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52EA" w:rsidRPr="00E976C0" w:rsidRDefault="002D575E" w:rsidP="000D6F58">
      <w:pPr>
        <w:jc w:val="right"/>
        <w:rPr>
          <w:rFonts w:ascii="Book Antiqua" w:hAnsi="Book Antiqua"/>
        </w:rPr>
      </w:pPr>
      <w:bookmarkStart w:id="0" w:name="_GoBack"/>
      <w:r w:rsidRPr="00E976C0">
        <w:rPr>
          <w:rFonts w:ascii="Book Antiqua" w:hAnsi="Book Antiqua"/>
        </w:rPr>
        <w:t>Yerba Buena</w:t>
      </w:r>
      <w:r w:rsidR="00E976C0" w:rsidRPr="00E976C0">
        <w:rPr>
          <w:rFonts w:ascii="Book Antiqua" w:hAnsi="Book Antiqua"/>
        </w:rPr>
        <w:t>, 29 de Octubre de 2003</w:t>
      </w:r>
    </w:p>
    <w:p w:rsidR="002D575E" w:rsidRPr="00E976C0" w:rsidRDefault="002D575E">
      <w:pPr>
        <w:rPr>
          <w:rFonts w:ascii="Book Antiqua" w:hAnsi="Book Antiqua"/>
        </w:rPr>
      </w:pPr>
      <w:r w:rsidRPr="00E976C0">
        <w:rPr>
          <w:rFonts w:ascii="Book Antiqua" w:hAnsi="Book Antiqua"/>
          <w:u w:val="single"/>
        </w:rPr>
        <w:t>ORDENANZA Nº</w:t>
      </w:r>
      <w:r w:rsidR="005952EA" w:rsidRPr="00E976C0">
        <w:rPr>
          <w:rFonts w:ascii="Book Antiqua" w:hAnsi="Book Antiqua"/>
        </w:rPr>
        <w:t xml:space="preserve"> </w:t>
      </w:r>
      <w:r w:rsidR="00496261" w:rsidRPr="00E976C0">
        <w:rPr>
          <w:rFonts w:ascii="Book Antiqua" w:hAnsi="Book Antiqua"/>
        </w:rPr>
        <w:t>1332</w:t>
      </w:r>
    </w:p>
    <w:p w:rsidR="00E976C0" w:rsidRPr="00E976C0" w:rsidRDefault="002D575E">
      <w:pPr>
        <w:rPr>
          <w:rFonts w:ascii="Book Antiqua" w:hAnsi="Book Antiqua"/>
        </w:rPr>
      </w:pPr>
      <w:r w:rsidRPr="00E976C0">
        <w:rPr>
          <w:rFonts w:ascii="Book Antiqua" w:hAnsi="Book Antiqua"/>
          <w:u w:val="single"/>
        </w:rPr>
        <w:t>V</w:t>
      </w:r>
      <w:r w:rsidR="006F2884" w:rsidRPr="00E976C0">
        <w:rPr>
          <w:rFonts w:ascii="Book Antiqua" w:hAnsi="Book Antiqua"/>
          <w:u w:val="single"/>
        </w:rPr>
        <w:t>ISTO</w:t>
      </w:r>
      <w:r w:rsidRPr="00E976C0">
        <w:rPr>
          <w:rFonts w:ascii="Book Antiqua" w:hAnsi="Book Antiqua"/>
          <w:u w:val="single"/>
        </w:rPr>
        <w:t>:</w:t>
      </w:r>
      <w:r w:rsidR="005952EA" w:rsidRPr="00E976C0">
        <w:rPr>
          <w:rFonts w:ascii="Book Antiqua" w:hAnsi="Book Antiqua"/>
        </w:rPr>
        <w:t xml:space="preserve"> </w:t>
      </w:r>
    </w:p>
    <w:p w:rsidR="00E34AE4" w:rsidRPr="00E976C0" w:rsidRDefault="00496261">
      <w:pPr>
        <w:rPr>
          <w:rFonts w:ascii="Book Antiqua" w:hAnsi="Book Antiqua"/>
        </w:rPr>
      </w:pPr>
      <w:r w:rsidRPr="00E976C0">
        <w:rPr>
          <w:rFonts w:ascii="Book Antiqua" w:hAnsi="Book Antiqua"/>
        </w:rPr>
        <w:t>La Ordenanza 260 de Agosto de 1987, por la cual el Honorable Concejo Deliberante, autorizo al Ejecutivo Municipal a transferir a Título Gratuit con carácter de donación una fracción del inmueble ubicado en Horco Molle al Sindicato de Obreros y Empleados Municipales de Yerba Buena para ser destinado exclusivamente a la construcción de un Barrio Municipal mediante la obtención de un crédito hipotecario del Banco Hipotecario, La Caja Popular u otra entidad crediticia en un plazo máximo de dos años y de cinco meses para la construcción del barrio; y</w:t>
      </w:r>
    </w:p>
    <w:p w:rsidR="00B923D8" w:rsidRPr="00E976C0" w:rsidRDefault="002D575E">
      <w:pPr>
        <w:rPr>
          <w:rFonts w:ascii="Book Antiqua" w:hAnsi="Book Antiqua"/>
        </w:rPr>
      </w:pPr>
      <w:r w:rsidRPr="00E976C0">
        <w:rPr>
          <w:rFonts w:ascii="Book Antiqua" w:hAnsi="Book Antiqua"/>
          <w:u w:val="single"/>
        </w:rPr>
        <w:t>C</w:t>
      </w:r>
      <w:r w:rsidR="006F2884" w:rsidRPr="00E976C0">
        <w:rPr>
          <w:rFonts w:ascii="Book Antiqua" w:hAnsi="Book Antiqua"/>
          <w:u w:val="single"/>
        </w:rPr>
        <w:t>ONSIDERANDO</w:t>
      </w:r>
      <w:r w:rsidRPr="00E976C0">
        <w:rPr>
          <w:rFonts w:ascii="Book Antiqua" w:hAnsi="Book Antiqua"/>
        </w:rPr>
        <w:t>:</w:t>
      </w:r>
    </w:p>
    <w:p w:rsidR="000D6F58" w:rsidRPr="00E976C0" w:rsidRDefault="00496261">
      <w:pPr>
        <w:rPr>
          <w:rFonts w:ascii="Book Antiqua" w:hAnsi="Book Antiqua"/>
        </w:rPr>
      </w:pPr>
      <w:r w:rsidRPr="00E976C0">
        <w:rPr>
          <w:rFonts w:ascii="Book Antiqua" w:hAnsi="Book Antiqua"/>
        </w:rPr>
        <w:t>Que la transferencia se realizo bajo la condición resolutoria automática y sin necesidad de previa notificación, en caso que no se consiga el crédito de las Instituciones mencionadas correspondiendo a los beneficiarios acreditar el cumplimiento de este requisito o que el terreno no se destine a viviendas de los empleados del Sindicato;</w:t>
      </w:r>
    </w:p>
    <w:p w:rsidR="00496261" w:rsidRPr="00E976C0" w:rsidRDefault="00496261">
      <w:pPr>
        <w:rPr>
          <w:rFonts w:ascii="Book Antiqua" w:hAnsi="Book Antiqua"/>
        </w:rPr>
      </w:pPr>
      <w:r w:rsidRPr="00E976C0">
        <w:rPr>
          <w:rFonts w:ascii="Book Antiqua" w:hAnsi="Book Antiqua"/>
        </w:rPr>
        <w:t>Que la ordenanza 286 del 9 de Diciembre de 1977 modifico el Art. 2 de la Ard. 260/87, autorizando al Sindicato a realizar la obra con fondos propios.</w:t>
      </w:r>
    </w:p>
    <w:p w:rsidR="00496261" w:rsidRPr="00E976C0" w:rsidRDefault="00496261">
      <w:pPr>
        <w:rPr>
          <w:rFonts w:ascii="Book Antiqua" w:hAnsi="Book Antiqua"/>
        </w:rPr>
      </w:pPr>
      <w:r w:rsidRPr="00E976C0">
        <w:rPr>
          <w:rFonts w:ascii="Book Antiqua" w:hAnsi="Book Antiqua"/>
        </w:rPr>
        <w:t xml:space="preserve">Que la Ordenanza </w:t>
      </w:r>
      <w:r w:rsidR="00CD034A" w:rsidRPr="00E976C0">
        <w:rPr>
          <w:rFonts w:ascii="Book Antiqua" w:hAnsi="Book Antiqua"/>
        </w:rPr>
        <w:t>582 del 7 Abril de 1993 prorroga por el término de  tres años, como plazo último y definitivo, el plazo que establecía la Ord. 260/87 para la ejecución del Barrio Municipal con aportes y medios propios.</w:t>
      </w:r>
    </w:p>
    <w:p w:rsidR="00CD034A" w:rsidRPr="00E976C0" w:rsidRDefault="00CD034A">
      <w:pPr>
        <w:rPr>
          <w:rFonts w:ascii="Book Antiqua" w:hAnsi="Book Antiqua"/>
        </w:rPr>
      </w:pPr>
      <w:r w:rsidRPr="00E976C0">
        <w:rPr>
          <w:rFonts w:ascii="Book Antiqua" w:hAnsi="Book Antiqua"/>
        </w:rPr>
        <w:t>Que la Dirección de Catrasto, Edificación y Planeamiento ha informado que no se registran en su dependencia antecedes sobre la ejecución del cargo;</w:t>
      </w:r>
    </w:p>
    <w:p w:rsidR="00CD034A" w:rsidRPr="00E976C0" w:rsidRDefault="00CD034A">
      <w:pPr>
        <w:rPr>
          <w:rFonts w:ascii="Book Antiqua" w:hAnsi="Book Antiqua"/>
        </w:rPr>
      </w:pPr>
      <w:r w:rsidRPr="00E976C0">
        <w:rPr>
          <w:rFonts w:ascii="Book Antiqua" w:hAnsi="Book Antiqua"/>
        </w:rPr>
        <w:t>Que el Donatario no ha informado a este Municipio tal era su obligación, a cerca del cumplimiento del cargo.</w:t>
      </w:r>
    </w:p>
    <w:p w:rsidR="00CD034A" w:rsidRPr="00E976C0" w:rsidRDefault="00CD034A">
      <w:pPr>
        <w:rPr>
          <w:rFonts w:ascii="Book Antiqua" w:hAnsi="Book Antiqua"/>
        </w:rPr>
      </w:pPr>
      <w:r w:rsidRPr="00E976C0">
        <w:rPr>
          <w:rFonts w:ascii="Book Antiqua" w:hAnsi="Book Antiqua"/>
        </w:rPr>
        <w:t>Que la Ordenanza 260/87 prevé que la recaudación operara en forma automática y sin necesidad de notificación previa.</w:t>
      </w:r>
    </w:p>
    <w:p w:rsidR="00CD034A" w:rsidRPr="00E976C0" w:rsidRDefault="00CD034A">
      <w:pPr>
        <w:rPr>
          <w:rFonts w:ascii="Book Antiqua" w:hAnsi="Book Antiqua"/>
        </w:rPr>
      </w:pPr>
      <w:r w:rsidRPr="00E976C0">
        <w:rPr>
          <w:rFonts w:ascii="Book Antiqua" w:hAnsi="Book Antiqua"/>
        </w:rPr>
        <w:t xml:space="preserve">Que es inminente la necesidad detener la </w:t>
      </w:r>
      <w:r w:rsidR="00444BA2" w:rsidRPr="00E976C0">
        <w:rPr>
          <w:rFonts w:ascii="Book Antiqua" w:hAnsi="Book Antiqua"/>
        </w:rPr>
        <w:t xml:space="preserve">maniobra </w:t>
      </w:r>
      <w:r w:rsidRPr="00E976C0">
        <w:rPr>
          <w:rFonts w:ascii="Book Antiqua" w:hAnsi="Book Antiqua"/>
        </w:rPr>
        <w:t xml:space="preserve">de </w:t>
      </w:r>
      <w:r w:rsidR="00444BA2" w:rsidRPr="00E976C0">
        <w:rPr>
          <w:rFonts w:ascii="Book Antiqua" w:hAnsi="Book Antiqua"/>
        </w:rPr>
        <w:t>especuladores que lucran con lo que está pasando en beneficio de la comunidad.</w:t>
      </w:r>
    </w:p>
    <w:p w:rsidR="00444BA2" w:rsidRPr="00E976C0" w:rsidRDefault="00444BA2">
      <w:pPr>
        <w:rPr>
          <w:rFonts w:ascii="Book Antiqua" w:hAnsi="Book Antiqua"/>
        </w:rPr>
      </w:pPr>
      <w:r w:rsidRPr="00E976C0">
        <w:rPr>
          <w:rFonts w:ascii="Book Antiqua" w:hAnsi="Book Antiqua"/>
        </w:rPr>
        <w:lastRenderedPageBreak/>
        <w:t>Que en orden a privilegiar el bien común es necesario regularizar la situación de cuantiosas familias que habitan de buena fe en la zona.</w:t>
      </w:r>
    </w:p>
    <w:p w:rsidR="00444BA2" w:rsidRPr="00E976C0" w:rsidRDefault="00444BA2">
      <w:pPr>
        <w:rPr>
          <w:rFonts w:ascii="Book Antiqua" w:hAnsi="Book Antiqua"/>
        </w:rPr>
      </w:pPr>
      <w:r w:rsidRPr="00E976C0">
        <w:rPr>
          <w:rFonts w:ascii="Book Antiqua" w:hAnsi="Book Antiqua"/>
        </w:rPr>
        <w:t xml:space="preserve">Por ellos y en uso de las facultades que le confiere el Decreto N° 863/ (MG y J) de fecha 6 de Mayo de 2003, </w:t>
      </w:r>
      <w:r w:rsidR="00D45D8F" w:rsidRPr="00E976C0">
        <w:rPr>
          <w:rFonts w:ascii="Book Antiqua" w:hAnsi="Book Antiqua"/>
        </w:rPr>
        <w:t>emitido por el Poder Ejecutivo Provincial.</w:t>
      </w:r>
    </w:p>
    <w:p w:rsidR="002D575E" w:rsidRPr="00E976C0" w:rsidRDefault="002D575E" w:rsidP="00E976C0">
      <w:pPr>
        <w:jc w:val="center"/>
        <w:rPr>
          <w:rFonts w:ascii="Book Antiqua" w:hAnsi="Book Antiqua"/>
          <w:u w:val="single"/>
        </w:rPr>
      </w:pPr>
      <w:r w:rsidRPr="00E976C0">
        <w:rPr>
          <w:rFonts w:ascii="Book Antiqua" w:hAnsi="Book Antiqua"/>
          <w:u w:val="single"/>
        </w:rPr>
        <w:t xml:space="preserve">EL CONCEJO DELIBERANTE </w:t>
      </w:r>
      <w:r w:rsidR="00E976C0" w:rsidRPr="00E976C0">
        <w:rPr>
          <w:rFonts w:ascii="Book Antiqua" w:hAnsi="Book Antiqua"/>
          <w:u w:val="single"/>
        </w:rPr>
        <w:t xml:space="preserve"> </w:t>
      </w:r>
      <w:r w:rsidRPr="00E976C0">
        <w:rPr>
          <w:rFonts w:ascii="Book Antiqua" w:hAnsi="Book Antiqua"/>
          <w:u w:val="single"/>
        </w:rPr>
        <w:t>SANCIONA CON FUERZA DE ORDENANZA:</w:t>
      </w:r>
    </w:p>
    <w:p w:rsidR="000D6F58" w:rsidRPr="00E976C0" w:rsidRDefault="005952EA" w:rsidP="000D6F58">
      <w:pPr>
        <w:rPr>
          <w:rFonts w:ascii="Book Antiqua" w:hAnsi="Book Antiqua"/>
        </w:rPr>
      </w:pPr>
      <w:r w:rsidRPr="00E976C0">
        <w:rPr>
          <w:rFonts w:ascii="Book Antiqua" w:hAnsi="Book Antiqua"/>
          <w:u w:val="single"/>
        </w:rPr>
        <w:t>ARTICULO PRIMERO:</w:t>
      </w:r>
      <w:r w:rsidRPr="00E976C0">
        <w:rPr>
          <w:rFonts w:ascii="Book Antiqua" w:hAnsi="Book Antiqua"/>
        </w:rPr>
        <w:t xml:space="preserve"> </w:t>
      </w:r>
      <w:r w:rsidR="00D45D8F" w:rsidRPr="00E976C0">
        <w:rPr>
          <w:rFonts w:ascii="Book Antiqua" w:hAnsi="Book Antiqua"/>
        </w:rPr>
        <w:t>REVOCASE POR INCUMPLIMIENTO DE CARGO EN TIEMPO Y FORMA, la Donación efectuada al Sindicato de Empleados y Obreros Municipales mediante la Ordenanza 268/87 y sus modificaciones.</w:t>
      </w:r>
    </w:p>
    <w:p w:rsidR="00D45D8F" w:rsidRPr="00E976C0" w:rsidRDefault="00D45D8F" w:rsidP="000D6F58">
      <w:pPr>
        <w:rPr>
          <w:rFonts w:ascii="Book Antiqua" w:hAnsi="Book Antiqua"/>
        </w:rPr>
      </w:pPr>
      <w:r w:rsidRPr="00E976C0">
        <w:rPr>
          <w:rFonts w:ascii="Book Antiqua" w:hAnsi="Book Antiqua"/>
          <w:u w:val="single"/>
        </w:rPr>
        <w:t>ARTICULO SEGUNDO</w:t>
      </w:r>
      <w:r w:rsidRPr="00E976C0">
        <w:rPr>
          <w:rFonts w:ascii="Book Antiqua" w:hAnsi="Book Antiqua"/>
        </w:rPr>
        <w:t>: Dispone que por la dirección de Catastro, Edificación y Planeamiento, conjuntamente con la Dirección de Saneamiento, Medio Ambiente y Acción Social y la Dirección de Asuntos Jurídicos, se proyecta la regularización de las situaciones habidas en las tierras recuperadas.</w:t>
      </w:r>
    </w:p>
    <w:p w:rsidR="006F2884" w:rsidRPr="00E976C0" w:rsidRDefault="00D45D8F">
      <w:pPr>
        <w:rPr>
          <w:rFonts w:ascii="Book Antiqua" w:hAnsi="Book Antiqua"/>
        </w:rPr>
      </w:pPr>
      <w:r w:rsidRPr="00E976C0">
        <w:rPr>
          <w:rFonts w:ascii="Book Antiqua" w:hAnsi="Book Antiqua"/>
          <w:u w:val="single"/>
        </w:rPr>
        <w:t>ARTÍCULO TERCERO</w:t>
      </w:r>
      <w:r w:rsidRPr="00E976C0">
        <w:rPr>
          <w:rFonts w:ascii="Book Antiqua" w:hAnsi="Book Antiqua"/>
        </w:rPr>
        <w:t xml:space="preserve">: </w:t>
      </w:r>
      <w:r w:rsidR="003E657F" w:rsidRPr="00E976C0">
        <w:rPr>
          <w:rFonts w:ascii="Book Antiqua" w:hAnsi="Book Antiqua"/>
        </w:rPr>
        <w:t xml:space="preserve">COMUNÍQUESE, </w:t>
      </w:r>
      <w:r w:rsidR="00E976C0" w:rsidRPr="00E976C0">
        <w:rPr>
          <w:rFonts w:ascii="Book Antiqua" w:hAnsi="Book Antiqua"/>
        </w:rPr>
        <w:t>CÓPIESE y ARCHÍVESE.</w:t>
      </w:r>
      <w:bookmarkEnd w:id="0"/>
    </w:p>
    <w:sectPr w:rsidR="006F2884" w:rsidRPr="00E976C0" w:rsidSect="0082579B">
      <w:footerReference w:type="default" r:id="rId7"/>
      <w:pgSz w:w="11906" w:h="16838"/>
      <w:pgMar w:top="1417" w:right="1701" w:bottom="1417" w:left="1701" w:header="708" w:footer="708" w:gutter="0"/>
      <w:pgNumType w:start="143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4384" w:rsidRDefault="00594384" w:rsidP="00594384">
      <w:pPr>
        <w:spacing w:after="0" w:line="240" w:lineRule="auto"/>
      </w:pPr>
      <w:r>
        <w:separator/>
      </w:r>
    </w:p>
  </w:endnote>
  <w:endnote w:type="continuationSeparator" w:id="0">
    <w:p w:rsidR="00594384" w:rsidRDefault="00594384" w:rsidP="00594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94384" w:rsidRPr="0090330E" w:rsidRDefault="0059438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4384" w:rsidRDefault="00594384" w:rsidP="00594384">
      <w:pPr>
        <w:spacing w:after="0" w:line="240" w:lineRule="auto"/>
      </w:pPr>
      <w:r>
        <w:separator/>
      </w:r>
    </w:p>
  </w:footnote>
  <w:footnote w:type="continuationSeparator" w:id="0">
    <w:p w:rsidR="00594384" w:rsidRDefault="00594384" w:rsidP="005943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6261"/>
    <w:rsid w:val="000776C1"/>
    <w:rsid w:val="000D6F58"/>
    <w:rsid w:val="00222916"/>
    <w:rsid w:val="002D575E"/>
    <w:rsid w:val="003C7902"/>
    <w:rsid w:val="003E657F"/>
    <w:rsid w:val="00444BA2"/>
    <w:rsid w:val="00496261"/>
    <w:rsid w:val="00594384"/>
    <w:rsid w:val="005952EA"/>
    <w:rsid w:val="00664BAD"/>
    <w:rsid w:val="006F2884"/>
    <w:rsid w:val="007B73E1"/>
    <w:rsid w:val="007E6ABD"/>
    <w:rsid w:val="007F1AB9"/>
    <w:rsid w:val="0082579B"/>
    <w:rsid w:val="0090330E"/>
    <w:rsid w:val="00A703B2"/>
    <w:rsid w:val="00AD7F83"/>
    <w:rsid w:val="00B923D8"/>
    <w:rsid w:val="00BB2ED4"/>
    <w:rsid w:val="00C049C7"/>
    <w:rsid w:val="00CD034A"/>
    <w:rsid w:val="00CE1123"/>
    <w:rsid w:val="00D45D8F"/>
    <w:rsid w:val="00E34AE4"/>
    <w:rsid w:val="00E47BB3"/>
    <w:rsid w:val="00E9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A3089D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943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9438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943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94384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uan%20Martin\Documents\Cambiemos%20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C:\Users\Juan Martin\Documents\Cambiemos Yerba Buena\Ordenanzas\Ordenanzas.dot</Template>
  <TotalTime>40</TotalTime>
  <Pages>2</Pages>
  <Words>419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8</cp:revision>
  <cp:lastPrinted>2018-04-26T15:01:00Z</cp:lastPrinted>
  <dcterms:created xsi:type="dcterms:W3CDTF">2017-04-10T21:54:00Z</dcterms:created>
  <dcterms:modified xsi:type="dcterms:W3CDTF">2018-06-07T22:38:00Z</dcterms:modified>
</cp:coreProperties>
</file>