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7D0841" w:rsidRDefault="002D575E" w:rsidP="007D0841">
      <w:pPr>
        <w:jc w:val="right"/>
        <w:rPr>
          <w:rFonts w:ascii="Book Antiqua" w:hAnsi="Book Antiqua"/>
        </w:rPr>
      </w:pPr>
      <w:bookmarkStart w:id="0" w:name="_GoBack"/>
      <w:r w:rsidRPr="007D0841">
        <w:rPr>
          <w:rFonts w:ascii="Book Antiqua" w:hAnsi="Book Antiqua"/>
        </w:rPr>
        <w:t xml:space="preserve">Yerba Buena, </w:t>
      </w:r>
      <w:r w:rsidR="00E7648C" w:rsidRPr="007D0841">
        <w:rPr>
          <w:rFonts w:ascii="Book Antiqua" w:hAnsi="Book Antiqua"/>
        </w:rPr>
        <w:t>12</w:t>
      </w:r>
      <w:r w:rsidR="000E1871" w:rsidRPr="007D0841">
        <w:rPr>
          <w:rFonts w:ascii="Book Antiqua" w:hAnsi="Book Antiqua"/>
        </w:rPr>
        <w:t xml:space="preserve"> </w:t>
      </w:r>
      <w:r w:rsidR="00E7648C" w:rsidRPr="007D0841">
        <w:rPr>
          <w:rFonts w:ascii="Book Antiqua" w:hAnsi="Book Antiqua"/>
        </w:rPr>
        <w:t xml:space="preserve">DE DICIEMBRE DE </w:t>
      </w:r>
      <w:r w:rsidR="000E1871" w:rsidRPr="007D0841">
        <w:rPr>
          <w:rFonts w:ascii="Book Antiqua" w:hAnsi="Book Antiqua"/>
        </w:rPr>
        <w:t>2003</w:t>
      </w:r>
    </w:p>
    <w:p w:rsidR="007D0841" w:rsidRPr="007D0841" w:rsidRDefault="002D575E">
      <w:pPr>
        <w:rPr>
          <w:rFonts w:ascii="Book Antiqua" w:hAnsi="Book Antiqua"/>
        </w:rPr>
      </w:pPr>
      <w:r w:rsidRPr="007D0841">
        <w:rPr>
          <w:rFonts w:ascii="Book Antiqua" w:hAnsi="Book Antiqua"/>
          <w:u w:val="single"/>
        </w:rPr>
        <w:t>ORDENANZA Nº</w:t>
      </w:r>
      <w:r w:rsidRPr="007D0841">
        <w:rPr>
          <w:rFonts w:ascii="Book Antiqua" w:hAnsi="Book Antiqua"/>
        </w:rPr>
        <w:t>:</w:t>
      </w:r>
      <w:r w:rsidR="005952EA" w:rsidRPr="007D0841">
        <w:rPr>
          <w:rFonts w:ascii="Book Antiqua" w:hAnsi="Book Antiqua"/>
        </w:rPr>
        <w:t xml:space="preserve"> </w:t>
      </w:r>
      <w:r w:rsidR="00E7648C" w:rsidRPr="007D0841">
        <w:rPr>
          <w:rFonts w:ascii="Book Antiqua" w:hAnsi="Book Antiqua"/>
        </w:rPr>
        <w:t>1334</w:t>
      </w:r>
      <w:r w:rsidR="00E34AE4" w:rsidRPr="007D0841">
        <w:rPr>
          <w:rFonts w:ascii="Book Antiqua" w:hAnsi="Book Antiqua"/>
        </w:rPr>
        <w:t>.-</w:t>
      </w:r>
    </w:p>
    <w:p w:rsidR="007D0841" w:rsidRPr="007D0841" w:rsidRDefault="002D575E">
      <w:pPr>
        <w:rPr>
          <w:rFonts w:ascii="Book Antiqua" w:hAnsi="Book Antiqua"/>
        </w:rPr>
      </w:pPr>
      <w:r w:rsidRPr="007D0841">
        <w:rPr>
          <w:rFonts w:ascii="Book Antiqua" w:hAnsi="Book Antiqua"/>
          <w:u w:val="single"/>
        </w:rPr>
        <w:t>V</w:t>
      </w:r>
      <w:r w:rsidR="006F2884" w:rsidRPr="007D0841">
        <w:rPr>
          <w:rFonts w:ascii="Book Antiqua" w:hAnsi="Book Antiqua"/>
          <w:u w:val="single"/>
        </w:rPr>
        <w:t>ISTO</w:t>
      </w:r>
      <w:r w:rsidRPr="007D0841">
        <w:rPr>
          <w:rFonts w:ascii="Book Antiqua" w:hAnsi="Book Antiqua"/>
          <w:u w:val="single"/>
        </w:rPr>
        <w:t>:</w:t>
      </w:r>
      <w:r w:rsidR="005952EA" w:rsidRPr="007D0841">
        <w:rPr>
          <w:rFonts w:ascii="Book Antiqua" w:hAnsi="Book Antiqua"/>
        </w:rPr>
        <w:t xml:space="preserve"> </w:t>
      </w:r>
    </w:p>
    <w:p w:rsidR="00E34AE4" w:rsidRPr="007D0841" w:rsidRDefault="00435601">
      <w:pPr>
        <w:rPr>
          <w:rFonts w:ascii="Book Antiqua" w:hAnsi="Book Antiqua"/>
        </w:rPr>
      </w:pPr>
      <w:r w:rsidRPr="007D0841">
        <w:rPr>
          <w:rFonts w:ascii="Book Antiqua" w:hAnsi="Book Antiqua"/>
        </w:rPr>
        <w:t xml:space="preserve">El </w:t>
      </w:r>
      <w:r w:rsidR="00E7648C" w:rsidRPr="007D0841">
        <w:rPr>
          <w:rFonts w:ascii="Book Antiqua" w:hAnsi="Book Antiqua"/>
        </w:rPr>
        <w:t>Expte. Nº 035-E-03 mediante el cual la firma EXODUS S.R.L. solicita tratamiento por vía de excepción del local “El Reino”; y</w:t>
      </w:r>
      <w:r w:rsidR="000E1871" w:rsidRPr="007D0841">
        <w:rPr>
          <w:rFonts w:ascii="Book Antiqua" w:hAnsi="Book Antiqua"/>
        </w:rPr>
        <w:t xml:space="preserve"> </w:t>
      </w:r>
    </w:p>
    <w:p w:rsidR="000D6F58" w:rsidRPr="007D0841" w:rsidRDefault="002D575E">
      <w:pPr>
        <w:rPr>
          <w:rFonts w:ascii="Book Antiqua" w:hAnsi="Book Antiqua"/>
        </w:rPr>
      </w:pPr>
      <w:r w:rsidRPr="007D0841">
        <w:rPr>
          <w:rFonts w:ascii="Book Antiqua" w:hAnsi="Book Antiqua"/>
          <w:u w:val="single"/>
        </w:rPr>
        <w:t>C</w:t>
      </w:r>
      <w:r w:rsidR="006F2884" w:rsidRPr="007D0841">
        <w:rPr>
          <w:rFonts w:ascii="Book Antiqua" w:hAnsi="Book Antiqua"/>
          <w:u w:val="single"/>
        </w:rPr>
        <w:t>ONSIDERANDO</w:t>
      </w:r>
      <w:r w:rsidRPr="007D0841">
        <w:rPr>
          <w:rFonts w:ascii="Book Antiqua" w:hAnsi="Book Antiqua"/>
        </w:rPr>
        <w:t>:</w:t>
      </w:r>
    </w:p>
    <w:p w:rsidR="00E7648C" w:rsidRPr="007D0841" w:rsidRDefault="00435601">
      <w:pPr>
        <w:rPr>
          <w:rFonts w:ascii="Book Antiqua" w:hAnsi="Book Antiqua"/>
        </w:rPr>
      </w:pPr>
      <w:r w:rsidRPr="007D0841">
        <w:rPr>
          <w:rFonts w:ascii="Book Antiqua" w:hAnsi="Book Antiqua"/>
        </w:rPr>
        <w:t xml:space="preserve">Que </w:t>
      </w:r>
      <w:r w:rsidR="00E7648C" w:rsidRPr="007D0841">
        <w:rPr>
          <w:rFonts w:ascii="Book Antiqua" w:hAnsi="Book Antiqua"/>
        </w:rPr>
        <w:t>d</w:t>
      </w:r>
      <w:r w:rsidRPr="007D0841">
        <w:rPr>
          <w:rFonts w:ascii="Book Antiqua" w:hAnsi="Book Antiqua"/>
        </w:rPr>
        <w:t>el</w:t>
      </w:r>
      <w:r w:rsidR="00E7648C" w:rsidRPr="007D0841">
        <w:rPr>
          <w:rFonts w:ascii="Book Antiqua" w:hAnsi="Book Antiqua"/>
        </w:rPr>
        <w:t xml:space="preserve"> análisis de la presentación efectuada por el recurrente se desprende que mediante Resolución Nº 002 del 24/01/00, emitida por la Dirección de Catastro, Edificación Privada y Planeamiento Urbano, se otorga la factibilidad para realizar un Salón de Fiestas en el inmueble ubicada en Avda. Aconquija Nº 283, Padrón 675.808;</w:t>
      </w:r>
    </w:p>
    <w:p w:rsidR="00E7648C" w:rsidRPr="007D0841" w:rsidRDefault="00E7648C">
      <w:pPr>
        <w:rPr>
          <w:rFonts w:ascii="Book Antiqua" w:hAnsi="Book Antiqua"/>
        </w:rPr>
      </w:pPr>
      <w:r w:rsidRPr="007D0841">
        <w:rPr>
          <w:rFonts w:ascii="Book Antiqua" w:hAnsi="Book Antiqua"/>
        </w:rPr>
        <w:t>Que posteriormente la Dirección de Saneamiento y Medio Ambiente mediante Resolución Nº 025 autoriza por el término de 3 años el funcionamiento del establecimiento comercial destinado al Rubro Salón de Fiestas, dejándose expresamente aclarado que el local no podrá funcionar como boliche bailable o discoteca;</w:t>
      </w:r>
    </w:p>
    <w:p w:rsidR="00E7648C" w:rsidRPr="007D0841" w:rsidRDefault="00E7648C">
      <w:pPr>
        <w:rPr>
          <w:rFonts w:ascii="Book Antiqua" w:hAnsi="Book Antiqua"/>
        </w:rPr>
      </w:pPr>
      <w:r w:rsidRPr="007D0841">
        <w:rPr>
          <w:rFonts w:ascii="Book Antiqua" w:hAnsi="Book Antiqua"/>
        </w:rPr>
        <w:t>Que desde esta fecha hasta el 17/11/03 el local funcionó como local de fiestas y bailes;</w:t>
      </w:r>
    </w:p>
    <w:p w:rsidR="00386C52" w:rsidRPr="007D0841" w:rsidRDefault="00E7648C">
      <w:pPr>
        <w:rPr>
          <w:rFonts w:ascii="Book Antiqua" w:hAnsi="Book Antiqua"/>
        </w:rPr>
      </w:pPr>
      <w:r w:rsidRPr="007D0841">
        <w:rPr>
          <w:rFonts w:ascii="Book Antiqua" w:hAnsi="Book Antiqua"/>
        </w:rPr>
        <w:t xml:space="preserve">Que a la solicitud de los recurrentes de extensión de habilitación otorgada por Resolución Nº 025, el Sr. Director </w:t>
      </w:r>
      <w:r w:rsidR="00386C52" w:rsidRPr="007D0841">
        <w:rPr>
          <w:rFonts w:ascii="Book Antiqua" w:hAnsi="Book Antiqua"/>
        </w:rPr>
        <w:t>de Atención al Vecino no concede la petición atento a que la Ordenanza vigente referente a las habilitaciones comerciales en su artículo 3ª, indica en forma explicita que los locales comerciales no podrán funcionar sin contar con la respectiva Resolución de Habilitación”;</w:t>
      </w:r>
    </w:p>
    <w:p w:rsidR="00386C52" w:rsidRPr="007D0841" w:rsidRDefault="00386C52">
      <w:pPr>
        <w:rPr>
          <w:rFonts w:ascii="Book Antiqua" w:hAnsi="Book Antiqua"/>
        </w:rPr>
      </w:pPr>
      <w:r w:rsidRPr="007D0841">
        <w:rPr>
          <w:rFonts w:ascii="Book Antiqua" w:hAnsi="Book Antiqua"/>
        </w:rPr>
        <w:t>Que el local comercial hasta el 17/11/03 contaba con habilitación ya que en esa fecha expiró su término;</w:t>
      </w:r>
    </w:p>
    <w:p w:rsidR="00386C52" w:rsidRPr="007D0841" w:rsidRDefault="00386C52">
      <w:pPr>
        <w:rPr>
          <w:rFonts w:ascii="Book Antiqua" w:hAnsi="Book Antiqua"/>
        </w:rPr>
      </w:pPr>
      <w:r w:rsidRPr="007D0841">
        <w:rPr>
          <w:rFonts w:ascii="Book Antiqua" w:hAnsi="Book Antiqua"/>
        </w:rPr>
        <w:t xml:space="preserve"> </w:t>
      </w:r>
      <w:r w:rsidR="00435601" w:rsidRPr="007D0841">
        <w:rPr>
          <w:rFonts w:ascii="Book Antiqua" w:hAnsi="Book Antiqua"/>
        </w:rPr>
        <w:t>Que</w:t>
      </w:r>
      <w:r w:rsidRPr="007D0841">
        <w:rPr>
          <w:rFonts w:ascii="Book Antiqua" w:hAnsi="Book Antiqua"/>
        </w:rPr>
        <w:t xml:space="preserve"> con fecha 27/11/03 el Sr. Director de Saneamiento informa que el Rubro Salones de Fiestas y Bailes en Avda. Aconquija desde Camino del Perú hasta Río Paraná, lugar donde esta ubicado el emprendimiento, es de Uso Prohibido la instalación de boliches bailables, no dudando que esta es la actividad principal;</w:t>
      </w:r>
    </w:p>
    <w:p w:rsidR="00386C52" w:rsidRPr="007D0841" w:rsidRDefault="00386C52">
      <w:pPr>
        <w:rPr>
          <w:rFonts w:ascii="Book Antiqua" w:hAnsi="Book Antiqua"/>
        </w:rPr>
      </w:pPr>
      <w:r w:rsidRPr="007D0841">
        <w:rPr>
          <w:rFonts w:ascii="Book Antiqua" w:hAnsi="Book Antiqua"/>
        </w:rPr>
        <w:t>Que el inmueble P. Nº 675.808 esta ubicado en la UA 1- Zona CM y que según el Cuadro de Usos según zonas, de la Ordenanza Nº 613 pagina 87, los Salones para fiestas en las zonas CM están permitidos;</w:t>
      </w:r>
    </w:p>
    <w:p w:rsidR="00386C52" w:rsidRPr="007D0841" w:rsidRDefault="00386C52">
      <w:pPr>
        <w:rPr>
          <w:rFonts w:ascii="Book Antiqua" w:hAnsi="Book Antiqua"/>
        </w:rPr>
      </w:pPr>
      <w:r w:rsidRPr="007D0841">
        <w:rPr>
          <w:rFonts w:ascii="Book Antiqua" w:hAnsi="Book Antiqua"/>
        </w:rPr>
        <w:lastRenderedPageBreak/>
        <w:t xml:space="preserve">Que habría que tener en cuenta si Salones de Fiestas, bailes, bailantas o boliches bailables, tienen el mismo sentido comercial y si a los fines de una habilitación comercial son términos  </w:t>
      </w:r>
      <w:r w:rsidR="00435601" w:rsidRPr="007D0841">
        <w:rPr>
          <w:rFonts w:ascii="Book Antiqua" w:hAnsi="Book Antiqua"/>
        </w:rPr>
        <w:t xml:space="preserve"> </w:t>
      </w:r>
      <w:r w:rsidRPr="007D0841">
        <w:rPr>
          <w:rFonts w:ascii="Book Antiqua" w:hAnsi="Book Antiqua"/>
        </w:rPr>
        <w:t>análogos;</w:t>
      </w:r>
    </w:p>
    <w:p w:rsidR="00386C52" w:rsidRPr="007D0841" w:rsidRDefault="00386C52">
      <w:pPr>
        <w:rPr>
          <w:rFonts w:ascii="Book Antiqua" w:hAnsi="Book Antiqua"/>
        </w:rPr>
      </w:pPr>
      <w:r w:rsidRPr="007D0841">
        <w:rPr>
          <w:rFonts w:ascii="Book Antiqua" w:hAnsi="Book Antiqua"/>
        </w:rPr>
        <w:t>Que el Municipio debe propender a crecer, permitiendo un desarrollo armónico en todos sus aspectos, tanto artístico como cultural y comercial;</w:t>
      </w:r>
    </w:p>
    <w:p w:rsidR="00457661" w:rsidRPr="007D0841" w:rsidRDefault="00386C52">
      <w:pPr>
        <w:rPr>
          <w:rFonts w:ascii="Book Antiqua" w:hAnsi="Book Antiqua"/>
        </w:rPr>
      </w:pPr>
      <w:r w:rsidRPr="007D0841">
        <w:rPr>
          <w:rFonts w:ascii="Book Antiqua" w:hAnsi="Book Antiqua"/>
        </w:rPr>
        <w:t>Que al C.O.U. en su punto 1.11 analiza a la Avda. Aconquija como un lugar urbano y debe reciclarse como zona turística, lo que nos indica que allí es una zona apta para que existan Salones de Fiestas que inviten al turista y público en general a recrea</w:t>
      </w:r>
      <w:r w:rsidR="00457661" w:rsidRPr="007D0841">
        <w:rPr>
          <w:rFonts w:ascii="Book Antiqua" w:hAnsi="Book Antiqua"/>
        </w:rPr>
        <w:t>rse;</w:t>
      </w:r>
    </w:p>
    <w:p w:rsidR="00457661" w:rsidRPr="007D0841" w:rsidRDefault="00457661">
      <w:pPr>
        <w:rPr>
          <w:rFonts w:ascii="Book Antiqua" w:hAnsi="Book Antiqua"/>
        </w:rPr>
      </w:pPr>
      <w:r w:rsidRPr="007D0841">
        <w:rPr>
          <w:rFonts w:ascii="Book Antiqua" w:hAnsi="Book Antiqua"/>
        </w:rPr>
        <w:t>Que en la zona de Avda. Aconquija desde Camino del Perú hasta Río Paraná los boliches bailables, no salones de fiesta son de uso prohibido, y que se define como uso prohibido a una función que se considera inaceptable para una UA o una zona de ella y que no debe localizarse bajo ningún concepto, al uso existente en estas condiciones se le otorga un plazo para erradicarse. Para el uso prohibido, no existe vía de excepción;</w:t>
      </w:r>
    </w:p>
    <w:p w:rsidR="00DD6237" w:rsidRPr="007D0841" w:rsidRDefault="00457661" w:rsidP="00457661">
      <w:pPr>
        <w:rPr>
          <w:rFonts w:ascii="Book Antiqua" w:hAnsi="Book Antiqua"/>
        </w:rPr>
      </w:pPr>
      <w:r w:rsidRPr="007D0841">
        <w:rPr>
          <w:rFonts w:ascii="Book Antiqua" w:hAnsi="Book Antiqua"/>
        </w:rPr>
        <w:t>Que el presente acto no pretende ser una vía de excepción, sino que es el Instrumento que permite a este Cuerpo expresar su voluntad de facultar al D.E.M. a habilitar bajo el régimen de uso condicionando a este emprendimiento comercial, hasta tanto se defina al Salón de Fiesta Boliche Bailables u otro concepto similar;</w:t>
      </w:r>
    </w:p>
    <w:p w:rsidR="00457661" w:rsidRPr="007D0841" w:rsidRDefault="00457661" w:rsidP="00457661">
      <w:pPr>
        <w:rPr>
          <w:rFonts w:ascii="Book Antiqua" w:hAnsi="Book Antiqua"/>
        </w:rPr>
      </w:pPr>
      <w:r w:rsidRPr="007D0841">
        <w:rPr>
          <w:rFonts w:ascii="Book Antiqua" w:hAnsi="Book Antiqua"/>
        </w:rPr>
        <w:t>Que el uso condicionado, está definido taxativamente en la Ordenanza Nº 613 como “una función inadecuada para la UA pero que por constituir un hecho existente, puede admitir</w:t>
      </w:r>
      <w:r w:rsidR="00BC396C" w:rsidRPr="007D0841">
        <w:rPr>
          <w:rFonts w:ascii="Book Antiqua" w:hAnsi="Book Antiqua"/>
        </w:rPr>
        <w:t>se siempre que no implique una relación conflictiva con el uso permitido en dicha unidad Ambiental, debiéndose tomar medidas para que en pasos sucesivos se logre su eliminación o traslado;</w:t>
      </w:r>
    </w:p>
    <w:p w:rsidR="002D575E" w:rsidRPr="007D0841" w:rsidRDefault="002D575E" w:rsidP="007D0841">
      <w:pPr>
        <w:ind w:left="1701" w:right="1701"/>
        <w:jc w:val="center"/>
        <w:rPr>
          <w:rFonts w:ascii="Book Antiqua" w:hAnsi="Book Antiqua"/>
          <w:u w:val="single"/>
        </w:rPr>
      </w:pPr>
      <w:r w:rsidRPr="007D0841">
        <w:rPr>
          <w:rFonts w:ascii="Book Antiqua" w:hAnsi="Book Antiqua"/>
          <w:u w:val="single"/>
        </w:rPr>
        <w:t xml:space="preserve">EL </w:t>
      </w:r>
      <w:r w:rsidR="00BC396C" w:rsidRPr="007D0841">
        <w:rPr>
          <w:rFonts w:ascii="Book Antiqua" w:hAnsi="Book Antiqua"/>
          <w:u w:val="single"/>
        </w:rPr>
        <w:t>CONCEJO DELIBERANTE</w:t>
      </w:r>
      <w:r w:rsidR="007D0841" w:rsidRPr="007D0841">
        <w:rPr>
          <w:rFonts w:ascii="Book Antiqua" w:hAnsi="Book Antiqua"/>
          <w:u w:val="single"/>
        </w:rPr>
        <w:t xml:space="preserve"> SANCIONA</w:t>
      </w:r>
      <w:r w:rsidRPr="007D0841">
        <w:rPr>
          <w:rFonts w:ascii="Book Antiqua" w:hAnsi="Book Antiqua"/>
          <w:u w:val="single"/>
        </w:rPr>
        <w:t xml:space="preserve"> CON FUERZA DE ORDENANZA:</w:t>
      </w:r>
    </w:p>
    <w:p w:rsidR="00BC396C" w:rsidRPr="007D0841" w:rsidRDefault="005952EA" w:rsidP="000D6F58">
      <w:pPr>
        <w:rPr>
          <w:rFonts w:ascii="Book Antiqua" w:hAnsi="Book Antiqua"/>
        </w:rPr>
      </w:pPr>
      <w:r w:rsidRPr="007D0841">
        <w:rPr>
          <w:rFonts w:ascii="Book Antiqua" w:hAnsi="Book Antiqua"/>
          <w:b/>
          <w:u w:val="single"/>
        </w:rPr>
        <w:t>ARTICULO PRIMERO:</w:t>
      </w:r>
      <w:r w:rsidRPr="007D0841">
        <w:rPr>
          <w:rFonts w:ascii="Book Antiqua" w:hAnsi="Book Antiqua"/>
          <w:b/>
        </w:rPr>
        <w:t xml:space="preserve"> </w:t>
      </w:r>
      <w:r w:rsidR="00BC396C" w:rsidRPr="007D0841">
        <w:rPr>
          <w:rFonts w:ascii="Book Antiqua" w:hAnsi="Book Antiqua"/>
          <w:b/>
        </w:rPr>
        <w:t xml:space="preserve">FACULTASE al D.E.M. </w:t>
      </w:r>
      <w:r w:rsidR="00BC396C" w:rsidRPr="007D0841">
        <w:rPr>
          <w:rFonts w:ascii="Book Antiqua" w:hAnsi="Book Antiqua"/>
        </w:rPr>
        <w:t>a habilitar el local comercial que gira el nombre de fantasía El Reina Urban Club perteneciente a la firma de Exodus S.R.L. ubicado en Avenida Aconquija 283 destinado al rubro Salón de Fiesta, Bailes bajo la figura de un uso condicionado, y por el término de un año, periodo en el cual el propietario deberá tomar las medidas necesarias para su traslado o eliminación.</w:t>
      </w:r>
    </w:p>
    <w:p w:rsidR="006F2884" w:rsidRPr="007D0841" w:rsidRDefault="008F74F0">
      <w:pPr>
        <w:rPr>
          <w:rFonts w:ascii="Book Antiqua" w:hAnsi="Book Antiqua"/>
        </w:rPr>
      </w:pPr>
      <w:r w:rsidRPr="007D0841">
        <w:rPr>
          <w:rFonts w:ascii="Book Antiqua" w:hAnsi="Book Antiqua"/>
        </w:rPr>
        <w:t xml:space="preserve"> </w:t>
      </w:r>
      <w:r w:rsidR="00BC396C" w:rsidRPr="007D0841">
        <w:rPr>
          <w:rFonts w:ascii="Book Antiqua" w:hAnsi="Book Antiqua"/>
          <w:u w:val="single"/>
        </w:rPr>
        <w:t>A</w:t>
      </w:r>
      <w:r w:rsidRPr="007D0841">
        <w:rPr>
          <w:rFonts w:ascii="Book Antiqua" w:hAnsi="Book Antiqua"/>
          <w:b/>
          <w:u w:val="single"/>
        </w:rPr>
        <w:t>RTICULO SEGUNDO:</w:t>
      </w:r>
      <w:r w:rsidRPr="007D0841">
        <w:rPr>
          <w:rFonts w:ascii="Book Antiqua" w:hAnsi="Book Antiqua"/>
          <w:b/>
        </w:rPr>
        <w:t xml:space="preserve"> </w:t>
      </w:r>
      <w:r w:rsidR="003E657F" w:rsidRPr="007D0841">
        <w:rPr>
          <w:rFonts w:ascii="Book Antiqua" w:hAnsi="Book Antiqua"/>
        </w:rPr>
        <w:t xml:space="preserve">COMUNÍQUESE, </w:t>
      </w:r>
      <w:r w:rsidR="007D0841" w:rsidRPr="007D0841">
        <w:rPr>
          <w:rFonts w:ascii="Book Antiqua" w:hAnsi="Book Antiqua"/>
        </w:rPr>
        <w:t>CÓPIESE y ARCHÍVESE.</w:t>
      </w:r>
      <w:bookmarkEnd w:id="0"/>
    </w:p>
    <w:sectPr w:rsidR="006F2884" w:rsidRPr="007D0841" w:rsidSect="00725938">
      <w:footerReference w:type="default" r:id="rId7"/>
      <w:pgSz w:w="11906" w:h="16838"/>
      <w:pgMar w:top="1417" w:right="1701" w:bottom="1417" w:left="1701" w:header="708" w:footer="708" w:gutter="0"/>
      <w:pgNumType w:start="14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3208" w:rsidRDefault="005B3208" w:rsidP="005B3208">
      <w:pPr>
        <w:spacing w:after="0" w:line="240" w:lineRule="auto"/>
      </w:pPr>
      <w:r>
        <w:separator/>
      </w:r>
    </w:p>
  </w:endnote>
  <w:endnote w:type="continuationSeparator" w:id="0">
    <w:p w:rsidR="005B3208" w:rsidRDefault="005B3208" w:rsidP="005B3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208" w:rsidRPr="00D5508F" w:rsidRDefault="005B3208">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3208" w:rsidRDefault="005B3208" w:rsidP="005B3208">
      <w:pPr>
        <w:spacing w:after="0" w:line="240" w:lineRule="auto"/>
      </w:pPr>
      <w:r>
        <w:separator/>
      </w:r>
    </w:p>
  </w:footnote>
  <w:footnote w:type="continuationSeparator" w:id="0">
    <w:p w:rsidR="005B3208" w:rsidRDefault="005B3208" w:rsidP="005B3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1871"/>
    <w:rsid w:val="00042BC3"/>
    <w:rsid w:val="000776C1"/>
    <w:rsid w:val="000D6F58"/>
    <w:rsid w:val="000E1871"/>
    <w:rsid w:val="00222916"/>
    <w:rsid w:val="002D575E"/>
    <w:rsid w:val="00386C52"/>
    <w:rsid w:val="003E657F"/>
    <w:rsid w:val="00435601"/>
    <w:rsid w:val="00457661"/>
    <w:rsid w:val="005952EA"/>
    <w:rsid w:val="005B3208"/>
    <w:rsid w:val="006C1DFA"/>
    <w:rsid w:val="006F2884"/>
    <w:rsid w:val="00725938"/>
    <w:rsid w:val="007B73E1"/>
    <w:rsid w:val="007D0841"/>
    <w:rsid w:val="007E6ABD"/>
    <w:rsid w:val="007F1AB9"/>
    <w:rsid w:val="008C752D"/>
    <w:rsid w:val="008F74F0"/>
    <w:rsid w:val="00A703B2"/>
    <w:rsid w:val="00B923D8"/>
    <w:rsid w:val="00BB2ED4"/>
    <w:rsid w:val="00BC396C"/>
    <w:rsid w:val="00C049C7"/>
    <w:rsid w:val="00C33A12"/>
    <w:rsid w:val="00CE1123"/>
    <w:rsid w:val="00D5508F"/>
    <w:rsid w:val="00DB337F"/>
    <w:rsid w:val="00DD6237"/>
    <w:rsid w:val="00E34AE4"/>
    <w:rsid w:val="00E468CB"/>
    <w:rsid w:val="00E47BB3"/>
    <w:rsid w:val="00E764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B987"/>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5B32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B3208"/>
    <w:rPr>
      <w:sz w:val="22"/>
      <w:szCs w:val="22"/>
      <w:lang w:eastAsia="en-US"/>
    </w:rPr>
  </w:style>
  <w:style w:type="paragraph" w:styleId="Piedepgina">
    <w:name w:val="footer"/>
    <w:basedOn w:val="Normal"/>
    <w:link w:val="PiedepginaCar"/>
    <w:uiPriority w:val="99"/>
    <w:semiHidden/>
    <w:unhideWhenUsed/>
    <w:rsid w:val="005B32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B3208"/>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6</TotalTime>
  <Pages>2</Pages>
  <Words>640</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9</cp:revision>
  <cp:lastPrinted>2018-04-26T15:01:00Z</cp:lastPrinted>
  <dcterms:created xsi:type="dcterms:W3CDTF">2017-04-17T22:45:00Z</dcterms:created>
  <dcterms:modified xsi:type="dcterms:W3CDTF">2018-06-09T00:40:00Z</dcterms:modified>
</cp:coreProperties>
</file>