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52EA" w:rsidRPr="009A2D46" w:rsidRDefault="00F338FE" w:rsidP="000D6F58">
      <w:pPr>
        <w:jc w:val="right"/>
        <w:rPr>
          <w:rFonts w:ascii="Book Antiqua" w:hAnsi="Book Antiqua"/>
        </w:rPr>
      </w:pPr>
      <w:bookmarkStart w:id="0" w:name="_GoBack"/>
      <w:r w:rsidRPr="009A2D46">
        <w:rPr>
          <w:rFonts w:ascii="Book Antiqua" w:hAnsi="Book Antiqua"/>
        </w:rPr>
        <w:t>Yerba Buena,</w:t>
      </w:r>
      <w:r w:rsidR="009A2D46" w:rsidRPr="009A2D46">
        <w:rPr>
          <w:rFonts w:ascii="Book Antiqua" w:hAnsi="Book Antiqua"/>
        </w:rPr>
        <w:t xml:space="preserve"> </w:t>
      </w:r>
      <w:r w:rsidRPr="009A2D46">
        <w:rPr>
          <w:rFonts w:ascii="Book Antiqua" w:hAnsi="Book Antiqua"/>
        </w:rPr>
        <w:t xml:space="preserve">15 de </w:t>
      </w:r>
      <w:r w:rsidR="002862EE" w:rsidRPr="009A2D46">
        <w:rPr>
          <w:rFonts w:ascii="Book Antiqua" w:hAnsi="Book Antiqua"/>
        </w:rPr>
        <w:t>Diciembre de</w:t>
      </w:r>
      <w:r w:rsidRPr="009A2D46">
        <w:rPr>
          <w:rFonts w:ascii="Book Antiqua" w:hAnsi="Book Antiqua"/>
        </w:rPr>
        <w:t xml:space="preserve"> 2005</w:t>
      </w:r>
    </w:p>
    <w:p w:rsidR="005952EA" w:rsidRPr="009A2D46" w:rsidRDefault="002D575E">
      <w:pPr>
        <w:rPr>
          <w:rFonts w:ascii="Book Antiqua" w:hAnsi="Book Antiqua"/>
        </w:rPr>
      </w:pPr>
      <w:r w:rsidRPr="009A2D46">
        <w:rPr>
          <w:rFonts w:ascii="Book Antiqua" w:hAnsi="Book Antiqua"/>
          <w:u w:val="single"/>
        </w:rPr>
        <w:t>ORDENANZA Nº</w:t>
      </w:r>
      <w:r w:rsidR="00996E0C" w:rsidRPr="009A2D46">
        <w:rPr>
          <w:rFonts w:ascii="Book Antiqua" w:hAnsi="Book Antiqua"/>
        </w:rPr>
        <w:t xml:space="preserve"> </w:t>
      </w:r>
      <w:r w:rsidR="00F338FE" w:rsidRPr="009A2D46">
        <w:rPr>
          <w:rFonts w:ascii="Book Antiqua" w:hAnsi="Book Antiqua"/>
        </w:rPr>
        <w:t>1482</w:t>
      </w:r>
    </w:p>
    <w:p w:rsidR="00E34AE4" w:rsidRPr="009A2D46" w:rsidRDefault="002D575E">
      <w:pPr>
        <w:rPr>
          <w:rFonts w:ascii="Book Antiqua" w:hAnsi="Book Antiqua"/>
        </w:rPr>
      </w:pPr>
      <w:r w:rsidRPr="009A2D46">
        <w:rPr>
          <w:rFonts w:ascii="Book Antiqua" w:hAnsi="Book Antiqua"/>
        </w:rPr>
        <w:t>V</w:t>
      </w:r>
      <w:r w:rsidR="006F2884" w:rsidRPr="009A2D46">
        <w:rPr>
          <w:rFonts w:ascii="Book Antiqua" w:hAnsi="Book Antiqua"/>
        </w:rPr>
        <w:t>ISTO</w:t>
      </w:r>
      <w:r w:rsidRPr="009A2D46">
        <w:rPr>
          <w:rFonts w:ascii="Book Antiqua" w:hAnsi="Book Antiqua"/>
        </w:rPr>
        <w:t>:</w:t>
      </w:r>
      <w:r w:rsidR="005952EA" w:rsidRPr="009A2D46">
        <w:rPr>
          <w:rFonts w:ascii="Book Antiqua" w:hAnsi="Book Antiqua"/>
        </w:rPr>
        <w:t xml:space="preserve"> </w:t>
      </w:r>
    </w:p>
    <w:p w:rsidR="00481F51" w:rsidRPr="009A2D46" w:rsidRDefault="00F338FE">
      <w:pPr>
        <w:rPr>
          <w:rFonts w:ascii="Book Antiqua" w:hAnsi="Book Antiqua"/>
        </w:rPr>
      </w:pPr>
      <w:r w:rsidRPr="009A2D46">
        <w:rPr>
          <w:rFonts w:ascii="Book Antiqua" w:hAnsi="Book Antiqua"/>
        </w:rPr>
        <w:t>El convenio celebrado el 17 de Noviembre de 2005 entre la Unidad de Gestión del Seguro Provincial UGSP, y la Municipalidad de Yerba Buena, todo según Expediente N°669-Y-05 y, lo establecido en el Capítulo II, Art. 24, Inc 22 de la Ley 5529; y</w:t>
      </w:r>
      <w:r w:rsidR="0008327A" w:rsidRPr="009A2D46">
        <w:rPr>
          <w:rFonts w:ascii="Book Antiqua" w:hAnsi="Book Antiqua"/>
        </w:rPr>
        <w:t xml:space="preserve"> </w:t>
      </w:r>
    </w:p>
    <w:p w:rsidR="00B923D8" w:rsidRPr="009A2D46" w:rsidRDefault="002D575E">
      <w:pPr>
        <w:rPr>
          <w:rFonts w:ascii="Book Antiqua" w:hAnsi="Book Antiqua"/>
        </w:rPr>
      </w:pPr>
      <w:r w:rsidRPr="009A2D46">
        <w:rPr>
          <w:rFonts w:ascii="Book Antiqua" w:hAnsi="Book Antiqua"/>
          <w:u w:val="single"/>
        </w:rPr>
        <w:t>C</w:t>
      </w:r>
      <w:r w:rsidR="006F2884" w:rsidRPr="009A2D46">
        <w:rPr>
          <w:rFonts w:ascii="Book Antiqua" w:hAnsi="Book Antiqua"/>
          <w:u w:val="single"/>
        </w:rPr>
        <w:t>ONSIDERANDO</w:t>
      </w:r>
      <w:r w:rsidRPr="009A2D46">
        <w:rPr>
          <w:rFonts w:ascii="Book Antiqua" w:hAnsi="Book Antiqua"/>
        </w:rPr>
        <w:t>:</w:t>
      </w:r>
    </w:p>
    <w:p w:rsidR="00DC774D" w:rsidRPr="009A2D46" w:rsidRDefault="00F338FE" w:rsidP="00F338FE">
      <w:pPr>
        <w:rPr>
          <w:rFonts w:ascii="Book Antiqua" w:hAnsi="Book Antiqua"/>
        </w:rPr>
      </w:pPr>
      <w:r w:rsidRPr="009A2D46">
        <w:rPr>
          <w:rFonts w:ascii="Book Antiqua" w:hAnsi="Book Antiqua"/>
        </w:rPr>
        <w:t xml:space="preserve">Que la implementación y desarrollo del Seguro Materno Infantil Provincial- ¨Plan Nacer Tucumán” tiene como finaldiad principal la atención Médico-Asistencial de la población elegible del mismo , conformada por las mujeres embarazadas, puérperas hasta 45 ( cuarenta y cinco) días posteriores a la finalización por cualquier causa del embarazo de los niños y </w:t>
      </w:r>
      <w:r w:rsidR="003B7A5A" w:rsidRPr="009A2D46">
        <w:rPr>
          <w:rFonts w:ascii="Book Antiqua" w:hAnsi="Book Antiqua"/>
        </w:rPr>
        <w:t>niñas menores de 6 ( seis) años</w:t>
      </w:r>
      <w:r w:rsidRPr="009A2D46">
        <w:rPr>
          <w:rFonts w:ascii="Book Antiqua" w:hAnsi="Book Antiqua"/>
        </w:rPr>
        <w:t xml:space="preserve"> domiciliados en el territorio de la Provincia, sin cobertura explícita de salud y debidamente </w:t>
      </w:r>
      <w:r w:rsidR="003B7A5A" w:rsidRPr="009A2D46">
        <w:rPr>
          <w:rFonts w:ascii="Book Antiqua" w:hAnsi="Book Antiqua"/>
        </w:rPr>
        <w:t>registrada en el Padrón de Beneficiarios Elegibles Inscriptos confeccionado a tal fin.</w:t>
      </w:r>
    </w:p>
    <w:p w:rsidR="003B7A5A" w:rsidRPr="009A2D46" w:rsidRDefault="003B7A5A" w:rsidP="00F338FE">
      <w:pPr>
        <w:rPr>
          <w:rFonts w:ascii="Book Antiqua" w:hAnsi="Book Antiqua"/>
        </w:rPr>
      </w:pPr>
      <w:r w:rsidRPr="009A2D46">
        <w:rPr>
          <w:rFonts w:ascii="Book Antiqua" w:hAnsi="Book Antiqua"/>
        </w:rPr>
        <w:t>Que  el “ Plan Nacer Tucumán”, de acuerdo a sus objetivos expresos en el Convenio , debe brindar a los beneficiarios elegibles la reducción del componente sanitario de la mortalidad infantil y materna de la Provincia y asimismo aumentar la cobertura formal de los mismos mediante este mecanismo de gestión , financiamiento y asignación de recursos de salud.</w:t>
      </w:r>
    </w:p>
    <w:p w:rsidR="003B7A5A" w:rsidRPr="009A2D46" w:rsidRDefault="003B7A5A" w:rsidP="00F338FE">
      <w:pPr>
        <w:rPr>
          <w:rFonts w:ascii="Book Antiqua" w:hAnsi="Book Antiqua"/>
        </w:rPr>
      </w:pPr>
      <w:r w:rsidRPr="009A2D46">
        <w:rPr>
          <w:rFonts w:ascii="Book Antiqua" w:hAnsi="Book Antiqua"/>
        </w:rPr>
        <w:t xml:space="preserve">Que la  Municipalidad reconoce que las prestaciones que actualmente brinda a la  población materno- infantil y materna de la Provincia y asimismo aumentar la cobertura formal de los mismos mediante este mecanismo de gestión, financiamiento </w:t>
      </w:r>
      <w:r w:rsidR="00007DC2" w:rsidRPr="009A2D46">
        <w:rPr>
          <w:rFonts w:ascii="Book Antiqua" w:hAnsi="Book Antiqua"/>
        </w:rPr>
        <w:t>parcial por parte del PISMIP a a partir de la suscripción del Convenio que nos ocupa y , que para dicho financiamiento y asignación de recursos de en salud.</w:t>
      </w:r>
    </w:p>
    <w:p w:rsidR="000D6F58" w:rsidRPr="009A2D46" w:rsidRDefault="00007DC2">
      <w:pPr>
        <w:rPr>
          <w:rFonts w:ascii="Book Antiqua" w:hAnsi="Book Antiqua"/>
        </w:rPr>
      </w:pPr>
      <w:r w:rsidRPr="009A2D46">
        <w:rPr>
          <w:rFonts w:ascii="Book Antiqua" w:hAnsi="Book Antiqua"/>
        </w:rPr>
        <w:t>Que la Municipalidad reconoce que las prestaciones que actualmente brinda a la población materno- infantil, tendrán financiamiento parcial</w:t>
      </w:r>
      <w:r w:rsidR="00125144" w:rsidRPr="009A2D46">
        <w:rPr>
          <w:rFonts w:ascii="Book Antiqua" w:hAnsi="Book Antiqua"/>
        </w:rPr>
        <w:t xml:space="preserve"> </w:t>
      </w:r>
      <w:r w:rsidRPr="009A2D46">
        <w:rPr>
          <w:rFonts w:ascii="Book Antiqua" w:hAnsi="Book Antiqua"/>
        </w:rPr>
        <w:t>SMIP a partir de la suscripción del Convenio que nos ocupa y, que para dicho financiamiento sea efectivo</w:t>
      </w:r>
      <w:r w:rsidR="00125144" w:rsidRPr="009A2D46">
        <w:rPr>
          <w:rFonts w:ascii="Book Antiqua" w:hAnsi="Book Antiqua"/>
        </w:rPr>
        <w:t xml:space="preserve"> ,, deberán cumplirse requerimientos técnicos que incluyen la suscripción y ejecución de Compromisos de Gestión por parte de su Centro de Salud municipal</w:t>
      </w:r>
      <w:r w:rsidR="009D0A35" w:rsidRPr="009A2D46">
        <w:rPr>
          <w:rFonts w:ascii="Book Antiqua" w:hAnsi="Book Antiqua"/>
        </w:rPr>
        <w:t xml:space="preserve"> </w:t>
      </w:r>
    </w:p>
    <w:p w:rsidR="002862EE" w:rsidRPr="009A2D46" w:rsidRDefault="002D575E" w:rsidP="002862EE">
      <w:pPr>
        <w:jc w:val="center"/>
        <w:rPr>
          <w:rFonts w:ascii="Book Antiqua" w:hAnsi="Book Antiqua"/>
          <w:u w:val="single"/>
        </w:rPr>
      </w:pPr>
      <w:r w:rsidRPr="009A2D46">
        <w:rPr>
          <w:rFonts w:ascii="Book Antiqua" w:hAnsi="Book Antiqua"/>
          <w:u w:val="single"/>
        </w:rPr>
        <w:t xml:space="preserve">EL CONCEJO DELIBERANTE </w:t>
      </w:r>
      <w:r w:rsidR="002862EE" w:rsidRPr="009A2D46">
        <w:rPr>
          <w:rFonts w:ascii="Book Antiqua" w:hAnsi="Book Antiqua"/>
          <w:u w:val="single"/>
        </w:rPr>
        <w:t xml:space="preserve"> </w:t>
      </w:r>
      <w:r w:rsidRPr="009A2D46">
        <w:rPr>
          <w:rFonts w:ascii="Book Antiqua" w:hAnsi="Book Antiqua"/>
          <w:u w:val="single"/>
        </w:rPr>
        <w:t>SANCIONA CON FUERZA DE</w:t>
      </w:r>
      <w:r w:rsidR="002862EE" w:rsidRPr="009A2D46">
        <w:rPr>
          <w:rFonts w:ascii="Book Antiqua" w:hAnsi="Book Antiqua"/>
          <w:u w:val="single"/>
        </w:rPr>
        <w:t xml:space="preserve"> </w:t>
      </w:r>
      <w:r w:rsidRPr="009A2D46">
        <w:rPr>
          <w:rFonts w:ascii="Book Antiqua" w:hAnsi="Book Antiqua"/>
          <w:u w:val="single"/>
        </w:rPr>
        <w:t>ORDENANZA:</w:t>
      </w:r>
    </w:p>
    <w:p w:rsidR="002B0BD5" w:rsidRPr="009A2D46" w:rsidRDefault="007B1BF6" w:rsidP="002862EE">
      <w:pPr>
        <w:rPr>
          <w:rFonts w:ascii="Book Antiqua" w:hAnsi="Book Antiqua"/>
          <w:u w:val="single"/>
        </w:rPr>
      </w:pPr>
      <w:r w:rsidRPr="009A2D46">
        <w:rPr>
          <w:rFonts w:ascii="Book Antiqua" w:hAnsi="Book Antiqua"/>
          <w:u w:val="single"/>
        </w:rPr>
        <w:lastRenderedPageBreak/>
        <w:t>ARTICULO PRIMERO</w:t>
      </w:r>
      <w:r w:rsidRPr="009A2D46">
        <w:rPr>
          <w:rFonts w:ascii="Book Antiqua" w:hAnsi="Book Antiqua"/>
        </w:rPr>
        <w:t xml:space="preserve">: </w:t>
      </w:r>
      <w:r w:rsidR="00125144" w:rsidRPr="009A2D46">
        <w:rPr>
          <w:rFonts w:ascii="Book Antiqua" w:hAnsi="Book Antiqua"/>
        </w:rPr>
        <w:t xml:space="preserve">APRUEBASE  el Convenio celebrado entre la Unidad de Gestión del Seguro Provincial y la Municipalidad de Yerba Buena, que forma parte de la presente Ordenanza </w:t>
      </w:r>
    </w:p>
    <w:p w:rsidR="00125144" w:rsidRPr="009A2D46" w:rsidRDefault="00D547DD" w:rsidP="00125144">
      <w:pPr>
        <w:rPr>
          <w:rFonts w:ascii="Book Antiqua" w:hAnsi="Book Antiqua"/>
          <w:u w:val="single"/>
        </w:rPr>
      </w:pPr>
      <w:r w:rsidRPr="009A2D46">
        <w:rPr>
          <w:rFonts w:ascii="Book Antiqua" w:hAnsi="Book Antiqua"/>
          <w:u w:val="single"/>
        </w:rPr>
        <w:t>A</w:t>
      </w:r>
      <w:r w:rsidR="00125144" w:rsidRPr="009A2D46">
        <w:rPr>
          <w:rFonts w:ascii="Book Antiqua" w:hAnsi="Book Antiqua"/>
          <w:u w:val="single"/>
        </w:rPr>
        <w:t>RTICULO SEGUNDO:</w:t>
      </w:r>
      <w:r w:rsidRPr="009A2D46">
        <w:rPr>
          <w:rFonts w:ascii="Book Antiqua" w:hAnsi="Book Antiqua"/>
          <w:u w:val="single"/>
        </w:rPr>
        <w:t xml:space="preserve"> </w:t>
      </w:r>
      <w:r w:rsidRPr="009A2D46">
        <w:rPr>
          <w:rFonts w:ascii="Book Antiqua" w:hAnsi="Book Antiqua"/>
        </w:rPr>
        <w:t>COMUNIQUESE, REGISTRESE Y ARCHIVESE</w:t>
      </w:r>
      <w:r w:rsidR="00F16701" w:rsidRPr="009A2D46">
        <w:rPr>
          <w:rFonts w:ascii="Book Antiqua" w:hAnsi="Book Antiqua"/>
        </w:rPr>
        <w:t>.</w:t>
      </w:r>
      <w:bookmarkEnd w:id="0"/>
    </w:p>
    <w:sectPr w:rsidR="00125144" w:rsidRPr="009A2D46" w:rsidSect="00C92E00">
      <w:footerReference w:type="default" r:id="rId7"/>
      <w:pgSz w:w="11906" w:h="16838"/>
      <w:pgMar w:top="1417" w:right="1701" w:bottom="1417" w:left="1701" w:header="708" w:footer="708" w:gutter="0"/>
      <w:pgNumType w:start="170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30DD" w:rsidRDefault="008F30DD" w:rsidP="00996E0C">
      <w:pPr>
        <w:spacing w:after="0" w:line="240" w:lineRule="auto"/>
      </w:pPr>
      <w:r>
        <w:separator/>
      </w:r>
    </w:p>
  </w:endnote>
  <w:endnote w:type="continuationSeparator" w:id="0">
    <w:p w:rsidR="008F30DD" w:rsidRDefault="008F30DD" w:rsidP="00996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05C3" w:rsidRPr="002F6F94" w:rsidRDefault="00F005C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30DD" w:rsidRDefault="008F30DD" w:rsidP="00996E0C">
      <w:pPr>
        <w:spacing w:after="0" w:line="240" w:lineRule="auto"/>
      </w:pPr>
      <w:r>
        <w:separator/>
      </w:r>
    </w:p>
  </w:footnote>
  <w:footnote w:type="continuationSeparator" w:id="0">
    <w:p w:rsidR="008F30DD" w:rsidRDefault="008F30DD" w:rsidP="00996E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1988"/>
    <w:rsid w:val="00007DC2"/>
    <w:rsid w:val="00011A03"/>
    <w:rsid w:val="000776C1"/>
    <w:rsid w:val="0008327A"/>
    <w:rsid w:val="00092D90"/>
    <w:rsid w:val="000D6F58"/>
    <w:rsid w:val="00125144"/>
    <w:rsid w:val="00222916"/>
    <w:rsid w:val="002862EE"/>
    <w:rsid w:val="002B0BD5"/>
    <w:rsid w:val="002D575E"/>
    <w:rsid w:val="002D5B25"/>
    <w:rsid w:val="002F6F94"/>
    <w:rsid w:val="003B7A5A"/>
    <w:rsid w:val="003E657F"/>
    <w:rsid w:val="00481F51"/>
    <w:rsid w:val="00585CA0"/>
    <w:rsid w:val="005952EA"/>
    <w:rsid w:val="006F2884"/>
    <w:rsid w:val="00754ECD"/>
    <w:rsid w:val="007637CE"/>
    <w:rsid w:val="007B1BF6"/>
    <w:rsid w:val="007B73E1"/>
    <w:rsid w:val="007E6ABD"/>
    <w:rsid w:val="007F1AB9"/>
    <w:rsid w:val="0081273F"/>
    <w:rsid w:val="008F30DD"/>
    <w:rsid w:val="009020A1"/>
    <w:rsid w:val="00976241"/>
    <w:rsid w:val="00996E0C"/>
    <w:rsid w:val="009A2D46"/>
    <w:rsid w:val="009D0A35"/>
    <w:rsid w:val="009D13B0"/>
    <w:rsid w:val="00A703B2"/>
    <w:rsid w:val="00AE541C"/>
    <w:rsid w:val="00B405BF"/>
    <w:rsid w:val="00B40B9F"/>
    <w:rsid w:val="00B9215E"/>
    <w:rsid w:val="00B923D8"/>
    <w:rsid w:val="00BB2ED4"/>
    <w:rsid w:val="00BD30CD"/>
    <w:rsid w:val="00C049C7"/>
    <w:rsid w:val="00C430B0"/>
    <w:rsid w:val="00C92E00"/>
    <w:rsid w:val="00CE1123"/>
    <w:rsid w:val="00D06447"/>
    <w:rsid w:val="00D1587B"/>
    <w:rsid w:val="00D47B62"/>
    <w:rsid w:val="00D547DD"/>
    <w:rsid w:val="00DA0DF4"/>
    <w:rsid w:val="00DC774D"/>
    <w:rsid w:val="00E34AE4"/>
    <w:rsid w:val="00E47BB3"/>
    <w:rsid w:val="00E8507B"/>
    <w:rsid w:val="00EB16BC"/>
    <w:rsid w:val="00F005C3"/>
    <w:rsid w:val="00F16701"/>
    <w:rsid w:val="00F338FE"/>
    <w:rsid w:val="00FD1988"/>
    <w:rsid w:val="00FE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871FF0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96E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E0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996E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E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Eduardo\Download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C:\Users\Eduardo\Downloads\Ordenanzas.dot</Template>
  <TotalTime>4</TotalTime>
  <Pages>2</Pages>
  <Words>359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10</cp:revision>
  <cp:lastPrinted>2018-04-26T15:03:00Z</cp:lastPrinted>
  <dcterms:created xsi:type="dcterms:W3CDTF">2017-04-20T21:00:00Z</dcterms:created>
  <dcterms:modified xsi:type="dcterms:W3CDTF">2018-06-07T22:51:00Z</dcterms:modified>
</cp:coreProperties>
</file>