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064C" w:rsidRPr="00434AF5" w:rsidRDefault="00434AF5" w:rsidP="00EC2E3B">
      <w:pPr>
        <w:spacing w:line="360" w:lineRule="auto"/>
        <w:ind w:left="4248"/>
        <w:rPr>
          <w:rFonts w:ascii="Book Antiqua" w:hAnsi="Book Antiqua" w:cs="Times New Roman"/>
          <w:szCs w:val="24"/>
        </w:rPr>
      </w:pPr>
      <w:bookmarkStart w:id="0" w:name="_GoBack"/>
      <w:r w:rsidRPr="00434AF5">
        <w:rPr>
          <w:rFonts w:ascii="Book Antiqua" w:hAnsi="Book Antiqua" w:cs="Times New Roman"/>
          <w:szCs w:val="24"/>
        </w:rPr>
        <w:t>Yerba Buena, 02 de Junio de 2016</w:t>
      </w:r>
    </w:p>
    <w:p w:rsidR="000A142D" w:rsidRPr="00434AF5" w:rsidRDefault="0073064C" w:rsidP="00EC2E3B">
      <w:pPr>
        <w:spacing w:line="360" w:lineRule="auto"/>
        <w:rPr>
          <w:rFonts w:ascii="Book Antiqua" w:hAnsi="Book Antiqua" w:cs="Times New Roman"/>
          <w:szCs w:val="24"/>
        </w:rPr>
      </w:pPr>
      <w:r w:rsidRPr="00434AF5">
        <w:rPr>
          <w:rFonts w:ascii="Book Antiqua" w:hAnsi="Book Antiqua" w:cs="Times New Roman"/>
          <w:szCs w:val="24"/>
          <w:u w:val="single"/>
        </w:rPr>
        <w:t xml:space="preserve">ORDENANZA </w:t>
      </w:r>
      <w:r w:rsidR="008E469C" w:rsidRPr="00434AF5">
        <w:rPr>
          <w:rFonts w:ascii="Book Antiqua" w:hAnsi="Book Antiqua" w:cs="Times New Roman"/>
          <w:szCs w:val="24"/>
        </w:rPr>
        <w:t xml:space="preserve">Nº </w:t>
      </w:r>
      <w:r w:rsidR="00EC2E3B" w:rsidRPr="00434AF5">
        <w:rPr>
          <w:rFonts w:ascii="Book Antiqua" w:hAnsi="Book Antiqua" w:cs="Times New Roman"/>
          <w:szCs w:val="24"/>
        </w:rPr>
        <w:t>2048</w:t>
      </w:r>
    </w:p>
    <w:p w:rsidR="00434AF5" w:rsidRPr="00434AF5" w:rsidRDefault="003F6D82" w:rsidP="00434AF5">
      <w:pPr>
        <w:tabs>
          <w:tab w:val="left" w:pos="0"/>
        </w:tabs>
        <w:spacing w:after="0" w:line="360" w:lineRule="auto"/>
        <w:rPr>
          <w:rFonts w:ascii="Book Antiqua" w:hAnsi="Book Antiqua" w:cs="Times New Roman"/>
          <w:szCs w:val="24"/>
          <w:u w:val="single"/>
        </w:rPr>
      </w:pPr>
      <w:r w:rsidRPr="00434AF5">
        <w:rPr>
          <w:rFonts w:ascii="Book Antiqua" w:hAnsi="Book Antiqua" w:cs="Times New Roman"/>
          <w:szCs w:val="24"/>
          <w:u w:val="single"/>
        </w:rPr>
        <w:t>VISTO:</w:t>
      </w:r>
    </w:p>
    <w:p w:rsidR="0080056F" w:rsidRPr="00434AF5" w:rsidRDefault="00EC2E3B" w:rsidP="00434AF5">
      <w:pPr>
        <w:tabs>
          <w:tab w:val="left" w:pos="0"/>
        </w:tabs>
        <w:spacing w:after="0" w:line="360" w:lineRule="auto"/>
        <w:rPr>
          <w:rFonts w:ascii="Book Antiqua" w:hAnsi="Book Antiqua" w:cs="Times New Roman"/>
          <w:szCs w:val="24"/>
        </w:rPr>
      </w:pPr>
      <w:r w:rsidRPr="00434AF5">
        <w:rPr>
          <w:rFonts w:ascii="Book Antiqua" w:hAnsi="Book Antiqua" w:cs="Times New Roman"/>
          <w:szCs w:val="24"/>
        </w:rPr>
        <w:t>La Ordenanza N°1254, mediante la cual se dicta el Código de Tránsito; y</w:t>
      </w:r>
    </w:p>
    <w:p w:rsidR="00434AF5" w:rsidRPr="00434AF5" w:rsidRDefault="003F6D82" w:rsidP="00EC2E3B">
      <w:pPr>
        <w:spacing w:after="0" w:line="360" w:lineRule="auto"/>
        <w:rPr>
          <w:rFonts w:ascii="Book Antiqua" w:hAnsi="Book Antiqua" w:cs="Times New Roman"/>
          <w:szCs w:val="24"/>
          <w:u w:val="single"/>
        </w:rPr>
      </w:pPr>
      <w:r w:rsidRPr="00434AF5">
        <w:rPr>
          <w:rFonts w:ascii="Book Antiqua" w:hAnsi="Book Antiqua" w:cs="Times New Roman"/>
          <w:szCs w:val="24"/>
          <w:u w:val="single"/>
        </w:rPr>
        <w:t>CONSIDERANDO:</w:t>
      </w:r>
    </w:p>
    <w:p w:rsidR="00676C2E" w:rsidRPr="00434AF5" w:rsidRDefault="00EC2E3B" w:rsidP="00EC2E3B">
      <w:pPr>
        <w:spacing w:after="0" w:line="360" w:lineRule="auto"/>
        <w:rPr>
          <w:rFonts w:ascii="Book Antiqua" w:hAnsi="Book Antiqua" w:cs="Times New Roman"/>
          <w:szCs w:val="24"/>
        </w:rPr>
      </w:pPr>
      <w:r w:rsidRPr="00434AF5">
        <w:rPr>
          <w:rFonts w:ascii="Book Antiqua" w:hAnsi="Book Antiqua" w:cs="Times New Roman"/>
          <w:szCs w:val="24"/>
        </w:rPr>
        <w:t xml:space="preserve">Que numerosas Ordenanzas posteriores incorporan modificaciones al Artículo N°27 de la misma, referidas a sentido de tránsito de distintas calles dictadas en virtud de </w:t>
      </w:r>
      <w:r w:rsidR="00DB225F" w:rsidRPr="00434AF5">
        <w:rPr>
          <w:rFonts w:ascii="Book Antiqua" w:hAnsi="Book Antiqua" w:cs="Times New Roman"/>
          <w:szCs w:val="24"/>
        </w:rPr>
        <w:t>mejorar la circulación vial de este Municipio, teniendo en cuenta distintos factores estudiados oportunamente tales como el crecimiento poblacional, la trama vial urbana, etc.;</w:t>
      </w:r>
    </w:p>
    <w:p w:rsidR="00DB225F" w:rsidRPr="00434AF5" w:rsidRDefault="00DB225F" w:rsidP="00EC2E3B">
      <w:pPr>
        <w:spacing w:after="0" w:line="360" w:lineRule="auto"/>
        <w:rPr>
          <w:rFonts w:ascii="Book Antiqua" w:hAnsi="Book Antiqua" w:cs="Times New Roman"/>
          <w:szCs w:val="24"/>
        </w:rPr>
      </w:pPr>
      <w:r w:rsidRPr="00434AF5">
        <w:rPr>
          <w:rFonts w:ascii="Book Antiqua" w:hAnsi="Book Antiqua" w:cs="Times New Roman"/>
          <w:szCs w:val="24"/>
        </w:rPr>
        <w:t>Que al encontrarse en distintas normas modificaciones que incorporan incisos al Artículo se produjeron errores en la nominación alfabética de los mismos;</w:t>
      </w:r>
    </w:p>
    <w:p w:rsidR="00DB225F" w:rsidRPr="00434AF5" w:rsidRDefault="00DB225F" w:rsidP="00EC2E3B">
      <w:pPr>
        <w:spacing w:after="0" w:line="360" w:lineRule="auto"/>
        <w:rPr>
          <w:rFonts w:ascii="Book Antiqua" w:hAnsi="Book Antiqua" w:cs="Times New Roman"/>
          <w:szCs w:val="24"/>
        </w:rPr>
      </w:pPr>
      <w:r w:rsidRPr="00434AF5">
        <w:rPr>
          <w:rFonts w:ascii="Book Antiqua" w:hAnsi="Book Antiqua" w:cs="Times New Roman"/>
          <w:szCs w:val="24"/>
        </w:rPr>
        <w:t>Que tratándose de errores de formas, éstos deber ser subsanados mediante la emisión de un instrumento legal de igual jerarquía, privilegiándose el hecho de una buena técnica legislativa, que no admita errores de interpretación, teniendo en cuenta que la Ordenanza son las normas por las cuales deber regirse los que viven y transitan por nuestro Municipio;</w:t>
      </w:r>
    </w:p>
    <w:p w:rsidR="002730B9" w:rsidRPr="00434AF5" w:rsidRDefault="002730B9" w:rsidP="00434AF5">
      <w:pPr>
        <w:spacing w:after="0" w:line="360" w:lineRule="auto"/>
        <w:jc w:val="center"/>
        <w:rPr>
          <w:rFonts w:ascii="Book Antiqua" w:hAnsi="Book Antiqua" w:cs="Times New Roman"/>
          <w:szCs w:val="24"/>
          <w:u w:val="single"/>
        </w:rPr>
      </w:pPr>
      <w:r w:rsidRPr="00434AF5">
        <w:rPr>
          <w:rFonts w:ascii="Book Antiqua" w:hAnsi="Book Antiqua" w:cs="Times New Roman"/>
          <w:szCs w:val="24"/>
          <w:u w:val="single"/>
        </w:rPr>
        <w:t xml:space="preserve">EL </w:t>
      </w:r>
      <w:r w:rsidR="00031789" w:rsidRPr="00434AF5">
        <w:rPr>
          <w:rFonts w:ascii="Book Antiqua" w:hAnsi="Book Antiqua" w:cs="Times New Roman"/>
          <w:szCs w:val="24"/>
          <w:u w:val="single"/>
        </w:rPr>
        <w:t xml:space="preserve">CONCEJO DELIBERANTE </w:t>
      </w:r>
      <w:r w:rsidRPr="00434AF5">
        <w:rPr>
          <w:rFonts w:ascii="Book Antiqua" w:hAnsi="Book Antiqua" w:cs="Times New Roman"/>
          <w:szCs w:val="24"/>
          <w:u w:val="single"/>
        </w:rPr>
        <w:t>SANCIONA CON FUERZA DE</w:t>
      </w:r>
      <w:r w:rsidR="00434AF5" w:rsidRPr="00434AF5">
        <w:rPr>
          <w:rFonts w:ascii="Book Antiqua" w:hAnsi="Book Antiqua" w:cs="Times New Roman"/>
          <w:szCs w:val="24"/>
          <w:u w:val="single"/>
        </w:rPr>
        <w:t xml:space="preserve"> </w:t>
      </w:r>
      <w:r w:rsidRPr="00434AF5">
        <w:rPr>
          <w:rFonts w:ascii="Book Antiqua" w:hAnsi="Book Antiqua" w:cs="Times New Roman"/>
          <w:szCs w:val="24"/>
          <w:u w:val="single"/>
        </w:rPr>
        <w:t>ORDENANZA</w:t>
      </w:r>
    </w:p>
    <w:p w:rsidR="00794E7C" w:rsidRPr="00434AF5" w:rsidRDefault="004D11B4" w:rsidP="00434AF5">
      <w:pPr>
        <w:spacing w:after="0" w:line="360" w:lineRule="auto"/>
        <w:rPr>
          <w:rFonts w:ascii="Book Antiqua" w:hAnsi="Book Antiqua" w:cs="Times New Roman"/>
          <w:szCs w:val="24"/>
        </w:rPr>
      </w:pPr>
      <w:r w:rsidRPr="00434AF5">
        <w:rPr>
          <w:rFonts w:ascii="Book Antiqua" w:hAnsi="Book Antiqua" w:cs="Times New Roman"/>
          <w:szCs w:val="24"/>
          <w:u w:val="single"/>
        </w:rPr>
        <w:t>ARTÍCULO</w:t>
      </w:r>
      <w:r w:rsidR="002730B9" w:rsidRPr="00434AF5">
        <w:rPr>
          <w:rFonts w:ascii="Book Antiqua" w:hAnsi="Book Antiqua" w:cs="Times New Roman"/>
          <w:szCs w:val="24"/>
          <w:u w:val="single"/>
        </w:rPr>
        <w:t xml:space="preserve"> PRIMERO</w:t>
      </w:r>
      <w:r w:rsidR="00031789" w:rsidRPr="00434AF5">
        <w:rPr>
          <w:rFonts w:ascii="Book Antiqua" w:hAnsi="Book Antiqua" w:cs="Times New Roman"/>
          <w:szCs w:val="24"/>
          <w:u w:val="single"/>
        </w:rPr>
        <w:t>:</w:t>
      </w:r>
      <w:r w:rsidR="00AE7D49" w:rsidRPr="00434AF5">
        <w:rPr>
          <w:rFonts w:ascii="Book Antiqua" w:hAnsi="Book Antiqua" w:cs="Times New Roman"/>
          <w:szCs w:val="24"/>
        </w:rPr>
        <w:t xml:space="preserve"> </w:t>
      </w:r>
      <w:r w:rsidR="00DB225F" w:rsidRPr="00434AF5">
        <w:rPr>
          <w:rFonts w:ascii="Book Antiqua" w:hAnsi="Book Antiqua" w:cs="Times New Roman"/>
          <w:szCs w:val="24"/>
        </w:rPr>
        <w:t>DEROGANSE las Ordenanzas N° 1308; 1523, 1820, 1972, 1979.</w:t>
      </w:r>
    </w:p>
    <w:p w:rsidR="00D16476" w:rsidRPr="00434AF5" w:rsidRDefault="004929EF" w:rsidP="00434AF5">
      <w:pPr>
        <w:spacing w:after="0" w:line="360" w:lineRule="auto"/>
        <w:rPr>
          <w:rFonts w:ascii="Book Antiqua" w:hAnsi="Book Antiqua" w:cs="Times New Roman"/>
          <w:szCs w:val="24"/>
        </w:rPr>
      </w:pPr>
      <w:r w:rsidRPr="00434AF5">
        <w:rPr>
          <w:rFonts w:ascii="Book Antiqua" w:hAnsi="Book Antiqua" w:cs="Times New Roman"/>
          <w:szCs w:val="24"/>
          <w:u w:val="single"/>
        </w:rPr>
        <w:t>ARTICULO SEGUNDO:</w:t>
      </w:r>
      <w:r w:rsidR="009F4F28" w:rsidRPr="00434AF5">
        <w:rPr>
          <w:rFonts w:ascii="Book Antiqua" w:hAnsi="Book Antiqua" w:cs="Times New Roman"/>
          <w:szCs w:val="24"/>
        </w:rPr>
        <w:t xml:space="preserve"> </w:t>
      </w:r>
      <w:r w:rsidR="00DB225F" w:rsidRPr="00434AF5">
        <w:rPr>
          <w:rFonts w:ascii="Book Antiqua" w:hAnsi="Book Antiqua" w:cs="Times New Roman"/>
          <w:szCs w:val="24"/>
        </w:rPr>
        <w:t>MODIFICASE el Artículo 27° de la Ordenanza N° 1254, el que queda redactado de la siguiente manera:</w:t>
      </w:r>
    </w:p>
    <w:p w:rsidR="00B42C73" w:rsidRPr="00434AF5" w:rsidRDefault="00B42C73" w:rsidP="00434AF5">
      <w:pPr>
        <w:spacing w:after="0" w:line="360" w:lineRule="auto"/>
        <w:ind w:left="284" w:right="282"/>
        <w:rPr>
          <w:rFonts w:ascii="Book Antiqua" w:hAnsi="Book Antiqua" w:cs="Times New Roman"/>
          <w:i/>
          <w:szCs w:val="24"/>
        </w:rPr>
      </w:pPr>
      <w:r w:rsidRPr="00434AF5">
        <w:rPr>
          <w:rFonts w:ascii="Book Antiqua" w:hAnsi="Book Antiqua" w:cs="Times New Roman"/>
          <w:szCs w:val="24"/>
          <w:u w:val="single"/>
        </w:rPr>
        <w:t>“ARTÍCULO 27°:</w:t>
      </w:r>
      <w:r w:rsidRPr="00434AF5">
        <w:rPr>
          <w:rFonts w:ascii="Book Antiqua" w:hAnsi="Book Antiqua" w:cs="Times New Roman"/>
          <w:szCs w:val="24"/>
        </w:rPr>
        <w:t xml:space="preserve"> </w:t>
      </w:r>
      <w:r w:rsidRPr="00434AF5">
        <w:rPr>
          <w:rFonts w:ascii="Book Antiqua" w:hAnsi="Book Antiqua" w:cs="Times New Roman"/>
          <w:i/>
          <w:szCs w:val="24"/>
        </w:rPr>
        <w:t>La circulación vehicular en las calles y avenidas que se indican a continuación quedan establecidas con los siguientes sentidos de circulación vehicular:</w:t>
      </w:r>
    </w:p>
    <w:p w:rsidR="00DB225F"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Chile: de Sur a Norte, desde Avenida Aconquija hasta calle Salas y Valdez</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Río Paraná de Norte a Sur desde calle Salas y Valdez hasta Avenida Aconquija</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Marcos A. Maciel de Norte a Sur desde calle Salas y Valdez hasta Avenida Aconquija</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Bartolomé Hernández: de Sur a Norte desde Avenida Aconquija hasta Salas y Valdez</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Juan B. Terán: de Norte a Sur desde calle Salas y Valdez hasta Avenida Aconquija</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Las Rosas de Sur a Norte desde Avenida Aconquija hasta Salas y Valdez</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proofErr w:type="spellStart"/>
      <w:r w:rsidRPr="00434AF5">
        <w:rPr>
          <w:rFonts w:ascii="Book Antiqua" w:hAnsi="Book Antiqua" w:cs="Times New Roman"/>
          <w:i/>
          <w:szCs w:val="24"/>
        </w:rPr>
        <w:t>Acasusso</w:t>
      </w:r>
      <w:proofErr w:type="spellEnd"/>
      <w:r w:rsidRPr="00434AF5">
        <w:rPr>
          <w:rFonts w:ascii="Book Antiqua" w:hAnsi="Book Antiqua" w:cs="Times New Roman"/>
          <w:i/>
          <w:szCs w:val="24"/>
        </w:rPr>
        <w:t xml:space="preserve"> de Norte a Sur desde calle Salas y Valdez hasta Avenida Aconquija</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Las Acacias: de Sur a Norte desde Avenida Aconquija hasta calle Salas y Valdez</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Remedios de Escalada: de Sur a Norte desde Avenida Aconquija hasta Salas y Valdez</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Venezuela: de Sur a Norte desde Avenida Aconquija hasta calle Salas y Valdez</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Salta: de Norte a Sur desde calle Salas y Valdez hasta Avenida Aconquija</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Luis Lobo de la Vega: de Sur a Norte desde Avenida Aconquija hasta Avenida Presidente Perón</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lastRenderedPageBreak/>
        <w:t>Mariano Moreno: de Norte a Sur desde Avenida Presidente Perón hasta Avenida Aconquija</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Julio A. Roca de Sur a Norte desde Avenida Aconquija hasta Pasaje Magallanes</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Av. Alfredo Guzmán: de Norte a Sur en toda su extensión</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Avenida Camino del Perú: de Norte a Sur desde Avenida Presidente Perón hasta Avenida Aconquija</w:t>
      </w:r>
    </w:p>
    <w:p w:rsidR="00B42C73" w:rsidRPr="00434AF5" w:rsidRDefault="00B42C73"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 xml:space="preserve">Magallanes: de Este a Oeste desde calle Luis Lobo de la Vega hasta calle Pedro </w:t>
      </w:r>
      <w:proofErr w:type="spellStart"/>
      <w:r w:rsidRPr="00434AF5">
        <w:rPr>
          <w:rFonts w:ascii="Book Antiqua" w:hAnsi="Book Antiqua" w:cs="Times New Roman"/>
          <w:i/>
          <w:szCs w:val="24"/>
        </w:rPr>
        <w:t>Maderuelo</w:t>
      </w:r>
      <w:proofErr w:type="spellEnd"/>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 xml:space="preserve">Caracas: desde Este a Oeste desde calle Pedro </w:t>
      </w:r>
      <w:proofErr w:type="spellStart"/>
      <w:r w:rsidRPr="00434AF5">
        <w:rPr>
          <w:rFonts w:ascii="Book Antiqua" w:hAnsi="Book Antiqua" w:cs="Times New Roman"/>
          <w:i/>
          <w:szCs w:val="24"/>
        </w:rPr>
        <w:t>Maderuelo</w:t>
      </w:r>
      <w:proofErr w:type="spellEnd"/>
      <w:r w:rsidRPr="00434AF5">
        <w:rPr>
          <w:rFonts w:ascii="Book Antiqua" w:hAnsi="Book Antiqua" w:cs="Times New Roman"/>
          <w:i/>
          <w:szCs w:val="24"/>
        </w:rPr>
        <w:t xml:space="preserve"> hasta calle Aragón</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Salas y Valdez de Este a Oeste desde calle Luis Lobo de la Vega hasta calle Julio Argentino Roca</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Diego de Villarroel: de Oeste a Este desde calle Julio Roca hasta calle Luis Lobo de la Vega</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Las Higueritas: de Oeste a Este desde Pje. Lisboa hasta calle Saavedra Lamas</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 xml:space="preserve">Facundo Quiroga: de Norte a Sur desde Avenida Aconquija hasta Constancio </w:t>
      </w:r>
      <w:proofErr w:type="spellStart"/>
      <w:r w:rsidRPr="00434AF5">
        <w:rPr>
          <w:rFonts w:ascii="Book Antiqua" w:hAnsi="Book Antiqua" w:cs="Times New Roman"/>
          <w:i/>
          <w:szCs w:val="24"/>
        </w:rPr>
        <w:t>Vigil</w:t>
      </w:r>
      <w:proofErr w:type="spellEnd"/>
    </w:p>
    <w:p w:rsidR="00CA2672" w:rsidRPr="00434AF5" w:rsidRDefault="008C4C3B"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Hipólito</w:t>
      </w:r>
      <w:r w:rsidR="00CA2672" w:rsidRPr="00434AF5">
        <w:rPr>
          <w:rFonts w:ascii="Book Antiqua" w:hAnsi="Book Antiqua" w:cs="Times New Roman"/>
          <w:i/>
          <w:szCs w:val="24"/>
        </w:rPr>
        <w:t xml:space="preserve"> Irigoyen: de Sur a Norte desde calle Constancio C. </w:t>
      </w:r>
      <w:proofErr w:type="spellStart"/>
      <w:r w:rsidR="00CA2672" w:rsidRPr="00434AF5">
        <w:rPr>
          <w:rFonts w:ascii="Book Antiqua" w:hAnsi="Book Antiqua" w:cs="Times New Roman"/>
          <w:i/>
          <w:szCs w:val="24"/>
        </w:rPr>
        <w:t>Vigil</w:t>
      </w:r>
      <w:proofErr w:type="spellEnd"/>
      <w:r w:rsidR="00CA2672" w:rsidRPr="00434AF5">
        <w:rPr>
          <w:rFonts w:ascii="Book Antiqua" w:hAnsi="Book Antiqua" w:cs="Times New Roman"/>
          <w:i/>
          <w:szCs w:val="24"/>
        </w:rPr>
        <w:t xml:space="preserve"> hasta Avenida Aconquija</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 xml:space="preserve">Darwin: de Norte a Sur desde Avenida Aconquija hasta Calle </w:t>
      </w:r>
      <w:proofErr w:type="spellStart"/>
      <w:r w:rsidRPr="00434AF5">
        <w:rPr>
          <w:rFonts w:ascii="Book Antiqua" w:hAnsi="Book Antiqua" w:cs="Times New Roman"/>
          <w:i/>
          <w:szCs w:val="24"/>
        </w:rPr>
        <w:t>Pringles</w:t>
      </w:r>
      <w:proofErr w:type="spellEnd"/>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 xml:space="preserve">Chacho Peñaloza: de Sur a Norte desde calle </w:t>
      </w:r>
      <w:proofErr w:type="spellStart"/>
      <w:r w:rsidRPr="00434AF5">
        <w:rPr>
          <w:rFonts w:ascii="Book Antiqua" w:hAnsi="Book Antiqua" w:cs="Times New Roman"/>
          <w:i/>
          <w:szCs w:val="24"/>
        </w:rPr>
        <w:t>Pringles</w:t>
      </w:r>
      <w:proofErr w:type="spellEnd"/>
      <w:r w:rsidRPr="00434AF5">
        <w:rPr>
          <w:rFonts w:ascii="Book Antiqua" w:hAnsi="Book Antiqua" w:cs="Times New Roman"/>
          <w:i/>
          <w:szCs w:val="24"/>
        </w:rPr>
        <w:t xml:space="preserve"> hasta Avenida Aconquija</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proofErr w:type="spellStart"/>
      <w:r w:rsidRPr="00434AF5">
        <w:rPr>
          <w:rFonts w:ascii="Book Antiqua" w:hAnsi="Book Antiqua" w:cs="Times New Roman"/>
          <w:i/>
          <w:szCs w:val="24"/>
        </w:rPr>
        <w:t>Heller</w:t>
      </w:r>
      <w:proofErr w:type="spellEnd"/>
      <w:r w:rsidRPr="00434AF5">
        <w:rPr>
          <w:rFonts w:ascii="Book Antiqua" w:hAnsi="Book Antiqua" w:cs="Times New Roman"/>
          <w:i/>
          <w:szCs w:val="24"/>
        </w:rPr>
        <w:t xml:space="preserve">: de Norte a Sur desde Avenida Aconquija hasta </w:t>
      </w:r>
      <w:proofErr w:type="spellStart"/>
      <w:r w:rsidRPr="00434AF5">
        <w:rPr>
          <w:rFonts w:ascii="Book Antiqua" w:hAnsi="Book Antiqua" w:cs="Times New Roman"/>
          <w:i/>
          <w:szCs w:val="24"/>
        </w:rPr>
        <w:t>Pringles</w:t>
      </w:r>
      <w:proofErr w:type="spellEnd"/>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Diagonal Sud de Sur a Norte desde calle Sarmiento hasta Avenida Aconquija</w:t>
      </w:r>
    </w:p>
    <w:p w:rsidR="00CA2672" w:rsidRPr="00434AF5" w:rsidRDefault="008C4C3B"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Güemes</w:t>
      </w:r>
      <w:r w:rsidR="00CA2672" w:rsidRPr="00434AF5">
        <w:rPr>
          <w:rFonts w:ascii="Book Antiqua" w:hAnsi="Book Antiqua" w:cs="Times New Roman"/>
          <w:i/>
          <w:szCs w:val="24"/>
        </w:rPr>
        <w:t>: de Norte a Sur desde Avenida Aconquija hasta Sarmiento</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San Martín: de Sur a Norte desde Sarmiento hasta Avenida Aconquija</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Florida: de Norte a Sur desde Avenida Aconquija hasta Sarmiento</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San Lorenzo: de Sur a Norte desde Sarmiento hasta Avenida Aconquija</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Belgrano: de Norte a Sur desde Avenida Aconquija hasta Sarmiento</w:t>
      </w:r>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 xml:space="preserve">Charcas: de Norte a Sur desde Avenida Aconquija hasta Constancio C. </w:t>
      </w:r>
      <w:proofErr w:type="spellStart"/>
      <w:r w:rsidRPr="00434AF5">
        <w:rPr>
          <w:rFonts w:ascii="Book Antiqua" w:hAnsi="Book Antiqua" w:cs="Times New Roman"/>
          <w:i/>
          <w:szCs w:val="24"/>
        </w:rPr>
        <w:t>Vigil</w:t>
      </w:r>
      <w:proofErr w:type="spellEnd"/>
    </w:p>
    <w:p w:rsidR="00CA2672" w:rsidRPr="00434AF5" w:rsidRDefault="00CA2672" w:rsidP="00434AF5">
      <w:pPr>
        <w:pStyle w:val="Prrafodelista"/>
        <w:numPr>
          <w:ilvl w:val="0"/>
          <w:numId w:val="8"/>
        </w:numPr>
        <w:spacing w:after="0" w:line="360" w:lineRule="auto"/>
        <w:ind w:right="282"/>
        <w:rPr>
          <w:rFonts w:ascii="Book Antiqua" w:hAnsi="Book Antiqua" w:cs="Times New Roman"/>
          <w:i/>
          <w:szCs w:val="24"/>
        </w:rPr>
      </w:pPr>
      <w:proofErr w:type="spellStart"/>
      <w:r w:rsidRPr="00434AF5">
        <w:rPr>
          <w:rFonts w:ascii="Book Antiqua" w:hAnsi="Book Antiqua" w:cs="Times New Roman"/>
          <w:i/>
          <w:szCs w:val="24"/>
        </w:rPr>
        <w:t>Pringles</w:t>
      </w:r>
      <w:proofErr w:type="spellEnd"/>
      <w:r w:rsidRPr="00434AF5">
        <w:rPr>
          <w:rFonts w:ascii="Book Antiqua" w:hAnsi="Book Antiqua" w:cs="Times New Roman"/>
          <w:i/>
          <w:szCs w:val="24"/>
        </w:rPr>
        <w:t xml:space="preserve">: de Este a Oeste desde calle </w:t>
      </w:r>
      <w:proofErr w:type="spellStart"/>
      <w:r w:rsidRPr="00434AF5">
        <w:rPr>
          <w:rFonts w:ascii="Book Antiqua" w:hAnsi="Book Antiqua" w:cs="Times New Roman"/>
          <w:i/>
          <w:szCs w:val="24"/>
        </w:rPr>
        <w:t>Anzorena</w:t>
      </w:r>
      <w:proofErr w:type="spellEnd"/>
      <w:r w:rsidRPr="00434AF5">
        <w:rPr>
          <w:rFonts w:ascii="Book Antiqua" w:hAnsi="Book Antiqua" w:cs="Times New Roman"/>
          <w:i/>
          <w:szCs w:val="24"/>
        </w:rPr>
        <w:t xml:space="preserve"> hasta calle Belgrano</w:t>
      </w:r>
    </w:p>
    <w:p w:rsidR="008C4C3B" w:rsidRPr="00434AF5" w:rsidRDefault="008C4C3B" w:rsidP="00434AF5">
      <w:pPr>
        <w:pStyle w:val="Prrafodelista"/>
        <w:numPr>
          <w:ilvl w:val="0"/>
          <w:numId w:val="8"/>
        </w:numPr>
        <w:spacing w:after="0" w:line="360" w:lineRule="auto"/>
        <w:ind w:right="282"/>
        <w:rPr>
          <w:rFonts w:ascii="Book Antiqua" w:hAnsi="Book Antiqua" w:cs="Times New Roman"/>
          <w:i/>
          <w:szCs w:val="24"/>
        </w:rPr>
      </w:pPr>
      <w:proofErr w:type="spellStart"/>
      <w:r w:rsidRPr="00434AF5">
        <w:rPr>
          <w:rFonts w:ascii="Book Antiqua" w:hAnsi="Book Antiqua" w:cs="Times New Roman"/>
          <w:i/>
          <w:szCs w:val="24"/>
        </w:rPr>
        <w:t>Cariola</w:t>
      </w:r>
      <w:proofErr w:type="spellEnd"/>
      <w:r w:rsidRPr="00434AF5">
        <w:rPr>
          <w:rFonts w:ascii="Book Antiqua" w:hAnsi="Book Antiqua" w:cs="Times New Roman"/>
          <w:i/>
          <w:szCs w:val="24"/>
        </w:rPr>
        <w:t xml:space="preserve">: de Oeste a Este desde calle Belgrano hasta calle </w:t>
      </w:r>
      <w:proofErr w:type="spellStart"/>
      <w:r w:rsidRPr="00434AF5">
        <w:rPr>
          <w:rFonts w:ascii="Book Antiqua" w:hAnsi="Book Antiqua" w:cs="Times New Roman"/>
          <w:i/>
          <w:szCs w:val="24"/>
        </w:rPr>
        <w:t>Anzorena</w:t>
      </w:r>
      <w:proofErr w:type="spellEnd"/>
    </w:p>
    <w:p w:rsidR="008C4C3B" w:rsidRPr="00434AF5" w:rsidRDefault="008C4C3B" w:rsidP="00434AF5">
      <w:pPr>
        <w:pStyle w:val="Prrafodelista"/>
        <w:numPr>
          <w:ilvl w:val="0"/>
          <w:numId w:val="8"/>
        </w:numPr>
        <w:spacing w:after="0" w:line="360" w:lineRule="auto"/>
        <w:ind w:right="282"/>
        <w:rPr>
          <w:rFonts w:ascii="Book Antiqua" w:hAnsi="Book Antiqua" w:cs="Times New Roman"/>
          <w:i/>
          <w:szCs w:val="24"/>
        </w:rPr>
      </w:pPr>
      <w:r w:rsidRPr="00434AF5">
        <w:rPr>
          <w:rFonts w:ascii="Book Antiqua" w:hAnsi="Book Antiqua" w:cs="Times New Roman"/>
          <w:i/>
          <w:szCs w:val="24"/>
        </w:rPr>
        <w:t xml:space="preserve">Universo de Aurelio Salas: de Norte a Sur desde Avenida Aconquija hasta </w:t>
      </w:r>
      <w:proofErr w:type="spellStart"/>
      <w:r w:rsidRPr="00434AF5">
        <w:rPr>
          <w:rFonts w:ascii="Book Antiqua" w:hAnsi="Book Antiqua" w:cs="Times New Roman"/>
          <w:i/>
          <w:szCs w:val="24"/>
        </w:rPr>
        <w:t>Cariola</w:t>
      </w:r>
      <w:proofErr w:type="spellEnd"/>
    </w:p>
    <w:p w:rsidR="008C4C3B" w:rsidRPr="00434AF5" w:rsidRDefault="008C4C3B" w:rsidP="00434AF5">
      <w:pPr>
        <w:spacing w:after="0" w:line="360" w:lineRule="auto"/>
        <w:rPr>
          <w:rFonts w:ascii="Book Antiqua" w:hAnsi="Book Antiqua" w:cs="Times New Roman"/>
          <w:szCs w:val="24"/>
        </w:rPr>
      </w:pPr>
      <w:r w:rsidRPr="00434AF5">
        <w:rPr>
          <w:rFonts w:ascii="Book Antiqua" w:hAnsi="Book Antiqua" w:cs="Times New Roman"/>
          <w:szCs w:val="24"/>
          <w:u w:val="single"/>
        </w:rPr>
        <w:t>ARTICULO TERCERO:</w:t>
      </w:r>
      <w:r w:rsidRPr="00434AF5">
        <w:rPr>
          <w:rFonts w:ascii="Book Antiqua" w:hAnsi="Book Antiqua" w:cs="Times New Roman"/>
          <w:szCs w:val="24"/>
        </w:rPr>
        <w:t xml:space="preserve"> El Departamento Ejecutivo Municipal deberá tomar los recaudos necesarios para señalizar con carteles debidamente instalados estas disposiciones.</w:t>
      </w:r>
    </w:p>
    <w:p w:rsidR="00676C2E" w:rsidRPr="00434AF5" w:rsidRDefault="008C4C3B" w:rsidP="00434AF5">
      <w:pPr>
        <w:spacing w:after="0" w:line="360" w:lineRule="auto"/>
        <w:rPr>
          <w:rFonts w:ascii="Book Antiqua" w:hAnsi="Book Antiqua" w:cs="Times New Roman"/>
          <w:szCs w:val="24"/>
        </w:rPr>
      </w:pPr>
      <w:r w:rsidRPr="00434AF5">
        <w:rPr>
          <w:rFonts w:ascii="Book Antiqua" w:hAnsi="Book Antiqua" w:cs="Times New Roman"/>
          <w:szCs w:val="24"/>
          <w:u w:val="single"/>
        </w:rPr>
        <w:t>ARTICULO CUARTO:</w:t>
      </w:r>
      <w:r w:rsidRPr="00434AF5">
        <w:rPr>
          <w:rFonts w:ascii="Book Antiqua" w:hAnsi="Book Antiqua" w:cs="Times New Roman"/>
          <w:szCs w:val="24"/>
        </w:rPr>
        <w:t xml:space="preserve">  COMUNIQUESE, REGISTRESE Y ARCHIVESE.</w:t>
      </w:r>
      <w:bookmarkEnd w:id="0"/>
    </w:p>
    <w:sectPr w:rsidR="00676C2E" w:rsidRPr="00434AF5" w:rsidSect="009151AE">
      <w:footerReference w:type="default" r:id="rId7"/>
      <w:pgSz w:w="11906" w:h="16838"/>
      <w:pgMar w:top="709" w:right="1701" w:bottom="1417" w:left="1701" w:header="708" w:footer="708" w:gutter="0"/>
      <w:pgNumType w:start="304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4851" w:rsidRDefault="00234851" w:rsidP="00234851">
      <w:pPr>
        <w:spacing w:after="0" w:line="240" w:lineRule="auto"/>
      </w:pPr>
      <w:r>
        <w:separator/>
      </w:r>
    </w:p>
  </w:endnote>
  <w:endnote w:type="continuationSeparator" w:id="0">
    <w:p w:rsidR="00234851" w:rsidRDefault="00234851" w:rsidP="00234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4851" w:rsidRPr="009151AE" w:rsidRDefault="00234851">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4851" w:rsidRDefault="00234851" w:rsidP="00234851">
      <w:pPr>
        <w:spacing w:after="0" w:line="240" w:lineRule="auto"/>
      </w:pPr>
      <w:r>
        <w:separator/>
      </w:r>
    </w:p>
  </w:footnote>
  <w:footnote w:type="continuationSeparator" w:id="0">
    <w:p w:rsidR="00234851" w:rsidRDefault="00234851" w:rsidP="00234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15:restartNumberingAfterBreak="0">
    <w:nsid w:val="04560696"/>
    <w:multiLevelType w:val="hybridMultilevel"/>
    <w:tmpl w:val="AED82E20"/>
    <w:lvl w:ilvl="0" w:tplc="2C0A0017">
      <w:start w:val="1"/>
      <w:numFmt w:val="lowerLetter"/>
      <w:lvlText w:val="%1)"/>
      <w:lvlJc w:val="left"/>
      <w:pPr>
        <w:ind w:left="1485" w:hanging="360"/>
      </w:pPr>
    </w:lvl>
    <w:lvl w:ilvl="1" w:tplc="2C0A0019" w:tentative="1">
      <w:start w:val="1"/>
      <w:numFmt w:val="lowerLetter"/>
      <w:lvlText w:val="%2."/>
      <w:lvlJc w:val="left"/>
      <w:pPr>
        <w:ind w:left="2205" w:hanging="360"/>
      </w:pPr>
    </w:lvl>
    <w:lvl w:ilvl="2" w:tplc="2C0A001B" w:tentative="1">
      <w:start w:val="1"/>
      <w:numFmt w:val="lowerRoman"/>
      <w:lvlText w:val="%3."/>
      <w:lvlJc w:val="right"/>
      <w:pPr>
        <w:ind w:left="2925" w:hanging="180"/>
      </w:pPr>
    </w:lvl>
    <w:lvl w:ilvl="3" w:tplc="2C0A000F" w:tentative="1">
      <w:start w:val="1"/>
      <w:numFmt w:val="decimal"/>
      <w:lvlText w:val="%4."/>
      <w:lvlJc w:val="left"/>
      <w:pPr>
        <w:ind w:left="3645" w:hanging="360"/>
      </w:pPr>
    </w:lvl>
    <w:lvl w:ilvl="4" w:tplc="2C0A0019" w:tentative="1">
      <w:start w:val="1"/>
      <w:numFmt w:val="lowerLetter"/>
      <w:lvlText w:val="%5."/>
      <w:lvlJc w:val="left"/>
      <w:pPr>
        <w:ind w:left="4365" w:hanging="360"/>
      </w:pPr>
    </w:lvl>
    <w:lvl w:ilvl="5" w:tplc="2C0A001B" w:tentative="1">
      <w:start w:val="1"/>
      <w:numFmt w:val="lowerRoman"/>
      <w:lvlText w:val="%6."/>
      <w:lvlJc w:val="right"/>
      <w:pPr>
        <w:ind w:left="5085" w:hanging="180"/>
      </w:pPr>
    </w:lvl>
    <w:lvl w:ilvl="6" w:tplc="2C0A000F" w:tentative="1">
      <w:start w:val="1"/>
      <w:numFmt w:val="decimal"/>
      <w:lvlText w:val="%7."/>
      <w:lvlJc w:val="left"/>
      <w:pPr>
        <w:ind w:left="5805" w:hanging="360"/>
      </w:pPr>
    </w:lvl>
    <w:lvl w:ilvl="7" w:tplc="2C0A0019" w:tentative="1">
      <w:start w:val="1"/>
      <w:numFmt w:val="lowerLetter"/>
      <w:lvlText w:val="%8."/>
      <w:lvlJc w:val="left"/>
      <w:pPr>
        <w:ind w:left="6525" w:hanging="360"/>
      </w:pPr>
    </w:lvl>
    <w:lvl w:ilvl="8" w:tplc="2C0A001B" w:tentative="1">
      <w:start w:val="1"/>
      <w:numFmt w:val="lowerRoman"/>
      <w:lvlText w:val="%9."/>
      <w:lvlJc w:val="right"/>
      <w:pPr>
        <w:ind w:left="7245" w:hanging="180"/>
      </w:pPr>
    </w:lvl>
  </w:abstractNum>
  <w:abstractNum w:abstractNumId="2" w15:restartNumberingAfterBreak="0">
    <w:nsid w:val="080971E9"/>
    <w:multiLevelType w:val="hybridMultilevel"/>
    <w:tmpl w:val="87D2286E"/>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105C3EC1"/>
    <w:multiLevelType w:val="hybridMultilevel"/>
    <w:tmpl w:val="80FCBB8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6" w15:restartNumberingAfterBreak="0">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905602B"/>
    <w:multiLevelType w:val="hybridMultilevel"/>
    <w:tmpl w:val="3AC4D66A"/>
    <w:lvl w:ilvl="0" w:tplc="2C0A000F">
      <w:start w:val="1"/>
      <w:numFmt w:val="decimal"/>
      <w:lvlText w:val="%1."/>
      <w:lvlJc w:val="left"/>
      <w:pPr>
        <w:ind w:left="644" w:hanging="360"/>
      </w:p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num w:numId="1">
    <w:abstractNumId w:val="5"/>
  </w:num>
  <w:num w:numId="2">
    <w:abstractNumId w:val="4"/>
  </w:num>
  <w:num w:numId="3">
    <w:abstractNumId w:val="0"/>
  </w:num>
  <w:num w:numId="4">
    <w:abstractNumId w:val="6"/>
  </w:num>
  <w:num w:numId="5">
    <w:abstractNumId w:val="3"/>
  </w:num>
  <w:num w:numId="6">
    <w:abstractNumId w:val="2"/>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064C"/>
    <w:rsid w:val="00004CAC"/>
    <w:rsid w:val="00031789"/>
    <w:rsid w:val="00081675"/>
    <w:rsid w:val="000A142D"/>
    <w:rsid w:val="000A365A"/>
    <w:rsid w:val="000C41ED"/>
    <w:rsid w:val="0017500D"/>
    <w:rsid w:val="001B7210"/>
    <w:rsid w:val="001F6DC8"/>
    <w:rsid w:val="002157FA"/>
    <w:rsid w:val="00234851"/>
    <w:rsid w:val="002730B9"/>
    <w:rsid w:val="002C36A6"/>
    <w:rsid w:val="002D0AFE"/>
    <w:rsid w:val="00313F47"/>
    <w:rsid w:val="00315B94"/>
    <w:rsid w:val="00391263"/>
    <w:rsid w:val="003E4493"/>
    <w:rsid w:val="003F6D82"/>
    <w:rsid w:val="00404A66"/>
    <w:rsid w:val="0041286A"/>
    <w:rsid w:val="00434AF5"/>
    <w:rsid w:val="0047234E"/>
    <w:rsid w:val="004929EF"/>
    <w:rsid w:val="004D02EC"/>
    <w:rsid w:val="004D11B4"/>
    <w:rsid w:val="005B175D"/>
    <w:rsid w:val="005B1863"/>
    <w:rsid w:val="005C0E57"/>
    <w:rsid w:val="006127D2"/>
    <w:rsid w:val="00625207"/>
    <w:rsid w:val="00642770"/>
    <w:rsid w:val="00676C2E"/>
    <w:rsid w:val="006D0F98"/>
    <w:rsid w:val="00706B32"/>
    <w:rsid w:val="0071778F"/>
    <w:rsid w:val="0073064C"/>
    <w:rsid w:val="0073752F"/>
    <w:rsid w:val="00794E7C"/>
    <w:rsid w:val="0080056F"/>
    <w:rsid w:val="008C4C3B"/>
    <w:rsid w:val="008E469C"/>
    <w:rsid w:val="008F08FE"/>
    <w:rsid w:val="0090799B"/>
    <w:rsid w:val="009151AE"/>
    <w:rsid w:val="009207A2"/>
    <w:rsid w:val="009B3FE2"/>
    <w:rsid w:val="009F4F28"/>
    <w:rsid w:val="00A057EB"/>
    <w:rsid w:val="00AE7D49"/>
    <w:rsid w:val="00B42C73"/>
    <w:rsid w:val="00B5755E"/>
    <w:rsid w:val="00B96ECD"/>
    <w:rsid w:val="00BF7182"/>
    <w:rsid w:val="00C3356C"/>
    <w:rsid w:val="00C65924"/>
    <w:rsid w:val="00C70300"/>
    <w:rsid w:val="00C80817"/>
    <w:rsid w:val="00C936F9"/>
    <w:rsid w:val="00CA2672"/>
    <w:rsid w:val="00CE45DF"/>
    <w:rsid w:val="00D16476"/>
    <w:rsid w:val="00D76C80"/>
    <w:rsid w:val="00DA3144"/>
    <w:rsid w:val="00DB225F"/>
    <w:rsid w:val="00DC4C94"/>
    <w:rsid w:val="00E0728B"/>
    <w:rsid w:val="00EB1BEE"/>
    <w:rsid w:val="00EC2E3B"/>
    <w:rsid w:val="00F3329C"/>
    <w:rsid w:val="00F804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B34B"/>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2348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34851"/>
  </w:style>
  <w:style w:type="paragraph" w:styleId="Piedepgina">
    <w:name w:val="footer"/>
    <w:basedOn w:val="Normal"/>
    <w:link w:val="PiedepginaCar"/>
    <w:uiPriority w:val="99"/>
    <w:semiHidden/>
    <w:unhideWhenUsed/>
    <w:rsid w:val="002348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34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675</Words>
  <Characters>3715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9</cp:revision>
  <cp:lastPrinted>2018-04-26T15:09:00Z</cp:lastPrinted>
  <dcterms:created xsi:type="dcterms:W3CDTF">2017-04-17T21:06:00Z</dcterms:created>
  <dcterms:modified xsi:type="dcterms:W3CDTF">2018-06-07T22:50:00Z</dcterms:modified>
</cp:coreProperties>
</file>