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TRABAJO PRÁCTICO 4.1 - DESARROLLO DE RRHH - GRUPAL</w:t>
      </w:r>
    </w:p>
    <w:p w:rsidR="00000000" w:rsidDel="00000000" w:rsidP="00000000" w:rsidRDefault="00000000" w:rsidRPr="00000000" w14:paraId="00000008">
      <w:pPr>
        <w:spacing w:after="200" w:lineRule="auto"/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Administración de Recursos – Integradora del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Claudia A. SORIA OJEDA – Profesora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Ing. Rosina </w:t>
      </w:r>
      <w:r w:rsidDel="00000000" w:rsidR="00000000" w:rsidRPr="00000000">
        <w:rPr>
          <w:rtl w:val="0"/>
        </w:rPr>
        <w:t xml:space="preserve">RAMIREZ</w:t>
      </w:r>
      <w:r w:rsidDel="00000000" w:rsidR="00000000" w:rsidRPr="00000000">
        <w:rPr>
          <w:rtl w:val="0"/>
        </w:rPr>
        <w:t xml:space="preserve"> – Jefe de Trabajos Prácticos</w:t>
      </w:r>
    </w:p>
    <w:p w:rsidR="00000000" w:rsidDel="00000000" w:rsidP="00000000" w:rsidRDefault="00000000" w:rsidRPr="00000000" w14:paraId="0000000D">
      <w:pPr>
        <w:ind w:left="1420" w:firstLine="0"/>
        <w:rPr/>
      </w:pPr>
      <w:r w:rsidDel="00000000" w:rsidR="00000000" w:rsidRPr="00000000">
        <w:rPr>
          <w:rtl w:val="0"/>
        </w:rPr>
        <w:t xml:space="preserve">    Ing. Jorge ROA – Auxiliar Docente de 1ra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Budzovsky</w:t>
      </w:r>
      <w:r w:rsidDel="00000000" w:rsidR="00000000" w:rsidRPr="00000000">
        <w:rPr>
          <w:rtl w:val="0"/>
        </w:rPr>
        <w:t xml:space="preserve">, Gerardo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Cuevas, Rodrigo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Diaz Duarte, Nicolas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Marega, Augusto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Nadal, Alejandro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Silva, Otto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Carrera:  </w:t>
      </w:r>
      <w:r w:rsidDel="00000000" w:rsidR="00000000" w:rsidRPr="00000000">
        <w:rPr>
          <w:sz w:val="28"/>
          <w:szCs w:val="28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Sabiendo que el P. JUD. CHILE ha decidido adquirir una Solución de Gestión Financiera, para lo cual contrató a la empresa FinanSoft, quien tiene amplia experiencia en implementaciones similares en otros países de Latinoamérica.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FinanSoft, para acompañar la implementación de la Solución de Gestión Financiera en el P. JUD. CHILE, necesita incorporar personal, de manera directa o indirecta (por medio de sus partners), para dar soporte a los usuarios de la entidad. Por ello, en el primer año incorporará a 10 personas y, en el segundo, a 5 más, a quienes se estima que FinanSoft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mantendrá como su personal en el largo plazo.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Como datos adicionales, se sabe que FinanSoft cuenta actualmente con 1300 clientes en diferentes países y una planta de 950 empleados, aproximadamente.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Consignas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¿Qué inventario de necesidades de capacitación propondría para FinanSoft a nivel de recursos humanos?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¿Qué inventario de necesidades de capacitación propondría para FinanSoft a nivel organizacional?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¿Qué inventario de necesidades de capacitación a nivel de tareas propondría para FinanSoft, en la situación planteada?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Proponga un Programa de Capacitación que abarque las necesidades detectadas para los tres niveles de inventario, considerando, además, los diferentes momentos en que se realiza la incorporación de personal.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RRHH: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 a ocurrir una contratación de 10 personas en este año y luego 5 el año siguiente. Estas personas deberán pasar por un programa de integración, para facilitar su inserción a los equipos de trabajo.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ser una organización con gran cantidad de trabajo en equipo, debido a los numerosos proyectos existentes, se requiere de la constante colaboración de los empleados, por lo que es vital que sepan trabajar en equipo de manera eficiente. </w:t>
      </w:r>
      <w:r w:rsidDel="00000000" w:rsidR="00000000" w:rsidRPr="00000000">
        <w:rPr>
          <w:rtl w:val="0"/>
        </w:rPr>
        <w:t xml:space="preserve">La necesidad es : Capacitación  para mejorar las habilidades de la comunicación y capacitación de trabajo en equipo.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 deberán ser capacitados en cuestiones de ética, integridad y seguridad de los datos financieros de los clientes con los que se trabajan.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vital hacer hincapié en desarrollar capacidades de liderazgo, planificación y motivación.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ORGANIZACIONAL: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Los empleados deben ser capacitados constantemente en el manejo de lenguas extranjeras para poder mantener y expandir las relaciones existentes con clientes de diversos países.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Deberán ser capacitados sobre el ámbito del Poder Judicial, donde se desempeñarán.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Deben ser capacitados en teoría financiera general, para comprender el rubro de la empresa y poder contribuir mejor a su misión. 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aumentar la eficiencia, se capacitará a los miembros de la organización en prácticas Ágiles. 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Los empleados que ingresan deberán ser capacitados en el uso, adaptación y mantención de la Solución de Gestión Financiera a instalarse en el Poder Judicial, así como también, en cuestiones financieras generales prácticas. 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Capacitaciones sobre técnicas de soporte al personal que utilizara el software a implementar.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habilidades para una apropiada comunicación con el cliente, para así ser capaz de resolver el problema y obtener la satisfacción del usuario.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DE ENTRENAMIENTO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Socialización</w:t>
      </w:r>
    </w:p>
    <w:p w:rsidR="00000000" w:rsidDel="00000000" w:rsidP="00000000" w:rsidRDefault="00000000" w:rsidRPr="00000000" w14:paraId="0000003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Supuesto: </w:t>
      </w:r>
      <w:r w:rsidDel="00000000" w:rsidR="00000000" w:rsidRPr="00000000">
        <w:rPr>
          <w:sz w:val="24"/>
          <w:szCs w:val="24"/>
          <w:rtl w:val="0"/>
        </w:rPr>
        <w:t xml:space="preserve">Se supone que la mayoría del personal recientemente contratado no tiene conocimientos previos sobre Gestión Financiera, pero si tienen experiencia en desarrollo, implementación y soporte de aplicaciones.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Indicador a priori: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Admision de nuevos empleados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la necesidad específica? </w:t>
      </w:r>
    </w:p>
    <w:p w:rsidR="00000000" w:rsidDel="00000000" w:rsidP="00000000" w:rsidRDefault="00000000" w:rsidRPr="00000000" w14:paraId="0000003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Socializar a los individuos a contratar dentro de la organización.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División del trabajo por desarrollar en módulos y su contenido :</w:t>
      </w:r>
    </w:p>
    <w:p w:rsidR="00000000" w:rsidDel="00000000" w:rsidP="00000000" w:rsidRDefault="00000000" w:rsidRPr="00000000" w14:paraId="0000003F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1er Módulo: Asuntos organizacionales  </w:t>
      </w:r>
    </w:p>
    <w:p w:rsidR="00000000" w:rsidDel="00000000" w:rsidP="00000000" w:rsidRDefault="00000000" w:rsidRPr="00000000" w14:paraId="00000040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2do Módulo : Explicación de beneficios</w:t>
      </w:r>
    </w:p>
    <w:p w:rsidR="00000000" w:rsidDel="00000000" w:rsidP="00000000" w:rsidRDefault="00000000" w:rsidRPr="00000000" w14:paraId="00000041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3er Módulo : Presentación del staff oficial y del establecimiento</w:t>
      </w:r>
    </w:p>
    <w:p w:rsidR="00000000" w:rsidDel="00000000" w:rsidP="00000000" w:rsidRDefault="00000000" w:rsidRPr="00000000" w14:paraId="00000042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4to Módulo: Explicación de deberes del cargo</w:t>
      </w:r>
    </w:p>
    <w:p w:rsidR="00000000" w:rsidDel="00000000" w:rsidP="00000000" w:rsidRDefault="00000000" w:rsidRPr="00000000" w14:paraId="00000043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Elección de los métodos de entrenamiento y de la tecnología disponible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Técnica de entrenamiento en cuanto al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firstLine="700"/>
        <w:rPr/>
      </w:pPr>
      <w:r w:rsidDel="00000000" w:rsidR="00000000" w:rsidRPr="00000000">
        <w:rPr>
          <w:b w:val="1"/>
          <w:rtl w:val="0"/>
        </w:rPr>
        <w:t xml:space="preserve">Técnica de entrenamiento orientada al 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firstLine="7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Metodología de conferencia: </w:t>
      </w:r>
    </w:p>
    <w:p w:rsidR="00000000" w:rsidDel="00000000" w:rsidP="00000000" w:rsidRDefault="00000000" w:rsidRPr="00000000" w14:paraId="00000048">
      <w:pPr>
        <w:ind w:left="1800" w:firstLine="360"/>
        <w:rPr/>
      </w:pPr>
      <w:r w:rsidDel="00000000" w:rsidR="00000000" w:rsidRPr="00000000">
        <w:rPr>
          <w:rtl w:val="0"/>
        </w:rPr>
        <w:t xml:space="preserve">Demostraciones con ejemplos: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Técnica de entrenamiento en cuanto al lugar de aplicación</w:t>
      </w:r>
    </w:p>
    <w:p w:rsidR="00000000" w:rsidDel="00000000" w:rsidP="00000000" w:rsidRDefault="00000000" w:rsidRPr="00000000" w14:paraId="0000004A">
      <w:pPr>
        <w:ind w:left="1080" w:firstLine="700"/>
        <w:rPr/>
      </w:pPr>
      <w:r w:rsidDel="00000000" w:rsidR="00000000" w:rsidRPr="00000000">
        <w:rPr>
          <w:rtl w:val="0"/>
        </w:rPr>
        <w:t xml:space="preserve">Entrenamiento en el lugar del trabajo: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70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 de entrenamiento en cuanto al tiempo:</w:t>
      </w:r>
    </w:p>
    <w:p w:rsidR="00000000" w:rsidDel="00000000" w:rsidP="00000000" w:rsidRDefault="00000000" w:rsidRPr="00000000" w14:paraId="0000004C">
      <w:pPr>
        <w:ind w:left="360" w:firstLine="70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Entrenamiento de inducción o integración a la empresa(módulo 3), en servicio.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necesarios: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Personal de línea de Finansoft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Equipos: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omputadoras personales,proyectores,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Powerpoint.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Documentación: </w:t>
      </w:r>
      <w:r w:rsidDel="00000000" w:rsidR="00000000" w:rsidRPr="00000000">
        <w:rPr>
          <w:rtl w:val="0"/>
        </w:rPr>
        <w:t xml:space="preserve">Manual de procedimientos y funciones de la empresa,folleto de bienvenida,Código de ética.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la población objetivo ¿A quién entrenar?: </w:t>
      </w:r>
      <w:r w:rsidDel="00000000" w:rsidR="00000000" w:rsidRPr="00000000">
        <w:rPr>
          <w:rtl w:val="0"/>
        </w:rPr>
        <w:t xml:space="preserve"> Serán las 15 personas a contratar para soporte de la solución a instalar en el Poder Judicial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Lugar donde se efectuará el entrenamiento:  </w:t>
      </w:r>
      <w:r w:rsidDel="00000000" w:rsidR="00000000" w:rsidRPr="00000000">
        <w:rPr>
          <w:rtl w:val="0"/>
        </w:rPr>
        <w:t xml:space="preserve">En las oficinas de FinanSoft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Época o periodicidad del entrenamiento: </w:t>
      </w:r>
      <w:r w:rsidDel="00000000" w:rsidR="00000000" w:rsidRPr="00000000">
        <w:rPr>
          <w:rtl w:val="0"/>
        </w:rPr>
        <w:t xml:space="preserve">el entrenamiento se hará durante el primer día, tras recibir al personal de la empresa.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Costos: </w:t>
      </w:r>
      <w:r w:rsidDel="00000000" w:rsidR="00000000" w:rsidRPr="00000000">
        <w:rPr>
          <w:rtl w:val="0"/>
        </w:rPr>
        <w:t xml:space="preserve">Los costos resultan de las horas invertidas por parte del personal, que usualmente haría otras tareas, en la capacitación del personal recién llegado.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de contenidos: 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PROGRAMA DE ENTRENAMIENTO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Conocimientos básicos de finanzas</w:t>
      </w:r>
    </w:p>
    <w:p w:rsidR="00000000" w:rsidDel="00000000" w:rsidP="00000000" w:rsidRDefault="00000000" w:rsidRPr="00000000" w14:paraId="0000005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Indicador a priori: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Admision de nuevos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¿Cuál es la necesidad específica?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Adquirir conocimientos generales sobre el mundo de las finanzas, para que los empleados comprendan las tareas realizadas en la empresa y sus objetivos finales.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División del trabajo por desarrollar en módulos y su contenido </w:t>
      </w:r>
    </w:p>
    <w:p w:rsidR="00000000" w:rsidDel="00000000" w:rsidP="00000000" w:rsidRDefault="00000000" w:rsidRPr="00000000" w14:paraId="0000005F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1er Módulo: Introducción a finanzas</w:t>
      </w:r>
    </w:p>
    <w:p w:rsidR="00000000" w:rsidDel="00000000" w:rsidP="00000000" w:rsidRDefault="00000000" w:rsidRPr="00000000" w14:paraId="00000060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2do Módulo : Mercado financiero</w:t>
      </w:r>
    </w:p>
    <w:p w:rsidR="00000000" w:rsidDel="00000000" w:rsidP="00000000" w:rsidRDefault="00000000" w:rsidRPr="00000000" w14:paraId="00000061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3er Módulo : Contabilidad Financiera</w:t>
      </w:r>
    </w:p>
    <w:p w:rsidR="00000000" w:rsidDel="00000000" w:rsidP="00000000" w:rsidRDefault="00000000" w:rsidRPr="00000000" w14:paraId="00000062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4to Módulo: Finanzas Corporativas</w:t>
      </w:r>
    </w:p>
    <w:p w:rsidR="00000000" w:rsidDel="00000000" w:rsidP="00000000" w:rsidRDefault="00000000" w:rsidRPr="00000000" w14:paraId="00000063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Elección de los métodos de entrenamiento y de la tecnología disponible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Técnica de entrenamiento en cuanto al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0"/>
        </w:numPr>
        <w:spacing w:after="0" w:after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Técnica de entrenamiento orientada al 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0"/>
        </w:numPr>
        <w:spacing w:after="0" w:after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Metodología de clases: dictado de contenido (4to módulo) </w:t>
      </w:r>
    </w:p>
    <w:p w:rsidR="00000000" w:rsidDel="00000000" w:rsidP="00000000" w:rsidRDefault="00000000" w:rsidRPr="00000000" w14:paraId="00000068">
      <w:pPr>
        <w:numPr>
          <w:ilvl w:val="3"/>
          <w:numId w:val="10"/>
        </w:numPr>
        <w:spacing w:after="0" w:after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Lectura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Técnica de entrenamiento en cuanto al lugar de aplicación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Entrenamiento fuera del lugar de trabajo: </w:t>
      </w:r>
    </w:p>
    <w:p w:rsidR="00000000" w:rsidDel="00000000" w:rsidP="00000000" w:rsidRDefault="00000000" w:rsidRPr="00000000" w14:paraId="0000006B">
      <w:pPr>
        <w:ind w:left="360" w:firstLine="700"/>
        <w:rPr>
          <w:b w:val="1"/>
        </w:rPr>
      </w:pPr>
      <w:r w:rsidDel="00000000" w:rsidR="00000000" w:rsidRPr="00000000">
        <w:rPr>
          <w:b w:val="1"/>
          <w:rtl w:val="0"/>
        </w:rPr>
        <w:t xml:space="preserve">c.Técnica de entrenamiento en cuanto al tiempo:</w:t>
      </w:r>
    </w:p>
    <w:p w:rsidR="00000000" w:rsidDel="00000000" w:rsidP="00000000" w:rsidRDefault="00000000" w:rsidRPr="00000000" w14:paraId="0000006C">
      <w:pPr>
        <w:ind w:left="360" w:firstLine="70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Entrenamiento después del ingreso(en servicio).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Recursos necesarios: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Asesor de Finanzas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Equipos: </w:t>
      </w:r>
      <w:r w:rsidDel="00000000" w:rsidR="00000000" w:rsidRPr="00000000">
        <w:rPr>
          <w:rtl w:val="0"/>
        </w:rPr>
        <w:t xml:space="preserve">Computadoras personales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Plataforma virtual: Udemy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Documentación: </w:t>
      </w:r>
      <w:r w:rsidDel="00000000" w:rsidR="00000000" w:rsidRPr="00000000">
        <w:rPr>
          <w:rtl w:val="0"/>
        </w:rPr>
        <w:t xml:space="preserve">Libro de Finanzas,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Definición de la población objetivo ¿A quién entrenar?: </w:t>
      </w:r>
      <w:r w:rsidDel="00000000" w:rsidR="00000000" w:rsidRPr="00000000">
        <w:rPr>
          <w:rtl w:val="0"/>
        </w:rPr>
        <w:t xml:space="preserve"> Serán las 15 personas a contratar para soporte de la solución a instalar en el Poder Judicial (este programa puede ser utilizado para cualquier otro personal que sea contratado y que no este capacitado en cuestiones financieras elementales).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Lugar donde se efectuará el entrenamiento:  </w:t>
      </w:r>
      <w:r w:rsidDel="00000000" w:rsidR="00000000" w:rsidRPr="00000000">
        <w:rPr>
          <w:rtl w:val="0"/>
        </w:rPr>
        <w:t xml:space="preserve">Plataforma de entrenamiento virtual de FinanSoft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Época o periodicidad del entrenamiento: </w:t>
      </w:r>
      <w:r w:rsidDel="00000000" w:rsidR="00000000" w:rsidRPr="00000000">
        <w:rPr>
          <w:rtl w:val="0"/>
        </w:rPr>
        <w:t xml:space="preserve">La primera semana después de realizada la socialización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Costos: </w:t>
      </w:r>
      <w:r w:rsidDel="00000000" w:rsidR="00000000" w:rsidRPr="00000000">
        <w:rPr>
          <w:rtl w:val="0"/>
        </w:rPr>
        <w:t xml:space="preserve">cursos digitales, pagados por Finansoft a Udemy.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de contenidos: </w:t>
      </w:r>
      <w:r w:rsidDel="00000000" w:rsidR="00000000" w:rsidRPr="00000000">
        <w:rPr>
          <w:rtl w:val="0"/>
        </w:rPr>
        <w:t xml:space="preserve">evaluación digital, realizada en los cursos, del tipo multiple choice, de cada módulo.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PROGRAMA DE ENTRENAMIENTO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Poder Judicial: Estructura y Finanzas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Indicador a priori: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expansión de servicio: nuevo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 ¿Cuál es la necesidad específica?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Adquirir conocimientos de los procesos financieros y la estructura general del Poder Judicial .</w:t>
      </w:r>
    </w:p>
    <w:p w:rsidR="00000000" w:rsidDel="00000000" w:rsidP="00000000" w:rsidRDefault="00000000" w:rsidRPr="00000000" w14:paraId="0000007D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División del trabajo por desarrollar en módulos y su contenido </w:t>
      </w:r>
    </w:p>
    <w:p w:rsidR="00000000" w:rsidDel="00000000" w:rsidP="00000000" w:rsidRDefault="00000000" w:rsidRPr="00000000" w14:paraId="0000007E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1er Módulo: Estructura general del Poder Judicial </w:t>
      </w:r>
    </w:p>
    <w:p w:rsidR="00000000" w:rsidDel="00000000" w:rsidP="00000000" w:rsidRDefault="00000000" w:rsidRPr="00000000" w14:paraId="0000007F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2do Módulo : Conceptos financieros esenciales en el Poder Judicial</w:t>
      </w:r>
    </w:p>
    <w:p w:rsidR="00000000" w:rsidDel="00000000" w:rsidP="00000000" w:rsidRDefault="00000000" w:rsidRPr="00000000" w14:paraId="00000080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Elección de los métodos de entrenamiento y de la tecnología disponible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 de entrenamiento en cuanto al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6"/>
        </w:numPr>
        <w:spacing w:after="0" w:after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 de entrenamiento orientada al 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16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Conferencias por parte de un miembro del PJ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 de entrenamiento en cuanto al lugar de aplicación</w:t>
      </w:r>
    </w:p>
    <w:p w:rsidR="00000000" w:rsidDel="00000000" w:rsidP="00000000" w:rsidRDefault="00000000" w:rsidRPr="00000000" w14:paraId="00000087">
      <w:pPr>
        <w:numPr>
          <w:ilvl w:val="2"/>
          <w:numId w:val="16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Entrenamiento en el lugar del trabajo:</w:t>
      </w:r>
    </w:p>
    <w:p w:rsidR="00000000" w:rsidDel="00000000" w:rsidP="00000000" w:rsidRDefault="00000000" w:rsidRPr="00000000" w14:paraId="00000088">
      <w:pPr>
        <w:ind w:left="360" w:firstLine="700"/>
        <w:rPr>
          <w:b w:val="1"/>
        </w:rPr>
      </w:pPr>
      <w:r w:rsidDel="00000000" w:rsidR="00000000" w:rsidRPr="00000000">
        <w:rPr>
          <w:b w:val="1"/>
          <w:rtl w:val="0"/>
        </w:rPr>
        <w:t xml:space="preserve">c.Técnica de entrenamiento en cuanto al tiempo:</w:t>
      </w:r>
    </w:p>
    <w:p w:rsidR="00000000" w:rsidDel="00000000" w:rsidP="00000000" w:rsidRDefault="00000000" w:rsidRPr="00000000" w14:paraId="00000089">
      <w:pPr>
        <w:ind w:left="360" w:firstLine="70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Entrenamiento después del ingreso(fuera de servicio).</w:t>
      </w:r>
    </w:p>
    <w:p w:rsidR="00000000" w:rsidDel="00000000" w:rsidP="00000000" w:rsidRDefault="00000000" w:rsidRPr="00000000" w14:paraId="0000008A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Recursos necesarios: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un miembro del Poder Judicial de Chile, capacitado para explicar las cuestiones tanto generales como particulares del funcionamiento de las finanzas del Poder Judicial. </w:t>
      </w:r>
    </w:p>
    <w:p w:rsidR="00000000" w:rsidDel="00000000" w:rsidP="00000000" w:rsidRDefault="00000000" w:rsidRPr="00000000" w14:paraId="0000008D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Equipos: </w:t>
      </w:r>
      <w:r w:rsidDel="00000000" w:rsidR="00000000" w:rsidRPr="00000000">
        <w:rPr>
          <w:rtl w:val="0"/>
        </w:rPr>
        <w:t xml:space="preserve">Computadora personal, proyector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PowerPoint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Documentación: </w:t>
      </w:r>
      <w:r w:rsidDel="00000000" w:rsidR="00000000" w:rsidRPr="00000000">
        <w:rPr>
          <w:rtl w:val="0"/>
        </w:rPr>
        <w:t xml:space="preserve">Organigrama del poder judicial, DER, formularios financieros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5. Definición de la población objetivo ¿A quién entrenar?: </w:t>
      </w:r>
      <w:r w:rsidDel="00000000" w:rsidR="00000000" w:rsidRPr="00000000">
        <w:rPr>
          <w:rtl w:val="0"/>
        </w:rPr>
        <w:t xml:space="preserve"> Serán las 15 personas a contratar para soporte de la solución a instalar en el Poder Judicial</w:t>
      </w:r>
    </w:p>
    <w:p w:rsidR="00000000" w:rsidDel="00000000" w:rsidP="00000000" w:rsidRDefault="00000000" w:rsidRPr="00000000" w14:paraId="0000009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6. Lugar donde se efectuará el entrenamiento:  </w:t>
      </w:r>
      <w:r w:rsidDel="00000000" w:rsidR="00000000" w:rsidRPr="00000000">
        <w:rPr>
          <w:rtl w:val="0"/>
        </w:rPr>
        <w:t xml:space="preserve">En una sala de la empresa. </w:t>
      </w:r>
    </w:p>
    <w:p w:rsidR="00000000" w:rsidDel="00000000" w:rsidP="00000000" w:rsidRDefault="00000000" w:rsidRPr="00000000" w14:paraId="0000009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7. Época o periodicidad del entrenamiento: </w:t>
      </w:r>
      <w:r w:rsidDel="00000000" w:rsidR="00000000" w:rsidRPr="00000000">
        <w:rPr>
          <w:rtl w:val="0"/>
        </w:rPr>
        <w:t xml:space="preserve">Segunda semana luego del ingreso del personal a la empresa. </w:t>
      </w:r>
    </w:p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8. Costos: </w:t>
      </w:r>
      <w:r w:rsidDel="00000000" w:rsidR="00000000" w:rsidRPr="00000000">
        <w:rPr>
          <w:rtl w:val="0"/>
        </w:rPr>
        <w:t xml:space="preserve">Viáticos del miembro del Poder Judicial que dará la capacitación.</w:t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9. Evaluación de contenidos:--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PROGRAMA DE ENTRENAMIENTO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Implementación y soporte del software</w:t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Indicador a priori: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expansión de servicio: nuevo cliente</w:t>
      </w:r>
    </w:p>
    <w:p w:rsidR="00000000" w:rsidDel="00000000" w:rsidP="00000000" w:rsidRDefault="00000000" w:rsidRPr="00000000" w14:paraId="0000009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¿Cuál es la necesidad específica? </w:t>
      </w:r>
    </w:p>
    <w:p w:rsidR="00000000" w:rsidDel="00000000" w:rsidP="00000000" w:rsidRDefault="00000000" w:rsidRPr="00000000" w14:paraId="0000009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Adquirir conocimientos prácticos sobre el SW a implementar y dar soporte, para poder efectuar estas actividades. </w:t>
      </w:r>
    </w:p>
    <w:p w:rsidR="00000000" w:rsidDel="00000000" w:rsidP="00000000" w:rsidRDefault="00000000" w:rsidRPr="00000000" w14:paraId="0000009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División del trabajo por desarrollar en módulos y su contenido</w:t>
      </w:r>
    </w:p>
    <w:p w:rsidR="00000000" w:rsidDel="00000000" w:rsidP="00000000" w:rsidRDefault="00000000" w:rsidRPr="00000000" w14:paraId="0000009E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Módulo 1: </w:t>
      </w:r>
      <w:r w:rsidDel="00000000" w:rsidR="00000000" w:rsidRPr="00000000">
        <w:rPr>
          <w:rtl w:val="0"/>
        </w:rPr>
        <w:t xml:space="preserve">Introducción al software Solución de Gestión Financiera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Resumen de funciones del software.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Pila de tecnologías usadas.</w:t>
      </w:r>
    </w:p>
    <w:p w:rsidR="00000000" w:rsidDel="00000000" w:rsidP="00000000" w:rsidRDefault="00000000" w:rsidRPr="00000000" w14:paraId="000000A1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Módulo 2: </w:t>
      </w:r>
      <w:r w:rsidDel="00000000" w:rsidR="00000000" w:rsidRPr="00000000">
        <w:rPr>
          <w:rtl w:val="0"/>
        </w:rPr>
        <w:t xml:space="preserve">Ciclo de desarrollo del software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Captura de requerimientos. 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Métodos, herramientas y estándares usados.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comunes.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Codificación. 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Métodos, herramientas y estándares usados. 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comunes.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manual y Testing Automatizado. Integración continúa. 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Métodos, herramientas y estándares usados. 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comunes.</w:t>
      </w:r>
    </w:p>
    <w:p w:rsidR="00000000" w:rsidDel="00000000" w:rsidP="00000000" w:rsidRDefault="00000000" w:rsidRPr="00000000" w14:paraId="000000AB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Módulo 3: </w:t>
      </w:r>
      <w:r w:rsidDel="00000000" w:rsidR="00000000" w:rsidRPr="00000000">
        <w:rPr>
          <w:rtl w:val="0"/>
        </w:rPr>
        <w:t xml:space="preserve">Implementación del software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comunes.</w:t>
      </w:r>
    </w:p>
    <w:p w:rsidR="00000000" w:rsidDel="00000000" w:rsidP="00000000" w:rsidRDefault="00000000" w:rsidRPr="00000000" w14:paraId="000000B0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Módulo 4:</w:t>
      </w:r>
      <w:r w:rsidDel="00000000" w:rsidR="00000000" w:rsidRPr="00000000">
        <w:rPr>
          <w:rtl w:val="0"/>
        </w:rPr>
        <w:t xml:space="preserve"> Soporte de producción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monitoreo. Alertas.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Interpretación de logs. 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comunes.</w:t>
      </w:r>
    </w:p>
    <w:p w:rsidR="00000000" w:rsidDel="00000000" w:rsidP="00000000" w:rsidRDefault="00000000" w:rsidRPr="00000000" w14:paraId="000000B4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Módulo 5:</w:t>
      </w:r>
      <w:r w:rsidDel="00000000" w:rsidR="00000000" w:rsidRPr="00000000">
        <w:rPr>
          <w:rtl w:val="0"/>
        </w:rPr>
        <w:t xml:space="preserve"> Soporte técnico al usuario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soporte.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conflictos con el usuario. 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Problemas comunes.</w:t>
      </w:r>
    </w:p>
    <w:p w:rsidR="00000000" w:rsidDel="00000000" w:rsidP="00000000" w:rsidRDefault="00000000" w:rsidRPr="00000000" w14:paraId="000000B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Elección de los métodos de entrenamiento y de la tecnología disponible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Técnica de entrenamiento en cuanto al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16"/>
        </w:numPr>
        <w:spacing w:after="0" w:after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Técnicas mixtas de entrenamiento:</w:t>
      </w:r>
    </w:p>
    <w:p w:rsidR="00000000" w:rsidDel="00000000" w:rsidP="00000000" w:rsidRDefault="00000000" w:rsidRPr="00000000" w14:paraId="000000BC">
      <w:pPr>
        <w:numPr>
          <w:ilvl w:val="3"/>
          <w:numId w:val="16"/>
        </w:numPr>
        <w:spacing w:after="0" w:after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Simulaciones de implementación</w:t>
      </w:r>
    </w:p>
    <w:p w:rsidR="00000000" w:rsidDel="00000000" w:rsidP="00000000" w:rsidRDefault="00000000" w:rsidRPr="00000000" w14:paraId="000000BD">
      <w:pPr>
        <w:numPr>
          <w:ilvl w:val="3"/>
          <w:numId w:val="16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Simulaciones de soporte</w:t>
      </w:r>
    </w:p>
    <w:p w:rsidR="00000000" w:rsidDel="00000000" w:rsidP="00000000" w:rsidRDefault="00000000" w:rsidRPr="00000000" w14:paraId="000000BE">
      <w:pPr>
        <w:numPr>
          <w:ilvl w:val="3"/>
          <w:numId w:val="16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Inspección de código fuente(contenido) </w:t>
      </w:r>
    </w:p>
    <w:p w:rsidR="00000000" w:rsidDel="00000000" w:rsidP="00000000" w:rsidRDefault="00000000" w:rsidRPr="00000000" w14:paraId="000000BF">
      <w:pPr>
        <w:numPr>
          <w:ilvl w:val="3"/>
          <w:numId w:val="16"/>
        </w:numPr>
        <w:spacing w:after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Lectura</w:t>
      </w:r>
    </w:p>
    <w:p w:rsidR="00000000" w:rsidDel="00000000" w:rsidP="00000000" w:rsidRDefault="00000000" w:rsidRPr="00000000" w14:paraId="000000C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b.Técnica de entrenamiento en cuanto al lugar de aplicación</w:t>
      </w:r>
    </w:p>
    <w:p w:rsidR="00000000" w:rsidDel="00000000" w:rsidP="00000000" w:rsidRDefault="00000000" w:rsidRPr="00000000" w14:paraId="000000C1">
      <w:pPr>
        <w:numPr>
          <w:ilvl w:val="2"/>
          <w:numId w:val="16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En la empresa</w:t>
      </w:r>
    </w:p>
    <w:p w:rsidR="00000000" w:rsidDel="00000000" w:rsidP="00000000" w:rsidRDefault="00000000" w:rsidRPr="00000000" w14:paraId="000000C2">
      <w:pPr>
        <w:ind w:left="360" w:firstLine="700"/>
        <w:rPr>
          <w:b w:val="1"/>
        </w:rPr>
      </w:pPr>
      <w:r w:rsidDel="00000000" w:rsidR="00000000" w:rsidRPr="00000000">
        <w:rPr>
          <w:b w:val="1"/>
          <w:rtl w:val="0"/>
        </w:rPr>
        <w:t xml:space="preserve">c.Técnica de entrenamiento en cuanto al tiempo:</w:t>
      </w:r>
    </w:p>
    <w:p w:rsidR="00000000" w:rsidDel="00000000" w:rsidP="00000000" w:rsidRDefault="00000000" w:rsidRPr="00000000" w14:paraId="000000C3">
      <w:pPr>
        <w:ind w:left="360" w:firstLine="70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Entrenamiento después del ingreso.(en servicio)</w:t>
      </w:r>
    </w:p>
    <w:p w:rsidR="00000000" w:rsidDel="00000000" w:rsidP="00000000" w:rsidRDefault="00000000" w:rsidRPr="00000000" w14:paraId="000000C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Recursos necesarios:</w:t>
      </w:r>
    </w:p>
    <w:p w:rsidR="00000000" w:rsidDel="00000000" w:rsidP="00000000" w:rsidRDefault="00000000" w:rsidRPr="00000000" w14:paraId="000000C5">
      <w:pPr>
        <w:numPr>
          <w:ilvl w:val="1"/>
          <w:numId w:val="1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Personal de línea</w:t>
      </w:r>
    </w:p>
    <w:p w:rsidR="00000000" w:rsidDel="00000000" w:rsidP="00000000" w:rsidRDefault="00000000" w:rsidRPr="00000000" w14:paraId="000000C6">
      <w:pPr>
        <w:numPr>
          <w:ilvl w:val="1"/>
          <w:numId w:val="1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Equipos: </w:t>
      </w:r>
      <w:r w:rsidDel="00000000" w:rsidR="00000000" w:rsidRPr="00000000">
        <w:rPr>
          <w:rtl w:val="0"/>
        </w:rPr>
        <w:t xml:space="preserve">Computadoras</w:t>
      </w:r>
    </w:p>
    <w:p w:rsidR="00000000" w:rsidDel="00000000" w:rsidP="00000000" w:rsidRDefault="00000000" w:rsidRPr="00000000" w14:paraId="000000C7">
      <w:pPr>
        <w:numPr>
          <w:ilvl w:val="1"/>
          <w:numId w:val="1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Solución a instalar, entornos de desarrollo, entorno de integración/despliegue</w:t>
      </w:r>
    </w:p>
    <w:p w:rsidR="00000000" w:rsidDel="00000000" w:rsidP="00000000" w:rsidRDefault="00000000" w:rsidRPr="00000000" w14:paraId="000000C8">
      <w:pPr>
        <w:numPr>
          <w:ilvl w:val="1"/>
          <w:numId w:val="16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Documentación: </w:t>
      </w:r>
      <w:r w:rsidDel="00000000" w:rsidR="00000000" w:rsidRPr="00000000">
        <w:rPr>
          <w:rtl w:val="0"/>
        </w:rPr>
        <w:t xml:space="preserve">Manuales de uso, DER, Diagrama de clases, Diagrama de Actividades, código fuente, mapa de historias de usuario, diagrama de contexto, manual de soporte. 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5.Definición de la población objetivo ¿A quién entrenar?: </w:t>
      </w:r>
      <w:r w:rsidDel="00000000" w:rsidR="00000000" w:rsidRPr="00000000">
        <w:rPr>
          <w:rtl w:val="0"/>
        </w:rPr>
        <w:t xml:space="preserve"> Serán las 15 personas a contratar para soporte de la solución a instalar en el Poder Judicial</w:t>
      </w:r>
    </w:p>
    <w:p w:rsidR="00000000" w:rsidDel="00000000" w:rsidP="00000000" w:rsidRDefault="00000000" w:rsidRPr="00000000" w14:paraId="000000CB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6.Lugar donde se efectuará el entrenamiento:  </w:t>
      </w:r>
      <w:r w:rsidDel="00000000" w:rsidR="00000000" w:rsidRPr="00000000">
        <w:rPr>
          <w:rtl w:val="0"/>
        </w:rPr>
        <w:t xml:space="preserve">En el lugar de trabajo, las oficinas del personal de línea. </w:t>
      </w:r>
    </w:p>
    <w:p w:rsidR="00000000" w:rsidDel="00000000" w:rsidP="00000000" w:rsidRDefault="00000000" w:rsidRPr="00000000" w14:paraId="000000CC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7.Época o periodicidad del entrenamiento: </w:t>
      </w:r>
      <w:r w:rsidDel="00000000" w:rsidR="00000000" w:rsidRPr="00000000">
        <w:rPr>
          <w:rtl w:val="0"/>
        </w:rPr>
        <w:t xml:space="preserve">Ocurrirá una vez, con una duración de 5 días, en el segundo día de la segunda semana después del ingreso de los empleados. </w:t>
      </w:r>
    </w:p>
    <w:p w:rsidR="00000000" w:rsidDel="00000000" w:rsidP="00000000" w:rsidRDefault="00000000" w:rsidRPr="00000000" w14:paraId="000000C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8. Costos: </w:t>
      </w:r>
      <w:r w:rsidDel="00000000" w:rsidR="00000000" w:rsidRPr="00000000">
        <w:rPr>
          <w:rtl w:val="0"/>
        </w:rPr>
        <w:t xml:space="preserve">Las horas de trabajo del personal de línea. </w:t>
      </w:r>
    </w:p>
    <w:p w:rsidR="00000000" w:rsidDel="00000000" w:rsidP="00000000" w:rsidRDefault="00000000" w:rsidRPr="00000000" w14:paraId="000000C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9. Evaluación de contenidos: </w:t>
      </w:r>
      <w:r w:rsidDel="00000000" w:rsidR="00000000" w:rsidRPr="00000000">
        <w:rPr>
          <w:rtl w:val="0"/>
        </w:rPr>
        <w:t xml:space="preserve">Multiple choice. Simulacros de implementación y de soporte.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