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05047" w14:textId="2C885952" w:rsidR="00721DAB" w:rsidRPr="00D30900" w:rsidRDefault="00AE54B3">
      <w:pPr>
        <w:rPr>
          <w:rFonts w:ascii="Arial" w:hAnsi="Arial" w:cs="Arial"/>
          <w:b/>
          <w:bCs/>
          <w:sz w:val="36"/>
          <w:szCs w:val="36"/>
        </w:rPr>
      </w:pPr>
      <w:r w:rsidRPr="00D30900">
        <w:rPr>
          <w:rFonts w:ascii="Arial" w:hAnsi="Arial" w:cs="Arial"/>
          <w:b/>
          <w:bCs/>
          <w:sz w:val="36"/>
          <w:szCs w:val="36"/>
        </w:rPr>
        <w:t>Metadata – Australian Wet Tropics ringtail possums</w:t>
      </w:r>
    </w:p>
    <w:p w14:paraId="05D760CE" w14:textId="32A97349" w:rsidR="00AE54B3" w:rsidRDefault="00AE54B3">
      <w:pPr>
        <w:rPr>
          <w:rFonts w:ascii="Arial" w:hAnsi="Arial" w:cs="Arial"/>
        </w:rPr>
      </w:pPr>
    </w:p>
    <w:p w14:paraId="29B8970E" w14:textId="6D8E2B41" w:rsidR="00AE54B3" w:rsidRDefault="00AE54B3">
      <w:pPr>
        <w:rPr>
          <w:rFonts w:ascii="Arial" w:hAnsi="Arial" w:cs="Arial"/>
        </w:rPr>
      </w:pPr>
      <w:r>
        <w:rPr>
          <w:rFonts w:ascii="Arial" w:hAnsi="Arial" w:cs="Arial"/>
        </w:rPr>
        <w:t>Fur dataset</w:t>
      </w:r>
      <w:r w:rsidR="00D30900">
        <w:rPr>
          <w:rFonts w:ascii="Arial" w:hAnsi="Arial" w:cs="Arial"/>
        </w:rPr>
        <w:t xml:space="preserve"> – clean database is compiled in file “fur_dataset_clean.xlsx”, stored in the shared folder in OneDrive.</w:t>
      </w:r>
    </w:p>
    <w:p w14:paraId="2862441C" w14:textId="5CDBAE8D" w:rsidR="00AE54B3" w:rsidRDefault="00AE54B3">
      <w:pPr>
        <w:rPr>
          <w:rFonts w:ascii="Arial" w:hAnsi="Arial" w:cs="Arial"/>
        </w:rPr>
      </w:pPr>
    </w:p>
    <w:p w14:paraId="72C442E4" w14:textId="605C9C68" w:rsidR="00AE54B3" w:rsidRDefault="00AE54B3">
      <w:pPr>
        <w:rPr>
          <w:rFonts w:ascii="Arial" w:hAnsi="Arial" w:cs="Arial"/>
        </w:rPr>
      </w:pPr>
      <w:r>
        <w:rPr>
          <w:rFonts w:ascii="Arial" w:hAnsi="Arial" w:cs="Arial"/>
        </w:rPr>
        <w:t>Green Ringtail Possum (GRTP)</w:t>
      </w:r>
    </w:p>
    <w:p w14:paraId="0DC35175" w14:textId="1918A623" w:rsidR="00AE54B3" w:rsidRDefault="00AE54B3">
      <w:pPr>
        <w:rPr>
          <w:rFonts w:ascii="Arial" w:hAnsi="Arial" w:cs="Arial"/>
        </w:rPr>
      </w:pPr>
    </w:p>
    <w:p w14:paraId="61AA3BC5" w14:textId="078813B2" w:rsidR="00AE54B3" w:rsidRDefault="00AE54B3">
      <w:pPr>
        <w:rPr>
          <w:rFonts w:ascii="Arial" w:hAnsi="Arial" w:cs="Arial"/>
        </w:rPr>
      </w:pPr>
      <w:r>
        <w:rPr>
          <w:rFonts w:ascii="Arial" w:hAnsi="Arial" w:cs="Arial"/>
        </w:rPr>
        <w:t>Number of pelts: 7</w:t>
      </w:r>
    </w:p>
    <w:p w14:paraId="4F33A7AF" w14:textId="0BB4C456" w:rsidR="00AE54B3" w:rsidRDefault="00AE54B3">
      <w:pPr>
        <w:rPr>
          <w:rFonts w:ascii="Arial" w:hAnsi="Arial" w:cs="Arial"/>
        </w:rPr>
      </w:pPr>
    </w:p>
    <w:p w14:paraId="30DCCFF7" w14:textId="22AE23D1" w:rsidR="00AE54B3" w:rsidRDefault="00AE54B3" w:rsidP="00BA7313">
      <w:pPr>
        <w:pStyle w:val="ListParagraph"/>
        <w:numPr>
          <w:ilvl w:val="0"/>
          <w:numId w:val="1"/>
        </w:numPr>
        <w:rPr>
          <w:rFonts w:ascii="Arial" w:hAnsi="Arial" w:cs="Arial"/>
          <w:u w:val="single"/>
        </w:rPr>
      </w:pPr>
      <w:r w:rsidRPr="00FC4ABF">
        <w:rPr>
          <w:rFonts w:ascii="Arial" w:hAnsi="Arial" w:cs="Arial"/>
          <w:highlight w:val="yellow"/>
        </w:rPr>
        <w:t>Hair length</w:t>
      </w:r>
      <w:r w:rsidRPr="00BA7313">
        <w:rPr>
          <w:rFonts w:ascii="Arial" w:hAnsi="Arial" w:cs="Arial"/>
        </w:rPr>
        <w:t xml:space="preserve"> – </w:t>
      </w:r>
      <w:r w:rsidR="00385067">
        <w:rPr>
          <w:rFonts w:ascii="Arial" w:hAnsi="Arial" w:cs="Arial"/>
        </w:rPr>
        <w:t xml:space="preserve">original </w:t>
      </w:r>
      <w:r w:rsidRPr="00BA7313">
        <w:rPr>
          <w:rFonts w:ascii="Arial" w:hAnsi="Arial" w:cs="Arial"/>
        </w:rPr>
        <w:t xml:space="preserve">file name: </w:t>
      </w:r>
      <w:r w:rsidRPr="00BA7313">
        <w:rPr>
          <w:rFonts w:ascii="Arial" w:hAnsi="Arial" w:cs="Arial"/>
          <w:u w:val="single"/>
        </w:rPr>
        <w:t>hair_length_grpt.xlsx</w:t>
      </w:r>
    </w:p>
    <w:p w14:paraId="0DA0D0A3" w14:textId="624B1835" w:rsidR="00D14C4F" w:rsidRDefault="00D14C4F" w:rsidP="00D14C4F">
      <w:pPr>
        <w:rPr>
          <w:rFonts w:ascii="Arial" w:hAnsi="Arial" w:cs="Arial"/>
          <w:u w:val="single"/>
        </w:rPr>
      </w:pPr>
    </w:p>
    <w:p w14:paraId="047FDFD6" w14:textId="77777777" w:rsidR="00D14C4F" w:rsidRPr="00D14C4F" w:rsidRDefault="00D14C4F" w:rsidP="00D14C4F">
      <w:pPr>
        <w:rPr>
          <w:rFonts w:ascii="Arial" w:hAnsi="Arial" w:cs="Arial"/>
        </w:rPr>
      </w:pPr>
      <w:r w:rsidRPr="00D14C4F">
        <w:rPr>
          <w:rFonts w:ascii="Arial" w:hAnsi="Arial" w:cs="Arial"/>
        </w:rPr>
        <w:t>Hair description</w:t>
      </w:r>
    </w:p>
    <w:p w14:paraId="38BAB616" w14:textId="77777777" w:rsidR="00D14C4F" w:rsidRPr="00D14C4F" w:rsidRDefault="00D14C4F" w:rsidP="00D14C4F">
      <w:pPr>
        <w:rPr>
          <w:rFonts w:ascii="Arial" w:hAnsi="Arial" w:cs="Arial"/>
        </w:rPr>
      </w:pPr>
    </w:p>
    <w:p w14:paraId="6DE83D4F" w14:textId="77777777" w:rsidR="00D14C4F" w:rsidRPr="00D14C4F" w:rsidRDefault="00D14C4F" w:rsidP="00D14C4F">
      <w:pPr>
        <w:rPr>
          <w:rFonts w:ascii="Arial" w:hAnsi="Arial" w:cs="Arial"/>
        </w:rPr>
      </w:pPr>
      <w:r w:rsidRPr="00D14C4F">
        <w:rPr>
          <w:rFonts w:ascii="Arial" w:hAnsi="Arial" w:cs="Arial"/>
        </w:rPr>
        <w:t xml:space="preserve">Smooth and woolly towards the base (next to the skin), likely providing insulation. Towards the base, the hair its grey and much thinner and softer. Hairs </w:t>
      </w:r>
      <w:proofErr w:type="gramStart"/>
      <w:r w:rsidRPr="00D14C4F">
        <w:rPr>
          <w:rFonts w:ascii="Arial" w:hAnsi="Arial" w:cs="Arial"/>
        </w:rPr>
        <w:t>get</w:t>
      </w:r>
      <w:proofErr w:type="gramEnd"/>
    </w:p>
    <w:p w14:paraId="0184FF4E" w14:textId="001A16BA" w:rsidR="00D14C4F" w:rsidRPr="00D14C4F" w:rsidRDefault="00D14C4F" w:rsidP="00D14C4F">
      <w:pPr>
        <w:rPr>
          <w:rFonts w:ascii="Arial" w:hAnsi="Arial" w:cs="Arial"/>
        </w:rPr>
      </w:pPr>
      <w:r w:rsidRPr="00D14C4F">
        <w:rPr>
          <w:rFonts w:ascii="Arial" w:hAnsi="Arial" w:cs="Arial"/>
        </w:rPr>
        <w:t>tougher towards the tip, where they get the greenish colour close to the tip. Right before the tip, the hair thins again, allowing the tip to curve (in a fishhook shape).</w:t>
      </w:r>
    </w:p>
    <w:p w14:paraId="664313B3" w14:textId="77777777" w:rsidR="00D14C4F" w:rsidRPr="00D14C4F" w:rsidRDefault="00D14C4F" w:rsidP="00D14C4F">
      <w:pPr>
        <w:rPr>
          <w:rFonts w:ascii="Arial" w:hAnsi="Arial" w:cs="Arial"/>
        </w:rPr>
      </w:pPr>
      <w:r w:rsidRPr="00D14C4F">
        <w:rPr>
          <w:rFonts w:ascii="Arial" w:hAnsi="Arial" w:cs="Arial"/>
        </w:rPr>
        <w:t>This is likely making the fur to bend in the same direction, protecting the base.</w:t>
      </w:r>
    </w:p>
    <w:p w14:paraId="365794FE" w14:textId="43260608" w:rsidR="00D14C4F" w:rsidRPr="00D14C4F" w:rsidRDefault="00D14C4F" w:rsidP="00D14C4F">
      <w:pPr>
        <w:rPr>
          <w:rFonts w:ascii="Arial" w:hAnsi="Arial" w:cs="Arial"/>
        </w:rPr>
      </w:pPr>
      <w:r w:rsidRPr="00D14C4F">
        <w:rPr>
          <w:rFonts w:ascii="Arial" w:hAnsi="Arial" w:cs="Arial"/>
        </w:rPr>
        <w:t xml:space="preserve">Guard hairs are straight, black hairs. They are also much thicker than the fur hairs. They are in a much lower density. The length of guard hairs </w:t>
      </w:r>
      <w:proofErr w:type="gramStart"/>
      <w:r w:rsidRPr="00D14C4F">
        <w:rPr>
          <w:rFonts w:ascii="Arial" w:hAnsi="Arial" w:cs="Arial"/>
        </w:rPr>
        <w:t>seem</w:t>
      </w:r>
      <w:proofErr w:type="gramEnd"/>
    </w:p>
    <w:p w14:paraId="58FBA6D8" w14:textId="13DFE33F" w:rsidR="00D14C4F" w:rsidRPr="00D14C4F" w:rsidRDefault="00D14C4F" w:rsidP="00D14C4F">
      <w:pPr>
        <w:rPr>
          <w:rFonts w:ascii="Arial" w:hAnsi="Arial" w:cs="Arial"/>
        </w:rPr>
      </w:pPr>
      <w:r w:rsidRPr="00D14C4F">
        <w:rPr>
          <w:rFonts w:ascii="Arial" w:hAnsi="Arial" w:cs="Arial"/>
        </w:rPr>
        <w:t>to be like the fur hairs, but because they are straight, they stand out in the fur.</w:t>
      </w:r>
    </w:p>
    <w:p w14:paraId="75ECA375" w14:textId="493C8CC0" w:rsidR="00D14C4F" w:rsidRPr="00D14C4F" w:rsidRDefault="00D14C4F" w:rsidP="00D14C4F">
      <w:pPr>
        <w:rPr>
          <w:rFonts w:ascii="Arial" w:hAnsi="Arial" w:cs="Arial"/>
        </w:rPr>
      </w:pPr>
      <w:r w:rsidRPr="00D14C4F">
        <w:rPr>
          <w:rFonts w:ascii="Arial" w:hAnsi="Arial" w:cs="Arial"/>
        </w:rPr>
        <w:t>No guards on the ventral side.</w:t>
      </w:r>
    </w:p>
    <w:p w14:paraId="74A1A9C0" w14:textId="5B06924E" w:rsidR="00AE54B3" w:rsidRPr="00BA7313" w:rsidRDefault="00AE54B3">
      <w:pPr>
        <w:rPr>
          <w:rFonts w:ascii="Arial" w:hAnsi="Arial" w:cs="Arial"/>
        </w:rPr>
      </w:pPr>
    </w:p>
    <w:p w14:paraId="26279CF2" w14:textId="7BF854F2" w:rsidR="00BA7313" w:rsidRDefault="00BA7313">
      <w:pPr>
        <w:rPr>
          <w:rFonts w:ascii="Arial" w:hAnsi="Arial" w:cs="Arial"/>
        </w:rPr>
      </w:pPr>
      <w:r w:rsidRPr="00BA7313">
        <w:rPr>
          <w:rFonts w:ascii="Arial" w:hAnsi="Arial" w:cs="Arial"/>
        </w:rPr>
        <w:t>Description</w:t>
      </w:r>
    </w:p>
    <w:p w14:paraId="00DFD1DC" w14:textId="77777777" w:rsidR="00BA7313" w:rsidRPr="00BA7313" w:rsidRDefault="00BA7313">
      <w:pPr>
        <w:rPr>
          <w:rFonts w:ascii="Arial" w:hAnsi="Arial" w:cs="Arial"/>
        </w:rPr>
      </w:pPr>
    </w:p>
    <w:p w14:paraId="046AE879" w14:textId="302F87A4" w:rsidR="00AE54B3" w:rsidRDefault="00AE54B3">
      <w:pPr>
        <w:rPr>
          <w:rFonts w:ascii="Arial" w:hAnsi="Arial" w:cs="Arial"/>
        </w:rPr>
      </w:pPr>
      <w:r>
        <w:rPr>
          <w:rFonts w:ascii="Arial" w:hAnsi="Arial" w:cs="Arial"/>
        </w:rPr>
        <w:t>G</w:t>
      </w:r>
      <w:r w:rsidR="002D56B1">
        <w:rPr>
          <w:rFonts w:ascii="Arial" w:hAnsi="Arial" w:cs="Arial"/>
        </w:rPr>
        <w:t xml:space="preserve">RTP </w:t>
      </w:r>
      <w:r>
        <w:rPr>
          <w:rFonts w:ascii="Arial" w:hAnsi="Arial" w:cs="Arial"/>
        </w:rPr>
        <w:t>ha</w:t>
      </w:r>
      <w:r w:rsidR="002D56B1">
        <w:rPr>
          <w:rFonts w:ascii="Arial" w:hAnsi="Arial" w:cs="Arial"/>
        </w:rPr>
        <w:t>s</w:t>
      </w:r>
      <w:r>
        <w:rPr>
          <w:rFonts w:ascii="Arial" w:hAnsi="Arial" w:cs="Arial"/>
        </w:rPr>
        <w:t xml:space="preserve"> not a double coated (as initially though as a possibility). After a thorough examination under the microscope, we noted that the fur has two types of hairs: guard hairs, and the main </w:t>
      </w:r>
      <w:r w:rsidR="00BA7313">
        <w:rPr>
          <w:rFonts w:ascii="Arial" w:hAnsi="Arial" w:cs="Arial"/>
        </w:rPr>
        <w:t xml:space="preserve">fur that composes the coat of the animal. Fur hairs have a complex structure, varying in thickness from the bottom to the tip. </w:t>
      </w:r>
      <w:r w:rsidR="00BA7313" w:rsidRPr="00AE54B3">
        <w:rPr>
          <w:rFonts w:ascii="Arial" w:hAnsi="Arial" w:cs="Arial"/>
        </w:rPr>
        <w:t>Close to the skin, the hairs are soft and thin, providing an intertwined structure for insulation. The hairs get thicker towards the tip where they get the green-</w:t>
      </w:r>
      <w:proofErr w:type="spellStart"/>
      <w:r w:rsidR="00BA7313" w:rsidRPr="00AE54B3">
        <w:rPr>
          <w:rFonts w:ascii="Arial" w:hAnsi="Arial" w:cs="Arial"/>
        </w:rPr>
        <w:t>ish</w:t>
      </w:r>
      <w:proofErr w:type="spellEnd"/>
      <w:r w:rsidR="00BA7313" w:rsidRPr="00AE54B3">
        <w:rPr>
          <w:rFonts w:ascii="Arial" w:hAnsi="Arial" w:cs="Arial"/>
        </w:rPr>
        <w:t xml:space="preserve"> colour. However, right before the tip the hairs thin again. This makes the tip to be bended, "closing" the coat. With all the tips bending in the same direction (hook-shaped tip), it creates a smooth coat that might be the responsible for the protection of the insulation area. There is also guard hairs, which are black, straight, and thick. They stand out from the coat, but they have roughly the same length than the other hairs.</w:t>
      </w:r>
      <w:r w:rsidR="00BA7313">
        <w:rPr>
          <w:rFonts w:ascii="Arial" w:hAnsi="Arial" w:cs="Arial"/>
        </w:rPr>
        <w:t xml:space="preserve"> </w:t>
      </w:r>
      <w:r w:rsidR="00BA7313" w:rsidRPr="00BA7313">
        <w:rPr>
          <w:rFonts w:ascii="Arial" w:hAnsi="Arial" w:cs="Arial"/>
        </w:rPr>
        <w:t>The ventral area is composed of short, soft, white hairs.</w:t>
      </w:r>
    </w:p>
    <w:p w14:paraId="206D7817" w14:textId="22A4C3F1" w:rsidR="00BA7313" w:rsidRDefault="00BA7313">
      <w:pPr>
        <w:rPr>
          <w:rFonts w:ascii="Arial" w:hAnsi="Arial" w:cs="Arial"/>
        </w:rPr>
      </w:pPr>
    </w:p>
    <w:p w14:paraId="25FDAB83" w14:textId="33A39606" w:rsidR="00BA7313" w:rsidRDefault="004D5409">
      <w:pPr>
        <w:rPr>
          <w:rFonts w:ascii="Arial" w:hAnsi="Arial" w:cs="Arial"/>
        </w:rPr>
      </w:pPr>
      <w:r>
        <w:rPr>
          <w:rFonts w:ascii="Arial" w:hAnsi="Arial" w:cs="Arial"/>
        </w:rPr>
        <w:t>Measurement</w:t>
      </w:r>
    </w:p>
    <w:p w14:paraId="5812F5ED" w14:textId="6A71715E" w:rsidR="00BA7313" w:rsidRDefault="00BA7313">
      <w:pPr>
        <w:rPr>
          <w:rFonts w:ascii="Arial" w:hAnsi="Arial" w:cs="Arial"/>
        </w:rPr>
      </w:pPr>
    </w:p>
    <w:p w14:paraId="1D170F0C" w14:textId="77748ADF" w:rsidR="00BA7313" w:rsidRDefault="00BA7313">
      <w:pPr>
        <w:rPr>
          <w:rFonts w:ascii="Arial" w:hAnsi="Arial" w:cs="Arial"/>
        </w:rPr>
      </w:pPr>
      <w:r>
        <w:rPr>
          <w:rFonts w:ascii="Arial" w:hAnsi="Arial" w:cs="Arial"/>
        </w:rPr>
        <w:t xml:space="preserve">We randomly sampled </w:t>
      </w:r>
      <w:r w:rsidR="00B3689F">
        <w:rPr>
          <w:rFonts w:ascii="Arial" w:hAnsi="Arial" w:cs="Arial"/>
        </w:rPr>
        <w:t xml:space="preserve">7 dorsal and 7 ventral areas per pelt. Within each sampling area, we randomly selected 10-13 </w:t>
      </w:r>
      <w:r w:rsidR="00CF16E0">
        <w:rPr>
          <w:rFonts w:ascii="Arial" w:hAnsi="Arial" w:cs="Arial"/>
        </w:rPr>
        <w:t xml:space="preserve">hairs of each type (fur and guard). We </w:t>
      </w:r>
      <w:r w:rsidR="001D2A17">
        <w:rPr>
          <w:rFonts w:ascii="Arial" w:hAnsi="Arial" w:cs="Arial"/>
        </w:rPr>
        <w:t>photographed each hair with a macro lens</w:t>
      </w:r>
      <w:r w:rsidR="00B7651D">
        <w:rPr>
          <w:rFonts w:ascii="Arial" w:hAnsi="Arial" w:cs="Arial"/>
        </w:rPr>
        <w:t>. We measured the length of each individual hair</w:t>
      </w:r>
      <w:r w:rsidR="001112B6">
        <w:rPr>
          <w:rFonts w:ascii="Arial" w:hAnsi="Arial" w:cs="Arial"/>
        </w:rPr>
        <w:t xml:space="preserve"> on ImageJ software using a 0.5 mm scale.</w:t>
      </w:r>
    </w:p>
    <w:p w14:paraId="27957B8E" w14:textId="77777777" w:rsidR="007F0514" w:rsidRDefault="007F0514">
      <w:pPr>
        <w:rPr>
          <w:rFonts w:ascii="Arial" w:hAnsi="Arial" w:cs="Arial"/>
        </w:rPr>
      </w:pPr>
    </w:p>
    <w:p w14:paraId="7EDE628A" w14:textId="77777777" w:rsidR="00D215D3" w:rsidRDefault="00D215D3">
      <w:pPr>
        <w:rPr>
          <w:rFonts w:ascii="Arial" w:hAnsi="Arial" w:cs="Arial"/>
        </w:rPr>
      </w:pPr>
    </w:p>
    <w:p w14:paraId="5BBAC40B" w14:textId="77777777" w:rsidR="00D215D3" w:rsidRDefault="00D215D3">
      <w:pPr>
        <w:rPr>
          <w:rFonts w:ascii="Arial" w:hAnsi="Arial" w:cs="Arial"/>
        </w:rPr>
      </w:pPr>
    </w:p>
    <w:p w14:paraId="3E26A1EF" w14:textId="77777777" w:rsidR="00D215D3" w:rsidRDefault="00D215D3">
      <w:pPr>
        <w:rPr>
          <w:rFonts w:ascii="Arial" w:hAnsi="Arial" w:cs="Arial"/>
        </w:rPr>
      </w:pPr>
    </w:p>
    <w:p w14:paraId="275AFE3F" w14:textId="77777777" w:rsidR="00D215D3" w:rsidRDefault="00D215D3">
      <w:pPr>
        <w:rPr>
          <w:rFonts w:ascii="Arial" w:hAnsi="Arial" w:cs="Arial"/>
        </w:rPr>
      </w:pPr>
    </w:p>
    <w:p w14:paraId="3C2B5C0E" w14:textId="11FB876A" w:rsidR="007F0514" w:rsidRPr="008751FE" w:rsidRDefault="007F0514" w:rsidP="007F0514">
      <w:pPr>
        <w:pStyle w:val="ListParagraph"/>
        <w:numPr>
          <w:ilvl w:val="0"/>
          <w:numId w:val="1"/>
        </w:numPr>
        <w:rPr>
          <w:rFonts w:ascii="Arial" w:hAnsi="Arial" w:cs="Arial"/>
        </w:rPr>
      </w:pPr>
      <w:r w:rsidRPr="00FC4ABF">
        <w:rPr>
          <w:rFonts w:ascii="Arial" w:hAnsi="Arial" w:cs="Arial"/>
          <w:highlight w:val="yellow"/>
        </w:rPr>
        <w:lastRenderedPageBreak/>
        <w:t>Fur depth</w:t>
      </w:r>
      <w:r>
        <w:rPr>
          <w:rFonts w:ascii="Arial" w:hAnsi="Arial" w:cs="Arial"/>
        </w:rPr>
        <w:tab/>
        <w:t xml:space="preserve">- original file name: </w:t>
      </w:r>
      <w:r w:rsidRPr="007F0514">
        <w:rPr>
          <w:rFonts w:ascii="Arial" w:hAnsi="Arial" w:cs="Arial"/>
          <w:u w:val="single"/>
        </w:rPr>
        <w:t>fur_depth_grpt.xlsx</w:t>
      </w:r>
    </w:p>
    <w:p w14:paraId="5A95D67D" w14:textId="77777777" w:rsidR="008751FE" w:rsidRDefault="008751FE" w:rsidP="008751FE">
      <w:pPr>
        <w:rPr>
          <w:rFonts w:ascii="Arial" w:hAnsi="Arial" w:cs="Arial"/>
        </w:rPr>
      </w:pPr>
    </w:p>
    <w:p w14:paraId="58C3204D" w14:textId="5F6BB608" w:rsidR="008751FE" w:rsidRDefault="004D5409" w:rsidP="008751FE">
      <w:pPr>
        <w:rPr>
          <w:rFonts w:ascii="Arial" w:hAnsi="Arial" w:cs="Arial"/>
        </w:rPr>
      </w:pPr>
      <w:r>
        <w:rPr>
          <w:rFonts w:ascii="Arial" w:hAnsi="Arial" w:cs="Arial"/>
        </w:rPr>
        <w:t>Measurement</w:t>
      </w:r>
    </w:p>
    <w:p w14:paraId="40DEC8D8" w14:textId="77777777" w:rsidR="004D5409" w:rsidRDefault="004D5409" w:rsidP="008751FE">
      <w:pPr>
        <w:rPr>
          <w:rFonts w:ascii="Arial" w:hAnsi="Arial" w:cs="Arial"/>
        </w:rPr>
      </w:pPr>
    </w:p>
    <w:p w14:paraId="4E8C0959" w14:textId="14A0A8E2" w:rsidR="004D5409" w:rsidRPr="008751FE" w:rsidRDefault="004D5409" w:rsidP="008751FE">
      <w:pPr>
        <w:rPr>
          <w:rFonts w:ascii="Arial" w:hAnsi="Arial" w:cs="Arial"/>
        </w:rPr>
      </w:pPr>
      <w:r>
        <w:rPr>
          <w:rFonts w:ascii="Arial" w:hAnsi="Arial" w:cs="Arial"/>
        </w:rPr>
        <w:t>For each pelt (n=7), we defined 7 positions</w:t>
      </w:r>
      <w:r w:rsidR="00624054">
        <w:rPr>
          <w:rFonts w:ascii="Arial" w:hAnsi="Arial" w:cs="Arial"/>
        </w:rPr>
        <w:t xml:space="preserve"> to measure the fur depth (figure 1). At each position within the fur, we selected a random area from where we took 6 measures of fur depth using the back end of </w:t>
      </w:r>
      <w:r w:rsidR="00EE3750">
        <w:rPr>
          <w:rFonts w:ascii="Arial" w:hAnsi="Arial" w:cs="Arial"/>
        </w:rPr>
        <w:t>an opened</w:t>
      </w:r>
      <w:r w:rsidR="00624054">
        <w:rPr>
          <w:rFonts w:ascii="Arial" w:hAnsi="Arial" w:cs="Arial"/>
        </w:rPr>
        <w:t xml:space="preserve"> </w:t>
      </w:r>
      <w:r w:rsidR="00EE3750">
        <w:rPr>
          <w:rFonts w:ascii="Arial" w:hAnsi="Arial" w:cs="Arial"/>
        </w:rPr>
        <w:t>calliper, we closed the calliper until the bottom</w:t>
      </w:r>
      <w:r w:rsidR="006A084C">
        <w:rPr>
          <w:rFonts w:ascii="Arial" w:hAnsi="Arial" w:cs="Arial"/>
        </w:rPr>
        <w:t xml:space="preserve"> of the calliper touched the surface of the fur.</w:t>
      </w:r>
      <w:r w:rsidR="00EE3750">
        <w:rPr>
          <w:rFonts w:ascii="Arial" w:hAnsi="Arial" w:cs="Arial"/>
        </w:rPr>
        <w:t xml:space="preserve"> </w:t>
      </w:r>
      <w:r w:rsidR="00430F79">
        <w:rPr>
          <w:rFonts w:ascii="Arial" w:hAnsi="Arial" w:cs="Arial"/>
        </w:rPr>
        <w:t xml:space="preserve">I calculated the dorsal </w:t>
      </w:r>
      <w:r w:rsidR="00C85FEF">
        <w:rPr>
          <w:rFonts w:ascii="Arial" w:hAnsi="Arial" w:cs="Arial"/>
        </w:rPr>
        <w:t xml:space="preserve">depth using the weighted average of the dorsal positions (e.g., including </w:t>
      </w:r>
      <w:proofErr w:type="gramStart"/>
      <w:r w:rsidR="00C85FEF">
        <w:rPr>
          <w:rFonts w:ascii="Arial" w:hAnsi="Arial" w:cs="Arial"/>
        </w:rPr>
        <w:t>hear</w:t>
      </w:r>
      <w:proofErr w:type="gramEnd"/>
      <w:r w:rsidR="00C85FEF">
        <w:rPr>
          <w:rFonts w:ascii="Arial" w:hAnsi="Arial" w:cs="Arial"/>
        </w:rPr>
        <w:t>, tail).</w:t>
      </w:r>
    </w:p>
    <w:p w14:paraId="1A3E40C6" w14:textId="77777777" w:rsidR="00AE54B3" w:rsidRPr="00AE54B3" w:rsidRDefault="00AE54B3">
      <w:pPr>
        <w:rPr>
          <w:rFonts w:ascii="Arial" w:hAnsi="Arial" w:cs="Arial"/>
        </w:rPr>
      </w:pPr>
    </w:p>
    <w:p w14:paraId="6674E27C" w14:textId="2D21904E" w:rsidR="00AE54B3" w:rsidRDefault="00AE54B3">
      <w:pPr>
        <w:rPr>
          <w:rFonts w:ascii="Arial" w:hAnsi="Arial" w:cs="Arial"/>
        </w:rPr>
      </w:pPr>
    </w:p>
    <w:p w14:paraId="7BA9D155" w14:textId="66F5515F" w:rsidR="00AE54B3" w:rsidRDefault="000D7A43">
      <w:pPr>
        <w:rPr>
          <w:rFonts w:ascii="Arial" w:hAnsi="Arial" w:cs="Arial"/>
        </w:rPr>
      </w:pPr>
      <w:r>
        <w:rPr>
          <w:rFonts w:ascii="Arial" w:hAnsi="Arial" w:cs="Arial"/>
          <w:noProof/>
        </w:rPr>
        <w:drawing>
          <wp:inline distT="0" distB="0" distL="0" distR="0" wp14:anchorId="6C3F8E4A" wp14:editId="40CD2D30">
            <wp:extent cx="5731510"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78ADE7CA" w14:textId="77777777" w:rsidR="002D063A" w:rsidRDefault="002D063A">
      <w:pPr>
        <w:rPr>
          <w:rFonts w:ascii="Arial" w:hAnsi="Arial" w:cs="Arial"/>
        </w:rPr>
      </w:pPr>
    </w:p>
    <w:p w14:paraId="0B492E46" w14:textId="77777777" w:rsidR="004261A4" w:rsidRDefault="004261A4" w:rsidP="004261A4">
      <w:pPr>
        <w:pStyle w:val="ListParagraph"/>
        <w:ind w:left="1080"/>
        <w:rPr>
          <w:rFonts w:ascii="Arial" w:hAnsi="Arial" w:cs="Arial"/>
        </w:rPr>
      </w:pPr>
    </w:p>
    <w:p w14:paraId="597D8779" w14:textId="77777777" w:rsidR="004261A4" w:rsidRDefault="004261A4" w:rsidP="004261A4">
      <w:pPr>
        <w:pStyle w:val="ListParagraph"/>
        <w:ind w:left="1080"/>
        <w:rPr>
          <w:rFonts w:ascii="Arial" w:hAnsi="Arial" w:cs="Arial"/>
        </w:rPr>
      </w:pPr>
    </w:p>
    <w:p w14:paraId="3980BF6B" w14:textId="77777777" w:rsidR="004261A4" w:rsidRPr="004261A4" w:rsidRDefault="004261A4" w:rsidP="004261A4">
      <w:pPr>
        <w:pStyle w:val="ListParagraph"/>
        <w:ind w:left="1080"/>
        <w:rPr>
          <w:rFonts w:ascii="Arial" w:hAnsi="Arial" w:cs="Arial"/>
        </w:rPr>
      </w:pPr>
    </w:p>
    <w:p w14:paraId="60ADB901" w14:textId="342BB19A" w:rsidR="002D063A" w:rsidRDefault="002D063A" w:rsidP="002D063A">
      <w:pPr>
        <w:pStyle w:val="ListParagraph"/>
        <w:numPr>
          <w:ilvl w:val="0"/>
          <w:numId w:val="1"/>
        </w:numPr>
        <w:rPr>
          <w:rFonts w:ascii="Arial" w:hAnsi="Arial" w:cs="Arial"/>
        </w:rPr>
      </w:pPr>
      <w:r w:rsidRPr="00FC4ABF">
        <w:rPr>
          <w:rFonts w:ascii="Arial" w:hAnsi="Arial" w:cs="Arial"/>
          <w:highlight w:val="yellow"/>
        </w:rPr>
        <w:t>Thermal conductance</w:t>
      </w:r>
      <w:r>
        <w:rPr>
          <w:rFonts w:ascii="Arial" w:hAnsi="Arial" w:cs="Arial"/>
        </w:rPr>
        <w:t xml:space="preserve"> – original file name: </w:t>
      </w:r>
      <w:r w:rsidR="001821DC">
        <w:rPr>
          <w:rFonts w:ascii="Arial" w:hAnsi="Arial" w:cs="Arial"/>
        </w:rPr>
        <w:t>“</w:t>
      </w:r>
      <w:r w:rsidR="001821DC" w:rsidRPr="00C54403">
        <w:rPr>
          <w:rFonts w:ascii="Arial" w:hAnsi="Arial" w:cs="Arial"/>
          <w:u w:val="single"/>
        </w:rPr>
        <w:t>Mean values worksheet - GRTP fur thermal conductance - full raw data set.xls</w:t>
      </w:r>
      <w:r w:rsidR="001821DC">
        <w:rPr>
          <w:rFonts w:ascii="Arial" w:hAnsi="Arial" w:cs="Arial"/>
        </w:rPr>
        <w:t>”. Summarised data file name:</w:t>
      </w:r>
      <w:r w:rsidR="00C54403">
        <w:rPr>
          <w:rFonts w:ascii="Arial" w:hAnsi="Arial" w:cs="Arial"/>
        </w:rPr>
        <w:t xml:space="preserve"> “</w:t>
      </w:r>
      <w:r w:rsidR="00C54403" w:rsidRPr="00C54403">
        <w:rPr>
          <w:rFonts w:ascii="Arial" w:hAnsi="Arial" w:cs="Arial"/>
          <w:u w:val="single"/>
        </w:rPr>
        <w:t>thermal_conductance_summary_GRTP.xlsx</w:t>
      </w:r>
      <w:r w:rsidR="00C54403">
        <w:rPr>
          <w:rFonts w:ascii="Arial" w:hAnsi="Arial" w:cs="Arial"/>
        </w:rPr>
        <w:t>”.</w:t>
      </w:r>
    </w:p>
    <w:p w14:paraId="0C46AC57" w14:textId="4B36A01D" w:rsidR="00C54403" w:rsidRDefault="00C54403" w:rsidP="00C54403">
      <w:pPr>
        <w:rPr>
          <w:rFonts w:ascii="Arial" w:hAnsi="Arial" w:cs="Arial"/>
        </w:rPr>
      </w:pPr>
    </w:p>
    <w:p w14:paraId="3E123256" w14:textId="64D91013" w:rsidR="00C54403" w:rsidRDefault="00C54403" w:rsidP="00C54403">
      <w:pPr>
        <w:rPr>
          <w:rFonts w:ascii="Arial" w:hAnsi="Arial" w:cs="Arial"/>
        </w:rPr>
      </w:pPr>
      <w:r>
        <w:rPr>
          <w:rFonts w:ascii="Arial" w:hAnsi="Arial" w:cs="Arial"/>
        </w:rPr>
        <w:t>Calculations:</w:t>
      </w:r>
    </w:p>
    <w:p w14:paraId="2726FAED" w14:textId="77777777" w:rsidR="00C54403" w:rsidRDefault="00C54403" w:rsidP="00C54403">
      <w:pPr>
        <w:rPr>
          <w:rFonts w:ascii="Arial" w:hAnsi="Arial" w:cs="Arial"/>
        </w:rPr>
      </w:pPr>
    </w:p>
    <w:p w14:paraId="2FAC4AAD" w14:textId="7C5922A3" w:rsidR="00C54403" w:rsidRDefault="00C54403" w:rsidP="00C54403">
      <w:pPr>
        <w:rPr>
          <w:rFonts w:ascii="Arial" w:hAnsi="Arial" w:cs="Arial"/>
        </w:rPr>
      </w:pPr>
      <w:r>
        <w:rPr>
          <w:rFonts w:ascii="Arial" w:hAnsi="Arial" w:cs="Arial"/>
        </w:rPr>
        <w:t xml:space="preserve">Using </w:t>
      </w:r>
      <w:proofErr w:type="spellStart"/>
      <w:r>
        <w:rPr>
          <w:rFonts w:ascii="Arial" w:hAnsi="Arial" w:cs="Arial"/>
        </w:rPr>
        <w:t>Krockenberger’s</w:t>
      </w:r>
      <w:proofErr w:type="spellEnd"/>
      <w:r>
        <w:rPr>
          <w:rFonts w:ascii="Arial" w:hAnsi="Arial" w:cs="Arial"/>
        </w:rPr>
        <w:t xml:space="preserve"> raw data from the wind tunnel, </w:t>
      </w:r>
      <w:r w:rsidR="0021179E">
        <w:rPr>
          <w:rFonts w:ascii="Arial" w:hAnsi="Arial" w:cs="Arial"/>
        </w:rPr>
        <w:t>I summarised for each pelt, fur side</w:t>
      </w:r>
      <w:r w:rsidR="004131B9">
        <w:rPr>
          <w:rFonts w:ascii="Arial" w:hAnsi="Arial" w:cs="Arial"/>
        </w:rPr>
        <w:t xml:space="preserve"> (dorsal, ventral, and side)</w:t>
      </w:r>
      <w:r w:rsidR="0021179E">
        <w:rPr>
          <w:rFonts w:ascii="Arial" w:hAnsi="Arial" w:cs="Arial"/>
        </w:rPr>
        <w:t xml:space="preserve">, and wind </w:t>
      </w:r>
      <w:r w:rsidR="001F1461">
        <w:rPr>
          <w:rFonts w:ascii="Arial" w:hAnsi="Arial" w:cs="Arial"/>
        </w:rPr>
        <w:t>treatment (</w:t>
      </w:r>
      <w:r w:rsidR="004131B9">
        <w:rPr>
          <w:rFonts w:ascii="Arial" w:hAnsi="Arial" w:cs="Arial"/>
        </w:rPr>
        <w:t xml:space="preserve">0, 1, 2, </w:t>
      </w:r>
      <w:r w:rsidR="001F1461">
        <w:rPr>
          <w:rFonts w:ascii="Arial" w:hAnsi="Arial" w:cs="Arial"/>
        </w:rPr>
        <w:t xml:space="preserve">3, </w:t>
      </w:r>
      <w:r w:rsidR="004131B9">
        <w:rPr>
          <w:rFonts w:ascii="Arial" w:hAnsi="Arial" w:cs="Arial"/>
        </w:rPr>
        <w:t xml:space="preserve">4, </w:t>
      </w:r>
      <w:r w:rsidR="001F1461">
        <w:rPr>
          <w:rFonts w:ascii="Arial" w:hAnsi="Arial" w:cs="Arial"/>
        </w:rPr>
        <w:t xml:space="preserve">and </w:t>
      </w:r>
      <w:r w:rsidR="004131B9">
        <w:rPr>
          <w:rFonts w:ascii="Arial" w:hAnsi="Arial" w:cs="Arial"/>
        </w:rPr>
        <w:t xml:space="preserve">6 m/s) </w:t>
      </w:r>
      <w:r w:rsidR="00313AC6">
        <w:rPr>
          <w:rFonts w:ascii="Arial" w:hAnsi="Arial" w:cs="Arial"/>
        </w:rPr>
        <w:t>combination: (</w:t>
      </w:r>
      <w:proofErr w:type="spellStart"/>
      <w:r w:rsidR="00313AC6">
        <w:rPr>
          <w:rFonts w:ascii="Arial" w:hAnsi="Arial" w:cs="Arial"/>
        </w:rPr>
        <w:t>i</w:t>
      </w:r>
      <w:proofErr w:type="spellEnd"/>
      <w:r w:rsidR="00313AC6">
        <w:rPr>
          <w:rFonts w:ascii="Arial" w:hAnsi="Arial" w:cs="Arial"/>
        </w:rPr>
        <w:t xml:space="preserve">) </w:t>
      </w:r>
      <w:r w:rsidR="00B41D65">
        <w:rPr>
          <w:rFonts w:ascii="Arial" w:hAnsi="Arial" w:cs="Arial"/>
        </w:rPr>
        <w:t>heat flow (H</w:t>
      </w:r>
      <w:r w:rsidR="008E1B68">
        <w:rPr>
          <w:rFonts w:ascii="Arial" w:hAnsi="Arial" w:cs="Arial"/>
        </w:rPr>
        <w:t xml:space="preserve">FT), </w:t>
      </w:r>
      <w:r w:rsidR="00313AC6">
        <w:rPr>
          <w:rFonts w:ascii="Arial" w:hAnsi="Arial" w:cs="Arial"/>
        </w:rPr>
        <w:t xml:space="preserve">(ii) </w:t>
      </w:r>
      <w:r w:rsidR="008E1B68">
        <w:rPr>
          <w:rFonts w:ascii="Arial" w:hAnsi="Arial" w:cs="Arial"/>
        </w:rPr>
        <w:t xml:space="preserve">basal temperature, and </w:t>
      </w:r>
      <w:r w:rsidR="00313AC6">
        <w:rPr>
          <w:rFonts w:ascii="Arial" w:hAnsi="Arial" w:cs="Arial"/>
        </w:rPr>
        <w:t xml:space="preserve">(iii) </w:t>
      </w:r>
      <w:r w:rsidR="008E1B68">
        <w:rPr>
          <w:rFonts w:ascii="Arial" w:hAnsi="Arial" w:cs="Arial"/>
        </w:rPr>
        <w:t>fur tip temperature.</w:t>
      </w:r>
      <w:r w:rsidR="00190731">
        <w:rPr>
          <w:rFonts w:ascii="Arial" w:hAnsi="Arial" w:cs="Arial"/>
        </w:rPr>
        <w:t xml:space="preserve"> Then, I apply the formula for thermal conductance:</w:t>
      </w:r>
    </w:p>
    <w:p w14:paraId="75976DCA" w14:textId="77777777" w:rsidR="00190731" w:rsidRDefault="00190731" w:rsidP="00C54403">
      <w:pPr>
        <w:rPr>
          <w:rFonts w:ascii="Arial" w:hAnsi="Arial" w:cs="Arial"/>
        </w:rPr>
      </w:pPr>
    </w:p>
    <w:p w14:paraId="5463811C" w14:textId="7D8A86AA" w:rsidR="00190731" w:rsidRPr="008E4AFE" w:rsidRDefault="0019672E" w:rsidP="00C54403">
      <w:pPr>
        <w:rPr>
          <w:rFonts w:ascii="Arial" w:eastAsiaTheme="minorEastAsia" w:hAnsi="Arial" w:cs="Arial"/>
        </w:rPr>
      </w:pPr>
      <m:oMathPara>
        <m:oMath>
          <m:r>
            <w:rPr>
              <w:rFonts w:ascii="Cambria Math" w:hAnsi="Cambria Math" w:cs="Arial"/>
            </w:rPr>
            <m:t>λ=</m:t>
          </m:r>
          <m:f>
            <m:fPr>
              <m:ctrlPr>
                <w:rPr>
                  <w:rFonts w:ascii="Cambria Math" w:hAnsi="Cambria Math" w:cs="Arial"/>
                  <w:i/>
                </w:rPr>
              </m:ctrlPr>
            </m:fPr>
            <m:num>
              <m:r>
                <w:rPr>
                  <w:rFonts w:ascii="Cambria Math" w:hAnsi="Cambria Math" w:cs="Arial"/>
                </w:rPr>
                <m:t>jd</m:t>
              </m:r>
            </m:num>
            <m:den>
              <m:r>
                <m:rPr>
                  <m:sty m:val="p"/>
                </m:rPr>
                <w:rPr>
                  <w:rFonts w:ascii="Cambria Math" w:hAnsi="Cambria Math" w:cs="Arial"/>
                </w:rPr>
                <m:t>Δ</m:t>
              </m:r>
              <m:r>
                <w:rPr>
                  <w:rFonts w:ascii="Cambria Math" w:hAnsi="Cambria Math" w:cs="Arial"/>
                </w:rPr>
                <m:t>T</m:t>
              </m:r>
            </m:den>
          </m:f>
        </m:oMath>
      </m:oMathPara>
    </w:p>
    <w:p w14:paraId="00204404" w14:textId="4454BDEA" w:rsidR="00F51A7F" w:rsidRDefault="00F51A7F" w:rsidP="00C54403">
      <w:pPr>
        <w:rPr>
          <w:rFonts w:ascii="Arial" w:eastAsiaTheme="minorEastAsia" w:hAnsi="Arial" w:cs="Arial"/>
        </w:rPr>
      </w:pPr>
    </w:p>
    <w:p w14:paraId="0D979601" w14:textId="77777777" w:rsidR="00F51A7F" w:rsidRDefault="00F51A7F" w:rsidP="00C54403">
      <w:pPr>
        <w:rPr>
          <w:rFonts w:ascii="Arial" w:eastAsiaTheme="minorEastAsia" w:hAnsi="Arial" w:cs="Arial"/>
        </w:rPr>
      </w:pPr>
    </w:p>
    <w:p w14:paraId="57D49E7B" w14:textId="654AFAF5" w:rsidR="008E4AFE" w:rsidRDefault="008E4AFE" w:rsidP="00C54403">
      <w:pPr>
        <w:rPr>
          <w:rFonts w:ascii="Arial" w:eastAsiaTheme="minorEastAsia" w:hAnsi="Arial" w:cs="Arial"/>
        </w:rPr>
      </w:pPr>
      <w:r>
        <w:rPr>
          <w:rFonts w:ascii="Arial" w:eastAsiaTheme="minorEastAsia" w:hAnsi="Arial" w:cs="Arial"/>
        </w:rPr>
        <w:lastRenderedPageBreak/>
        <w:t>Where</w:t>
      </w:r>
      <w:r w:rsidR="00313B8D">
        <w:rPr>
          <w:rFonts w:ascii="Arial" w:eastAsiaTheme="minorEastAsia" w:hAnsi="Arial" w:cs="Arial"/>
        </w:rPr>
        <w:t xml:space="preserve"> </w:t>
      </w:r>
      <m:oMath>
        <m:r>
          <w:rPr>
            <w:rFonts w:ascii="Cambria Math" w:hAnsi="Cambria Math" w:cs="Arial"/>
          </w:rPr>
          <m:t>λ</m:t>
        </m:r>
      </m:oMath>
      <w:r w:rsidR="00313B8D">
        <w:rPr>
          <w:rFonts w:ascii="Arial" w:eastAsiaTheme="minorEastAsia" w:hAnsi="Arial" w:cs="Arial"/>
        </w:rPr>
        <w:t xml:space="preserve"> is the thermal conductance, </w:t>
      </w:r>
      <w:r w:rsidR="00313B8D" w:rsidRPr="00DF3D76">
        <w:rPr>
          <w:rFonts w:ascii="Arial" w:eastAsiaTheme="minorEastAsia" w:hAnsi="Arial" w:cs="Arial"/>
          <w:i/>
          <w:iCs/>
        </w:rPr>
        <w:t>j i</w:t>
      </w:r>
      <w:r w:rsidR="00313B8D">
        <w:rPr>
          <w:rFonts w:ascii="Arial" w:eastAsiaTheme="minorEastAsia" w:hAnsi="Arial" w:cs="Arial"/>
        </w:rPr>
        <w:t>s the heat flow</w:t>
      </w:r>
      <w:r w:rsidR="001D45C1">
        <w:rPr>
          <w:rFonts w:ascii="Arial" w:eastAsiaTheme="minorEastAsia" w:hAnsi="Arial" w:cs="Arial"/>
        </w:rPr>
        <w:t xml:space="preserve">, </w:t>
      </w:r>
      <w:r w:rsidR="001D45C1" w:rsidRPr="00DF3D76">
        <w:rPr>
          <w:rFonts w:ascii="Arial" w:eastAsiaTheme="minorEastAsia" w:hAnsi="Arial" w:cs="Arial"/>
          <w:i/>
          <w:iCs/>
        </w:rPr>
        <w:t>d</w:t>
      </w:r>
      <w:r w:rsidR="001D45C1" w:rsidRPr="00DF3D76">
        <w:rPr>
          <w:rFonts w:ascii="Arial" w:eastAsiaTheme="minorEastAsia" w:hAnsi="Arial" w:cs="Arial"/>
        </w:rPr>
        <w:t xml:space="preserve"> </w:t>
      </w:r>
      <w:r w:rsidR="001D45C1">
        <w:rPr>
          <w:rFonts w:ascii="Arial" w:eastAsiaTheme="minorEastAsia" w:hAnsi="Arial" w:cs="Arial"/>
        </w:rPr>
        <w:t xml:space="preserve">is the sample thickness in m, and </w:t>
      </w:r>
      <m:oMath>
        <m:r>
          <m:rPr>
            <m:sty m:val="p"/>
          </m:rPr>
          <w:rPr>
            <w:rFonts w:ascii="Cambria Math" w:hAnsi="Cambria Math" w:cs="Arial"/>
          </w:rPr>
          <m:t>Δ</m:t>
        </m:r>
        <m:r>
          <w:rPr>
            <w:rFonts w:ascii="Cambria Math" w:hAnsi="Cambria Math" w:cs="Arial"/>
          </w:rPr>
          <m:t>T</m:t>
        </m:r>
      </m:oMath>
      <w:r w:rsidR="001D45C1">
        <w:rPr>
          <w:rFonts w:ascii="Arial" w:eastAsiaTheme="minorEastAsia" w:hAnsi="Arial" w:cs="Arial"/>
        </w:rPr>
        <w:t xml:space="preserve"> is the difference in temperature across the sample. </w:t>
      </w:r>
      <w:r w:rsidR="00D1467F">
        <w:rPr>
          <w:rFonts w:ascii="Arial" w:eastAsiaTheme="minorEastAsia" w:hAnsi="Arial" w:cs="Arial"/>
        </w:rPr>
        <w:t>The sample thickness was defined for each side of the pelt (dorsal, side, ventral) based on the fur depth average calculations above</w:t>
      </w:r>
      <w:r w:rsidR="00F51A7F">
        <w:rPr>
          <w:rFonts w:ascii="Arial" w:eastAsiaTheme="minorEastAsia" w:hAnsi="Arial" w:cs="Arial"/>
        </w:rPr>
        <w:t xml:space="preserve">. The difference in temperature was calculated using the difference between base temperature and </w:t>
      </w:r>
      <w:r w:rsidR="00A32818">
        <w:rPr>
          <w:rFonts w:ascii="Arial" w:eastAsiaTheme="minorEastAsia" w:hAnsi="Arial" w:cs="Arial"/>
        </w:rPr>
        <w:t>ambient</w:t>
      </w:r>
      <w:r w:rsidR="00F51A7F">
        <w:rPr>
          <w:rFonts w:ascii="Arial" w:eastAsiaTheme="minorEastAsia" w:hAnsi="Arial" w:cs="Arial"/>
        </w:rPr>
        <w:t xml:space="preserve"> temperature.</w:t>
      </w:r>
    </w:p>
    <w:p w14:paraId="43CBE7D7" w14:textId="77777777" w:rsidR="006F7F9A" w:rsidRDefault="006F7F9A" w:rsidP="00C54403">
      <w:pPr>
        <w:rPr>
          <w:rFonts w:ascii="Arial" w:eastAsiaTheme="minorEastAsia" w:hAnsi="Arial" w:cs="Arial"/>
        </w:rPr>
      </w:pPr>
    </w:p>
    <w:p w14:paraId="6F24E850" w14:textId="77777777" w:rsidR="006F7F9A" w:rsidRPr="006F7F9A" w:rsidRDefault="006F7F9A" w:rsidP="006F7F9A">
      <w:pPr>
        <w:rPr>
          <w:rFonts w:ascii="Arial" w:hAnsi="Arial" w:cs="Arial"/>
          <w:u w:val="single"/>
        </w:rPr>
      </w:pPr>
      <w:r w:rsidRPr="006F7F9A">
        <w:rPr>
          <w:rFonts w:ascii="Arial" w:hAnsi="Arial" w:cs="Arial"/>
          <w:u w:val="single"/>
        </w:rPr>
        <w:t>Comparison between estimated and observed conductivity:</w:t>
      </w:r>
    </w:p>
    <w:p w14:paraId="75F13BAC" w14:textId="77777777" w:rsidR="006F7F9A" w:rsidRDefault="006F7F9A" w:rsidP="006F7F9A">
      <w:pPr>
        <w:rPr>
          <w:rFonts w:ascii="Arial" w:hAnsi="Arial" w:cs="Arial"/>
        </w:rPr>
      </w:pPr>
    </w:p>
    <w:tbl>
      <w:tblPr>
        <w:tblW w:w="0" w:type="auto"/>
        <w:jc w:val="center"/>
        <w:tblCellMar>
          <w:left w:w="0" w:type="dxa"/>
          <w:right w:w="0" w:type="dxa"/>
        </w:tblCellMar>
        <w:tblLook w:val="04A0" w:firstRow="1" w:lastRow="0" w:firstColumn="1" w:lastColumn="0" w:noHBand="0" w:noVBand="1"/>
      </w:tblPr>
      <w:tblGrid>
        <w:gridCol w:w="781"/>
        <w:gridCol w:w="2870"/>
        <w:gridCol w:w="2975"/>
        <w:gridCol w:w="2067"/>
      </w:tblGrid>
      <w:tr w:rsidR="006F7F9A" w:rsidRPr="00331FB6" w14:paraId="6BA0783E"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428B2401"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Area</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6EF11134"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Effective thermal conductivity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312DE5BD"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Observed thermal conductivity</w:t>
            </w:r>
          </w:p>
        </w:tc>
        <w:tc>
          <w:tcPr>
            <w:tcW w:w="2067" w:type="dxa"/>
            <w:tcBorders>
              <w:top w:val="single" w:sz="6" w:space="0" w:color="9A9A9A"/>
              <w:left w:val="single" w:sz="6" w:space="0" w:color="9A9A9A"/>
              <w:bottom w:val="single" w:sz="6" w:space="0" w:color="9A9A9A"/>
              <w:right w:val="single" w:sz="6" w:space="0" w:color="9A9A9A"/>
            </w:tcBorders>
          </w:tcPr>
          <w:p w14:paraId="48D3423A"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Difference (absolute)</w:t>
            </w:r>
          </w:p>
        </w:tc>
      </w:tr>
      <w:tr w:rsidR="006F7F9A" w:rsidRPr="00331FB6" w14:paraId="19BA41BB"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0631E62D"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mean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4358055E"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22D2C9C2"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0.037</w:t>
            </w:r>
          </w:p>
        </w:tc>
        <w:tc>
          <w:tcPr>
            <w:tcW w:w="2067" w:type="dxa"/>
            <w:tcBorders>
              <w:top w:val="single" w:sz="6" w:space="0" w:color="9A9A9A"/>
              <w:left w:val="single" w:sz="6" w:space="0" w:color="9A9A9A"/>
              <w:bottom w:val="single" w:sz="6" w:space="0" w:color="9A9A9A"/>
              <w:right w:val="single" w:sz="6" w:space="0" w:color="9A9A9A"/>
            </w:tcBorders>
          </w:tcPr>
          <w:p w14:paraId="0B92CC74"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0.01</w:t>
            </w:r>
          </w:p>
        </w:tc>
      </w:tr>
      <w:tr w:rsidR="006F7F9A" w:rsidRPr="00331FB6" w14:paraId="10721D2B"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19785045"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dorsal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37AC166C"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5FE4FF47"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0.045</w:t>
            </w:r>
          </w:p>
        </w:tc>
        <w:tc>
          <w:tcPr>
            <w:tcW w:w="2067" w:type="dxa"/>
            <w:tcBorders>
              <w:top w:val="single" w:sz="6" w:space="0" w:color="9A9A9A"/>
              <w:left w:val="single" w:sz="6" w:space="0" w:color="9A9A9A"/>
              <w:bottom w:val="single" w:sz="6" w:space="0" w:color="9A9A9A"/>
              <w:right w:val="single" w:sz="6" w:space="0" w:color="9A9A9A"/>
            </w:tcBorders>
          </w:tcPr>
          <w:p w14:paraId="6F224306"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0.018</w:t>
            </w:r>
          </w:p>
        </w:tc>
      </w:tr>
      <w:tr w:rsidR="006F7F9A" w:rsidRPr="00331FB6" w14:paraId="01AB367C"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04D5A1F6"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ventral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12B31BB5"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7C3AB136"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0.022</w:t>
            </w:r>
          </w:p>
        </w:tc>
        <w:tc>
          <w:tcPr>
            <w:tcW w:w="2067" w:type="dxa"/>
            <w:tcBorders>
              <w:top w:val="single" w:sz="6" w:space="0" w:color="9A9A9A"/>
              <w:left w:val="single" w:sz="6" w:space="0" w:color="9A9A9A"/>
              <w:bottom w:val="single" w:sz="6" w:space="0" w:color="9A9A9A"/>
              <w:right w:val="single" w:sz="6" w:space="0" w:color="9A9A9A"/>
            </w:tcBorders>
          </w:tcPr>
          <w:p w14:paraId="72AD693D"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0.004</w:t>
            </w:r>
          </w:p>
        </w:tc>
      </w:tr>
    </w:tbl>
    <w:p w14:paraId="40D81F9B" w14:textId="77777777" w:rsidR="006F7F9A" w:rsidRDefault="006F7F9A" w:rsidP="00C54403">
      <w:pPr>
        <w:rPr>
          <w:rFonts w:ascii="Arial" w:eastAsiaTheme="minorEastAsia" w:hAnsi="Arial" w:cs="Arial"/>
        </w:rPr>
      </w:pPr>
    </w:p>
    <w:p w14:paraId="6AA24B05" w14:textId="77777777" w:rsidR="006F7F9A" w:rsidRDefault="006F7F9A" w:rsidP="00C54403">
      <w:pPr>
        <w:rPr>
          <w:rFonts w:ascii="Arial" w:eastAsiaTheme="minorEastAsia" w:hAnsi="Arial" w:cs="Arial"/>
        </w:rPr>
      </w:pPr>
    </w:p>
    <w:p w14:paraId="3A542077" w14:textId="77777777" w:rsidR="00FC4ABF" w:rsidRDefault="00FC4ABF" w:rsidP="00C54403">
      <w:pPr>
        <w:rPr>
          <w:rFonts w:ascii="Arial" w:eastAsiaTheme="minorEastAsia" w:hAnsi="Arial" w:cs="Arial"/>
        </w:rPr>
      </w:pPr>
    </w:p>
    <w:p w14:paraId="257F9075" w14:textId="295D0970" w:rsidR="002303D0" w:rsidRPr="002303D0" w:rsidRDefault="002303D0" w:rsidP="002303D0">
      <w:pPr>
        <w:rPr>
          <w:rFonts w:ascii="Arial" w:hAnsi="Arial" w:cs="Arial"/>
        </w:rPr>
      </w:pPr>
      <w:r w:rsidRPr="002303D0">
        <w:rPr>
          <w:rFonts w:ascii="Arial" w:hAnsi="Arial" w:cs="Arial"/>
        </w:rPr>
        <w:t>In previous estimations, I used the fur depth averaged across sides (dorsal, ventral, and flank)</w:t>
      </w:r>
      <w:r>
        <w:rPr>
          <w:rFonts w:ascii="Arial" w:hAnsi="Arial" w:cs="Arial"/>
        </w:rPr>
        <w:t xml:space="preserve"> t</w:t>
      </w:r>
      <w:r w:rsidRPr="002303D0">
        <w:rPr>
          <w:rFonts w:ascii="Arial" w:hAnsi="Arial" w:cs="Arial"/>
        </w:rPr>
        <w:t>o calculate thermal conductance. The result looked unrealistic for the ventral conductivity. It was too low.</w:t>
      </w:r>
    </w:p>
    <w:p w14:paraId="29D5A622" w14:textId="6E0A550A" w:rsidR="002303D0" w:rsidRPr="002303D0" w:rsidRDefault="002303D0" w:rsidP="002303D0">
      <w:pPr>
        <w:rPr>
          <w:rFonts w:ascii="Arial" w:hAnsi="Arial" w:cs="Arial"/>
        </w:rPr>
      </w:pPr>
      <w:r w:rsidRPr="002303D0">
        <w:rPr>
          <w:rFonts w:ascii="Arial" w:hAnsi="Arial" w:cs="Arial"/>
        </w:rPr>
        <w:t>Lower than theoretically possible.</w:t>
      </w:r>
    </w:p>
    <w:p w14:paraId="041B1FCB" w14:textId="6498CF95" w:rsidR="002303D0" w:rsidRPr="002303D0" w:rsidRDefault="002303D0" w:rsidP="002303D0">
      <w:pPr>
        <w:rPr>
          <w:rFonts w:ascii="Arial" w:hAnsi="Arial" w:cs="Arial"/>
        </w:rPr>
      </w:pPr>
      <w:r w:rsidRPr="002303D0">
        <w:rPr>
          <w:rFonts w:ascii="Arial" w:hAnsi="Arial" w:cs="Arial"/>
        </w:rPr>
        <w:t>A possible solution was to account for intra-variability across pelts. This was done by using the average depth (n = 6 measurements)</w:t>
      </w:r>
      <w:r>
        <w:rPr>
          <w:rFonts w:ascii="Arial" w:hAnsi="Arial" w:cs="Arial"/>
        </w:rPr>
        <w:t xml:space="preserve"> </w:t>
      </w:r>
      <w:r w:rsidRPr="002303D0">
        <w:rPr>
          <w:rFonts w:ascii="Arial" w:hAnsi="Arial" w:cs="Arial"/>
        </w:rPr>
        <w:t>for each individual pelt and side (ventral, dorsal, flank). This is a more logical approach than assuming a constant depth. Especially since thermal conductance is sensitive to depth.</w:t>
      </w:r>
    </w:p>
    <w:p w14:paraId="1F9F6645" w14:textId="05673026" w:rsidR="002303D0" w:rsidRPr="002303D0" w:rsidRDefault="002303D0" w:rsidP="002303D0">
      <w:pPr>
        <w:rPr>
          <w:rFonts w:ascii="Arial" w:hAnsi="Arial" w:cs="Arial"/>
        </w:rPr>
      </w:pPr>
      <w:r w:rsidRPr="002303D0">
        <w:rPr>
          <w:rFonts w:ascii="Arial" w:hAnsi="Arial" w:cs="Arial"/>
        </w:rPr>
        <w:t>After account for this, the results look very similar. This is because the variability across pelts is not great, so we still get a very low value of thermal conductance (&gt;0.025).</w:t>
      </w:r>
    </w:p>
    <w:p w14:paraId="41232F65" w14:textId="53A8F21F" w:rsidR="002303D0" w:rsidRPr="002303D0" w:rsidRDefault="002303D0" w:rsidP="002303D0">
      <w:pPr>
        <w:rPr>
          <w:rFonts w:ascii="Arial" w:hAnsi="Arial" w:cs="Arial"/>
        </w:rPr>
      </w:pPr>
      <w:r w:rsidRPr="002303D0">
        <w:rPr>
          <w:rFonts w:ascii="Arial" w:hAnsi="Arial" w:cs="Arial"/>
        </w:rPr>
        <w:t>Next, I considered human error. Did I induce bias on some of the measurements taken on the ventral part of the fur? This part is tricky to measure.</w:t>
      </w:r>
    </w:p>
    <w:p w14:paraId="4C1A99AA" w14:textId="309E7666" w:rsidR="002303D0" w:rsidRPr="002303D0" w:rsidRDefault="002303D0" w:rsidP="002303D0">
      <w:pPr>
        <w:rPr>
          <w:rFonts w:ascii="Arial" w:hAnsi="Arial" w:cs="Arial"/>
        </w:rPr>
      </w:pPr>
      <w:r w:rsidRPr="002303D0">
        <w:rPr>
          <w:rFonts w:ascii="Arial" w:hAnsi="Arial" w:cs="Arial"/>
        </w:rPr>
        <w:t xml:space="preserve">This would be especially easy for the ventral area of the </w:t>
      </w:r>
      <w:proofErr w:type="gramStart"/>
      <w:r w:rsidRPr="002303D0">
        <w:rPr>
          <w:rFonts w:ascii="Arial" w:hAnsi="Arial" w:cs="Arial"/>
        </w:rPr>
        <w:t>fur, because</w:t>
      </w:r>
      <w:proofErr w:type="gramEnd"/>
      <w:r w:rsidRPr="002303D0">
        <w:rPr>
          <w:rFonts w:ascii="Arial" w:hAnsi="Arial" w:cs="Arial"/>
        </w:rPr>
        <w:t xml:space="preserve"> it is very short. A slight push with the </w:t>
      </w:r>
      <w:proofErr w:type="spellStart"/>
      <w:r w:rsidRPr="002303D0">
        <w:rPr>
          <w:rFonts w:ascii="Arial" w:hAnsi="Arial" w:cs="Arial"/>
        </w:rPr>
        <w:t>caliper</w:t>
      </w:r>
      <w:proofErr w:type="spellEnd"/>
      <w:r w:rsidRPr="002303D0">
        <w:rPr>
          <w:rFonts w:ascii="Arial" w:hAnsi="Arial" w:cs="Arial"/>
        </w:rPr>
        <w:t xml:space="preserve"> would mean double or triple the measure</w:t>
      </w:r>
      <w:r>
        <w:rPr>
          <w:rFonts w:ascii="Arial" w:hAnsi="Arial" w:cs="Arial"/>
        </w:rPr>
        <w:t xml:space="preserve"> </w:t>
      </w:r>
      <w:r w:rsidRPr="002303D0">
        <w:rPr>
          <w:rFonts w:ascii="Arial" w:hAnsi="Arial" w:cs="Arial"/>
        </w:rPr>
        <w:t>you would get. Thus, the sensitivity of manually measuring fur depth on the ventral part would be susceptible to human error.</w:t>
      </w:r>
    </w:p>
    <w:p w14:paraId="3385DC4F" w14:textId="5C52CCF6" w:rsidR="002303D0" w:rsidRPr="002303D0" w:rsidRDefault="002303D0" w:rsidP="002303D0">
      <w:pPr>
        <w:rPr>
          <w:rFonts w:ascii="Arial" w:hAnsi="Arial" w:cs="Arial"/>
        </w:rPr>
      </w:pPr>
      <w:r w:rsidRPr="002303D0">
        <w:rPr>
          <w:rFonts w:ascii="Arial" w:hAnsi="Arial" w:cs="Arial"/>
        </w:rPr>
        <w:t>I consider this possibility by increasing the depth of the pelts with the lowest value by a</w:t>
      </w:r>
      <w:r>
        <w:rPr>
          <w:rFonts w:ascii="Arial" w:hAnsi="Arial" w:cs="Arial"/>
        </w:rPr>
        <w:t>n</w:t>
      </w:r>
      <w:r w:rsidRPr="002303D0">
        <w:rPr>
          <w:rFonts w:ascii="Arial" w:hAnsi="Arial" w:cs="Arial"/>
        </w:rPr>
        <w:t xml:space="preserve"> error rate.</w:t>
      </w:r>
    </w:p>
    <w:p w14:paraId="31619C77" w14:textId="5A224C14" w:rsidR="002303D0" w:rsidRPr="002303D0" w:rsidRDefault="002303D0" w:rsidP="002303D0">
      <w:pPr>
        <w:rPr>
          <w:rFonts w:ascii="Arial" w:hAnsi="Arial" w:cs="Arial"/>
        </w:rPr>
      </w:pPr>
      <w:r w:rsidRPr="002303D0">
        <w:rPr>
          <w:rFonts w:ascii="Arial" w:hAnsi="Arial" w:cs="Arial"/>
        </w:rPr>
        <w:t>I increased the error until the values of the ventral thermal conductance was closer, but below, the flank observed measurements (which would be the logical value they should get).</w:t>
      </w:r>
    </w:p>
    <w:p w14:paraId="08BC4BF0" w14:textId="0382EC2E" w:rsidR="002303D0" w:rsidRPr="002303D0" w:rsidRDefault="002303D0" w:rsidP="002303D0">
      <w:pPr>
        <w:rPr>
          <w:rFonts w:ascii="Arial" w:hAnsi="Arial" w:cs="Arial"/>
        </w:rPr>
      </w:pPr>
      <w:r>
        <w:rPr>
          <w:rFonts w:ascii="Arial" w:hAnsi="Arial" w:cs="Arial"/>
        </w:rPr>
        <w:t>I</w:t>
      </w:r>
      <w:r w:rsidRPr="002303D0">
        <w:rPr>
          <w:rFonts w:ascii="Arial" w:hAnsi="Arial" w:cs="Arial"/>
        </w:rPr>
        <w:t xml:space="preserve"> then compared this new observed measure to the effective thermal conductance simulated with </w:t>
      </w:r>
      <w:proofErr w:type="spellStart"/>
      <w:r w:rsidRPr="002303D0">
        <w:rPr>
          <w:rFonts w:ascii="Arial" w:hAnsi="Arial" w:cs="Arial"/>
        </w:rPr>
        <w:t>NicheMapR</w:t>
      </w:r>
      <w:proofErr w:type="spellEnd"/>
      <w:r w:rsidRPr="002303D0">
        <w:rPr>
          <w:rFonts w:ascii="Arial" w:hAnsi="Arial" w:cs="Arial"/>
        </w:rPr>
        <w:t>, with the idea that the values should be higher than KEFF estimations.</w:t>
      </w:r>
    </w:p>
    <w:p w14:paraId="383C9F7F" w14:textId="0BF54BD5" w:rsidR="00A05174" w:rsidRDefault="002303D0" w:rsidP="002303D0">
      <w:pPr>
        <w:rPr>
          <w:rFonts w:ascii="Arial" w:hAnsi="Arial" w:cs="Arial"/>
        </w:rPr>
      </w:pPr>
      <w:r w:rsidRPr="002303D0">
        <w:rPr>
          <w:rFonts w:ascii="Arial" w:hAnsi="Arial" w:cs="Arial"/>
        </w:rPr>
        <w:t>I would have to have induced an error across the measurements of 70-100% to have a value close to the expected reality (100% to be above the KEFF line).</w:t>
      </w:r>
    </w:p>
    <w:p w14:paraId="3929942B" w14:textId="77777777" w:rsidR="002303D0" w:rsidRPr="002303D0" w:rsidRDefault="002303D0" w:rsidP="002303D0">
      <w:pPr>
        <w:rPr>
          <w:rFonts w:ascii="Arial" w:hAnsi="Arial" w:cs="Arial"/>
        </w:rPr>
      </w:pPr>
    </w:p>
    <w:p w14:paraId="4A46BDEF" w14:textId="09D7D615" w:rsidR="00FC4ABF" w:rsidRDefault="00FC4ABF" w:rsidP="00FC4ABF">
      <w:pPr>
        <w:pStyle w:val="ListParagraph"/>
        <w:numPr>
          <w:ilvl w:val="0"/>
          <w:numId w:val="1"/>
        </w:numPr>
        <w:rPr>
          <w:rFonts w:ascii="Arial" w:hAnsi="Arial" w:cs="Arial"/>
        </w:rPr>
      </w:pPr>
      <w:r w:rsidRPr="00D30900">
        <w:rPr>
          <w:rFonts w:ascii="Arial" w:hAnsi="Arial" w:cs="Arial"/>
          <w:highlight w:val="yellow"/>
        </w:rPr>
        <w:t>Hair diameter</w:t>
      </w:r>
      <w:r>
        <w:rPr>
          <w:rFonts w:ascii="Arial" w:hAnsi="Arial" w:cs="Arial"/>
        </w:rPr>
        <w:t xml:space="preserve"> – original file name: </w:t>
      </w:r>
      <w:r w:rsidR="00A04920">
        <w:rPr>
          <w:rFonts w:ascii="Arial" w:hAnsi="Arial" w:cs="Arial"/>
        </w:rPr>
        <w:t>“fur density data.xls”.</w:t>
      </w:r>
    </w:p>
    <w:p w14:paraId="68E380FC" w14:textId="77777777" w:rsidR="00A04920" w:rsidRDefault="00A04920" w:rsidP="00A04920">
      <w:pPr>
        <w:pStyle w:val="ListParagraph"/>
        <w:numPr>
          <w:ilvl w:val="0"/>
          <w:numId w:val="1"/>
        </w:numPr>
        <w:rPr>
          <w:rFonts w:ascii="Arial" w:hAnsi="Arial" w:cs="Arial"/>
        </w:rPr>
      </w:pPr>
      <w:r w:rsidRPr="00D30900">
        <w:rPr>
          <w:rFonts w:ascii="Arial" w:hAnsi="Arial" w:cs="Arial"/>
          <w:highlight w:val="yellow"/>
        </w:rPr>
        <w:t>Hair density</w:t>
      </w:r>
      <w:r>
        <w:rPr>
          <w:rFonts w:ascii="Arial" w:hAnsi="Arial" w:cs="Arial"/>
        </w:rPr>
        <w:t xml:space="preserve"> – original file name: “fur density data.xls”.</w:t>
      </w:r>
    </w:p>
    <w:p w14:paraId="396DF7AA" w14:textId="1674C134" w:rsidR="00A04920" w:rsidRDefault="00A04920" w:rsidP="00FC4ABF">
      <w:pPr>
        <w:pStyle w:val="ListParagraph"/>
        <w:numPr>
          <w:ilvl w:val="0"/>
          <w:numId w:val="1"/>
        </w:numPr>
        <w:rPr>
          <w:rFonts w:ascii="Arial" w:hAnsi="Arial" w:cs="Arial"/>
        </w:rPr>
      </w:pPr>
      <w:r w:rsidRPr="00D30900">
        <w:rPr>
          <w:rFonts w:ascii="Arial" w:hAnsi="Arial" w:cs="Arial"/>
          <w:highlight w:val="yellow"/>
        </w:rPr>
        <w:t>Fur area</w:t>
      </w:r>
      <w:r>
        <w:rPr>
          <w:rFonts w:ascii="Arial" w:hAnsi="Arial" w:cs="Arial"/>
        </w:rPr>
        <w:t xml:space="preserve"> – original file name: “fur density data.xls”.</w:t>
      </w:r>
    </w:p>
    <w:p w14:paraId="0705032D" w14:textId="477DA1AF" w:rsidR="00D30900" w:rsidRDefault="00D30900" w:rsidP="00D30900">
      <w:pPr>
        <w:pStyle w:val="ListParagraph"/>
        <w:numPr>
          <w:ilvl w:val="0"/>
          <w:numId w:val="1"/>
        </w:numPr>
        <w:rPr>
          <w:rFonts w:ascii="Arial" w:hAnsi="Arial" w:cs="Arial"/>
        </w:rPr>
      </w:pPr>
      <w:r w:rsidRPr="00D30900">
        <w:rPr>
          <w:rFonts w:ascii="Arial" w:hAnsi="Arial" w:cs="Arial"/>
          <w:highlight w:val="yellow"/>
        </w:rPr>
        <w:t>Body m</w:t>
      </w:r>
      <w:r w:rsidR="00A04920" w:rsidRPr="00D30900">
        <w:rPr>
          <w:rFonts w:ascii="Arial" w:hAnsi="Arial" w:cs="Arial"/>
          <w:highlight w:val="yellow"/>
        </w:rPr>
        <w:t>ass</w:t>
      </w:r>
      <w:r>
        <w:rPr>
          <w:rFonts w:ascii="Arial" w:hAnsi="Arial" w:cs="Arial"/>
        </w:rPr>
        <w:t xml:space="preserve"> – original file name: “GRTP RMR summary for Will 22</w:t>
      </w:r>
      <w:r w:rsidRPr="00D30900">
        <w:rPr>
          <w:rFonts w:ascii="Arial" w:hAnsi="Arial" w:cs="Arial"/>
          <w:vertAlign w:val="superscript"/>
        </w:rPr>
        <w:t>nd</w:t>
      </w:r>
      <w:r>
        <w:rPr>
          <w:rFonts w:ascii="Arial" w:hAnsi="Arial" w:cs="Arial"/>
        </w:rPr>
        <w:t xml:space="preserve"> March 2011.xls”.</w:t>
      </w:r>
    </w:p>
    <w:p w14:paraId="456CBF24" w14:textId="0DEFA0DD" w:rsidR="00D30900" w:rsidRPr="00D30900" w:rsidRDefault="00D30900" w:rsidP="00D30900">
      <w:pPr>
        <w:pStyle w:val="ListParagraph"/>
        <w:numPr>
          <w:ilvl w:val="0"/>
          <w:numId w:val="1"/>
        </w:numPr>
        <w:rPr>
          <w:rFonts w:ascii="Arial" w:hAnsi="Arial" w:cs="Arial"/>
        </w:rPr>
      </w:pPr>
      <w:r w:rsidRPr="00D30900">
        <w:rPr>
          <w:rFonts w:ascii="Arial" w:hAnsi="Arial" w:cs="Arial"/>
          <w:highlight w:val="yellow"/>
        </w:rPr>
        <w:t>Body temperature</w:t>
      </w:r>
      <w:r>
        <w:rPr>
          <w:rFonts w:ascii="Arial" w:hAnsi="Arial" w:cs="Arial"/>
        </w:rPr>
        <w:t xml:space="preserve"> – original file name: “GRTP RMR summary for Will 22</w:t>
      </w:r>
      <w:r w:rsidRPr="00D30900">
        <w:rPr>
          <w:rFonts w:ascii="Arial" w:hAnsi="Arial" w:cs="Arial"/>
          <w:vertAlign w:val="superscript"/>
        </w:rPr>
        <w:t>nd</w:t>
      </w:r>
      <w:r>
        <w:rPr>
          <w:rFonts w:ascii="Arial" w:hAnsi="Arial" w:cs="Arial"/>
        </w:rPr>
        <w:t xml:space="preserve"> March 2011.xls”.</w:t>
      </w:r>
    </w:p>
    <w:sectPr w:rsidR="00D30900" w:rsidRPr="00D309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1570A"/>
    <w:multiLevelType w:val="hybridMultilevel"/>
    <w:tmpl w:val="95F202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29754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4B3"/>
    <w:rsid w:val="000D7A43"/>
    <w:rsid w:val="001112B6"/>
    <w:rsid w:val="001821DC"/>
    <w:rsid w:val="00190731"/>
    <w:rsid w:val="001914D7"/>
    <w:rsid w:val="0019672E"/>
    <w:rsid w:val="001D2A17"/>
    <w:rsid w:val="001D45C1"/>
    <w:rsid w:val="001F1461"/>
    <w:rsid w:val="002026AA"/>
    <w:rsid w:val="0021179E"/>
    <w:rsid w:val="002303D0"/>
    <w:rsid w:val="00292785"/>
    <w:rsid w:val="002D063A"/>
    <w:rsid w:val="002D56B1"/>
    <w:rsid w:val="00313AC6"/>
    <w:rsid w:val="00313B8D"/>
    <w:rsid w:val="00385067"/>
    <w:rsid w:val="004131B9"/>
    <w:rsid w:val="004261A4"/>
    <w:rsid w:val="00430F79"/>
    <w:rsid w:val="004D5409"/>
    <w:rsid w:val="00624054"/>
    <w:rsid w:val="006A084C"/>
    <w:rsid w:val="006F7F9A"/>
    <w:rsid w:val="00721DAB"/>
    <w:rsid w:val="007461B2"/>
    <w:rsid w:val="007F0514"/>
    <w:rsid w:val="008751FE"/>
    <w:rsid w:val="008E1B68"/>
    <w:rsid w:val="008E4AFE"/>
    <w:rsid w:val="00A03196"/>
    <w:rsid w:val="00A04920"/>
    <w:rsid w:val="00A05174"/>
    <w:rsid w:val="00A32818"/>
    <w:rsid w:val="00A41F4E"/>
    <w:rsid w:val="00AE54B3"/>
    <w:rsid w:val="00B3689F"/>
    <w:rsid w:val="00B41D65"/>
    <w:rsid w:val="00B62F59"/>
    <w:rsid w:val="00B7651D"/>
    <w:rsid w:val="00BA7313"/>
    <w:rsid w:val="00C54403"/>
    <w:rsid w:val="00C85FEF"/>
    <w:rsid w:val="00CF16E0"/>
    <w:rsid w:val="00D1467F"/>
    <w:rsid w:val="00D14C4F"/>
    <w:rsid w:val="00D215D3"/>
    <w:rsid w:val="00D30900"/>
    <w:rsid w:val="00DF3D76"/>
    <w:rsid w:val="00EE3750"/>
    <w:rsid w:val="00F51A7F"/>
    <w:rsid w:val="00FC4AB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40B09F7"/>
  <w15:chartTrackingRefBased/>
  <w15:docId w15:val="{EB4D9DB8-318C-0F42-BE14-E6FA28CAA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7313"/>
    <w:pPr>
      <w:ind w:left="720"/>
      <w:contextualSpacing/>
    </w:pPr>
  </w:style>
  <w:style w:type="character" w:styleId="PlaceholderText">
    <w:name w:val="Placeholder Text"/>
    <w:basedOn w:val="DefaultParagraphFont"/>
    <w:uiPriority w:val="99"/>
    <w:semiHidden/>
    <w:rsid w:val="001967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12444">
      <w:bodyDiv w:val="1"/>
      <w:marLeft w:val="0"/>
      <w:marRight w:val="0"/>
      <w:marTop w:val="0"/>
      <w:marBottom w:val="0"/>
      <w:divBdr>
        <w:top w:val="none" w:sz="0" w:space="0" w:color="auto"/>
        <w:left w:val="none" w:sz="0" w:space="0" w:color="auto"/>
        <w:bottom w:val="none" w:sz="0" w:space="0" w:color="auto"/>
        <w:right w:val="none" w:sz="0" w:space="0" w:color="auto"/>
      </w:divBdr>
      <w:divsChild>
        <w:div w:id="436482678">
          <w:marLeft w:val="0"/>
          <w:marRight w:val="0"/>
          <w:marTop w:val="0"/>
          <w:marBottom w:val="0"/>
          <w:divBdr>
            <w:top w:val="none" w:sz="0" w:space="0" w:color="auto"/>
            <w:left w:val="none" w:sz="0" w:space="0" w:color="auto"/>
            <w:bottom w:val="none" w:sz="0" w:space="0" w:color="auto"/>
            <w:right w:val="none" w:sz="0" w:space="0" w:color="auto"/>
          </w:divBdr>
        </w:div>
        <w:div w:id="1772703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de la Fuente Pinero</dc:creator>
  <cp:keywords/>
  <dc:description/>
  <cp:lastModifiedBy>Alejandro de la Fuente Pinero</cp:lastModifiedBy>
  <cp:revision>52</cp:revision>
  <dcterms:created xsi:type="dcterms:W3CDTF">2022-12-05T21:32:00Z</dcterms:created>
  <dcterms:modified xsi:type="dcterms:W3CDTF">2023-04-21T01:40:00Z</dcterms:modified>
</cp:coreProperties>
</file>