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440240CC" w:rsidR="00ED670E" w:rsidRPr="007A7BB1" w:rsidRDefault="00A614D5"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0D1E098F" w14:textId="57598BDC" w:rsidR="00ED670E" w:rsidRPr="007A7BB1" w:rsidRDefault="00A614D5" w:rsidP="00ED670E">
      <w:pPr>
        <w:jc w:val="center"/>
        <w:rPr>
          <w:rFonts w:ascii="Arial" w:hAnsi="Arial" w:cs="Arial"/>
          <w:sz w:val="40"/>
          <w:szCs w:val="40"/>
        </w:rPr>
      </w:pPr>
      <w:r>
        <w:rPr>
          <w:rFonts w:ascii="Arial" w:hAnsi="Arial" w:cs="Arial"/>
          <w:sz w:val="40"/>
          <w:szCs w:val="40"/>
        </w:rPr>
        <w:t>Efrén Emmanuel Prado López</w:t>
      </w:r>
    </w:p>
    <w:p w14:paraId="54617A94" w14:textId="77777777" w:rsidR="00ED670E" w:rsidRPr="007A7BB1" w:rsidRDefault="00ED670E"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28BB6D2A" w:rsidR="00ED670E" w:rsidRPr="007A7BB1" w:rsidRDefault="00A614D5" w:rsidP="00ED670E">
      <w:pPr>
        <w:jc w:val="center"/>
        <w:rPr>
          <w:rFonts w:ascii="Arial" w:hAnsi="Arial" w:cs="Arial"/>
          <w:sz w:val="40"/>
          <w:szCs w:val="40"/>
        </w:rPr>
      </w:pPr>
      <w:r>
        <w:rPr>
          <w:rFonts w:ascii="Arial" w:hAnsi="Arial" w:cs="Arial"/>
          <w:sz w:val="40"/>
          <w:szCs w:val="40"/>
        </w:rPr>
        <w:t xml:space="preserve">Tarea </w:t>
      </w:r>
      <w:r w:rsidR="00A750FC">
        <w:rPr>
          <w:rFonts w:ascii="Arial" w:hAnsi="Arial" w:cs="Arial"/>
          <w:sz w:val="40"/>
          <w:szCs w:val="40"/>
        </w:rPr>
        <w:t>4</w:t>
      </w:r>
      <w:r>
        <w:rPr>
          <w:rFonts w:ascii="Arial" w:hAnsi="Arial" w:cs="Arial"/>
          <w:sz w:val="40"/>
          <w:szCs w:val="40"/>
        </w:rPr>
        <w:t xml:space="preserve"> U1</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7E65C002" w:rsidR="00ED670E" w:rsidRPr="007A7BB1" w:rsidRDefault="00A614D5"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20841014" w:rsidR="00ED670E" w:rsidRPr="007A7BB1" w:rsidRDefault="00A614D5" w:rsidP="00ED670E">
      <w:pPr>
        <w:jc w:val="center"/>
        <w:rPr>
          <w:rFonts w:ascii="Arial" w:hAnsi="Arial" w:cs="Arial"/>
          <w:sz w:val="40"/>
          <w:szCs w:val="40"/>
        </w:rPr>
      </w:pPr>
      <w:r>
        <w:rPr>
          <w:rFonts w:ascii="Arial" w:hAnsi="Arial" w:cs="Arial"/>
          <w:sz w:val="40"/>
          <w:szCs w:val="40"/>
        </w:rPr>
        <w:t>1</w:t>
      </w:r>
    </w:p>
    <w:p w14:paraId="2A492EB1" w14:textId="77777777" w:rsidR="00ED670E" w:rsidRPr="007A7BB1" w:rsidRDefault="00ED670E" w:rsidP="00ED670E">
      <w:pPr>
        <w:jc w:val="center"/>
        <w:rPr>
          <w:rFonts w:ascii="Arial" w:hAnsi="Arial" w:cs="Arial"/>
          <w:sz w:val="40"/>
          <w:szCs w:val="40"/>
        </w:rPr>
      </w:pPr>
    </w:p>
    <w:p w14:paraId="0C2CF3A3" w14:textId="4BC644B4" w:rsidR="00B2015D" w:rsidRDefault="00ED670E" w:rsidP="00A614D5">
      <w:pPr>
        <w:jc w:val="center"/>
        <w:rPr>
          <w:rFonts w:ascii="Arial" w:hAnsi="Arial" w:cs="Arial"/>
          <w:sz w:val="40"/>
          <w:szCs w:val="40"/>
        </w:rPr>
      </w:pPr>
      <w:r w:rsidRPr="007A7BB1">
        <w:rPr>
          <w:rFonts w:ascii="Arial" w:hAnsi="Arial" w:cs="Arial"/>
          <w:sz w:val="40"/>
          <w:szCs w:val="40"/>
        </w:rPr>
        <w:t>FECHA Y LUGAR</w:t>
      </w:r>
    </w:p>
    <w:p w14:paraId="104686EF" w14:textId="10A104AF" w:rsidR="00A614D5" w:rsidRDefault="00A614D5" w:rsidP="00A614D5">
      <w:pPr>
        <w:jc w:val="center"/>
        <w:rPr>
          <w:rFonts w:ascii="Arial" w:hAnsi="Arial" w:cs="Arial"/>
          <w:sz w:val="40"/>
          <w:szCs w:val="40"/>
        </w:rPr>
      </w:pPr>
      <w:r>
        <w:rPr>
          <w:rFonts w:ascii="Arial" w:hAnsi="Arial" w:cs="Arial"/>
          <w:sz w:val="40"/>
          <w:szCs w:val="40"/>
        </w:rPr>
        <w:t>2</w:t>
      </w:r>
      <w:r w:rsidR="00A750FC">
        <w:rPr>
          <w:rFonts w:ascii="Arial" w:hAnsi="Arial" w:cs="Arial"/>
          <w:sz w:val="40"/>
          <w:szCs w:val="40"/>
        </w:rPr>
        <w:t>8</w:t>
      </w:r>
      <w:r>
        <w:rPr>
          <w:rFonts w:ascii="Arial" w:hAnsi="Arial" w:cs="Arial"/>
          <w:sz w:val="40"/>
          <w:szCs w:val="40"/>
        </w:rPr>
        <w:t xml:space="preserve"> de agosto del 2022</w:t>
      </w:r>
    </w:p>
    <w:p w14:paraId="6BBC7614" w14:textId="44F0677A" w:rsidR="00A614D5" w:rsidRDefault="00A614D5" w:rsidP="00A614D5">
      <w:pPr>
        <w:jc w:val="center"/>
        <w:rPr>
          <w:rFonts w:ascii="Arial" w:hAnsi="Arial" w:cs="Arial"/>
          <w:sz w:val="40"/>
          <w:szCs w:val="40"/>
        </w:rPr>
      </w:pPr>
      <w:r>
        <w:rPr>
          <w:rFonts w:ascii="Arial" w:hAnsi="Arial" w:cs="Arial"/>
          <w:sz w:val="40"/>
          <w:szCs w:val="40"/>
        </w:rPr>
        <w:t>Instituto Tecnológico de Pabellón de Arteaga</w:t>
      </w:r>
    </w:p>
    <w:p w14:paraId="55BE8C56" w14:textId="0A1A90FE" w:rsidR="00A614D5" w:rsidRDefault="00A614D5" w:rsidP="00A614D5">
      <w:pPr>
        <w:jc w:val="center"/>
        <w:rPr>
          <w:rFonts w:ascii="Arial" w:hAnsi="Arial" w:cs="Arial"/>
          <w:sz w:val="40"/>
          <w:szCs w:val="40"/>
        </w:rPr>
      </w:pPr>
    </w:p>
    <w:p w14:paraId="38391A45" w14:textId="01B1932D" w:rsidR="00A614D5" w:rsidRDefault="00A614D5" w:rsidP="00A614D5">
      <w:pPr>
        <w:jc w:val="center"/>
        <w:rPr>
          <w:rFonts w:ascii="Arial" w:hAnsi="Arial" w:cs="Arial"/>
          <w:sz w:val="40"/>
          <w:szCs w:val="40"/>
        </w:rPr>
      </w:pPr>
    </w:p>
    <w:p w14:paraId="1467CB1D" w14:textId="6CE7DFFE" w:rsidR="00A614D5" w:rsidRDefault="00A614D5" w:rsidP="00A614D5">
      <w:pPr>
        <w:jc w:val="center"/>
        <w:rPr>
          <w:rFonts w:ascii="Arial" w:hAnsi="Arial" w:cs="Arial"/>
          <w:sz w:val="40"/>
          <w:szCs w:val="40"/>
        </w:rPr>
      </w:pPr>
    </w:p>
    <w:p w14:paraId="1688F68E" w14:textId="62EE6B3F" w:rsidR="00A614D5" w:rsidRPr="00FE0856" w:rsidRDefault="00A614D5" w:rsidP="00FE0856">
      <w:pPr>
        <w:jc w:val="center"/>
        <w:rPr>
          <w:rFonts w:ascii="Arial" w:hAnsi="Arial" w:cs="Arial"/>
        </w:rPr>
      </w:pPr>
    </w:p>
    <w:sdt>
      <w:sdtPr>
        <w:rPr>
          <w:rFonts w:ascii="Arial" w:eastAsia="Times New Roman" w:hAnsi="Arial" w:cs="Arial"/>
          <w:color w:val="auto"/>
          <w:sz w:val="36"/>
          <w:szCs w:val="36"/>
          <w:lang w:eastAsia="es-ES"/>
        </w:rPr>
        <w:id w:val="1345975067"/>
        <w:docPartObj>
          <w:docPartGallery w:val="Table of Contents"/>
          <w:docPartUnique/>
        </w:docPartObj>
      </w:sdtPr>
      <w:sdtEndPr>
        <w:rPr>
          <w:b/>
          <w:bCs/>
          <w:sz w:val="28"/>
          <w:szCs w:val="28"/>
        </w:rPr>
      </w:sdtEndPr>
      <w:sdtContent>
        <w:p w14:paraId="389AB760" w14:textId="66CDCC8D" w:rsidR="00FE0856" w:rsidRPr="006044B8" w:rsidRDefault="00FE0856">
          <w:pPr>
            <w:pStyle w:val="TtuloTDC"/>
            <w:rPr>
              <w:rFonts w:ascii="Arial" w:hAnsi="Arial" w:cs="Arial"/>
              <w:sz w:val="36"/>
              <w:szCs w:val="36"/>
            </w:rPr>
          </w:pPr>
          <w:r w:rsidRPr="006044B8">
            <w:rPr>
              <w:rFonts w:ascii="Arial" w:hAnsi="Arial" w:cs="Arial"/>
              <w:sz w:val="36"/>
              <w:szCs w:val="36"/>
            </w:rPr>
            <w:t>Índice</w:t>
          </w:r>
        </w:p>
        <w:p w14:paraId="6EF29FAF" w14:textId="1B953FC7" w:rsidR="00A750FC" w:rsidRDefault="00FE0856">
          <w:pPr>
            <w:pStyle w:val="TDC1"/>
            <w:tabs>
              <w:tab w:val="right" w:leader="dot" w:pos="9680"/>
            </w:tabs>
            <w:rPr>
              <w:rFonts w:asciiTheme="minorHAnsi" w:eastAsiaTheme="minorEastAsia" w:hAnsiTheme="minorHAnsi" w:cstheme="minorBidi"/>
              <w:noProof/>
              <w:sz w:val="22"/>
              <w:szCs w:val="22"/>
              <w:lang w:eastAsia="es-MX"/>
            </w:rPr>
          </w:pPr>
          <w:r w:rsidRPr="006044B8">
            <w:rPr>
              <w:rFonts w:ascii="Arial" w:hAnsi="Arial" w:cs="Arial"/>
              <w:sz w:val="28"/>
              <w:szCs w:val="28"/>
            </w:rPr>
            <w:fldChar w:fldCharType="begin"/>
          </w:r>
          <w:r w:rsidRPr="006044B8">
            <w:rPr>
              <w:rFonts w:ascii="Arial" w:hAnsi="Arial" w:cs="Arial"/>
              <w:sz w:val="28"/>
              <w:szCs w:val="28"/>
            </w:rPr>
            <w:instrText xml:space="preserve"> TOC \o "1-3" \h \z \u </w:instrText>
          </w:r>
          <w:r w:rsidRPr="006044B8">
            <w:rPr>
              <w:rFonts w:ascii="Arial" w:hAnsi="Arial" w:cs="Arial"/>
              <w:sz w:val="28"/>
              <w:szCs w:val="28"/>
            </w:rPr>
            <w:fldChar w:fldCharType="separate"/>
          </w:r>
          <w:hyperlink w:anchor="_Toc112509345" w:history="1">
            <w:r w:rsidR="00A750FC" w:rsidRPr="006353A7">
              <w:rPr>
                <w:rStyle w:val="Hipervnculo"/>
                <w:noProof/>
              </w:rPr>
              <w:t>Introducción</w:t>
            </w:r>
            <w:r w:rsidR="00A750FC">
              <w:rPr>
                <w:noProof/>
                <w:webHidden/>
              </w:rPr>
              <w:tab/>
            </w:r>
            <w:r w:rsidR="00A750FC">
              <w:rPr>
                <w:noProof/>
                <w:webHidden/>
              </w:rPr>
              <w:fldChar w:fldCharType="begin"/>
            </w:r>
            <w:r w:rsidR="00A750FC">
              <w:rPr>
                <w:noProof/>
                <w:webHidden/>
              </w:rPr>
              <w:instrText xml:space="preserve"> PAGEREF _Toc112509345 \h </w:instrText>
            </w:r>
            <w:r w:rsidR="00A750FC">
              <w:rPr>
                <w:noProof/>
                <w:webHidden/>
              </w:rPr>
            </w:r>
            <w:r w:rsidR="00A750FC">
              <w:rPr>
                <w:noProof/>
                <w:webHidden/>
              </w:rPr>
              <w:fldChar w:fldCharType="separate"/>
            </w:r>
            <w:r w:rsidR="00A750FC">
              <w:rPr>
                <w:noProof/>
                <w:webHidden/>
              </w:rPr>
              <w:t>2</w:t>
            </w:r>
            <w:r w:rsidR="00A750FC">
              <w:rPr>
                <w:noProof/>
                <w:webHidden/>
              </w:rPr>
              <w:fldChar w:fldCharType="end"/>
            </w:r>
          </w:hyperlink>
        </w:p>
        <w:p w14:paraId="6CE4EF96" w14:textId="5358E9AC" w:rsidR="00A750FC" w:rsidRDefault="00A750FC">
          <w:pPr>
            <w:pStyle w:val="TDC1"/>
            <w:tabs>
              <w:tab w:val="right" w:leader="dot" w:pos="9680"/>
            </w:tabs>
            <w:rPr>
              <w:rFonts w:asciiTheme="minorHAnsi" w:eastAsiaTheme="minorEastAsia" w:hAnsiTheme="minorHAnsi" w:cstheme="minorBidi"/>
              <w:noProof/>
              <w:sz w:val="22"/>
              <w:szCs w:val="22"/>
              <w:lang w:eastAsia="es-MX"/>
            </w:rPr>
          </w:pPr>
          <w:hyperlink w:anchor="_Toc112509346" w:history="1">
            <w:r w:rsidRPr="006353A7">
              <w:rPr>
                <w:rStyle w:val="Hipervnculo"/>
                <w:noProof/>
              </w:rPr>
              <w:t>Desarrollo</w:t>
            </w:r>
            <w:r>
              <w:rPr>
                <w:noProof/>
                <w:webHidden/>
              </w:rPr>
              <w:tab/>
            </w:r>
            <w:r>
              <w:rPr>
                <w:noProof/>
                <w:webHidden/>
              </w:rPr>
              <w:fldChar w:fldCharType="begin"/>
            </w:r>
            <w:r>
              <w:rPr>
                <w:noProof/>
                <w:webHidden/>
              </w:rPr>
              <w:instrText xml:space="preserve"> PAGEREF _Toc112509346 \h </w:instrText>
            </w:r>
            <w:r>
              <w:rPr>
                <w:noProof/>
                <w:webHidden/>
              </w:rPr>
            </w:r>
            <w:r>
              <w:rPr>
                <w:noProof/>
                <w:webHidden/>
              </w:rPr>
              <w:fldChar w:fldCharType="separate"/>
            </w:r>
            <w:r>
              <w:rPr>
                <w:noProof/>
                <w:webHidden/>
              </w:rPr>
              <w:t>3</w:t>
            </w:r>
            <w:r>
              <w:rPr>
                <w:noProof/>
                <w:webHidden/>
              </w:rPr>
              <w:fldChar w:fldCharType="end"/>
            </w:r>
          </w:hyperlink>
        </w:p>
        <w:p w14:paraId="25C846CE" w14:textId="27EE4976" w:rsidR="00A750FC" w:rsidRDefault="00A750FC">
          <w:pPr>
            <w:pStyle w:val="TDC1"/>
            <w:tabs>
              <w:tab w:val="right" w:leader="dot" w:pos="9680"/>
            </w:tabs>
            <w:rPr>
              <w:rFonts w:asciiTheme="minorHAnsi" w:eastAsiaTheme="minorEastAsia" w:hAnsiTheme="minorHAnsi" w:cstheme="minorBidi"/>
              <w:noProof/>
              <w:sz w:val="22"/>
              <w:szCs w:val="22"/>
              <w:lang w:eastAsia="es-MX"/>
            </w:rPr>
          </w:pPr>
          <w:hyperlink w:anchor="_Toc112509347" w:history="1">
            <w:r w:rsidRPr="006353A7">
              <w:rPr>
                <w:rStyle w:val="Hipervnculo"/>
                <w:noProof/>
              </w:rPr>
              <w:t>Conclusión</w:t>
            </w:r>
            <w:r>
              <w:rPr>
                <w:noProof/>
                <w:webHidden/>
              </w:rPr>
              <w:tab/>
            </w:r>
            <w:r>
              <w:rPr>
                <w:noProof/>
                <w:webHidden/>
              </w:rPr>
              <w:fldChar w:fldCharType="begin"/>
            </w:r>
            <w:r>
              <w:rPr>
                <w:noProof/>
                <w:webHidden/>
              </w:rPr>
              <w:instrText xml:space="preserve"> PAGEREF _Toc112509347 \h </w:instrText>
            </w:r>
            <w:r>
              <w:rPr>
                <w:noProof/>
                <w:webHidden/>
              </w:rPr>
            </w:r>
            <w:r>
              <w:rPr>
                <w:noProof/>
                <w:webHidden/>
              </w:rPr>
              <w:fldChar w:fldCharType="separate"/>
            </w:r>
            <w:r>
              <w:rPr>
                <w:noProof/>
                <w:webHidden/>
              </w:rPr>
              <w:t>4</w:t>
            </w:r>
            <w:r>
              <w:rPr>
                <w:noProof/>
                <w:webHidden/>
              </w:rPr>
              <w:fldChar w:fldCharType="end"/>
            </w:r>
          </w:hyperlink>
        </w:p>
        <w:p w14:paraId="0F510350" w14:textId="4117832E" w:rsidR="00A750FC" w:rsidRDefault="00A750FC">
          <w:pPr>
            <w:pStyle w:val="TDC1"/>
            <w:tabs>
              <w:tab w:val="right" w:leader="dot" w:pos="9680"/>
            </w:tabs>
            <w:rPr>
              <w:rFonts w:asciiTheme="minorHAnsi" w:eastAsiaTheme="minorEastAsia" w:hAnsiTheme="minorHAnsi" w:cstheme="minorBidi"/>
              <w:noProof/>
              <w:sz w:val="22"/>
              <w:szCs w:val="22"/>
              <w:lang w:eastAsia="es-MX"/>
            </w:rPr>
          </w:pPr>
          <w:hyperlink w:anchor="_Toc112509348" w:history="1">
            <w:r w:rsidRPr="006353A7">
              <w:rPr>
                <w:rStyle w:val="Hipervnculo"/>
                <w:noProof/>
              </w:rPr>
              <w:t>Bibliografía</w:t>
            </w:r>
            <w:r>
              <w:rPr>
                <w:noProof/>
                <w:webHidden/>
              </w:rPr>
              <w:tab/>
            </w:r>
            <w:r>
              <w:rPr>
                <w:noProof/>
                <w:webHidden/>
              </w:rPr>
              <w:fldChar w:fldCharType="begin"/>
            </w:r>
            <w:r>
              <w:rPr>
                <w:noProof/>
                <w:webHidden/>
              </w:rPr>
              <w:instrText xml:space="preserve"> PAGEREF _Toc112509348 \h </w:instrText>
            </w:r>
            <w:r>
              <w:rPr>
                <w:noProof/>
                <w:webHidden/>
              </w:rPr>
            </w:r>
            <w:r>
              <w:rPr>
                <w:noProof/>
                <w:webHidden/>
              </w:rPr>
              <w:fldChar w:fldCharType="separate"/>
            </w:r>
            <w:r>
              <w:rPr>
                <w:noProof/>
                <w:webHidden/>
              </w:rPr>
              <w:t>5</w:t>
            </w:r>
            <w:r>
              <w:rPr>
                <w:noProof/>
                <w:webHidden/>
              </w:rPr>
              <w:fldChar w:fldCharType="end"/>
            </w:r>
          </w:hyperlink>
        </w:p>
        <w:p w14:paraId="2279B41F" w14:textId="31F8C990" w:rsidR="00FE0856" w:rsidRDefault="00FE0856">
          <w:r w:rsidRPr="006044B8">
            <w:rPr>
              <w:rFonts w:ascii="Arial" w:hAnsi="Arial" w:cs="Arial"/>
              <w:b/>
              <w:bCs/>
              <w:sz w:val="28"/>
              <w:szCs w:val="28"/>
            </w:rPr>
            <w:fldChar w:fldCharType="end"/>
          </w:r>
        </w:p>
      </w:sdtContent>
    </w:sdt>
    <w:p w14:paraId="622BFB3C" w14:textId="77777777" w:rsidR="00317F9B" w:rsidRDefault="00317F9B" w:rsidP="00A614D5">
      <w:pPr>
        <w:jc w:val="center"/>
        <w:rPr>
          <w:rFonts w:ascii="Arial" w:hAnsi="Arial" w:cs="Arial"/>
          <w:sz w:val="40"/>
          <w:szCs w:val="40"/>
        </w:rPr>
      </w:pPr>
    </w:p>
    <w:p w14:paraId="2C778485" w14:textId="441C8FEC" w:rsidR="00317F9B" w:rsidRPr="006044B8" w:rsidRDefault="00317F9B" w:rsidP="006044B8">
      <w:pPr>
        <w:pStyle w:val="Ttulo1"/>
        <w:jc w:val="center"/>
        <w:rPr>
          <w:sz w:val="36"/>
          <w:szCs w:val="36"/>
        </w:rPr>
      </w:pPr>
      <w:bookmarkStart w:id="0" w:name="_Toc112509345"/>
      <w:r w:rsidRPr="006044B8">
        <w:rPr>
          <w:sz w:val="36"/>
          <w:szCs w:val="36"/>
        </w:rPr>
        <w:t>Introducción</w:t>
      </w:r>
      <w:bookmarkEnd w:id="0"/>
    </w:p>
    <w:p w14:paraId="16CA26FB" w14:textId="77777777" w:rsidR="00CF6761" w:rsidRDefault="00CF6761" w:rsidP="00A614D5">
      <w:pPr>
        <w:jc w:val="center"/>
        <w:rPr>
          <w:rFonts w:ascii="Arial" w:hAnsi="Arial" w:cs="Arial"/>
          <w:sz w:val="40"/>
          <w:szCs w:val="40"/>
        </w:rPr>
      </w:pPr>
    </w:p>
    <w:p w14:paraId="3839D400" w14:textId="7389634F" w:rsidR="00CF6761" w:rsidRPr="00CF6761" w:rsidRDefault="00B26DE4" w:rsidP="00875B70">
      <w:pPr>
        <w:jc w:val="both"/>
        <w:rPr>
          <w:rFonts w:ascii="Arial" w:hAnsi="Arial" w:cs="Arial"/>
          <w:sz w:val="28"/>
          <w:szCs w:val="28"/>
        </w:rPr>
      </w:pPr>
      <w:r>
        <w:rPr>
          <w:rFonts w:ascii="Arial" w:hAnsi="Arial" w:cs="Arial"/>
          <w:sz w:val="28"/>
          <w:szCs w:val="28"/>
        </w:rPr>
        <w:t xml:space="preserve">El uso de las bases de datos distribuida </w:t>
      </w:r>
      <w:r w:rsidR="00240991">
        <w:rPr>
          <w:rFonts w:ascii="Arial" w:hAnsi="Arial" w:cs="Arial"/>
          <w:sz w:val="28"/>
          <w:szCs w:val="28"/>
        </w:rPr>
        <w:t xml:space="preserve">esta en crecimiento estos </w:t>
      </w:r>
      <w:r w:rsidR="008B0B1D">
        <w:rPr>
          <w:rFonts w:ascii="Arial" w:hAnsi="Arial" w:cs="Arial"/>
          <w:sz w:val="28"/>
          <w:szCs w:val="28"/>
        </w:rPr>
        <w:t>últimos años, conforme pasa el tiempo las empresas prefieren las bases de datos distribuidas a pesar de su costo, poniéndolas por encima de las bases de datos centralizadas. Pero la gran pregunta es ¿Cuáles son esas empresas que prefieren las Bases de Datos distribuidas? y ¿Por qué las utilizan? En este documento se resuelven esas dudas enumerándolas en una lista junto sus razones</w:t>
      </w:r>
      <w:r w:rsidR="00826B4E">
        <w:rPr>
          <w:rFonts w:ascii="Arial" w:hAnsi="Arial" w:cs="Arial"/>
          <w:sz w:val="28"/>
          <w:szCs w:val="28"/>
        </w:rPr>
        <w:t xml:space="preserve"> principales del porque las empresas tomaron esa decisión.</w:t>
      </w:r>
    </w:p>
    <w:p w14:paraId="56A39930" w14:textId="77777777" w:rsidR="00CF6761" w:rsidRDefault="00CF6761" w:rsidP="00440373">
      <w:pPr>
        <w:rPr>
          <w:rFonts w:ascii="Arial" w:hAnsi="Arial" w:cs="Arial"/>
          <w:sz w:val="32"/>
          <w:szCs w:val="32"/>
        </w:rPr>
      </w:pPr>
    </w:p>
    <w:p w14:paraId="03EC14D6" w14:textId="6F95491E" w:rsidR="00317F9B" w:rsidRDefault="00CF6761" w:rsidP="00440373">
      <w:pPr>
        <w:rPr>
          <w:rFonts w:ascii="Arial" w:hAnsi="Arial" w:cs="Arial"/>
          <w:sz w:val="32"/>
          <w:szCs w:val="32"/>
        </w:rPr>
      </w:pPr>
      <w:r>
        <w:rPr>
          <w:rFonts w:ascii="Arial" w:hAnsi="Arial" w:cs="Arial"/>
          <w:sz w:val="32"/>
          <w:szCs w:val="32"/>
        </w:rPr>
        <w:t xml:space="preserve"> </w:t>
      </w:r>
    </w:p>
    <w:p w14:paraId="4D23000E" w14:textId="52C5F22D" w:rsidR="006044B8" w:rsidRDefault="006044B8" w:rsidP="00440373">
      <w:pPr>
        <w:rPr>
          <w:rFonts w:ascii="Arial" w:hAnsi="Arial" w:cs="Arial"/>
          <w:sz w:val="32"/>
          <w:szCs w:val="32"/>
        </w:rPr>
      </w:pPr>
    </w:p>
    <w:p w14:paraId="0EE88111" w14:textId="22849380" w:rsidR="006044B8" w:rsidRDefault="006044B8" w:rsidP="00440373">
      <w:pPr>
        <w:rPr>
          <w:rFonts w:ascii="Arial" w:hAnsi="Arial" w:cs="Arial"/>
          <w:sz w:val="32"/>
          <w:szCs w:val="32"/>
        </w:rPr>
      </w:pPr>
    </w:p>
    <w:p w14:paraId="531B4959" w14:textId="78B3C25C" w:rsidR="006044B8" w:rsidRDefault="006044B8" w:rsidP="00440373">
      <w:pPr>
        <w:rPr>
          <w:rFonts w:ascii="Arial" w:hAnsi="Arial" w:cs="Arial"/>
          <w:sz w:val="32"/>
          <w:szCs w:val="32"/>
        </w:rPr>
      </w:pPr>
    </w:p>
    <w:p w14:paraId="23343C95" w14:textId="77777777" w:rsidR="00826B4E" w:rsidRPr="00440373" w:rsidRDefault="00826B4E" w:rsidP="00440373">
      <w:pPr>
        <w:rPr>
          <w:rFonts w:ascii="Arial" w:hAnsi="Arial" w:cs="Arial"/>
          <w:sz w:val="32"/>
          <w:szCs w:val="32"/>
        </w:rPr>
      </w:pPr>
    </w:p>
    <w:p w14:paraId="22682522" w14:textId="12E80985" w:rsidR="00317F9B" w:rsidRPr="006044B8" w:rsidRDefault="00317F9B" w:rsidP="006044B8">
      <w:pPr>
        <w:pStyle w:val="Ttulo1"/>
        <w:jc w:val="center"/>
        <w:rPr>
          <w:sz w:val="36"/>
          <w:szCs w:val="36"/>
        </w:rPr>
      </w:pPr>
      <w:bookmarkStart w:id="1" w:name="_Toc112509346"/>
      <w:r w:rsidRPr="006044B8">
        <w:rPr>
          <w:sz w:val="36"/>
          <w:szCs w:val="36"/>
        </w:rPr>
        <w:lastRenderedPageBreak/>
        <w:t>Desarrollo</w:t>
      </w:r>
      <w:bookmarkEnd w:id="1"/>
    </w:p>
    <w:p w14:paraId="55607834" w14:textId="6014673B" w:rsidR="00CB2C16" w:rsidRDefault="00CB2C16" w:rsidP="009B66DE">
      <w:pPr>
        <w:rPr>
          <w:rFonts w:ascii="Arial" w:hAnsi="Arial" w:cs="Arial"/>
          <w:sz w:val="28"/>
          <w:szCs w:val="28"/>
        </w:rPr>
      </w:pPr>
    </w:p>
    <w:p w14:paraId="09C9257E" w14:textId="66E912AA" w:rsidR="00A8242F" w:rsidRDefault="00A8242F" w:rsidP="00A8242F">
      <w:pPr>
        <w:pStyle w:val="Prrafodelista"/>
        <w:numPr>
          <w:ilvl w:val="0"/>
          <w:numId w:val="9"/>
        </w:numPr>
        <w:rPr>
          <w:rFonts w:ascii="Arial" w:hAnsi="Arial" w:cs="Arial"/>
          <w:sz w:val="28"/>
          <w:szCs w:val="28"/>
        </w:rPr>
      </w:pPr>
      <w:r w:rsidRPr="00A8242F">
        <w:rPr>
          <w:rFonts w:ascii="Arial" w:hAnsi="Arial" w:cs="Arial"/>
          <w:sz w:val="28"/>
          <w:szCs w:val="28"/>
        </w:rPr>
        <w:t>Aplicaciones de control y comando militar</w:t>
      </w:r>
      <w:r>
        <w:rPr>
          <w:rFonts w:ascii="Arial" w:hAnsi="Arial" w:cs="Arial"/>
          <w:sz w:val="28"/>
          <w:szCs w:val="28"/>
        </w:rPr>
        <w:t>:</w:t>
      </w:r>
    </w:p>
    <w:p w14:paraId="52126925" w14:textId="77777777" w:rsidR="00A8242F" w:rsidRDefault="00A8242F" w:rsidP="00A8242F">
      <w:pPr>
        <w:pStyle w:val="Prrafodelista"/>
        <w:rPr>
          <w:rFonts w:ascii="Arial" w:hAnsi="Arial" w:cs="Arial"/>
          <w:sz w:val="28"/>
          <w:szCs w:val="28"/>
        </w:rPr>
      </w:pPr>
    </w:p>
    <w:p w14:paraId="167DF068" w14:textId="0E33BCDA" w:rsidR="00A8242F" w:rsidRDefault="00A8242F" w:rsidP="007A6928">
      <w:pPr>
        <w:pStyle w:val="Prrafodelista"/>
        <w:jc w:val="both"/>
        <w:rPr>
          <w:rFonts w:ascii="Arial" w:hAnsi="Arial" w:cs="Arial"/>
          <w:sz w:val="28"/>
          <w:szCs w:val="28"/>
        </w:rPr>
      </w:pPr>
      <w:r>
        <w:rPr>
          <w:rFonts w:ascii="Arial" w:hAnsi="Arial" w:cs="Arial"/>
          <w:sz w:val="28"/>
          <w:szCs w:val="28"/>
        </w:rPr>
        <w:t>Con el uso de las redes WAN y su gran crecimiento, el intercambio de información y datos específicas en este caso militar y de control fue necesario ampliar sus bases hacia lo distribuido, primordialmente con fines tácticos y políticos.</w:t>
      </w:r>
    </w:p>
    <w:p w14:paraId="7206F822" w14:textId="77777777" w:rsidR="00A8242F" w:rsidRDefault="00A8242F" w:rsidP="007A6928">
      <w:pPr>
        <w:pStyle w:val="Prrafodelista"/>
        <w:jc w:val="both"/>
        <w:rPr>
          <w:rFonts w:ascii="Arial" w:hAnsi="Arial" w:cs="Arial"/>
          <w:sz w:val="28"/>
          <w:szCs w:val="28"/>
        </w:rPr>
      </w:pPr>
    </w:p>
    <w:p w14:paraId="7723ABEA" w14:textId="71E0C305" w:rsidR="00A8242F" w:rsidRDefault="00A8242F" w:rsidP="007A6928">
      <w:pPr>
        <w:pStyle w:val="Prrafodelista"/>
        <w:numPr>
          <w:ilvl w:val="0"/>
          <w:numId w:val="9"/>
        </w:numPr>
        <w:jc w:val="both"/>
        <w:rPr>
          <w:rFonts w:ascii="Arial" w:hAnsi="Arial" w:cs="Arial"/>
          <w:sz w:val="28"/>
          <w:szCs w:val="28"/>
        </w:rPr>
      </w:pPr>
      <w:r>
        <w:rPr>
          <w:rFonts w:ascii="Arial" w:hAnsi="Arial" w:cs="Arial"/>
          <w:sz w:val="28"/>
          <w:szCs w:val="28"/>
        </w:rPr>
        <w:t>Servicios bancarios y financieros:</w:t>
      </w:r>
    </w:p>
    <w:p w14:paraId="56A69020" w14:textId="4EF3F876" w:rsidR="00A8242F" w:rsidRDefault="00A8242F" w:rsidP="007A6928">
      <w:pPr>
        <w:pStyle w:val="Prrafodelista"/>
        <w:jc w:val="both"/>
        <w:rPr>
          <w:rFonts w:ascii="Arial" w:hAnsi="Arial" w:cs="Arial"/>
          <w:sz w:val="28"/>
          <w:szCs w:val="28"/>
        </w:rPr>
      </w:pPr>
    </w:p>
    <w:p w14:paraId="008FA2BC" w14:textId="28D80D33" w:rsidR="00A8242F" w:rsidRPr="00A8242F" w:rsidRDefault="00A8242F" w:rsidP="007A6928">
      <w:pPr>
        <w:pStyle w:val="Prrafodelista"/>
        <w:jc w:val="both"/>
        <w:rPr>
          <w:rFonts w:ascii="Arial" w:hAnsi="Arial" w:cs="Arial"/>
          <w:sz w:val="28"/>
          <w:szCs w:val="28"/>
        </w:rPr>
      </w:pPr>
      <w:r>
        <w:rPr>
          <w:rFonts w:ascii="Arial" w:hAnsi="Arial" w:cs="Arial"/>
          <w:sz w:val="28"/>
          <w:szCs w:val="28"/>
        </w:rPr>
        <w:t>Quizá sea este sector productivo más conocido ya que las BDD son de vital importancia en cualquier transacción bancaria. Además, que su uso en confiable y sus clientes se ven beneficiados con esto.</w:t>
      </w:r>
    </w:p>
    <w:p w14:paraId="72EC084E" w14:textId="294E8E4D" w:rsidR="00A8242F" w:rsidRDefault="00A8242F" w:rsidP="007A6928">
      <w:pPr>
        <w:jc w:val="both"/>
        <w:rPr>
          <w:rFonts w:ascii="Arial" w:hAnsi="Arial" w:cs="Arial"/>
          <w:sz w:val="28"/>
          <w:szCs w:val="28"/>
        </w:rPr>
      </w:pPr>
    </w:p>
    <w:p w14:paraId="45B5E68E" w14:textId="51D276DE" w:rsidR="00FA17B3" w:rsidRDefault="00FA17B3" w:rsidP="007A6928">
      <w:pPr>
        <w:pStyle w:val="Prrafodelista"/>
        <w:numPr>
          <w:ilvl w:val="0"/>
          <w:numId w:val="9"/>
        </w:numPr>
        <w:jc w:val="both"/>
        <w:rPr>
          <w:rFonts w:ascii="Arial" w:hAnsi="Arial" w:cs="Arial"/>
          <w:sz w:val="28"/>
          <w:szCs w:val="28"/>
        </w:rPr>
      </w:pPr>
      <w:r>
        <w:rPr>
          <w:rFonts w:ascii="Arial" w:hAnsi="Arial" w:cs="Arial"/>
          <w:sz w:val="28"/>
          <w:szCs w:val="28"/>
        </w:rPr>
        <w:t>Instituciones Educativas</w:t>
      </w:r>
    </w:p>
    <w:p w14:paraId="1226FD51" w14:textId="41804446" w:rsidR="00FA17B3" w:rsidRDefault="00FA17B3" w:rsidP="007A6928">
      <w:pPr>
        <w:pStyle w:val="Prrafodelista"/>
        <w:jc w:val="both"/>
        <w:rPr>
          <w:rFonts w:ascii="Arial" w:hAnsi="Arial" w:cs="Arial"/>
          <w:sz w:val="28"/>
          <w:szCs w:val="28"/>
        </w:rPr>
      </w:pPr>
    </w:p>
    <w:p w14:paraId="3F87C1CA" w14:textId="77777777" w:rsidR="00FA17B3" w:rsidRDefault="00FA17B3" w:rsidP="007A6928">
      <w:pPr>
        <w:pStyle w:val="Prrafodelista"/>
        <w:jc w:val="both"/>
        <w:rPr>
          <w:rFonts w:ascii="Arial" w:hAnsi="Arial" w:cs="Arial"/>
          <w:sz w:val="28"/>
          <w:szCs w:val="28"/>
        </w:rPr>
      </w:pPr>
      <w:r>
        <w:rPr>
          <w:rFonts w:ascii="Arial" w:hAnsi="Arial" w:cs="Arial"/>
          <w:sz w:val="28"/>
          <w:szCs w:val="28"/>
        </w:rPr>
        <w:t>Es útil debido a que les permite organizar documentos, información personal, tramites, becas calificaciones mediante esta red.</w:t>
      </w:r>
    </w:p>
    <w:p w14:paraId="794235D3" w14:textId="77777777" w:rsidR="00FA17B3" w:rsidRDefault="00FA17B3" w:rsidP="007A6928">
      <w:pPr>
        <w:pStyle w:val="Prrafodelista"/>
        <w:jc w:val="both"/>
        <w:rPr>
          <w:rFonts w:ascii="Arial" w:hAnsi="Arial" w:cs="Arial"/>
          <w:sz w:val="28"/>
          <w:szCs w:val="28"/>
        </w:rPr>
      </w:pPr>
    </w:p>
    <w:p w14:paraId="70C7FCE1" w14:textId="3142DA76" w:rsidR="00FA17B3" w:rsidRDefault="00FA17B3" w:rsidP="007A6928">
      <w:pPr>
        <w:pStyle w:val="Prrafodelista"/>
        <w:numPr>
          <w:ilvl w:val="0"/>
          <w:numId w:val="9"/>
        </w:numPr>
        <w:jc w:val="both"/>
        <w:rPr>
          <w:rFonts w:ascii="Arial" w:hAnsi="Arial" w:cs="Arial"/>
          <w:sz w:val="28"/>
          <w:szCs w:val="28"/>
        </w:rPr>
      </w:pPr>
      <w:r>
        <w:rPr>
          <w:rFonts w:ascii="Arial" w:hAnsi="Arial" w:cs="Arial"/>
          <w:sz w:val="28"/>
          <w:szCs w:val="28"/>
        </w:rPr>
        <w:t>Clínicas u Hospitales</w:t>
      </w:r>
    </w:p>
    <w:p w14:paraId="6CC3A4F9" w14:textId="02996E56" w:rsidR="00FA17B3" w:rsidRDefault="00FA17B3" w:rsidP="007A6928">
      <w:pPr>
        <w:pStyle w:val="Prrafodelista"/>
        <w:jc w:val="both"/>
        <w:rPr>
          <w:rFonts w:ascii="Arial" w:hAnsi="Arial" w:cs="Arial"/>
          <w:sz w:val="28"/>
          <w:szCs w:val="28"/>
        </w:rPr>
      </w:pPr>
    </w:p>
    <w:p w14:paraId="532A9675" w14:textId="36118F43" w:rsidR="00FA17B3" w:rsidRDefault="00FA17B3" w:rsidP="007A6928">
      <w:pPr>
        <w:pStyle w:val="Prrafodelista"/>
        <w:jc w:val="both"/>
        <w:rPr>
          <w:rFonts w:ascii="Arial" w:hAnsi="Arial" w:cs="Arial"/>
          <w:sz w:val="28"/>
          <w:szCs w:val="28"/>
        </w:rPr>
      </w:pPr>
      <w:r>
        <w:rPr>
          <w:rFonts w:ascii="Arial" w:hAnsi="Arial" w:cs="Arial"/>
          <w:sz w:val="28"/>
          <w:szCs w:val="28"/>
        </w:rPr>
        <w:t>Lleva una base de datos con un registro personal década paciente que en el incluyen las alergias, enfermedades, tipos de medicamentes entre otras cosas.</w:t>
      </w:r>
    </w:p>
    <w:p w14:paraId="5AB1D53B" w14:textId="1959C8B3" w:rsidR="00FA17B3" w:rsidRDefault="00FA17B3" w:rsidP="00FA17B3">
      <w:pPr>
        <w:pStyle w:val="Prrafodelista"/>
        <w:rPr>
          <w:rFonts w:ascii="Arial" w:hAnsi="Arial" w:cs="Arial"/>
          <w:sz w:val="28"/>
          <w:szCs w:val="28"/>
        </w:rPr>
      </w:pPr>
    </w:p>
    <w:p w14:paraId="24754B81" w14:textId="42DE4A7C" w:rsidR="00656CD1" w:rsidRDefault="00656CD1" w:rsidP="00FA17B3">
      <w:pPr>
        <w:pStyle w:val="Prrafodelista"/>
        <w:rPr>
          <w:rFonts w:ascii="Arial" w:hAnsi="Arial" w:cs="Arial"/>
          <w:sz w:val="28"/>
          <w:szCs w:val="28"/>
        </w:rPr>
      </w:pPr>
    </w:p>
    <w:p w14:paraId="64DC60D8" w14:textId="757C2A96" w:rsidR="00656CD1" w:rsidRDefault="00656CD1" w:rsidP="00FA17B3">
      <w:pPr>
        <w:pStyle w:val="Prrafodelista"/>
        <w:rPr>
          <w:rFonts w:ascii="Arial" w:hAnsi="Arial" w:cs="Arial"/>
          <w:sz w:val="28"/>
          <w:szCs w:val="28"/>
        </w:rPr>
      </w:pPr>
    </w:p>
    <w:p w14:paraId="377AC0D1" w14:textId="77777777" w:rsidR="00656CD1" w:rsidRDefault="00656CD1" w:rsidP="00FA17B3">
      <w:pPr>
        <w:pStyle w:val="Prrafodelista"/>
        <w:rPr>
          <w:rFonts w:ascii="Arial" w:hAnsi="Arial" w:cs="Arial"/>
          <w:sz w:val="28"/>
          <w:szCs w:val="28"/>
        </w:rPr>
      </w:pPr>
    </w:p>
    <w:p w14:paraId="157EB4D6" w14:textId="1F271265" w:rsidR="00FA17B3" w:rsidRDefault="00FA17B3" w:rsidP="00FA17B3">
      <w:pPr>
        <w:pStyle w:val="Prrafodelista"/>
        <w:numPr>
          <w:ilvl w:val="0"/>
          <w:numId w:val="9"/>
        </w:numPr>
        <w:rPr>
          <w:rFonts w:ascii="Arial" w:hAnsi="Arial" w:cs="Arial"/>
          <w:sz w:val="28"/>
          <w:szCs w:val="28"/>
        </w:rPr>
      </w:pPr>
      <w:r>
        <w:rPr>
          <w:rFonts w:ascii="Arial" w:hAnsi="Arial" w:cs="Arial"/>
          <w:sz w:val="28"/>
          <w:szCs w:val="28"/>
        </w:rPr>
        <w:lastRenderedPageBreak/>
        <w:t>Penales Federales:</w:t>
      </w:r>
    </w:p>
    <w:p w14:paraId="38F961BE" w14:textId="77777777" w:rsidR="007A6928" w:rsidRDefault="007A6928" w:rsidP="007A6928">
      <w:pPr>
        <w:pStyle w:val="Prrafodelista"/>
        <w:rPr>
          <w:rFonts w:ascii="Arial" w:hAnsi="Arial" w:cs="Arial"/>
          <w:sz w:val="28"/>
          <w:szCs w:val="28"/>
        </w:rPr>
      </w:pPr>
    </w:p>
    <w:p w14:paraId="25E6613A" w14:textId="209610CC" w:rsidR="00FA17B3" w:rsidRDefault="00FA17B3" w:rsidP="007A6928">
      <w:pPr>
        <w:pStyle w:val="Prrafodelista"/>
        <w:jc w:val="both"/>
        <w:rPr>
          <w:rFonts w:ascii="Arial" w:hAnsi="Arial" w:cs="Arial"/>
          <w:sz w:val="28"/>
          <w:szCs w:val="28"/>
        </w:rPr>
      </w:pPr>
      <w:r>
        <w:rPr>
          <w:rFonts w:ascii="Arial" w:hAnsi="Arial" w:cs="Arial"/>
          <w:sz w:val="28"/>
          <w:szCs w:val="28"/>
        </w:rPr>
        <w:t>Emplea una base de datos con los expedientes de cada uno de los presos, para llevar en control total de la información personal de cada recluso, también lleva control de los reos cuando estos ingresan o salen.</w:t>
      </w:r>
    </w:p>
    <w:p w14:paraId="380F15A9" w14:textId="35BECD09" w:rsidR="00FA17B3" w:rsidRDefault="00FA17B3" w:rsidP="007A6928">
      <w:pPr>
        <w:pStyle w:val="Prrafodelista"/>
        <w:jc w:val="both"/>
        <w:rPr>
          <w:rFonts w:ascii="Arial" w:hAnsi="Arial" w:cs="Arial"/>
          <w:sz w:val="28"/>
          <w:szCs w:val="28"/>
        </w:rPr>
      </w:pPr>
    </w:p>
    <w:p w14:paraId="6C42B48F" w14:textId="028A9D41" w:rsidR="00FA17B3" w:rsidRDefault="00FA17B3" w:rsidP="007A6928">
      <w:pPr>
        <w:pStyle w:val="Prrafodelista"/>
        <w:numPr>
          <w:ilvl w:val="0"/>
          <w:numId w:val="9"/>
        </w:numPr>
        <w:jc w:val="both"/>
        <w:rPr>
          <w:rFonts w:ascii="Arial" w:hAnsi="Arial" w:cs="Arial"/>
          <w:sz w:val="28"/>
          <w:szCs w:val="28"/>
        </w:rPr>
      </w:pPr>
      <w:r>
        <w:rPr>
          <w:rFonts w:ascii="Arial" w:hAnsi="Arial" w:cs="Arial"/>
          <w:sz w:val="28"/>
          <w:szCs w:val="28"/>
        </w:rPr>
        <w:t>Sindicatos Laborales:</w:t>
      </w:r>
    </w:p>
    <w:p w14:paraId="1ABF6AF5" w14:textId="117CC564" w:rsidR="00FA17B3" w:rsidRDefault="00FA17B3" w:rsidP="007A6928">
      <w:pPr>
        <w:pStyle w:val="Prrafodelista"/>
        <w:jc w:val="both"/>
        <w:rPr>
          <w:rFonts w:ascii="Arial" w:hAnsi="Arial" w:cs="Arial"/>
          <w:sz w:val="28"/>
          <w:szCs w:val="28"/>
        </w:rPr>
      </w:pPr>
    </w:p>
    <w:p w14:paraId="7AAD485E" w14:textId="2631D98D" w:rsidR="00FA17B3" w:rsidRDefault="00FA17B3" w:rsidP="007A6928">
      <w:pPr>
        <w:pStyle w:val="Prrafodelista"/>
        <w:jc w:val="both"/>
        <w:rPr>
          <w:rFonts w:ascii="Arial" w:hAnsi="Arial" w:cs="Arial"/>
          <w:sz w:val="28"/>
          <w:szCs w:val="28"/>
        </w:rPr>
      </w:pPr>
      <w:r>
        <w:rPr>
          <w:rFonts w:ascii="Arial" w:hAnsi="Arial" w:cs="Arial"/>
          <w:sz w:val="28"/>
          <w:szCs w:val="28"/>
        </w:rPr>
        <w:t xml:space="preserve">Las bases de datos llevan el control de </w:t>
      </w:r>
      <w:r w:rsidR="00656CD1">
        <w:rPr>
          <w:rFonts w:ascii="Arial" w:hAnsi="Arial" w:cs="Arial"/>
          <w:sz w:val="28"/>
          <w:szCs w:val="28"/>
        </w:rPr>
        <w:t xml:space="preserve">las plazas de </w:t>
      </w:r>
      <w:r>
        <w:rPr>
          <w:rFonts w:ascii="Arial" w:hAnsi="Arial" w:cs="Arial"/>
          <w:sz w:val="28"/>
          <w:szCs w:val="28"/>
        </w:rPr>
        <w:t>cada personal</w:t>
      </w:r>
      <w:r w:rsidR="00656CD1">
        <w:rPr>
          <w:rFonts w:ascii="Arial" w:hAnsi="Arial" w:cs="Arial"/>
          <w:sz w:val="28"/>
          <w:szCs w:val="28"/>
        </w:rPr>
        <w:t>.</w:t>
      </w:r>
    </w:p>
    <w:p w14:paraId="6173C4BF" w14:textId="314FBB04" w:rsidR="00656CD1" w:rsidRDefault="00656CD1" w:rsidP="007A6928">
      <w:pPr>
        <w:pStyle w:val="Prrafodelista"/>
        <w:jc w:val="both"/>
        <w:rPr>
          <w:rFonts w:ascii="Arial" w:hAnsi="Arial" w:cs="Arial"/>
          <w:sz w:val="28"/>
          <w:szCs w:val="28"/>
        </w:rPr>
      </w:pPr>
    </w:p>
    <w:p w14:paraId="5AC643F2" w14:textId="4E85297C" w:rsidR="00656CD1" w:rsidRDefault="00656CD1" w:rsidP="007A6928">
      <w:pPr>
        <w:pStyle w:val="Prrafodelista"/>
        <w:numPr>
          <w:ilvl w:val="0"/>
          <w:numId w:val="9"/>
        </w:numPr>
        <w:jc w:val="both"/>
        <w:rPr>
          <w:rFonts w:ascii="Arial" w:hAnsi="Arial" w:cs="Arial"/>
          <w:sz w:val="28"/>
          <w:szCs w:val="28"/>
        </w:rPr>
      </w:pPr>
      <w:r>
        <w:rPr>
          <w:rFonts w:ascii="Arial" w:hAnsi="Arial" w:cs="Arial"/>
          <w:sz w:val="28"/>
          <w:szCs w:val="28"/>
        </w:rPr>
        <w:t>Registro Civil:</w:t>
      </w:r>
    </w:p>
    <w:p w14:paraId="6595638B" w14:textId="5A7EA9EE" w:rsidR="00656CD1" w:rsidRDefault="00656CD1" w:rsidP="007A6928">
      <w:pPr>
        <w:pStyle w:val="Prrafodelista"/>
        <w:jc w:val="both"/>
        <w:rPr>
          <w:rFonts w:ascii="Arial" w:hAnsi="Arial" w:cs="Arial"/>
          <w:sz w:val="28"/>
          <w:szCs w:val="28"/>
        </w:rPr>
      </w:pPr>
    </w:p>
    <w:p w14:paraId="484A01E0" w14:textId="1756D597" w:rsidR="00656CD1" w:rsidRDefault="00656CD1" w:rsidP="007A6928">
      <w:pPr>
        <w:pStyle w:val="Prrafodelista"/>
        <w:jc w:val="both"/>
        <w:rPr>
          <w:rFonts w:ascii="Arial" w:hAnsi="Arial" w:cs="Arial"/>
          <w:sz w:val="28"/>
          <w:szCs w:val="28"/>
        </w:rPr>
      </w:pPr>
      <w:r>
        <w:rPr>
          <w:rFonts w:ascii="Arial" w:hAnsi="Arial" w:cs="Arial"/>
          <w:sz w:val="28"/>
          <w:szCs w:val="28"/>
        </w:rPr>
        <w:t>Se guarda el registro de la natalidad matrimonios y divorcios del país estado o región</w:t>
      </w:r>
      <w:r w:rsidR="00A750FC">
        <w:rPr>
          <w:rFonts w:ascii="Arial" w:hAnsi="Arial" w:cs="Arial"/>
          <w:sz w:val="28"/>
          <w:szCs w:val="28"/>
        </w:rPr>
        <w:t>.</w:t>
      </w:r>
    </w:p>
    <w:p w14:paraId="6120E152" w14:textId="52DD8822" w:rsidR="00FA17B3" w:rsidRDefault="00FA17B3" w:rsidP="00FA17B3">
      <w:pPr>
        <w:rPr>
          <w:rFonts w:ascii="Arial" w:hAnsi="Arial" w:cs="Arial"/>
          <w:sz w:val="28"/>
          <w:szCs w:val="28"/>
        </w:rPr>
      </w:pPr>
    </w:p>
    <w:p w14:paraId="17BC5CAA" w14:textId="77777777" w:rsidR="00FA17B3" w:rsidRPr="00FA17B3" w:rsidRDefault="00FA17B3" w:rsidP="00FA17B3">
      <w:pPr>
        <w:rPr>
          <w:rFonts w:ascii="Arial" w:hAnsi="Arial" w:cs="Arial"/>
          <w:sz w:val="28"/>
          <w:szCs w:val="28"/>
        </w:rPr>
      </w:pPr>
    </w:p>
    <w:p w14:paraId="07B453E2" w14:textId="2D4458EE" w:rsidR="00317F9B" w:rsidRPr="004F3830" w:rsidRDefault="00317F9B" w:rsidP="006044B8">
      <w:pPr>
        <w:pStyle w:val="Ttulo1"/>
        <w:jc w:val="center"/>
        <w:rPr>
          <w:sz w:val="36"/>
          <w:szCs w:val="36"/>
        </w:rPr>
      </w:pPr>
      <w:bookmarkStart w:id="2" w:name="_Toc112509347"/>
      <w:r w:rsidRPr="004F3830">
        <w:rPr>
          <w:sz w:val="36"/>
          <w:szCs w:val="36"/>
        </w:rPr>
        <w:t>Conclusión</w:t>
      </w:r>
      <w:bookmarkEnd w:id="2"/>
    </w:p>
    <w:p w14:paraId="32146FF0" w14:textId="77777777" w:rsidR="004F3830" w:rsidRPr="004F3830" w:rsidRDefault="004F3830" w:rsidP="004F3830"/>
    <w:p w14:paraId="42426A81" w14:textId="42B910F6" w:rsidR="00317F9B" w:rsidRDefault="00656CD1" w:rsidP="00A750FC">
      <w:pPr>
        <w:jc w:val="both"/>
        <w:rPr>
          <w:rFonts w:ascii="Arial" w:hAnsi="Arial" w:cs="Arial"/>
          <w:sz w:val="28"/>
          <w:szCs w:val="28"/>
        </w:rPr>
      </w:pPr>
      <w:r>
        <w:rPr>
          <w:rFonts w:ascii="Arial" w:hAnsi="Arial" w:cs="Arial"/>
          <w:sz w:val="28"/>
          <w:szCs w:val="28"/>
        </w:rPr>
        <w:t>Como se puede apreciar la gran mayoría de empresas, o sitios importantes emplean o se planea emplear las bases de datos distribuidas, con ellas el control es muy super</w:t>
      </w:r>
      <w:r w:rsidR="007A6928">
        <w:rPr>
          <w:rFonts w:ascii="Arial" w:hAnsi="Arial" w:cs="Arial"/>
          <w:sz w:val="28"/>
          <w:szCs w:val="28"/>
        </w:rPr>
        <w:t xml:space="preserve">ior al de una base de datos centralizada convencional y lo mas importante es que </w:t>
      </w:r>
      <w:r w:rsidR="00A750FC">
        <w:rPr>
          <w:rFonts w:ascii="Arial" w:hAnsi="Arial" w:cs="Arial"/>
          <w:sz w:val="28"/>
          <w:szCs w:val="28"/>
        </w:rPr>
        <w:t>todas y cada una de ellas tiene sus propias razones del por qué, aunque sean muy simples son algo que no se podrían resolver si no fuera con las Bases de datos Distribuidas.</w:t>
      </w:r>
    </w:p>
    <w:p w14:paraId="50CC967E" w14:textId="53B6338B" w:rsidR="00A750FC" w:rsidRDefault="00A750FC" w:rsidP="00A750FC">
      <w:pPr>
        <w:jc w:val="both"/>
        <w:rPr>
          <w:rFonts w:ascii="Arial" w:hAnsi="Arial" w:cs="Arial"/>
          <w:sz w:val="28"/>
          <w:szCs w:val="28"/>
        </w:rPr>
      </w:pPr>
    </w:p>
    <w:p w14:paraId="0FE43830" w14:textId="6A835DFC" w:rsidR="00A750FC" w:rsidRDefault="00A750FC" w:rsidP="00A750FC">
      <w:pPr>
        <w:jc w:val="both"/>
        <w:rPr>
          <w:rFonts w:ascii="Arial" w:hAnsi="Arial" w:cs="Arial"/>
          <w:sz w:val="28"/>
          <w:szCs w:val="28"/>
        </w:rPr>
      </w:pPr>
    </w:p>
    <w:p w14:paraId="4CB96BEE" w14:textId="77777777" w:rsidR="00A750FC" w:rsidRPr="004F3830" w:rsidRDefault="00A750FC" w:rsidP="00A750FC">
      <w:pPr>
        <w:jc w:val="both"/>
        <w:rPr>
          <w:rFonts w:ascii="Arial" w:hAnsi="Arial" w:cs="Arial"/>
          <w:sz w:val="28"/>
          <w:szCs w:val="28"/>
        </w:rPr>
      </w:pPr>
    </w:p>
    <w:p w14:paraId="578E9467" w14:textId="68CFBE6F" w:rsidR="00317F9B" w:rsidRPr="004F3830" w:rsidRDefault="00317F9B" w:rsidP="006044B8">
      <w:pPr>
        <w:pStyle w:val="Ttulo1"/>
        <w:jc w:val="center"/>
        <w:rPr>
          <w:sz w:val="36"/>
          <w:szCs w:val="36"/>
        </w:rPr>
      </w:pPr>
      <w:bookmarkStart w:id="3" w:name="_Toc112509348"/>
      <w:r w:rsidRPr="004F3830">
        <w:rPr>
          <w:sz w:val="36"/>
          <w:szCs w:val="36"/>
        </w:rPr>
        <w:lastRenderedPageBreak/>
        <w:t>Bibliografía</w:t>
      </w:r>
      <w:bookmarkEnd w:id="3"/>
    </w:p>
    <w:p w14:paraId="04C98FBB" w14:textId="77777777" w:rsidR="005B2964" w:rsidRPr="005B2964" w:rsidRDefault="005B2964" w:rsidP="005B2964"/>
    <w:p w14:paraId="18F2FF36" w14:textId="081388FB" w:rsidR="00B2186F" w:rsidRDefault="00B2186F" w:rsidP="00B2186F">
      <w:pPr>
        <w:pStyle w:val="NormalWeb"/>
        <w:spacing w:before="0" w:beforeAutospacing="0" w:after="0" w:afterAutospacing="0" w:line="480" w:lineRule="auto"/>
        <w:ind w:left="720" w:hanging="720"/>
      </w:pPr>
      <w:r>
        <w:t xml:space="preserve">B. (2010). </w:t>
      </w:r>
      <w:r>
        <w:rPr>
          <w:i/>
          <w:iCs/>
        </w:rPr>
        <w:t>Base de datos Distribuidas</w:t>
      </w:r>
      <w:r>
        <w:t xml:space="preserve">. Scribd. </w:t>
      </w:r>
      <w:hyperlink r:id="rId8" w:history="1">
        <w:r w:rsidRPr="00354850">
          <w:rPr>
            <w:rStyle w:val="Hipervnculo"/>
          </w:rPr>
          <w:t>https://es.scribd.com/document/26894720/Base-de-datos-Distribuidas</w:t>
        </w:r>
      </w:hyperlink>
    </w:p>
    <w:p w14:paraId="0C410755" w14:textId="1DB8CC70" w:rsidR="00A750FC" w:rsidRPr="00A750FC" w:rsidRDefault="00A750FC" w:rsidP="00A750FC">
      <w:pPr>
        <w:pStyle w:val="NormalWeb"/>
        <w:spacing w:before="0" w:beforeAutospacing="0" w:after="0" w:afterAutospacing="0" w:line="480" w:lineRule="auto"/>
        <w:ind w:left="720" w:hanging="720"/>
        <w:rPr>
          <w:lang w:val="en-US"/>
        </w:rPr>
      </w:pPr>
      <w:r>
        <w:t xml:space="preserve">A. (2010, 28 febrero). </w:t>
      </w:r>
      <w:r>
        <w:rPr>
          <w:i/>
          <w:iCs/>
        </w:rPr>
        <w:t>10 lugares donde se utiliza base de datos</w:t>
      </w:r>
      <w:r>
        <w:t xml:space="preserve">. </w:t>
      </w:r>
      <w:r w:rsidRPr="00A750FC">
        <w:rPr>
          <w:lang w:val="en-US"/>
        </w:rPr>
        <w:t xml:space="preserve">Blogspot. </w:t>
      </w:r>
      <w:hyperlink r:id="rId9" w:history="1">
        <w:r w:rsidRPr="00262584">
          <w:rPr>
            <w:rStyle w:val="Hipervnculo"/>
            <w:lang w:val="en-US"/>
          </w:rPr>
          <w:t>http://fannycruzsuarez.blogspot.com/2013/02/10-lugares-donde-se-utiliza-base-de.html</w:t>
        </w:r>
      </w:hyperlink>
    </w:p>
    <w:sectPr w:rsidR="00A750FC" w:rsidRPr="00A750FC" w:rsidSect="00FD5ACE">
      <w:headerReference w:type="default" r:id="rId10"/>
      <w:footerReference w:type="default" r:id="rId11"/>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2CA62" w14:textId="77777777" w:rsidR="00754924" w:rsidRDefault="00754924">
      <w:r>
        <w:separator/>
      </w:r>
    </w:p>
  </w:endnote>
  <w:endnote w:type="continuationSeparator" w:id="0">
    <w:p w14:paraId="4B51D635" w14:textId="77777777" w:rsidR="00754924" w:rsidRDefault="0075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52BC" w14:textId="77777777" w:rsidR="00754924" w:rsidRDefault="00754924">
      <w:r>
        <w:separator/>
      </w:r>
    </w:p>
  </w:footnote>
  <w:footnote w:type="continuationSeparator" w:id="0">
    <w:p w14:paraId="39CDF24A" w14:textId="77777777" w:rsidR="00754924" w:rsidRDefault="0075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BB0CF1"/>
    <w:multiLevelType w:val="hybridMultilevel"/>
    <w:tmpl w:val="ADF66536"/>
    <w:lvl w:ilvl="0" w:tplc="B428FF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FE409D"/>
    <w:multiLevelType w:val="hybridMultilevel"/>
    <w:tmpl w:val="541080F8"/>
    <w:lvl w:ilvl="0" w:tplc="EE1AE9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97464FC"/>
    <w:multiLevelType w:val="hybridMultilevel"/>
    <w:tmpl w:val="E22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67191F"/>
    <w:multiLevelType w:val="hybridMultilevel"/>
    <w:tmpl w:val="D196FA10"/>
    <w:lvl w:ilvl="0" w:tplc="18B2BB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931C75"/>
    <w:multiLevelType w:val="hybridMultilevel"/>
    <w:tmpl w:val="23109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3532495">
    <w:abstractNumId w:val="5"/>
  </w:num>
  <w:num w:numId="2" w16cid:durableId="1956785910">
    <w:abstractNumId w:val="0"/>
  </w:num>
  <w:num w:numId="3" w16cid:durableId="1845047822">
    <w:abstractNumId w:val="7"/>
  </w:num>
  <w:num w:numId="4" w16cid:durableId="1716275233">
    <w:abstractNumId w:val="2"/>
  </w:num>
  <w:num w:numId="5" w16cid:durableId="1461343801">
    <w:abstractNumId w:val="6"/>
  </w:num>
  <w:num w:numId="6" w16cid:durableId="399325563">
    <w:abstractNumId w:val="1"/>
  </w:num>
  <w:num w:numId="7" w16cid:durableId="407534075">
    <w:abstractNumId w:val="3"/>
  </w:num>
  <w:num w:numId="8" w16cid:durableId="526793155">
    <w:abstractNumId w:val="4"/>
  </w:num>
  <w:num w:numId="9" w16cid:durableId="1182629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fr-F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150BB"/>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18F2"/>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A87"/>
    <w:rsid w:val="00207DCF"/>
    <w:rsid w:val="00216257"/>
    <w:rsid w:val="0021753C"/>
    <w:rsid w:val="00221969"/>
    <w:rsid w:val="00240991"/>
    <w:rsid w:val="00242EBE"/>
    <w:rsid w:val="00244D65"/>
    <w:rsid w:val="0025211E"/>
    <w:rsid w:val="00253001"/>
    <w:rsid w:val="00262E31"/>
    <w:rsid w:val="00276A4E"/>
    <w:rsid w:val="0029436F"/>
    <w:rsid w:val="00294F9B"/>
    <w:rsid w:val="00294FB0"/>
    <w:rsid w:val="002A1D7F"/>
    <w:rsid w:val="002B3BC1"/>
    <w:rsid w:val="002B3EB4"/>
    <w:rsid w:val="002B430E"/>
    <w:rsid w:val="002C0A37"/>
    <w:rsid w:val="002C3C51"/>
    <w:rsid w:val="002C3D27"/>
    <w:rsid w:val="002C5339"/>
    <w:rsid w:val="002C6218"/>
    <w:rsid w:val="002D2E98"/>
    <w:rsid w:val="002E1620"/>
    <w:rsid w:val="002E19BE"/>
    <w:rsid w:val="002E255E"/>
    <w:rsid w:val="002E6147"/>
    <w:rsid w:val="002E6B4E"/>
    <w:rsid w:val="002E6E57"/>
    <w:rsid w:val="002F2706"/>
    <w:rsid w:val="00301DDC"/>
    <w:rsid w:val="00302696"/>
    <w:rsid w:val="00316707"/>
    <w:rsid w:val="00317F9B"/>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0373"/>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14D6"/>
    <w:rsid w:val="004F3830"/>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2964"/>
    <w:rsid w:val="005B4EBC"/>
    <w:rsid w:val="005C1A68"/>
    <w:rsid w:val="005C6EE7"/>
    <w:rsid w:val="005D468D"/>
    <w:rsid w:val="005D5342"/>
    <w:rsid w:val="005D5CE6"/>
    <w:rsid w:val="005F4D0C"/>
    <w:rsid w:val="006044B8"/>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56CD1"/>
    <w:rsid w:val="00660C05"/>
    <w:rsid w:val="00663228"/>
    <w:rsid w:val="006675AC"/>
    <w:rsid w:val="00671060"/>
    <w:rsid w:val="0067628A"/>
    <w:rsid w:val="006803E9"/>
    <w:rsid w:val="0068056B"/>
    <w:rsid w:val="00682801"/>
    <w:rsid w:val="00691115"/>
    <w:rsid w:val="006A05D6"/>
    <w:rsid w:val="006A1785"/>
    <w:rsid w:val="006B2F29"/>
    <w:rsid w:val="006B3030"/>
    <w:rsid w:val="006B47A8"/>
    <w:rsid w:val="006C0ADB"/>
    <w:rsid w:val="006C110C"/>
    <w:rsid w:val="006D6962"/>
    <w:rsid w:val="006F5298"/>
    <w:rsid w:val="006F5767"/>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4924"/>
    <w:rsid w:val="00756867"/>
    <w:rsid w:val="00761E58"/>
    <w:rsid w:val="00762139"/>
    <w:rsid w:val="00765A41"/>
    <w:rsid w:val="00773D7C"/>
    <w:rsid w:val="00780267"/>
    <w:rsid w:val="00782033"/>
    <w:rsid w:val="007838DE"/>
    <w:rsid w:val="007856E5"/>
    <w:rsid w:val="007911DE"/>
    <w:rsid w:val="00796CE5"/>
    <w:rsid w:val="007A031B"/>
    <w:rsid w:val="007A6928"/>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6B4E"/>
    <w:rsid w:val="008271ED"/>
    <w:rsid w:val="00832378"/>
    <w:rsid w:val="00832674"/>
    <w:rsid w:val="008339C6"/>
    <w:rsid w:val="00844138"/>
    <w:rsid w:val="0085034D"/>
    <w:rsid w:val="00852B92"/>
    <w:rsid w:val="00856EE8"/>
    <w:rsid w:val="0086036E"/>
    <w:rsid w:val="00875B70"/>
    <w:rsid w:val="00882D0A"/>
    <w:rsid w:val="00896ECA"/>
    <w:rsid w:val="008A29CB"/>
    <w:rsid w:val="008A352D"/>
    <w:rsid w:val="008A4B98"/>
    <w:rsid w:val="008A7529"/>
    <w:rsid w:val="008B0B1D"/>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A2C9C"/>
    <w:rsid w:val="009B31FB"/>
    <w:rsid w:val="009B4C1D"/>
    <w:rsid w:val="009B66DE"/>
    <w:rsid w:val="009C2F5B"/>
    <w:rsid w:val="009C74A2"/>
    <w:rsid w:val="009E300F"/>
    <w:rsid w:val="009E7782"/>
    <w:rsid w:val="009E7837"/>
    <w:rsid w:val="009F579A"/>
    <w:rsid w:val="009F654F"/>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4D5"/>
    <w:rsid w:val="00A61881"/>
    <w:rsid w:val="00A703A0"/>
    <w:rsid w:val="00A750FC"/>
    <w:rsid w:val="00A751D2"/>
    <w:rsid w:val="00A75E62"/>
    <w:rsid w:val="00A77287"/>
    <w:rsid w:val="00A8242F"/>
    <w:rsid w:val="00A94730"/>
    <w:rsid w:val="00A97377"/>
    <w:rsid w:val="00AB15E3"/>
    <w:rsid w:val="00AC08D8"/>
    <w:rsid w:val="00AD0B1A"/>
    <w:rsid w:val="00AD723A"/>
    <w:rsid w:val="00AE0A65"/>
    <w:rsid w:val="00AE35F5"/>
    <w:rsid w:val="00AF4B31"/>
    <w:rsid w:val="00AF4D8B"/>
    <w:rsid w:val="00AF6275"/>
    <w:rsid w:val="00B0198C"/>
    <w:rsid w:val="00B0677D"/>
    <w:rsid w:val="00B12FEA"/>
    <w:rsid w:val="00B2015D"/>
    <w:rsid w:val="00B2186F"/>
    <w:rsid w:val="00B21C66"/>
    <w:rsid w:val="00B2305A"/>
    <w:rsid w:val="00B23E8A"/>
    <w:rsid w:val="00B25C7C"/>
    <w:rsid w:val="00B2638D"/>
    <w:rsid w:val="00B26DE4"/>
    <w:rsid w:val="00B306FE"/>
    <w:rsid w:val="00B36216"/>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2C16"/>
    <w:rsid w:val="00CB737A"/>
    <w:rsid w:val="00CB7E59"/>
    <w:rsid w:val="00CC1E76"/>
    <w:rsid w:val="00CC549B"/>
    <w:rsid w:val="00CC6487"/>
    <w:rsid w:val="00CC6C4D"/>
    <w:rsid w:val="00CD1718"/>
    <w:rsid w:val="00CD6B3A"/>
    <w:rsid w:val="00CD6E7D"/>
    <w:rsid w:val="00CE1344"/>
    <w:rsid w:val="00CE2338"/>
    <w:rsid w:val="00CF6761"/>
    <w:rsid w:val="00D00465"/>
    <w:rsid w:val="00D01FEA"/>
    <w:rsid w:val="00D127C8"/>
    <w:rsid w:val="00D13B73"/>
    <w:rsid w:val="00D14311"/>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A39F0"/>
    <w:rsid w:val="00DA7C06"/>
    <w:rsid w:val="00DB00C7"/>
    <w:rsid w:val="00DB0416"/>
    <w:rsid w:val="00DB2F00"/>
    <w:rsid w:val="00DB3BFA"/>
    <w:rsid w:val="00DB55F0"/>
    <w:rsid w:val="00DB63A2"/>
    <w:rsid w:val="00DB6D73"/>
    <w:rsid w:val="00DC3EAB"/>
    <w:rsid w:val="00DC5341"/>
    <w:rsid w:val="00DC6500"/>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17B3"/>
    <w:rsid w:val="00FA403F"/>
    <w:rsid w:val="00FA4A87"/>
    <w:rsid w:val="00FA7C42"/>
    <w:rsid w:val="00FB4956"/>
    <w:rsid w:val="00FC5B00"/>
    <w:rsid w:val="00FD047C"/>
    <w:rsid w:val="00FD1DD8"/>
    <w:rsid w:val="00FD4849"/>
    <w:rsid w:val="00FD5ACE"/>
    <w:rsid w:val="00FE0856"/>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FE08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FE085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FE0856"/>
    <w:pPr>
      <w:spacing w:line="259" w:lineRule="auto"/>
      <w:outlineLvl w:val="9"/>
    </w:pPr>
    <w:rPr>
      <w:lang w:eastAsia="es-MX"/>
    </w:rPr>
  </w:style>
  <w:style w:type="paragraph" w:styleId="TDC1">
    <w:name w:val="toc 1"/>
    <w:basedOn w:val="Normal"/>
    <w:next w:val="Normal"/>
    <w:autoRedefine/>
    <w:uiPriority w:val="39"/>
    <w:unhideWhenUsed/>
    <w:rsid w:val="00FE0856"/>
    <w:pPr>
      <w:spacing w:after="100"/>
    </w:pPr>
  </w:style>
  <w:style w:type="character" w:styleId="Mencinsinresolver">
    <w:name w:val="Unresolved Mention"/>
    <w:basedOn w:val="Fuentedeprrafopredeter"/>
    <w:uiPriority w:val="99"/>
    <w:semiHidden/>
    <w:unhideWhenUsed/>
    <w:rsid w:val="005B2964"/>
    <w:rPr>
      <w:color w:val="605E5C"/>
      <w:shd w:val="clear" w:color="auto" w:fill="E1DFDD"/>
    </w:rPr>
  </w:style>
  <w:style w:type="character" w:styleId="Hipervnculovisitado">
    <w:name w:val="FollowedHyperlink"/>
    <w:basedOn w:val="Fuentedeprrafopredeter"/>
    <w:semiHidden/>
    <w:unhideWhenUsed/>
    <w:rsid w:val="00FA17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341009383">
      <w:bodyDiv w:val="1"/>
      <w:marLeft w:val="0"/>
      <w:marRight w:val="0"/>
      <w:marTop w:val="0"/>
      <w:marBottom w:val="0"/>
      <w:divBdr>
        <w:top w:val="none" w:sz="0" w:space="0" w:color="auto"/>
        <w:left w:val="none" w:sz="0" w:space="0" w:color="auto"/>
        <w:bottom w:val="none" w:sz="0" w:space="0" w:color="auto"/>
        <w:right w:val="none" w:sz="0" w:space="0" w:color="auto"/>
      </w:divBdr>
    </w:div>
    <w:div w:id="1367366457">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928152085">
      <w:bodyDiv w:val="1"/>
      <w:marLeft w:val="0"/>
      <w:marRight w:val="0"/>
      <w:marTop w:val="0"/>
      <w:marBottom w:val="0"/>
      <w:divBdr>
        <w:top w:val="none" w:sz="0" w:space="0" w:color="auto"/>
        <w:left w:val="none" w:sz="0" w:space="0" w:color="auto"/>
        <w:bottom w:val="none" w:sz="0" w:space="0" w:color="auto"/>
        <w:right w:val="none" w:sz="0" w:space="0" w:color="auto"/>
      </w:divBdr>
    </w:div>
    <w:div w:id="2092579841">
      <w:bodyDiv w:val="1"/>
      <w:marLeft w:val="0"/>
      <w:marRight w:val="0"/>
      <w:marTop w:val="0"/>
      <w:marBottom w:val="0"/>
      <w:divBdr>
        <w:top w:val="none" w:sz="0" w:space="0" w:color="auto"/>
        <w:left w:val="none" w:sz="0" w:space="0" w:color="auto"/>
        <w:bottom w:val="none" w:sz="0" w:space="0" w:color="auto"/>
        <w:right w:val="none" w:sz="0" w:space="0" w:color="auto"/>
      </w:divBdr>
    </w:div>
    <w:div w:id="21367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cribd.com/document/26894720/Base-de-datos-Distribuid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annycruzsuarez.blogspot.com/2013/02/10-lugares-donde-se-utiliza-base-de.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3344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 Spreend</cp:lastModifiedBy>
  <cp:revision>24</cp:revision>
  <cp:lastPrinted>2022-01-05T16:35:00Z</cp:lastPrinted>
  <dcterms:created xsi:type="dcterms:W3CDTF">2022-01-03T17:29:00Z</dcterms:created>
  <dcterms:modified xsi:type="dcterms:W3CDTF">2022-08-27T21:15:00Z</dcterms:modified>
</cp:coreProperties>
</file>