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5EBBB052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</w:t>
            </w:r>
            <w:r w:rsidR="00B15426">
              <w:rPr>
                <w:b w:val="0"/>
                <w:color w:val="000000"/>
              </w:rPr>
              <w:t>–</w:t>
            </w:r>
            <w:r>
              <w:rPr>
                <w:b w:val="0"/>
                <w:color w:val="000000"/>
              </w:rPr>
              <w:t xml:space="preserve"> </w:t>
            </w:r>
            <w:r w:rsidR="00B15426">
              <w:rPr>
                <w:b w:val="0"/>
                <w:color w:val="000000"/>
              </w:rPr>
              <w:t>15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FAC22CE" w:rsidR="000557A8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Aprobación especial de casos excepcionales.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BC479A8" w:rsidR="000557A8" w:rsidRPr="00B15426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B15426">
              <w:rPr>
                <w:b w:val="0"/>
                <w:color w:val="000000"/>
              </w:rPr>
              <w:t>El sistema permitirá a los usuarios con rol de Decanatura aprobar solicitudes que no cumplen con las restricciones normales (ejemplo: fuera de fechas habilitadas, sobrecupo en grupos), siempre que sean catalogadas como casos excepcionales y el decano</w:t>
            </w:r>
            <w:r>
              <w:rPr>
                <w:b w:val="0"/>
                <w:color w:val="000000"/>
              </w:rPr>
              <w:t xml:space="preserve"> </w:t>
            </w:r>
            <w:r w:rsidRPr="00B15426">
              <w:rPr>
                <w:b w:val="0"/>
                <w:color w:val="000000"/>
              </w:rPr>
              <w:t>lo autorice manualmente.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068D826A" w:rsidR="000557A8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Desde la vista de detalle de una solicitud, el decano podrá marcar la opción de aprobación excepcional y registrar el motivo.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3A7378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0BD8D" w14:textId="1CEC332F" w:rsidR="000557A8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</w:t>
            </w:r>
            <w:r w:rsidR="00B15426">
              <w:rPr>
                <w:b w:val="0"/>
                <w:color w:val="000000"/>
              </w:rPr>
              <w:t>atura</w:t>
            </w:r>
            <w:r>
              <w:rPr>
                <w:b w:val="0"/>
                <w:color w:val="000000"/>
              </w:rPr>
              <w:t>.</w:t>
            </w:r>
          </w:p>
          <w:p w14:paraId="6BDAF7CB" w14:textId="77777777" w:rsidR="00D9470C" w:rsidRDefault="00B15426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solicitud debe estar registrada en el sistema y pendiente</w:t>
            </w:r>
            <w:r w:rsidR="00D9470C">
              <w:rPr>
                <w:b w:val="0"/>
                <w:color w:val="000000"/>
              </w:rPr>
              <w:t>.</w:t>
            </w:r>
          </w:p>
          <w:p w14:paraId="5D21FCB0" w14:textId="66694222" w:rsidR="00B15426" w:rsidRPr="00D9470C" w:rsidRDefault="00B15426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caso debe ser marcado explícitamente como excepcional por el decano.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6572DBCD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ID </w:t>
            </w:r>
            <w:r w:rsidR="00B15426">
              <w:rPr>
                <w:b w:val="0"/>
                <w:color w:val="000000"/>
              </w:rPr>
              <w:t>solicitud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0070AEB2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</w:t>
            </w:r>
            <w:r w:rsidR="00B15426">
              <w:rPr>
                <w:b w:val="0"/>
                <w:color w:val="000000"/>
              </w:rPr>
              <w:t xml:space="preserve"> la solicitud.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E092FF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0AD733EF" w:rsidR="000557A8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sistema.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6BCDCACC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Acción respuesta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633E9C54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Aprobación excepcional.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E9A14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23D448D0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Valor único: Aprobación especial.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7B6597CE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D31983" w14:textId="3FB9A80C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Justificación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69E11" w14:textId="2B0C8C46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Motivo por el cual se aplica la excepción.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AC619" w14:textId="3F4F4374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3E7157" w14:textId="2397E56E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ingresarse manualmente.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F02A8" w14:textId="1DB5F2D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B15426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726576FE" w:rsidR="003900C8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Estado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308E4AC3" w:rsidR="003900C8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actualizado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7DD44359" w:rsidR="003900C8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2C4C9D31" w:rsidR="003900C8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Valor: Aprobada.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15426" w14:paraId="122D63AA" w14:textId="77777777" w:rsidTr="00B15426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0DE143" w14:textId="0395BA58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Justificación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A753" w14:textId="316F38BD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ingresado por el decano.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E8C8" w14:textId="1755F0B4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FB06" w14:textId="56B08285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 almacena con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1B0220" w14:textId="31F68D4F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15426" w14:paraId="7F354340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8A43C46" w14:textId="70AF42CE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respuesta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FA92836" w14:textId="3D103287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ingresado por el decano.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789733" w14:textId="1C2E96F3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4D7BD5" w14:textId="159215DB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Generada automáticamente por el sistema.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F948167" w14:textId="329FB7E4" w:rsidR="00B15426" w:rsidRDefault="00B1542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66CA7FB" w:rsidR="000557A8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detalle de la solicitud pendiente.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1AF81E45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el rol del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32519CF7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 sin permisos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0906E10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40291B02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Selecciona la opción Aprobación excepcional.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0FC839BD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4E876BF8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6AB69316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justificación de la decisión.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075E2343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7E753081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54817D1" w14:textId="70D2D28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C693BA" w14:textId="78A3D06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1E2881" w14:textId="2A116135" w:rsidR="00D9470C" w:rsidRDefault="00B15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Actualiza el estado de la solicitud como aprobada.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A049FD9" w14:textId="40CE6C5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D9470C" w14:paraId="193960B3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69F940A" w14:textId="495B13F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2FF2112" w14:textId="7312BB4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0A4766B" w14:textId="2444D9D1" w:rsidR="00D9470C" w:rsidRDefault="008D5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solicitud ya fue gestionada previamente.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5FE0A2" w14:textId="3F2DF6E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8D5159">
              <w:rPr>
                <w:b w:val="0"/>
                <w:color w:val="000000"/>
              </w:rPr>
              <w:t>La solicitud ya fue resuelta y no puede modificarse</w:t>
            </w:r>
            <w:r>
              <w:rPr>
                <w:b w:val="0"/>
                <w:color w:val="000000"/>
              </w:rPr>
              <w:t>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3AB5F5D8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Solo los usuarios con rol decanatura </w:t>
            </w:r>
            <w:r w:rsidR="008D5159">
              <w:rPr>
                <w:b w:val="0"/>
                <w:color w:val="000000"/>
              </w:rPr>
              <w:t>puede aplicar aprobaciones excepcionales</w:t>
            </w:r>
            <w:r>
              <w:rPr>
                <w:b w:val="0"/>
                <w:color w:val="000000"/>
              </w:rPr>
              <w:t>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3F7954D7" w:rsidR="00D9470C" w:rsidRDefault="008D5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Toda aprobación excepcional debe registrarse con una justificación.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77096BCB" w:rsidR="00D9470C" w:rsidRDefault="008D5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Una vez marcada como excepcional, la solicitud se considera cerrada y no puede modificarse.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0D111EE7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8D5159">
              <w:rPr>
                <w:b w:val="0"/>
                <w:color w:val="000000"/>
              </w:rPr>
              <w:t>aprobación especial de casos excepcionales</w:t>
            </w:r>
            <w:r>
              <w:rPr>
                <w:b w:val="0"/>
                <w:color w:val="000000"/>
              </w:rPr>
              <w:t>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E75C" w14:textId="77777777" w:rsidR="00B7312F" w:rsidRDefault="00B7312F">
      <w:pPr>
        <w:spacing w:after="0" w:line="240" w:lineRule="auto"/>
      </w:pPr>
      <w:r>
        <w:separator/>
      </w:r>
    </w:p>
  </w:endnote>
  <w:endnote w:type="continuationSeparator" w:id="0">
    <w:p w14:paraId="482A2CC5" w14:textId="77777777" w:rsidR="00B7312F" w:rsidRDefault="00B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4D9DE" w14:textId="77777777" w:rsidR="00B7312F" w:rsidRDefault="00B7312F">
      <w:pPr>
        <w:spacing w:after="0" w:line="240" w:lineRule="auto"/>
      </w:pPr>
      <w:r>
        <w:separator/>
      </w:r>
    </w:p>
  </w:footnote>
  <w:footnote w:type="continuationSeparator" w:id="0">
    <w:p w14:paraId="1CA7CFD5" w14:textId="77777777" w:rsidR="00B7312F" w:rsidRDefault="00B7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392F"/>
    <w:rsid w:val="001E21A5"/>
    <w:rsid w:val="00287814"/>
    <w:rsid w:val="003900C8"/>
    <w:rsid w:val="00676908"/>
    <w:rsid w:val="008D5159"/>
    <w:rsid w:val="009536B9"/>
    <w:rsid w:val="009F3153"/>
    <w:rsid w:val="00B15426"/>
    <w:rsid w:val="00B401FD"/>
    <w:rsid w:val="00B7312F"/>
    <w:rsid w:val="00D9470C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2</cp:revision>
  <dcterms:created xsi:type="dcterms:W3CDTF">2025-09-16T21:43:00Z</dcterms:created>
  <dcterms:modified xsi:type="dcterms:W3CDTF">2025-09-16T21:43:00Z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