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91" w:rsidRDefault="006B3091">
      <w:pPr>
        <w:rPr>
          <w:sz w:val="18"/>
          <w:lang w:val="es-MX"/>
        </w:rPr>
      </w:pPr>
    </w:p>
    <w:p w:rsidR="00CB287C" w:rsidRDefault="00CB287C">
      <w:pPr>
        <w:rPr>
          <w:sz w:val="18"/>
          <w:lang w:val="es-MX"/>
        </w:rPr>
      </w:pPr>
    </w:p>
    <w:p w:rsidR="00CB287C" w:rsidRDefault="00CB287C">
      <w:pPr>
        <w:rPr>
          <w:sz w:val="18"/>
          <w:lang w:val="es-MX"/>
        </w:rPr>
      </w:pPr>
    </w:p>
    <w:p w:rsidR="00CB287C" w:rsidRDefault="00CB287C">
      <w:pPr>
        <w:rPr>
          <w:sz w:val="18"/>
          <w:lang w:val="es-MX"/>
        </w:rPr>
      </w:pPr>
    </w:p>
    <w:p w:rsidR="00CB287C" w:rsidRDefault="00CB287C" w:rsidP="00CB287C">
      <w:pPr>
        <w:spacing w:before="240" w:line="480" w:lineRule="auto"/>
        <w:rPr>
          <w:rFonts w:ascii="Tahoma" w:hAnsi="Tahoma" w:cs="Tahoma"/>
          <w:b/>
          <w:sz w:val="24"/>
        </w:rPr>
      </w:pPr>
    </w:p>
    <w:p w:rsidR="00CB287C" w:rsidRDefault="00CB287C" w:rsidP="00CB287C">
      <w:pPr>
        <w:spacing w:before="240" w:line="480" w:lineRule="auto"/>
        <w:jc w:val="center"/>
        <w:rPr>
          <w:rFonts w:ascii="Tahoma" w:hAnsi="Tahoma" w:cs="Tahoma"/>
          <w:b/>
          <w:sz w:val="24"/>
        </w:rPr>
      </w:pPr>
    </w:p>
    <w:p w:rsidR="00CB287C" w:rsidRDefault="00992295" w:rsidP="00CB287C">
      <w:pPr>
        <w:spacing w:before="240" w:line="480" w:lineRule="auto"/>
        <w:jc w:val="center"/>
        <w:rPr>
          <w:rFonts w:ascii="Tahoma" w:hAnsi="Tahoma" w:cs="Tahoma"/>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0;text-align:left;margin-left:386.15pt;margin-top:4.3pt;width:123.75pt;height:110.85pt;z-index:-1;visibility:visible;mso-wrap-style:square;mso-wrap-distance-left:9pt;mso-wrap-distance-top:0;mso-wrap-distance-right:9pt;mso-wrap-distance-bottom:0;mso-position-horizontal-relative:margin;mso-position-vertical-relative:text">
            <v:imagedata r:id="rId5" o:title=""/>
            <w10:wrap anchorx="margin"/>
          </v:shape>
        </w:pict>
      </w:r>
      <w:r>
        <w:rPr>
          <w:noProof/>
        </w:rPr>
        <w:pict>
          <v:shape id="Imagen 2" o:spid="_x0000_s1029" type="#_x0000_t75" style="position:absolute;left:0;text-align:left;margin-left:-22.05pt;margin-top:30pt;width:150pt;height:72.7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
          </v:shape>
        </w:pict>
      </w:r>
    </w:p>
    <w:p w:rsidR="00CB287C" w:rsidRDefault="00CB287C" w:rsidP="00CB287C">
      <w:pPr>
        <w:pStyle w:val="TableParagraph"/>
        <w:spacing w:line="531" w:lineRule="exact"/>
        <w:ind w:left="94"/>
        <w:jc w:val="center"/>
        <w:rPr>
          <w:rFonts w:cs="Calibri"/>
          <w:sz w:val="48"/>
          <w:szCs w:val="48"/>
        </w:rPr>
      </w:pPr>
      <w:r>
        <w:rPr>
          <w:b/>
          <w:sz w:val="48"/>
        </w:rPr>
        <w:t>PLAN</w:t>
      </w:r>
      <w:r>
        <w:rPr>
          <w:b/>
          <w:spacing w:val="-5"/>
          <w:sz w:val="48"/>
        </w:rPr>
        <w:t xml:space="preserve"> </w:t>
      </w:r>
      <w:r>
        <w:rPr>
          <w:b/>
          <w:sz w:val="48"/>
        </w:rPr>
        <w:t>DE</w:t>
      </w:r>
    </w:p>
    <w:p w:rsidR="00CB287C" w:rsidRDefault="00CB287C" w:rsidP="00CB287C">
      <w:pPr>
        <w:jc w:val="center"/>
        <w:rPr>
          <w:rFonts w:cs="Calibri"/>
          <w:sz w:val="20"/>
          <w:szCs w:val="20"/>
        </w:rPr>
      </w:pPr>
      <w:r>
        <w:rPr>
          <w:b/>
          <w:sz w:val="48"/>
        </w:rPr>
        <w:t>NEGOCIOS</w:t>
      </w:r>
    </w:p>
    <w:p w:rsidR="006B3091" w:rsidRDefault="006B3091">
      <w:pPr>
        <w:rPr>
          <w:rFonts w:cs="Calibri"/>
          <w:sz w:val="20"/>
          <w:szCs w:val="20"/>
        </w:rPr>
      </w:pPr>
    </w:p>
    <w:p w:rsidR="006B3091" w:rsidRDefault="006B3091">
      <w:pPr>
        <w:rPr>
          <w:rFonts w:cs="Calibri"/>
          <w:sz w:val="20"/>
          <w:szCs w:val="20"/>
        </w:rPr>
      </w:pPr>
    </w:p>
    <w:p w:rsidR="006B3091" w:rsidRDefault="006B3091">
      <w:pPr>
        <w:spacing w:before="8"/>
        <w:rPr>
          <w:rFonts w:cs="Calibri"/>
          <w:sz w:val="25"/>
          <w:szCs w:val="25"/>
        </w:rPr>
      </w:pPr>
    </w:p>
    <w:tbl>
      <w:tblPr>
        <w:tblW w:w="9655" w:type="dxa"/>
        <w:tblInd w:w="109" w:type="dxa"/>
        <w:tblLayout w:type="fixed"/>
        <w:tblCellMar>
          <w:left w:w="0" w:type="dxa"/>
          <w:right w:w="0" w:type="dxa"/>
        </w:tblCellMar>
        <w:tblLook w:val="04A0" w:firstRow="1" w:lastRow="0" w:firstColumn="1" w:lastColumn="0" w:noHBand="0" w:noVBand="1"/>
      </w:tblPr>
      <w:tblGrid>
        <w:gridCol w:w="2940"/>
        <w:gridCol w:w="2096"/>
        <w:gridCol w:w="2653"/>
        <w:gridCol w:w="1966"/>
      </w:tblGrid>
      <w:tr w:rsidR="006B3091" w:rsidRPr="00CB287C">
        <w:trPr>
          <w:trHeight w:hRule="exact" w:val="348"/>
        </w:trPr>
        <w:tc>
          <w:tcPr>
            <w:tcW w:w="2940" w:type="dxa"/>
            <w:tcBorders>
              <w:top w:val="single" w:sz="4" w:space="0" w:color="000000"/>
              <w:left w:val="single" w:sz="4" w:space="0" w:color="000000"/>
              <w:bottom w:val="single" w:sz="4" w:space="0" w:color="000000"/>
              <w:right w:val="single" w:sz="4" w:space="0" w:color="000000"/>
            </w:tcBorders>
            <w:shd w:val="clear" w:color="auto" w:fill="A8D08D"/>
          </w:tcPr>
          <w:p w:rsidR="006B3091" w:rsidRPr="00992295" w:rsidRDefault="004B705E">
            <w:pPr>
              <w:pStyle w:val="TableParagraph"/>
              <w:ind w:left="103"/>
              <w:rPr>
                <w:rFonts w:ascii="Arial" w:hAnsi="Arial" w:cs="Arial"/>
                <w:sz w:val="24"/>
                <w:szCs w:val="24"/>
              </w:rPr>
            </w:pPr>
            <w:r w:rsidRPr="00992295">
              <w:rPr>
                <w:rFonts w:ascii="Arial" w:hAnsi="Arial" w:cs="Arial"/>
                <w:sz w:val="24"/>
                <w:szCs w:val="24"/>
              </w:rPr>
              <w:t>Nombre del</w:t>
            </w:r>
            <w:r w:rsidRPr="00992295">
              <w:rPr>
                <w:rFonts w:ascii="Arial" w:hAnsi="Arial" w:cs="Arial"/>
                <w:spacing w:val="-6"/>
                <w:sz w:val="24"/>
                <w:szCs w:val="24"/>
                <w:lang w:val="es-MX"/>
              </w:rPr>
              <w:t xml:space="preserve"> </w:t>
            </w:r>
            <w:r w:rsidRPr="00992295">
              <w:rPr>
                <w:rFonts w:ascii="Arial" w:hAnsi="Arial" w:cs="Arial"/>
                <w:sz w:val="24"/>
                <w:szCs w:val="24"/>
                <w:lang w:val="es-MX"/>
              </w:rPr>
              <w:t>proyecto</w:t>
            </w:r>
            <w:r w:rsidRPr="00992295">
              <w:rPr>
                <w:rFonts w:ascii="Arial" w:hAnsi="Arial" w:cs="Arial"/>
                <w:sz w:val="24"/>
                <w:szCs w:val="24"/>
              </w:rPr>
              <w:t>:</w:t>
            </w:r>
          </w:p>
        </w:tc>
        <w:tc>
          <w:tcPr>
            <w:tcW w:w="6715" w:type="dxa"/>
            <w:gridSpan w:val="3"/>
            <w:tcBorders>
              <w:top w:val="single" w:sz="4" w:space="0" w:color="000000"/>
              <w:left w:val="single" w:sz="4" w:space="0" w:color="000000"/>
              <w:bottom w:val="single" w:sz="4" w:space="0" w:color="000000"/>
              <w:right w:val="single" w:sz="4" w:space="0" w:color="000000"/>
            </w:tcBorders>
          </w:tcPr>
          <w:p w:rsidR="006B3091" w:rsidRPr="00CB287C" w:rsidRDefault="00EB1745">
            <w:pPr>
              <w:pStyle w:val="TableParagraph"/>
              <w:ind w:left="103"/>
              <w:rPr>
                <w:rFonts w:ascii="Arial" w:hAnsi="Arial" w:cs="Arial"/>
              </w:rPr>
            </w:pPr>
            <w:r w:rsidRPr="00CB287C">
              <w:rPr>
                <w:rFonts w:ascii="Arial" w:hAnsi="Arial" w:cs="Arial"/>
                <w:i/>
              </w:rPr>
              <w:t>Smart Parking</w:t>
            </w:r>
          </w:p>
        </w:tc>
      </w:tr>
      <w:tr w:rsidR="006B3091" w:rsidRPr="00CB287C">
        <w:trPr>
          <w:trHeight w:hRule="exact" w:val="338"/>
        </w:trPr>
        <w:tc>
          <w:tcPr>
            <w:tcW w:w="2940" w:type="dxa"/>
            <w:tcBorders>
              <w:top w:val="single" w:sz="4" w:space="0" w:color="000000"/>
              <w:left w:val="single" w:sz="4" w:space="0" w:color="000000"/>
              <w:bottom w:val="single" w:sz="4" w:space="0" w:color="000000"/>
              <w:right w:val="single" w:sz="4" w:space="0" w:color="000000"/>
            </w:tcBorders>
            <w:shd w:val="clear" w:color="auto" w:fill="A8D08D"/>
          </w:tcPr>
          <w:p w:rsidR="006B3091" w:rsidRPr="00CB287C" w:rsidRDefault="004B705E" w:rsidP="00992295">
            <w:pPr>
              <w:pStyle w:val="TableParagraph"/>
              <w:ind w:left="103"/>
              <w:rPr>
                <w:rFonts w:ascii="Arial" w:hAnsi="Arial" w:cs="Arial"/>
              </w:rPr>
            </w:pPr>
            <w:r w:rsidRPr="00992295">
              <w:rPr>
                <w:rFonts w:ascii="Arial" w:hAnsi="Arial" w:cs="Arial"/>
                <w:sz w:val="24"/>
                <w:szCs w:val="24"/>
              </w:rPr>
              <w:t xml:space="preserve">Alias del </w:t>
            </w:r>
            <w:proofErr w:type="spellStart"/>
            <w:r w:rsidRPr="00992295">
              <w:rPr>
                <w:rFonts w:ascii="Arial" w:hAnsi="Arial" w:cs="Arial"/>
                <w:sz w:val="24"/>
                <w:szCs w:val="24"/>
              </w:rPr>
              <w:t>proyecto</w:t>
            </w:r>
            <w:proofErr w:type="spellEnd"/>
            <w:r w:rsidRPr="00992295">
              <w:rPr>
                <w:rFonts w:ascii="Arial" w:hAnsi="Arial" w:cs="Arial"/>
                <w:sz w:val="24"/>
                <w:szCs w:val="24"/>
              </w:rPr>
              <w:t>:</w:t>
            </w:r>
          </w:p>
        </w:tc>
        <w:tc>
          <w:tcPr>
            <w:tcW w:w="6715" w:type="dxa"/>
            <w:gridSpan w:val="3"/>
            <w:tcBorders>
              <w:top w:val="single" w:sz="4" w:space="0" w:color="000000"/>
              <w:left w:val="single" w:sz="4" w:space="0" w:color="000000"/>
              <w:bottom w:val="single" w:sz="4" w:space="0" w:color="000000"/>
              <w:right w:val="single" w:sz="4" w:space="0" w:color="000000"/>
            </w:tcBorders>
          </w:tcPr>
          <w:p w:rsidR="006B3091" w:rsidRPr="00CB287C" w:rsidRDefault="00CB287C">
            <w:pPr>
              <w:pStyle w:val="TableParagraph"/>
              <w:spacing w:line="329" w:lineRule="exact"/>
              <w:ind w:left="103"/>
              <w:rPr>
                <w:rFonts w:ascii="Arial" w:hAnsi="Arial" w:cs="Arial"/>
              </w:rPr>
            </w:pPr>
            <w:proofErr w:type="spellStart"/>
            <w:r w:rsidRPr="00CB287C">
              <w:rPr>
                <w:rFonts w:ascii="Arial" w:hAnsi="Arial" w:cs="Arial"/>
                <w:i/>
              </w:rPr>
              <w:t>Smart_</w:t>
            </w:r>
            <w:r w:rsidR="00EB1745" w:rsidRPr="00CB287C">
              <w:rPr>
                <w:rFonts w:ascii="Arial" w:hAnsi="Arial" w:cs="Arial"/>
                <w:i/>
              </w:rPr>
              <w:t>Parking</w:t>
            </w:r>
            <w:r w:rsidRPr="00CB287C">
              <w:rPr>
                <w:rFonts w:ascii="Arial" w:hAnsi="Arial" w:cs="Arial"/>
                <w:i/>
              </w:rPr>
              <w:t>_App</w:t>
            </w:r>
            <w:proofErr w:type="spellEnd"/>
          </w:p>
        </w:tc>
      </w:tr>
      <w:tr w:rsidR="006B3091" w:rsidRPr="00CB287C">
        <w:trPr>
          <w:trHeight w:hRule="exact" w:val="672"/>
        </w:trPr>
        <w:tc>
          <w:tcPr>
            <w:tcW w:w="2940" w:type="dxa"/>
            <w:tcBorders>
              <w:top w:val="single" w:sz="4" w:space="0" w:color="000000"/>
              <w:left w:val="single" w:sz="4" w:space="0" w:color="000000"/>
              <w:bottom w:val="single" w:sz="4" w:space="0" w:color="000000"/>
              <w:right w:val="single" w:sz="4" w:space="0" w:color="000000"/>
            </w:tcBorders>
            <w:shd w:val="clear" w:color="auto" w:fill="A8D08D"/>
          </w:tcPr>
          <w:p w:rsidR="006B3091" w:rsidRPr="00CB287C" w:rsidRDefault="004B705E" w:rsidP="00992295">
            <w:pPr>
              <w:pStyle w:val="TableParagraph"/>
              <w:ind w:left="103"/>
              <w:rPr>
                <w:rFonts w:ascii="Arial" w:hAnsi="Arial" w:cs="Arial"/>
              </w:rPr>
            </w:pPr>
            <w:r w:rsidRPr="00992295">
              <w:rPr>
                <w:rFonts w:ascii="Arial" w:hAnsi="Arial" w:cs="Arial"/>
                <w:sz w:val="24"/>
                <w:szCs w:val="24"/>
              </w:rPr>
              <w:t>Versión:</w:t>
            </w:r>
          </w:p>
        </w:tc>
        <w:tc>
          <w:tcPr>
            <w:tcW w:w="2096" w:type="dxa"/>
            <w:tcBorders>
              <w:top w:val="single" w:sz="4" w:space="0" w:color="000000"/>
              <w:left w:val="single" w:sz="4" w:space="0" w:color="000000"/>
              <w:bottom w:val="single" w:sz="4" w:space="0" w:color="000000"/>
              <w:right w:val="single" w:sz="4" w:space="0" w:color="000000"/>
            </w:tcBorders>
            <w:shd w:val="clear" w:color="auto" w:fill="auto"/>
          </w:tcPr>
          <w:p w:rsidR="006B3091" w:rsidRPr="00CB287C" w:rsidRDefault="004B705E">
            <w:pPr>
              <w:pStyle w:val="TableParagraph"/>
              <w:spacing w:line="329" w:lineRule="exact"/>
              <w:ind w:left="103"/>
              <w:rPr>
                <w:rFonts w:ascii="Arial" w:hAnsi="Arial" w:cs="Arial"/>
                <w:lang w:val="es-MX"/>
              </w:rPr>
            </w:pPr>
            <w:r w:rsidRPr="00CB287C">
              <w:rPr>
                <w:rFonts w:ascii="Arial" w:hAnsi="Arial" w:cs="Arial"/>
                <w:i/>
              </w:rPr>
              <w:t>1</w:t>
            </w:r>
            <w:r w:rsidR="00EB1745" w:rsidRPr="00CB287C">
              <w:rPr>
                <w:rFonts w:ascii="Arial" w:hAnsi="Arial" w:cs="Arial"/>
                <w:i/>
              </w:rPr>
              <w:t>.0</w:t>
            </w:r>
            <w:bookmarkStart w:id="0" w:name="_GoBack"/>
            <w:bookmarkEnd w:id="0"/>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rsidR="006B3091" w:rsidRPr="00CB287C" w:rsidRDefault="004B705E" w:rsidP="00992295">
            <w:pPr>
              <w:pStyle w:val="TableParagraph"/>
              <w:ind w:left="103"/>
              <w:rPr>
                <w:rFonts w:ascii="Arial" w:hAnsi="Arial" w:cs="Arial"/>
              </w:rPr>
            </w:pPr>
            <w:r w:rsidRPr="00992295">
              <w:rPr>
                <w:rFonts w:ascii="Arial" w:hAnsi="Arial" w:cs="Arial"/>
                <w:sz w:val="24"/>
                <w:szCs w:val="24"/>
              </w:rPr>
              <w:t>Fecha última modificación:</w:t>
            </w:r>
          </w:p>
        </w:tc>
        <w:tc>
          <w:tcPr>
            <w:tcW w:w="1966" w:type="dxa"/>
            <w:tcBorders>
              <w:top w:val="single" w:sz="4" w:space="0" w:color="000000"/>
              <w:left w:val="single" w:sz="4" w:space="0" w:color="000000"/>
              <w:bottom w:val="single" w:sz="4" w:space="0" w:color="000000"/>
              <w:right w:val="single" w:sz="4" w:space="0" w:color="000000"/>
            </w:tcBorders>
          </w:tcPr>
          <w:p w:rsidR="006B3091" w:rsidRPr="00CB287C" w:rsidRDefault="00EB1745">
            <w:pPr>
              <w:pStyle w:val="TableParagraph"/>
              <w:spacing w:line="329" w:lineRule="exact"/>
              <w:ind w:left="103"/>
              <w:rPr>
                <w:rFonts w:ascii="Arial" w:hAnsi="Arial" w:cs="Arial"/>
              </w:rPr>
            </w:pPr>
            <w:r w:rsidRPr="00CB287C">
              <w:rPr>
                <w:rFonts w:ascii="Arial" w:hAnsi="Arial" w:cs="Arial"/>
                <w:i/>
              </w:rPr>
              <w:t>31/10/2016</w:t>
            </w:r>
          </w:p>
        </w:tc>
      </w:tr>
    </w:tbl>
    <w:p w:rsidR="006B3091" w:rsidRPr="00CB287C" w:rsidRDefault="006B3091">
      <w:pPr>
        <w:spacing w:line="329" w:lineRule="exact"/>
        <w:rPr>
          <w:rFonts w:ascii="Arial" w:hAnsi="Arial" w:cs="Arial"/>
          <w:lang w:val="es-MX"/>
        </w:rPr>
        <w:sectPr w:rsidR="006B3091" w:rsidRPr="00CB287C">
          <w:type w:val="continuous"/>
          <w:pgSz w:w="12240" w:h="15840"/>
          <w:pgMar w:top="1500" w:right="1180" w:bottom="280" w:left="1180" w:header="720" w:footer="720" w:gutter="0"/>
          <w:cols w:space="720"/>
        </w:sectPr>
      </w:pPr>
    </w:p>
    <w:p w:rsidR="006B3091" w:rsidRPr="00CB287C" w:rsidRDefault="004B705E" w:rsidP="004712DA">
      <w:pPr>
        <w:spacing w:before="16"/>
        <w:jc w:val="both"/>
        <w:rPr>
          <w:rFonts w:ascii="Arial" w:hAnsi="Arial" w:cs="Arial"/>
          <w:lang w:val="es-MX"/>
        </w:rPr>
      </w:pPr>
      <w:r w:rsidRPr="00CB287C">
        <w:rPr>
          <w:rFonts w:ascii="Arial" w:hAnsi="Arial" w:cs="Arial"/>
          <w:b/>
          <w:lang w:val="es-MX"/>
        </w:rPr>
        <w:lastRenderedPageBreak/>
        <w:t>Resumen</w:t>
      </w:r>
      <w:r w:rsidRPr="00CB287C">
        <w:rPr>
          <w:rFonts w:ascii="Arial" w:hAnsi="Arial" w:cs="Arial"/>
          <w:b/>
          <w:spacing w:val="-8"/>
          <w:lang w:val="es-MX"/>
        </w:rPr>
        <w:t xml:space="preserve"> </w:t>
      </w:r>
      <w:r w:rsidRPr="00CB287C">
        <w:rPr>
          <w:rFonts w:ascii="Arial" w:hAnsi="Arial" w:cs="Arial"/>
          <w:b/>
          <w:lang w:val="es-MX"/>
        </w:rPr>
        <w:t>Ejecutivo</w:t>
      </w:r>
    </w:p>
    <w:p w:rsidR="006B3091" w:rsidRPr="00CB287C" w:rsidRDefault="006B3091">
      <w:pPr>
        <w:spacing w:line="259" w:lineRule="auto"/>
        <w:jc w:val="both"/>
        <w:rPr>
          <w:rFonts w:ascii="Arial" w:hAnsi="Arial" w:cs="Arial"/>
          <w:lang w:val="es-MX"/>
        </w:rPr>
      </w:pPr>
    </w:p>
    <w:p w:rsidR="006B3091" w:rsidRPr="00CB287C" w:rsidRDefault="004B705E">
      <w:pPr>
        <w:spacing w:line="259" w:lineRule="auto"/>
        <w:jc w:val="both"/>
        <w:rPr>
          <w:rFonts w:ascii="Arial" w:hAnsi="Arial" w:cs="Arial"/>
          <w:lang w:val="es-MX"/>
        </w:rPr>
      </w:pPr>
      <w:r w:rsidRPr="00CB287C">
        <w:rPr>
          <w:rFonts w:ascii="Arial" w:hAnsi="Arial" w:cs="Arial"/>
          <w:lang w:val="es-MX"/>
        </w:rPr>
        <w:t>Smart Parking es un proyecto que se desarrolla para facilitar a usuarios y clientes la administración y uso de los parquímetros instalados en sus regiones, se muestra la definición del producto, donde se especifican las funciones y componentes que lo conforman.</w:t>
      </w:r>
    </w:p>
    <w:p w:rsidR="004712DA" w:rsidRPr="00CB287C" w:rsidRDefault="004712DA">
      <w:pPr>
        <w:spacing w:line="259" w:lineRule="auto"/>
        <w:jc w:val="both"/>
        <w:rPr>
          <w:rFonts w:ascii="Arial" w:hAnsi="Arial" w:cs="Arial"/>
          <w:lang w:val="es-MX"/>
        </w:rPr>
      </w:pPr>
    </w:p>
    <w:p w:rsidR="006B3091" w:rsidRPr="00CB287C" w:rsidRDefault="004B705E">
      <w:pPr>
        <w:spacing w:line="259" w:lineRule="auto"/>
        <w:jc w:val="both"/>
        <w:rPr>
          <w:rFonts w:ascii="Arial" w:hAnsi="Arial" w:cs="Arial"/>
          <w:lang w:val="es-MX"/>
        </w:rPr>
      </w:pPr>
      <w:r w:rsidRPr="00CB287C">
        <w:rPr>
          <w:rFonts w:ascii="Arial" w:hAnsi="Arial" w:cs="Arial"/>
          <w:lang w:val="es-MX"/>
        </w:rPr>
        <w:t>Dando a conocer el motivo y ventajas de utilizar Smart Parking, se plantean las situaciones que se presentan para los automovilistas al momento de hacer uso de parquímetros y las soluciones que se ofrece con el servicio del producto.</w:t>
      </w:r>
    </w:p>
    <w:p w:rsidR="004712DA" w:rsidRPr="00CB287C" w:rsidRDefault="004712DA">
      <w:pPr>
        <w:spacing w:line="259" w:lineRule="auto"/>
        <w:jc w:val="both"/>
        <w:rPr>
          <w:rFonts w:ascii="Arial" w:hAnsi="Arial" w:cs="Arial"/>
          <w:lang w:val="es-MX"/>
        </w:rPr>
      </w:pPr>
    </w:p>
    <w:p w:rsidR="004712DA" w:rsidRPr="00CB287C" w:rsidRDefault="004B705E">
      <w:pPr>
        <w:spacing w:line="259" w:lineRule="auto"/>
        <w:jc w:val="both"/>
        <w:rPr>
          <w:rFonts w:ascii="Arial" w:hAnsi="Arial" w:cs="Arial"/>
          <w:lang w:val="es-MX"/>
        </w:rPr>
      </w:pPr>
      <w:r w:rsidRPr="00CB287C">
        <w:rPr>
          <w:rFonts w:ascii="Arial" w:hAnsi="Arial" w:cs="Arial"/>
          <w:lang w:val="es-MX"/>
        </w:rPr>
        <w:t>Se presenta una descripción del servicio y de la manera en que se lleva a cabo la promoción del producto a posibles clientes.</w:t>
      </w:r>
    </w:p>
    <w:p w:rsidR="00EB1745" w:rsidRPr="00CB287C" w:rsidRDefault="00EB1745">
      <w:pPr>
        <w:spacing w:line="259" w:lineRule="auto"/>
        <w:jc w:val="both"/>
        <w:rPr>
          <w:rFonts w:ascii="Arial" w:hAnsi="Arial" w:cs="Arial"/>
          <w:lang w:val="es-MX"/>
        </w:rPr>
        <w:sectPr w:rsidR="00EB1745" w:rsidRPr="00CB287C">
          <w:pgSz w:w="12240" w:h="15840"/>
          <w:pgMar w:top="1400" w:right="1680" w:bottom="280" w:left="1600" w:header="720" w:footer="720" w:gutter="0"/>
          <w:cols w:space="720"/>
        </w:sectPr>
      </w:pPr>
    </w:p>
    <w:p w:rsidR="006B3091" w:rsidRPr="00CB287C" w:rsidRDefault="004B705E" w:rsidP="00EB1745">
      <w:pPr>
        <w:pStyle w:val="Textoindependiente"/>
        <w:spacing w:line="259" w:lineRule="auto"/>
        <w:ind w:left="0"/>
        <w:jc w:val="both"/>
        <w:rPr>
          <w:rFonts w:ascii="Arial" w:hAnsi="Arial" w:cs="Arial"/>
          <w:b/>
          <w:sz w:val="22"/>
          <w:szCs w:val="22"/>
          <w:lang w:val="es-MX"/>
        </w:rPr>
      </w:pPr>
      <w:r w:rsidRPr="00CB287C">
        <w:rPr>
          <w:rFonts w:ascii="Arial" w:hAnsi="Arial" w:cs="Arial"/>
          <w:b/>
          <w:sz w:val="22"/>
          <w:szCs w:val="22"/>
          <w:lang w:val="es-MX"/>
        </w:rPr>
        <w:lastRenderedPageBreak/>
        <w:t>Definición del Proyecto.</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sz w:val="22"/>
          <w:szCs w:val="22"/>
          <w:lang w:val="es-MX"/>
        </w:rPr>
        <w:t>Smart Parking</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Smart Parking, es un proyecto pensado para facilitar la detección de los espacios de estacionamiento disponibles. Con la finalidad de brindar a los usuarios el servicio mediante dispositivos móviles y permitiendo de esta forma otorgar comodidad y localización de sitios disponibles a los automovilistas sin que estos tengan que dar vueltas por la ciudad tratando de localizar un sitio libre.</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Smart Parking dispondrá de un servicio web que tendrá conexión con un servidor de red local de donde se obtendrá la información requerida de los parquímetros y esta información sea transmitida a los usuarios en el lugar donde se localicen, estos podrán visualizar la información transmitida a su dispositivo móvil.</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Los parquímetros contaran con una conexión al servidor local mediante una placa raspberry o similar, a su vez, la placa controlara las funciones del parquímetro, tales como: “detectar espacios libres, ocupados y para discapacitados, controlar el tiempo rentado, cobro de tiempo rentado, detección del automóvil mediante sensores, lector de código (QR/barras)”.</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El lector de código funciona para la utilización de tarjetas especiales que contendrá los datos del automóvil y del usuario previamente registrados en los sitios autorizados para su distribución. Este código permitirá a su vez realizar pago electrónico en el parquímetro y la recarga de saldo en los sitios autorizados o de igual manera realizar el pago en efectivo. Los sensores funcionan para la detección de espacios libres y ocupados, así como el estado del automóvil (si esta estático o se desplaza del sitio) notificando al usuario mediante una señal en su dispositivo móvil. También para usuarios que no dispongan de una tarjeta se podrá rentar el espacio mediante el registro manual en el parquímetro introduciendo el número de la placa de su automóvil y realizando el pago en efectivo. La fuente de energía para el funcionamiento del parquímetro constara de una placa solar por parquímetro, así como un respaldo de alimentación conectado a la red pública.</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 xml:space="preserve">La aplicación contara con un registro de usuarios y un inicio de sesión, una vez ingresando a la aplicación esta mostrara en un menú un mapa del lugar donde se localiza el usuario con la opción de mostrar los parquímetros de la zona que disponen de un sitio libre, una vez realizada la renta el usuario podrá revisar en su dispositivo a través de la aplicación móvil el tiempo restante del tiempo rentado, realizar un pago para rentar más tiempo, tener un registro o historial de rentas virtual que podrá consultar y la información del ticket. También los inspectores de parquímetros podrán ver la información de los parquímetros en uso, saber si un automovilista excedió el tiempo rentado o si un lugar para discapacitados ha sido ocupado por un usuario no permitido. </w:t>
      </w:r>
    </w:p>
    <w:p w:rsidR="006B3091" w:rsidRPr="00CB287C" w:rsidRDefault="004B705E">
      <w:pPr>
        <w:pStyle w:val="Textoindependiente"/>
        <w:spacing w:line="259" w:lineRule="auto"/>
        <w:jc w:val="both"/>
        <w:rPr>
          <w:rFonts w:ascii="Arial" w:hAnsi="Arial" w:cs="Arial"/>
          <w:bCs/>
          <w:i w:val="0"/>
          <w:iCs/>
          <w:sz w:val="22"/>
          <w:szCs w:val="22"/>
          <w:lang w:val="es-MX"/>
        </w:rPr>
      </w:pPr>
      <w:r w:rsidRPr="00CB287C">
        <w:rPr>
          <w:rFonts w:ascii="Arial" w:hAnsi="Arial" w:cs="Arial"/>
          <w:bCs/>
          <w:i w:val="0"/>
          <w:iCs/>
          <w:sz w:val="22"/>
          <w:szCs w:val="22"/>
          <w:lang w:val="es-MX"/>
        </w:rPr>
        <w:t xml:space="preserve">A diferencia de otros servicios similares Smart Parking dispondrá de opciones de monitoreo del automóvil mediante los sensores y con la opción de un enlace a servicios de emergencia para asistencia del usuario en caso de que se detecte una alteración en su automóvil, se implementaran tarjetas especiales para personas discapacitadas, ofrece seguridad en el servicio de pago mediante la recarga de la tarjeta, así como centros de atención y asistencia personalizada a los usuarios. </w:t>
      </w:r>
    </w:p>
    <w:p w:rsidR="006B3091" w:rsidRPr="00CB287C" w:rsidRDefault="006B3091">
      <w:pPr>
        <w:pStyle w:val="Textoindependiente"/>
        <w:spacing w:line="259" w:lineRule="auto"/>
        <w:jc w:val="both"/>
        <w:rPr>
          <w:rFonts w:ascii="Arial" w:hAnsi="Arial" w:cs="Arial"/>
          <w:bCs/>
          <w:sz w:val="22"/>
          <w:szCs w:val="22"/>
          <w:lang w:val="es-MX"/>
        </w:rPr>
      </w:pPr>
    </w:p>
    <w:p w:rsidR="00EB1745" w:rsidRPr="00CB287C" w:rsidRDefault="00EB1745">
      <w:pPr>
        <w:pStyle w:val="Textoindependiente"/>
        <w:spacing w:line="259" w:lineRule="auto"/>
        <w:jc w:val="both"/>
        <w:rPr>
          <w:rFonts w:ascii="Arial" w:hAnsi="Arial" w:cs="Arial"/>
          <w:bCs/>
          <w:sz w:val="22"/>
          <w:szCs w:val="22"/>
          <w:lang w:val="es-MX"/>
        </w:rPr>
      </w:pPr>
    </w:p>
    <w:tbl>
      <w:tblPr>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4"/>
        <w:gridCol w:w="2294"/>
        <w:gridCol w:w="2294"/>
        <w:gridCol w:w="2377"/>
      </w:tblGrid>
      <w:tr w:rsidR="004B705E" w:rsidRPr="00CB287C" w:rsidTr="004B705E">
        <w:tc>
          <w:tcPr>
            <w:tcW w:w="2294" w:type="dxa"/>
            <w:shd w:val="clear" w:color="auto" w:fill="auto"/>
          </w:tcPr>
          <w:p w:rsidR="006B3091" w:rsidRPr="00CB287C" w:rsidRDefault="004B705E" w:rsidP="004B705E">
            <w:pPr>
              <w:pStyle w:val="Textoindependiente"/>
              <w:spacing w:line="259" w:lineRule="auto"/>
              <w:jc w:val="both"/>
              <w:rPr>
                <w:rFonts w:ascii="Arial" w:hAnsi="Arial" w:cs="Arial"/>
                <w:bCs/>
                <w:sz w:val="22"/>
                <w:szCs w:val="22"/>
              </w:rPr>
            </w:pPr>
            <w:r w:rsidRPr="00CB287C">
              <w:rPr>
                <w:rFonts w:ascii="Arial" w:hAnsi="Arial" w:cs="Arial"/>
                <w:b/>
                <w:sz w:val="22"/>
                <w:szCs w:val="22"/>
                <w:lang w:val="es-MX"/>
              </w:rPr>
              <w:t>Fortalezas</w:t>
            </w:r>
          </w:p>
        </w:tc>
        <w:tc>
          <w:tcPr>
            <w:tcW w:w="2294" w:type="dxa"/>
            <w:shd w:val="clear" w:color="auto" w:fill="auto"/>
          </w:tcPr>
          <w:p w:rsidR="006B3091" w:rsidRPr="00CB287C" w:rsidRDefault="004B705E" w:rsidP="004B705E">
            <w:pPr>
              <w:pStyle w:val="Textoindependiente"/>
              <w:spacing w:line="259" w:lineRule="auto"/>
              <w:jc w:val="both"/>
              <w:rPr>
                <w:rFonts w:ascii="Arial" w:hAnsi="Arial" w:cs="Arial"/>
                <w:bCs/>
                <w:sz w:val="22"/>
                <w:szCs w:val="22"/>
              </w:rPr>
            </w:pPr>
            <w:r w:rsidRPr="00CB287C">
              <w:rPr>
                <w:rFonts w:ascii="Arial" w:hAnsi="Arial" w:cs="Arial"/>
                <w:b/>
                <w:sz w:val="22"/>
                <w:szCs w:val="22"/>
              </w:rPr>
              <w:t>Oportunidades</w:t>
            </w:r>
          </w:p>
        </w:tc>
        <w:tc>
          <w:tcPr>
            <w:tcW w:w="2294" w:type="dxa"/>
            <w:shd w:val="clear" w:color="auto" w:fill="auto"/>
          </w:tcPr>
          <w:p w:rsidR="006B3091" w:rsidRPr="00CB287C" w:rsidRDefault="004B705E" w:rsidP="004B705E">
            <w:pPr>
              <w:pStyle w:val="Textoindependiente"/>
              <w:spacing w:line="259" w:lineRule="auto"/>
              <w:jc w:val="both"/>
              <w:rPr>
                <w:rFonts w:ascii="Arial" w:hAnsi="Arial" w:cs="Arial"/>
                <w:bCs/>
                <w:sz w:val="22"/>
                <w:szCs w:val="22"/>
              </w:rPr>
            </w:pPr>
            <w:r w:rsidRPr="00CB287C">
              <w:rPr>
                <w:rFonts w:ascii="Arial" w:hAnsi="Arial" w:cs="Arial"/>
                <w:b/>
                <w:sz w:val="22"/>
                <w:szCs w:val="22"/>
              </w:rPr>
              <w:t>Debilidades</w:t>
            </w:r>
          </w:p>
        </w:tc>
        <w:tc>
          <w:tcPr>
            <w:tcW w:w="2377" w:type="dxa"/>
            <w:shd w:val="clear" w:color="auto" w:fill="auto"/>
          </w:tcPr>
          <w:p w:rsidR="006B3091" w:rsidRPr="00CB287C" w:rsidRDefault="004B705E" w:rsidP="004B705E">
            <w:pPr>
              <w:pStyle w:val="Textoindependiente"/>
              <w:spacing w:line="259" w:lineRule="auto"/>
              <w:jc w:val="both"/>
              <w:rPr>
                <w:rFonts w:ascii="Arial" w:hAnsi="Arial" w:cs="Arial"/>
                <w:bCs/>
                <w:sz w:val="22"/>
                <w:szCs w:val="22"/>
              </w:rPr>
            </w:pPr>
            <w:r w:rsidRPr="00CB287C">
              <w:rPr>
                <w:rFonts w:ascii="Arial" w:hAnsi="Arial" w:cs="Arial"/>
                <w:b/>
                <w:sz w:val="22"/>
                <w:szCs w:val="22"/>
              </w:rPr>
              <w:t>Amenazas</w:t>
            </w:r>
          </w:p>
        </w:tc>
      </w:tr>
      <w:tr w:rsidR="004B705E" w:rsidRPr="00992295" w:rsidTr="004B705E">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Ofrecer apoyo y servicio de parking a los automovilistas.</w:t>
            </w:r>
          </w:p>
        </w:tc>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Reducción de multas y monitoreo de tiempo.</w:t>
            </w:r>
          </w:p>
        </w:tc>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No devolución de cambio en efectivo.</w:t>
            </w:r>
          </w:p>
        </w:tc>
        <w:tc>
          <w:tcPr>
            <w:tcW w:w="2377"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Interrupción en la conexión inalámbrica</w:t>
            </w:r>
          </w:p>
        </w:tc>
      </w:tr>
      <w:tr w:rsidR="004B705E" w:rsidRPr="00CB287C" w:rsidTr="004B705E">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Mejor administración de espacios para estacionarse.</w:t>
            </w:r>
          </w:p>
        </w:tc>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 xml:space="preserve">Ingresos monetarios para el municipio </w:t>
            </w:r>
          </w:p>
        </w:tc>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Búsqueda de materiales resistentes a las condiciones del clima</w:t>
            </w:r>
          </w:p>
        </w:tc>
        <w:tc>
          <w:tcPr>
            <w:tcW w:w="2377"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rPr>
            </w:pPr>
            <w:r w:rsidRPr="00CB287C">
              <w:rPr>
                <w:rFonts w:ascii="Arial" w:hAnsi="Arial" w:cs="Arial"/>
                <w:bCs/>
                <w:i w:val="0"/>
                <w:iCs/>
                <w:sz w:val="22"/>
                <w:szCs w:val="22"/>
              </w:rPr>
              <w:t>Aumentos de estacionamientos públicos.</w:t>
            </w:r>
          </w:p>
        </w:tc>
      </w:tr>
      <w:tr w:rsidR="004B705E" w:rsidRPr="00992295" w:rsidTr="004B705E">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rPr>
            </w:pPr>
            <w:r w:rsidRPr="00CB287C">
              <w:rPr>
                <w:rFonts w:ascii="Arial" w:hAnsi="Arial" w:cs="Arial"/>
                <w:bCs/>
                <w:i w:val="0"/>
                <w:iCs/>
                <w:sz w:val="22"/>
                <w:szCs w:val="22"/>
              </w:rPr>
              <w:t>Devolución de cambio electrónico</w:t>
            </w:r>
          </w:p>
        </w:tc>
        <w:tc>
          <w:tcPr>
            <w:tcW w:w="2294" w:type="dxa"/>
            <w:shd w:val="clear" w:color="auto" w:fill="auto"/>
          </w:tcPr>
          <w:p w:rsidR="006B3091" w:rsidRPr="00CB287C" w:rsidRDefault="004B705E" w:rsidP="004B705E">
            <w:pPr>
              <w:pStyle w:val="Textoindependiente"/>
              <w:spacing w:line="259" w:lineRule="auto"/>
              <w:rPr>
                <w:rFonts w:ascii="Arial" w:hAnsi="Arial" w:cs="Arial"/>
                <w:bCs/>
                <w:i w:val="0"/>
                <w:iCs/>
                <w:sz w:val="22"/>
                <w:szCs w:val="22"/>
                <w:lang w:val="es-MX"/>
              </w:rPr>
            </w:pPr>
            <w:r w:rsidRPr="00CB287C">
              <w:rPr>
                <w:rFonts w:ascii="Arial" w:hAnsi="Arial" w:cs="Arial"/>
                <w:bCs/>
                <w:i w:val="0"/>
                <w:iCs/>
                <w:sz w:val="22"/>
                <w:szCs w:val="22"/>
                <w:lang w:val="es-MX"/>
              </w:rPr>
              <w:t>Seguridad a los usuarios al dejar estacionado su vehículo.</w:t>
            </w:r>
          </w:p>
        </w:tc>
        <w:tc>
          <w:tcPr>
            <w:tcW w:w="2294" w:type="dxa"/>
            <w:shd w:val="clear" w:color="auto" w:fill="auto"/>
          </w:tcPr>
          <w:p w:rsidR="006B3091" w:rsidRPr="00CB287C" w:rsidRDefault="006B3091" w:rsidP="004B705E">
            <w:pPr>
              <w:pStyle w:val="Textoindependiente"/>
              <w:spacing w:line="259" w:lineRule="auto"/>
              <w:rPr>
                <w:rFonts w:ascii="Arial" w:hAnsi="Arial" w:cs="Arial"/>
                <w:bCs/>
                <w:i w:val="0"/>
                <w:iCs/>
                <w:sz w:val="22"/>
                <w:szCs w:val="22"/>
                <w:lang w:val="es-MX"/>
              </w:rPr>
            </w:pPr>
          </w:p>
        </w:tc>
        <w:tc>
          <w:tcPr>
            <w:tcW w:w="2377" w:type="dxa"/>
            <w:shd w:val="clear" w:color="auto" w:fill="auto"/>
          </w:tcPr>
          <w:p w:rsidR="006B3091" w:rsidRPr="00CB287C" w:rsidRDefault="006B3091" w:rsidP="004B705E">
            <w:pPr>
              <w:pStyle w:val="Textoindependiente"/>
              <w:spacing w:line="259" w:lineRule="auto"/>
              <w:rPr>
                <w:rFonts w:ascii="Arial" w:hAnsi="Arial" w:cs="Arial"/>
                <w:bCs/>
                <w:i w:val="0"/>
                <w:iCs/>
                <w:sz w:val="22"/>
                <w:szCs w:val="22"/>
                <w:lang w:val="es-MX"/>
              </w:rPr>
            </w:pPr>
          </w:p>
        </w:tc>
      </w:tr>
    </w:tbl>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4B705E">
      <w:pPr>
        <w:pStyle w:val="Textoindependiente"/>
        <w:spacing w:line="259" w:lineRule="auto"/>
        <w:ind w:left="0"/>
        <w:jc w:val="both"/>
        <w:rPr>
          <w:rFonts w:ascii="Arial" w:hAnsi="Arial" w:cs="Arial"/>
          <w:b/>
          <w:sz w:val="22"/>
          <w:szCs w:val="22"/>
          <w:lang w:val="es-MX"/>
        </w:rPr>
      </w:pPr>
      <w:r w:rsidRPr="00CB287C">
        <w:rPr>
          <w:rFonts w:ascii="Arial" w:hAnsi="Arial" w:cs="Arial"/>
          <w:b/>
          <w:sz w:val="22"/>
          <w:szCs w:val="22"/>
          <w:lang w:val="es-MX"/>
        </w:rPr>
        <w:t>Estudio de mercado</w:t>
      </w:r>
    </w:p>
    <w:p w:rsidR="006B3091" w:rsidRPr="00CB287C" w:rsidRDefault="004B705E">
      <w:pPr>
        <w:pStyle w:val="Textoindependiente"/>
        <w:spacing w:line="259" w:lineRule="auto"/>
        <w:ind w:left="0"/>
        <w:jc w:val="both"/>
        <w:rPr>
          <w:rFonts w:ascii="Arial" w:hAnsi="Arial" w:cs="Arial"/>
          <w:bCs/>
          <w:sz w:val="22"/>
          <w:szCs w:val="22"/>
          <w:lang w:val="es-MX"/>
        </w:rPr>
      </w:pPr>
      <w:r w:rsidRPr="00CB287C">
        <w:rPr>
          <w:rFonts w:ascii="Arial" w:hAnsi="Arial" w:cs="Arial"/>
          <w:bCs/>
          <w:sz w:val="22"/>
          <w:szCs w:val="22"/>
          <w:lang w:val="es-MX"/>
        </w:rPr>
        <w:t>Análisis de sector</w:t>
      </w:r>
    </w:p>
    <w:p w:rsidR="006B3091" w:rsidRPr="00CB287C" w:rsidRDefault="004B705E">
      <w:pPr>
        <w:pStyle w:val="Textoindependiente"/>
        <w:spacing w:line="259" w:lineRule="auto"/>
        <w:ind w:left="0"/>
        <w:jc w:val="both"/>
        <w:rPr>
          <w:rFonts w:ascii="Arial" w:hAnsi="Arial" w:cs="Arial"/>
          <w:bCs/>
          <w:i w:val="0"/>
          <w:iCs/>
          <w:sz w:val="22"/>
          <w:szCs w:val="22"/>
          <w:lang w:val="es-MX"/>
        </w:rPr>
      </w:pPr>
      <w:r w:rsidRPr="00CB287C">
        <w:rPr>
          <w:rFonts w:ascii="Arial" w:hAnsi="Arial" w:cs="Arial"/>
          <w:bCs/>
          <w:i w:val="0"/>
          <w:iCs/>
          <w:sz w:val="22"/>
          <w:szCs w:val="22"/>
          <w:lang w:val="es-MX"/>
        </w:rPr>
        <w:t>Smart Parking puede ser aplicable en todas las zonas urbanas y rurales con gran o poca afluencia de vehículos, es de utilidad para mejorar la administración de espacios de estacionamiento. Los municipios empiezan a implementar el uso de parquímetros en las zonas céntricas de sus ciudades por lo cual, Smart Parking es una oportunidad para poder ofrecer un mejor servicio y administración mediante los parquímetros.</w:t>
      </w:r>
    </w:p>
    <w:p w:rsidR="006B3091" w:rsidRPr="00CB287C" w:rsidRDefault="004B705E">
      <w:pPr>
        <w:pStyle w:val="Textoindependiente"/>
        <w:spacing w:line="259" w:lineRule="auto"/>
        <w:ind w:left="0"/>
        <w:jc w:val="both"/>
        <w:rPr>
          <w:rFonts w:ascii="Arial" w:hAnsi="Arial" w:cs="Arial"/>
          <w:bCs/>
          <w:i w:val="0"/>
          <w:iCs/>
          <w:sz w:val="22"/>
          <w:szCs w:val="22"/>
          <w:lang w:val="es-MX"/>
        </w:rPr>
      </w:pPr>
      <w:r w:rsidRPr="00CB287C">
        <w:rPr>
          <w:rFonts w:ascii="Arial" w:hAnsi="Arial" w:cs="Arial"/>
          <w:bCs/>
          <w:i w:val="0"/>
          <w:iCs/>
          <w:sz w:val="22"/>
          <w:szCs w:val="22"/>
          <w:lang w:val="es-MX"/>
        </w:rPr>
        <w:t>Puede adaptarse a las leyes y regularizaciones que cada país o estado tienen implementadas para el uso de sitios de estacionamiento en las calles, así como fomentar el tiempo que cada espacio será ocupado, de manera que los lugares sean ocupados por clientes o visitantes. A diferencia de otros servicios similares Smart Parking ofrece el monitoreo del servicio por parte del usuario y de inspectores, servicio mediante tarjetas exclusivas para el uso en los parquímetros, así como mayor seguridad del vehículo, mediante la comunicación que el usuario puede tener con los servicios de emergencia locales.</w:t>
      </w:r>
    </w:p>
    <w:p w:rsidR="00EB1745" w:rsidRPr="00CB287C" w:rsidRDefault="00EB1745">
      <w:pPr>
        <w:pStyle w:val="Textoindependiente"/>
        <w:spacing w:line="259" w:lineRule="auto"/>
        <w:ind w:left="0"/>
        <w:jc w:val="both"/>
        <w:rPr>
          <w:rFonts w:ascii="Arial" w:hAnsi="Arial" w:cs="Arial"/>
          <w:bCs/>
          <w:i w:val="0"/>
          <w:iCs/>
          <w:sz w:val="22"/>
          <w:szCs w:val="22"/>
          <w:lang w:val="es-MX"/>
        </w:rPr>
      </w:pPr>
    </w:p>
    <w:p w:rsidR="006B3091" w:rsidRPr="00CB287C" w:rsidRDefault="004B705E">
      <w:pPr>
        <w:pStyle w:val="Textoindependiente"/>
        <w:spacing w:line="259" w:lineRule="auto"/>
        <w:ind w:left="0"/>
        <w:jc w:val="both"/>
        <w:rPr>
          <w:rFonts w:ascii="Arial" w:hAnsi="Arial" w:cs="Arial"/>
          <w:bCs/>
          <w:sz w:val="22"/>
          <w:szCs w:val="22"/>
          <w:lang w:val="es-MX"/>
        </w:rPr>
      </w:pPr>
      <w:r w:rsidRPr="00CB287C">
        <w:rPr>
          <w:rFonts w:ascii="Arial" w:hAnsi="Arial" w:cs="Arial"/>
          <w:bCs/>
          <w:sz w:val="22"/>
          <w:szCs w:val="22"/>
          <w:lang w:val="es-MX"/>
        </w:rPr>
        <w:lastRenderedPageBreak/>
        <w:t>Estrategia de comercialización</w:t>
      </w:r>
    </w:p>
    <w:p w:rsidR="006B3091" w:rsidRPr="00CB287C" w:rsidRDefault="004B705E">
      <w:pPr>
        <w:pStyle w:val="Textoindependiente"/>
        <w:spacing w:line="259" w:lineRule="auto"/>
        <w:ind w:left="0"/>
        <w:jc w:val="both"/>
        <w:rPr>
          <w:rFonts w:ascii="Arial" w:hAnsi="Arial" w:cs="Arial"/>
          <w:bCs/>
          <w:i w:val="0"/>
          <w:iCs/>
          <w:sz w:val="22"/>
          <w:szCs w:val="22"/>
          <w:lang w:val="es-MX"/>
        </w:rPr>
      </w:pPr>
      <w:r w:rsidRPr="00CB287C">
        <w:rPr>
          <w:rFonts w:ascii="Arial" w:hAnsi="Arial" w:cs="Arial"/>
          <w:bCs/>
          <w:i w:val="0"/>
          <w:iCs/>
          <w:sz w:val="22"/>
          <w:szCs w:val="22"/>
          <w:lang w:val="es-MX"/>
        </w:rPr>
        <w:t>El producto se promocionará mediante visitas a clientes potenciales, presentaciones ante comités, anuncios del servicio que se otorga con Smart Parking.</w:t>
      </w:r>
    </w:p>
    <w:p w:rsidR="006B3091" w:rsidRPr="00CB287C" w:rsidRDefault="004B705E">
      <w:pPr>
        <w:pStyle w:val="Textoindependiente"/>
        <w:spacing w:line="259" w:lineRule="auto"/>
        <w:ind w:left="0"/>
        <w:jc w:val="both"/>
        <w:rPr>
          <w:rFonts w:ascii="Arial" w:hAnsi="Arial" w:cs="Arial"/>
          <w:bCs/>
          <w:i w:val="0"/>
          <w:iCs/>
          <w:sz w:val="22"/>
          <w:szCs w:val="22"/>
          <w:lang w:val="es-MX"/>
        </w:rPr>
      </w:pPr>
      <w:r w:rsidRPr="00CB287C">
        <w:rPr>
          <w:rFonts w:ascii="Arial" w:hAnsi="Arial" w:cs="Arial"/>
          <w:bCs/>
          <w:i w:val="0"/>
          <w:iCs/>
          <w:sz w:val="22"/>
          <w:szCs w:val="22"/>
          <w:lang w:val="es-MX"/>
        </w:rPr>
        <w:t>Utilizando las tecnologías existentes se realiza la aplicación que estará disponible para dispositivos móviles en appStore, PlayStore y la tienda en línea de Windows.</w:t>
      </w:r>
    </w:p>
    <w:p w:rsidR="006B3091" w:rsidRPr="00CB287C" w:rsidRDefault="004B705E">
      <w:pPr>
        <w:pStyle w:val="Textoindependiente"/>
        <w:spacing w:line="259" w:lineRule="auto"/>
        <w:ind w:left="0"/>
        <w:jc w:val="both"/>
        <w:rPr>
          <w:rFonts w:ascii="Arial" w:hAnsi="Arial" w:cs="Arial"/>
          <w:bCs/>
          <w:i w:val="0"/>
          <w:iCs/>
          <w:sz w:val="22"/>
          <w:szCs w:val="22"/>
          <w:lang w:val="es-MX"/>
        </w:rPr>
      </w:pPr>
      <w:r w:rsidRPr="00CB287C">
        <w:rPr>
          <w:rFonts w:ascii="Arial" w:hAnsi="Arial" w:cs="Arial"/>
          <w:bCs/>
          <w:i w:val="0"/>
          <w:iCs/>
          <w:sz w:val="22"/>
          <w:szCs w:val="22"/>
          <w:lang w:val="es-MX"/>
        </w:rPr>
        <w:t>Se realizará una inversión en la fabricación de un prototipo de muestra probar y mostrar la funcionalidad de Smart Parking, se dará a conocer el modo de uso al público mediante video tutoriales que se localizaran en un landing page. De esta manera dar a conocer a clientes y usuarios el producto.</w:t>
      </w: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Pr="00CB287C" w:rsidRDefault="006B3091">
      <w:pPr>
        <w:pStyle w:val="Textoindependiente"/>
        <w:spacing w:line="259" w:lineRule="auto"/>
        <w:ind w:left="0"/>
        <w:jc w:val="both"/>
        <w:rPr>
          <w:rFonts w:ascii="Arial" w:hAnsi="Arial" w:cs="Arial"/>
          <w:bCs/>
          <w:sz w:val="22"/>
          <w:szCs w:val="22"/>
          <w:lang w:val="es-MX"/>
        </w:rPr>
      </w:pPr>
    </w:p>
    <w:p w:rsidR="006B3091" w:rsidRDefault="006B3091">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Default="00EB1745">
      <w:pPr>
        <w:pStyle w:val="Textoindependiente"/>
        <w:spacing w:line="259" w:lineRule="auto"/>
        <w:ind w:left="0"/>
        <w:jc w:val="both"/>
        <w:rPr>
          <w:bCs/>
          <w:sz w:val="28"/>
          <w:lang w:val="es-MX"/>
        </w:rPr>
      </w:pPr>
    </w:p>
    <w:p w:rsidR="00EB1745" w:rsidRPr="004712DA" w:rsidRDefault="00EB1745">
      <w:pPr>
        <w:pStyle w:val="Textoindependiente"/>
        <w:spacing w:line="259" w:lineRule="auto"/>
        <w:ind w:left="0"/>
        <w:jc w:val="both"/>
        <w:rPr>
          <w:bCs/>
          <w:sz w:val="28"/>
          <w:lang w:val="es-MX"/>
        </w:rPr>
      </w:pPr>
    </w:p>
    <w:p w:rsidR="006B3091" w:rsidRPr="004712DA" w:rsidRDefault="004B705E">
      <w:pPr>
        <w:pStyle w:val="Textoindependiente"/>
        <w:spacing w:line="259" w:lineRule="auto"/>
        <w:ind w:left="0"/>
        <w:jc w:val="both"/>
        <w:rPr>
          <w:b/>
          <w:sz w:val="28"/>
          <w:lang w:val="es-MX"/>
        </w:rPr>
      </w:pPr>
      <w:r w:rsidRPr="004712DA">
        <w:rPr>
          <w:b/>
          <w:sz w:val="28"/>
          <w:lang w:val="es-MX"/>
        </w:rPr>
        <w:lastRenderedPageBreak/>
        <w:t>Anexos</w:t>
      </w:r>
    </w:p>
    <w:p w:rsidR="006B3091" w:rsidRPr="004712DA" w:rsidRDefault="00992295">
      <w:pPr>
        <w:pStyle w:val="Textoindependiente"/>
        <w:spacing w:line="259" w:lineRule="auto"/>
        <w:ind w:left="0"/>
        <w:jc w:val="both"/>
        <w:rPr>
          <w:bCs/>
          <w:sz w:val="28"/>
          <w:lang w:val="es-MX"/>
        </w:rPr>
      </w:pPr>
      <w:hyperlink r:id="rId7" w:history="1">
        <w:r w:rsidR="004B705E" w:rsidRPr="004712DA">
          <w:rPr>
            <w:rStyle w:val="Hipervnculo"/>
            <w:bCs/>
            <w:sz w:val="22"/>
            <w:szCs w:val="22"/>
            <w:lang w:val="es-MX"/>
          </w:rPr>
          <w:t>https://issuu.com/igloo-design/docs/parquimetros</w:t>
        </w:r>
      </w:hyperlink>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6B3091">
      <w:pPr>
        <w:pStyle w:val="Textoindependiente"/>
        <w:spacing w:line="259" w:lineRule="auto"/>
        <w:ind w:left="0"/>
        <w:jc w:val="both"/>
        <w:rPr>
          <w:bCs/>
          <w:sz w:val="28"/>
          <w:lang w:val="es-MX"/>
        </w:rPr>
      </w:pPr>
    </w:p>
    <w:p w:rsidR="006B3091" w:rsidRPr="004712DA" w:rsidRDefault="004B705E">
      <w:pPr>
        <w:pStyle w:val="Textoindependiente"/>
        <w:spacing w:line="259" w:lineRule="auto"/>
        <w:ind w:left="0"/>
        <w:jc w:val="both"/>
        <w:rPr>
          <w:b/>
          <w:sz w:val="28"/>
          <w:lang w:val="es-MX"/>
        </w:rPr>
      </w:pPr>
      <w:r w:rsidRPr="004712DA">
        <w:rPr>
          <w:b/>
          <w:sz w:val="28"/>
          <w:lang w:val="es-MX"/>
        </w:rPr>
        <w:t>Bibliografía</w:t>
      </w:r>
    </w:p>
    <w:p w:rsidR="006B3091" w:rsidRPr="004712DA" w:rsidRDefault="004B705E">
      <w:pPr>
        <w:pStyle w:val="Textoindependiente"/>
        <w:spacing w:line="259" w:lineRule="auto"/>
        <w:ind w:left="0"/>
        <w:jc w:val="both"/>
        <w:rPr>
          <w:bCs/>
          <w:sz w:val="28"/>
          <w:lang w:val="es-MX"/>
        </w:rPr>
      </w:pPr>
      <w:r w:rsidRPr="004712DA">
        <w:rPr>
          <w:bCs/>
          <w:i w:val="0"/>
          <w:iCs/>
          <w:sz w:val="28"/>
          <w:lang w:val="es-MX"/>
        </w:rPr>
        <w:t xml:space="preserve">Comsoc.(2015).Información </w:t>
      </w:r>
      <w:r w:rsidR="00EB1745" w:rsidRPr="004712DA">
        <w:rPr>
          <w:bCs/>
          <w:i w:val="0"/>
          <w:iCs/>
          <w:sz w:val="28"/>
          <w:lang w:val="es-MX"/>
        </w:rPr>
        <w:t>parquímetros</w:t>
      </w:r>
      <w:r w:rsidR="00EB1745" w:rsidRPr="004712DA">
        <w:rPr>
          <w:bCs/>
          <w:sz w:val="28"/>
          <w:lang w:val="es-MX"/>
        </w:rPr>
        <w:t>. Conoce</w:t>
      </w:r>
      <w:r w:rsidRPr="004712DA">
        <w:rPr>
          <w:bCs/>
          <w:sz w:val="28"/>
          <w:lang w:val="es-MX"/>
        </w:rPr>
        <w:t xml:space="preserve"> la ubicación, horarios, ventajas e instrucciones de los </w:t>
      </w:r>
      <w:r w:rsidR="00EB1745" w:rsidRPr="004712DA">
        <w:rPr>
          <w:bCs/>
          <w:sz w:val="28"/>
          <w:lang w:val="es-MX"/>
        </w:rPr>
        <w:t>parquímetros. Recuperado</w:t>
      </w:r>
      <w:r w:rsidRPr="004712DA">
        <w:rPr>
          <w:bCs/>
          <w:sz w:val="28"/>
          <w:lang w:val="es-MX"/>
        </w:rPr>
        <w:t xml:space="preserve"> de http://cordoba.gob.mx/informacion-parquimetros/</w:t>
      </w:r>
    </w:p>
    <w:p w:rsidR="006B3091" w:rsidRPr="004712DA" w:rsidRDefault="006B3091">
      <w:pPr>
        <w:pStyle w:val="Textoindependiente"/>
        <w:spacing w:line="259" w:lineRule="auto"/>
        <w:ind w:left="0"/>
        <w:jc w:val="both"/>
        <w:rPr>
          <w:b/>
          <w:sz w:val="28"/>
          <w:lang w:val="es-MX"/>
        </w:rPr>
      </w:pPr>
    </w:p>
    <w:sectPr w:rsidR="006B3091" w:rsidRPr="004712DA" w:rsidSect="00EB1745">
      <w:pgSz w:w="12240" w:h="15840" w:orient="landscape"/>
      <w:pgMar w:top="1400" w:right="1680" w:bottom="1276"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drawingGridHorizontalSpacing w:val="110"/>
  <w:noPunctuationKerning/>
  <w:characterSpacingControl w:val="doNotCompress"/>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4712DA"/>
    <w:rsid w:val="004B705E"/>
    <w:rsid w:val="006B3091"/>
    <w:rsid w:val="00992295"/>
    <w:rsid w:val="00CB287C"/>
    <w:rsid w:val="00EB1745"/>
    <w:rsid w:val="04A728EF"/>
    <w:rsid w:val="068C3E93"/>
    <w:rsid w:val="1A587EBD"/>
    <w:rsid w:val="1F86727A"/>
    <w:rsid w:val="2D281971"/>
    <w:rsid w:val="4B7778F3"/>
    <w:rsid w:val="4F2A1121"/>
    <w:rsid w:val="5CEE19DF"/>
    <w:rsid w:val="5F555D46"/>
    <w:rsid w:val="64E2007C"/>
    <w:rsid w:val="67CB51AF"/>
    <w:rsid w:val="7AC87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5CE9DC4-B6A1-43F0-A94C-C9A98A9F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4">
    <w:lsdException w:name="Normal" w:uiPriority="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pPr>
      <w:widowControl w:val="0"/>
    </w:pPr>
    <w:rPr>
      <w:rFonts w:ascii="Calibri" w:eastAsia="Calibri" w:hAnsi="Calibr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spacing w:before="188"/>
      <w:ind w:left="102"/>
    </w:pPr>
    <w:rPr>
      <w:i/>
      <w:sz w:val="27"/>
      <w:szCs w:val="27"/>
    </w:rPr>
  </w:style>
  <w:style w:type="character" w:styleId="Hipervnculo">
    <w:name w:val="Hyperlink"/>
    <w:uiPriority w:val="99"/>
    <w:unhideWhenUsed/>
    <w:rPr>
      <w:color w:val="0000FF"/>
      <w:u w:val="single"/>
    </w:rPr>
  </w:style>
  <w:style w:type="table" w:styleId="Tablaconcuadrcula">
    <w:name w:val="Table Grid"/>
    <w:basedOn w:val="Tabla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1"/>
    <w:qFormat/>
  </w:style>
  <w:style w:type="paragraph" w:customStyle="1" w:styleId="TableParagraph">
    <w:name w:val="Table Paragraph"/>
    <w:basedOn w:val="Normal"/>
    <w:uiPriority w:val="1"/>
    <w:qFormat/>
  </w:style>
  <w:style w:type="table" w:customStyle="1" w:styleId="TableNormal1">
    <w:name w:val="Table Normal1"/>
    <w:uiPriority w:val="2"/>
    <w:unhideWhenUsed/>
    <w:qFormat/>
    <w:pPr>
      <w:spacing w:after="160" w:line="259" w:lineRule="auto"/>
    </w:pPr>
    <w:rPr>
      <w:lang w:val="en-US"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suu.com/igloo-design/docs/parquimetro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_x0001_</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MARIA REINA ZARATE NAVA</dc:creator>
  <cp:lastModifiedBy>alejandro martinez  valdes</cp:lastModifiedBy>
  <cp:revision>3</cp:revision>
  <dcterms:created xsi:type="dcterms:W3CDTF">2016-10-31T01:04:00Z</dcterms:created>
  <dcterms:modified xsi:type="dcterms:W3CDTF">2016-11-01T05:36:00Z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Microsoft® Word 2013</vt:lpwstr>
  </property>
  <property fmtid="{D5CDD505-2E9C-101B-9397-08002B2CF9AE}" pid="4" name="LastSaved">
    <vt:filetime>2016-10-31T00:00:00Z</vt:filetime>
  </property>
  <property fmtid="{D5CDD505-2E9C-101B-9397-08002B2CF9AE}" pid="5" name="KSOProductBuildVer">
    <vt:lpwstr>2058-9.1.0.5113</vt:lpwstr>
  </property>
</Properties>
</file>