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70F" w:rsidRDefault="00FD470F" w:rsidP="00700D99">
      <w:pPr>
        <w:jc w:val="center"/>
        <w:rPr>
          <w:b/>
          <w:sz w:val="32"/>
        </w:rPr>
      </w:pPr>
      <w:r>
        <w:rPr>
          <w:b/>
          <w:noProof/>
          <w:sz w:val="32"/>
          <w:lang w:eastAsia="es-MX"/>
        </w:rPr>
        <w:drawing>
          <wp:anchor distT="0" distB="0" distL="114300" distR="114300" simplePos="0" relativeHeight="251658240" behindDoc="1" locked="0" layoutInCell="1" allowOverlap="1">
            <wp:simplePos x="0" y="0"/>
            <wp:positionH relativeFrom="column">
              <wp:posOffset>-876300</wp:posOffset>
            </wp:positionH>
            <wp:positionV relativeFrom="paragraph">
              <wp:posOffset>-610870</wp:posOffset>
            </wp:positionV>
            <wp:extent cx="2503805" cy="2499995"/>
            <wp:effectExtent l="19050" t="0" r="0" b="0"/>
            <wp:wrapTight wrapText="bothSides">
              <wp:wrapPolygon edited="0">
                <wp:start x="-164" y="0"/>
                <wp:lineTo x="-164" y="21397"/>
                <wp:lineTo x="21529" y="21397"/>
                <wp:lineTo x="21529" y="0"/>
                <wp:lineTo x="-164" y="0"/>
              </wp:wrapPolygon>
            </wp:wrapTight>
            <wp:docPr id="1" name="0 Imagen" descr="logo-instituto-tecnologico-nuevo-l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stituto-tecnologico-nuevo-leon.png"/>
                    <pic:cNvPicPr/>
                  </pic:nvPicPr>
                  <pic:blipFill>
                    <a:blip r:embed="rId4" cstate="print"/>
                    <a:stretch>
                      <a:fillRect/>
                    </a:stretch>
                  </pic:blipFill>
                  <pic:spPr>
                    <a:xfrm>
                      <a:off x="0" y="0"/>
                      <a:ext cx="2503805" cy="2499995"/>
                    </a:xfrm>
                    <a:prstGeom prst="rect">
                      <a:avLst/>
                    </a:prstGeom>
                  </pic:spPr>
                </pic:pic>
              </a:graphicData>
            </a:graphic>
          </wp:anchor>
        </w:drawing>
      </w:r>
    </w:p>
    <w:p w:rsidR="00FD470F" w:rsidRDefault="00FD470F" w:rsidP="00700D99">
      <w:pPr>
        <w:jc w:val="center"/>
        <w:rPr>
          <w:b/>
          <w:sz w:val="32"/>
        </w:rPr>
      </w:pPr>
    </w:p>
    <w:p w:rsidR="00FD470F" w:rsidRDefault="00FD470F" w:rsidP="00700D99">
      <w:pPr>
        <w:jc w:val="center"/>
        <w:rPr>
          <w:b/>
          <w:sz w:val="32"/>
        </w:rPr>
      </w:pPr>
    </w:p>
    <w:p w:rsidR="00FD470F" w:rsidRDefault="00FD470F" w:rsidP="00700D99">
      <w:pPr>
        <w:jc w:val="center"/>
        <w:rPr>
          <w:b/>
          <w:sz w:val="32"/>
        </w:rPr>
      </w:pPr>
    </w:p>
    <w:p w:rsidR="00FD470F" w:rsidRDefault="00FD470F" w:rsidP="00FD470F">
      <w:pPr>
        <w:jc w:val="both"/>
        <w:rPr>
          <w:b/>
          <w:sz w:val="32"/>
        </w:rPr>
      </w:pPr>
    </w:p>
    <w:p w:rsidR="00FD470F" w:rsidRPr="00FD470F" w:rsidRDefault="00FD470F" w:rsidP="00700D99">
      <w:pPr>
        <w:jc w:val="center"/>
        <w:rPr>
          <w:b/>
          <w:i/>
          <w:sz w:val="36"/>
        </w:rPr>
      </w:pPr>
      <w:r>
        <w:rPr>
          <w:b/>
          <w:i/>
          <w:sz w:val="36"/>
        </w:rPr>
        <w:t>Lenguajes y Autómatas</w:t>
      </w:r>
    </w:p>
    <w:p w:rsidR="00FD470F" w:rsidRDefault="00FD470F" w:rsidP="00700D99">
      <w:pPr>
        <w:jc w:val="center"/>
        <w:rPr>
          <w:b/>
          <w:sz w:val="32"/>
        </w:rPr>
      </w:pPr>
    </w:p>
    <w:p w:rsidR="00FD470F" w:rsidRDefault="00FD470F" w:rsidP="00700D99">
      <w:pPr>
        <w:jc w:val="center"/>
        <w:rPr>
          <w:b/>
          <w:sz w:val="32"/>
        </w:rPr>
      </w:pPr>
      <w:r>
        <w:rPr>
          <w:b/>
          <w:sz w:val="32"/>
        </w:rPr>
        <w:t>Investigación de Jax</w:t>
      </w:r>
    </w:p>
    <w:p w:rsidR="00FD470F" w:rsidRDefault="00FD470F" w:rsidP="00700D99">
      <w:pPr>
        <w:jc w:val="center"/>
        <w:rPr>
          <w:b/>
          <w:sz w:val="32"/>
        </w:rPr>
      </w:pPr>
    </w:p>
    <w:p w:rsidR="00FD470F" w:rsidRDefault="00FD470F" w:rsidP="00FD470F">
      <w:pPr>
        <w:jc w:val="both"/>
        <w:rPr>
          <w:b/>
          <w:sz w:val="32"/>
        </w:rPr>
      </w:pPr>
      <w:r>
        <w:rPr>
          <w:b/>
          <w:sz w:val="32"/>
        </w:rPr>
        <w:t>Nombre:</w:t>
      </w:r>
    </w:p>
    <w:p w:rsidR="00FD470F" w:rsidRPr="00FD470F" w:rsidRDefault="00FD470F" w:rsidP="00FD470F">
      <w:pPr>
        <w:jc w:val="both"/>
        <w:rPr>
          <w:sz w:val="32"/>
        </w:rPr>
      </w:pPr>
      <w:r>
        <w:rPr>
          <w:sz w:val="32"/>
        </w:rPr>
        <w:t>César Alejandro Medina Arredondo</w:t>
      </w:r>
    </w:p>
    <w:p w:rsidR="00FD470F" w:rsidRDefault="00FD470F" w:rsidP="00FD470F">
      <w:pPr>
        <w:jc w:val="both"/>
        <w:rPr>
          <w:b/>
          <w:sz w:val="32"/>
        </w:rPr>
      </w:pPr>
      <w:r>
        <w:rPr>
          <w:b/>
          <w:sz w:val="32"/>
        </w:rPr>
        <w:t>Maestro:</w:t>
      </w:r>
    </w:p>
    <w:p w:rsidR="00FD470F" w:rsidRPr="00FD470F" w:rsidRDefault="00FD470F" w:rsidP="00FD470F">
      <w:pPr>
        <w:jc w:val="both"/>
        <w:rPr>
          <w:sz w:val="32"/>
        </w:rPr>
      </w:pPr>
      <w:r>
        <w:rPr>
          <w:sz w:val="32"/>
        </w:rPr>
        <w:t>Juan Pablo Rosas Baldazo</w:t>
      </w:r>
    </w:p>
    <w:p w:rsidR="00FD470F" w:rsidRPr="00FD470F" w:rsidRDefault="00FD470F" w:rsidP="00FD470F">
      <w:pPr>
        <w:jc w:val="both"/>
        <w:rPr>
          <w:b/>
          <w:sz w:val="32"/>
        </w:rPr>
      </w:pPr>
      <w:r>
        <w:rPr>
          <w:b/>
          <w:sz w:val="32"/>
        </w:rPr>
        <w:t>Matricula:</w:t>
      </w:r>
    </w:p>
    <w:p w:rsidR="00FD470F" w:rsidRPr="00FD470F" w:rsidRDefault="00FD470F" w:rsidP="00FD470F">
      <w:pPr>
        <w:jc w:val="both"/>
        <w:rPr>
          <w:sz w:val="32"/>
        </w:rPr>
      </w:pPr>
      <w:r>
        <w:rPr>
          <w:sz w:val="32"/>
        </w:rPr>
        <w:t>16480071</w:t>
      </w:r>
    </w:p>
    <w:p w:rsidR="00FD470F" w:rsidRDefault="00FD470F" w:rsidP="00700D99">
      <w:pPr>
        <w:jc w:val="center"/>
        <w:rPr>
          <w:b/>
          <w:sz w:val="32"/>
        </w:rPr>
      </w:pPr>
    </w:p>
    <w:p w:rsidR="00FD470F" w:rsidRDefault="00FD470F" w:rsidP="00700D99">
      <w:pPr>
        <w:jc w:val="center"/>
        <w:rPr>
          <w:b/>
          <w:sz w:val="32"/>
        </w:rPr>
      </w:pPr>
    </w:p>
    <w:p w:rsidR="00FD470F" w:rsidRDefault="00FD470F" w:rsidP="00700D99">
      <w:pPr>
        <w:jc w:val="center"/>
        <w:rPr>
          <w:b/>
          <w:sz w:val="32"/>
        </w:rPr>
      </w:pPr>
    </w:p>
    <w:p w:rsidR="00FD470F" w:rsidRDefault="00FD470F" w:rsidP="00700D99">
      <w:pPr>
        <w:jc w:val="center"/>
        <w:rPr>
          <w:b/>
          <w:sz w:val="32"/>
        </w:rPr>
      </w:pPr>
    </w:p>
    <w:p w:rsidR="00FD470F" w:rsidRDefault="00FD470F" w:rsidP="00700D99">
      <w:pPr>
        <w:jc w:val="center"/>
        <w:rPr>
          <w:b/>
          <w:sz w:val="32"/>
        </w:rPr>
      </w:pPr>
    </w:p>
    <w:p w:rsidR="00FD470F" w:rsidRDefault="00FD470F" w:rsidP="00FD470F">
      <w:pPr>
        <w:jc w:val="right"/>
        <w:rPr>
          <w:b/>
          <w:sz w:val="32"/>
        </w:rPr>
      </w:pPr>
      <w:r>
        <w:rPr>
          <w:b/>
          <w:sz w:val="32"/>
        </w:rPr>
        <w:t>12-Noviembre-2018</w:t>
      </w:r>
    </w:p>
    <w:p w:rsidR="00FF358B" w:rsidRDefault="00700D99" w:rsidP="00700D99">
      <w:pPr>
        <w:jc w:val="center"/>
        <w:rPr>
          <w:b/>
          <w:sz w:val="32"/>
        </w:rPr>
      </w:pPr>
      <w:r w:rsidRPr="00700D99">
        <w:rPr>
          <w:b/>
          <w:sz w:val="32"/>
        </w:rPr>
        <w:lastRenderedPageBreak/>
        <w:t>JAX</w:t>
      </w:r>
    </w:p>
    <w:p w:rsidR="00D11A8C" w:rsidRDefault="00700D99" w:rsidP="00700D99">
      <w:pPr>
        <w:jc w:val="both"/>
        <w:rPr>
          <w:sz w:val="28"/>
        </w:rPr>
      </w:pPr>
      <w:r w:rsidRPr="00700D99">
        <w:rPr>
          <w:sz w:val="28"/>
        </w:rPr>
        <w:t>Jax es un compilador léxico creado en lenguaje Java, que genera un escáner a partir de expresiones regulares que existen por defecto en un archivo de java. Jax procesa estas expresiones regulares y genera un ficher Java que pueda ser compilado por Java y así crear el escáner.</w:t>
      </w:r>
    </w:p>
    <w:p w:rsidR="00700D99" w:rsidRDefault="00700D99" w:rsidP="00700D99">
      <w:pPr>
        <w:jc w:val="both"/>
        <w:rPr>
          <w:sz w:val="28"/>
        </w:rPr>
      </w:pPr>
      <w:r w:rsidRPr="00700D99">
        <w:rPr>
          <w:sz w:val="28"/>
        </w:rPr>
        <w:t xml:space="preserve"> Los escaners generados por Jax tienen entradas de búfer de tamaño arbitrario, y es al menos más conveniente para crear las tablas de tokens, Jax utiliza solo 7 bits de caracteres ASCII, y no permite código Unario.</w:t>
      </w:r>
    </w:p>
    <w:p w:rsidR="00F551C7" w:rsidRDefault="00F551C7" w:rsidP="00700D99">
      <w:pPr>
        <w:jc w:val="both"/>
        <w:rPr>
          <w:sz w:val="28"/>
        </w:rPr>
      </w:pPr>
      <w:r w:rsidRPr="00F551C7">
        <w:rPr>
          <w:b/>
          <w:sz w:val="28"/>
        </w:rPr>
        <w:t>JAX-WS</w:t>
      </w:r>
      <w:r w:rsidRPr="00F551C7">
        <w:rPr>
          <w:sz w:val="28"/>
        </w:rPr>
        <w:t xml:space="preserve"> </w:t>
      </w:r>
      <w:r>
        <w:rPr>
          <w:sz w:val="28"/>
        </w:rPr>
        <w:t>e</w:t>
      </w:r>
      <w:r w:rsidRPr="00F551C7">
        <w:rPr>
          <w:sz w:val="28"/>
        </w:rPr>
        <w:t>s la siguiente generación del modelo de programación de servicios web que complementa la infraestructura que proporciona el m</w:t>
      </w:r>
      <w:r>
        <w:rPr>
          <w:sz w:val="28"/>
        </w:rPr>
        <w:t xml:space="preserve">odelo de programación JAX-RPC. </w:t>
      </w:r>
      <w:r w:rsidRPr="00F551C7">
        <w:rPr>
          <w:sz w:val="28"/>
        </w:rPr>
        <w:t>Con JAX-WS, se simplifica el desarrollo de servicios web y clientes con una mayor independencia de la plataforma para las aplicaciones Java mediante el uso de anotaciones Java y proxies dinámicos.</w:t>
      </w:r>
      <w:r>
        <w:rPr>
          <w:sz w:val="28"/>
        </w:rPr>
        <w:t xml:space="preserve"> E</w:t>
      </w:r>
      <w:r w:rsidRPr="00F551C7">
        <w:rPr>
          <w:sz w:val="28"/>
        </w:rPr>
        <w:t>s un modelo de programación que simplifica el desarrollo de aplicaciones mediante el soporte de un modelo basado en anotaciones estándar para desarrollar clientes y aplicaciones de servicio web.</w:t>
      </w:r>
    </w:p>
    <w:p w:rsidR="00F551C7" w:rsidRDefault="00F551C7" w:rsidP="00700D99">
      <w:pPr>
        <w:jc w:val="both"/>
        <w:rPr>
          <w:sz w:val="28"/>
        </w:rPr>
      </w:pPr>
      <w:r w:rsidRPr="00F551C7">
        <w:rPr>
          <w:sz w:val="28"/>
        </w:rPr>
        <w:t xml:space="preserve"> La tecnología JAX-WS se alinea estratégicamente con las tendencias actuales del sector hacia un modelo de mensajería más centrado en los documentos y sustituye el modelo de programación de llamada a procedimiento remoto tal como se define en JAX-RPC. </w:t>
      </w:r>
    </w:p>
    <w:p w:rsidR="00852CF4" w:rsidRPr="00852CF4" w:rsidRDefault="00852CF4" w:rsidP="00852CF4">
      <w:pPr>
        <w:jc w:val="both"/>
        <w:rPr>
          <w:sz w:val="28"/>
        </w:rPr>
      </w:pPr>
      <w:r w:rsidRPr="00852CF4">
        <w:rPr>
          <w:sz w:val="28"/>
        </w:rPr>
        <w:t>package com.chuidiang.ejemplos.jax_ws;</w:t>
      </w:r>
    </w:p>
    <w:p w:rsidR="00852CF4" w:rsidRPr="00852CF4" w:rsidRDefault="00852CF4" w:rsidP="00852CF4">
      <w:pPr>
        <w:jc w:val="both"/>
        <w:rPr>
          <w:sz w:val="28"/>
        </w:rPr>
      </w:pPr>
      <w:r w:rsidRPr="00852CF4">
        <w:rPr>
          <w:sz w:val="28"/>
        </w:rPr>
        <w:t>import javax.jws.WebMethod;</w:t>
      </w:r>
    </w:p>
    <w:p w:rsidR="00852CF4" w:rsidRPr="00852CF4" w:rsidRDefault="00852CF4" w:rsidP="00852CF4">
      <w:pPr>
        <w:jc w:val="both"/>
        <w:rPr>
          <w:sz w:val="28"/>
        </w:rPr>
      </w:pPr>
      <w:r w:rsidRPr="00852CF4">
        <w:rPr>
          <w:sz w:val="28"/>
        </w:rPr>
        <w:t>import javax.jws.WebService;</w:t>
      </w:r>
    </w:p>
    <w:p w:rsidR="00852CF4" w:rsidRPr="00852CF4" w:rsidRDefault="00852CF4" w:rsidP="00852CF4">
      <w:pPr>
        <w:jc w:val="both"/>
        <w:rPr>
          <w:sz w:val="28"/>
        </w:rPr>
      </w:pPr>
      <w:proofErr w:type="gramStart"/>
      <w:r w:rsidRPr="00852CF4">
        <w:rPr>
          <w:sz w:val="28"/>
        </w:rPr>
        <w:t>import</w:t>
      </w:r>
      <w:proofErr w:type="gramEnd"/>
      <w:r w:rsidRPr="00852CF4">
        <w:rPr>
          <w:sz w:val="28"/>
        </w:rPr>
        <w:t xml:space="preserve"> javax.xml.ws.Endpoint;</w:t>
      </w:r>
    </w:p>
    <w:p w:rsidR="00852CF4" w:rsidRPr="00852CF4" w:rsidRDefault="00852CF4" w:rsidP="00852CF4">
      <w:pPr>
        <w:jc w:val="both"/>
        <w:rPr>
          <w:sz w:val="28"/>
        </w:rPr>
      </w:pPr>
      <w:r w:rsidRPr="00852CF4">
        <w:rPr>
          <w:sz w:val="28"/>
        </w:rPr>
        <w:t>@WebService</w:t>
      </w:r>
    </w:p>
    <w:p w:rsidR="00852CF4" w:rsidRDefault="00852CF4" w:rsidP="00852CF4">
      <w:pPr>
        <w:jc w:val="both"/>
        <w:rPr>
          <w:sz w:val="28"/>
        </w:rPr>
      </w:pPr>
      <w:proofErr w:type="gramStart"/>
      <w:r w:rsidRPr="00852CF4">
        <w:rPr>
          <w:sz w:val="28"/>
        </w:rPr>
        <w:t>public</w:t>
      </w:r>
      <w:proofErr w:type="gramEnd"/>
      <w:r w:rsidRPr="00852CF4">
        <w:rPr>
          <w:sz w:val="28"/>
        </w:rPr>
        <w:t xml:space="preserve"> class UnWebService {</w:t>
      </w:r>
    </w:p>
    <w:p w:rsidR="00852CF4" w:rsidRDefault="00852CF4" w:rsidP="00852CF4">
      <w:pPr>
        <w:jc w:val="both"/>
        <w:rPr>
          <w:sz w:val="28"/>
        </w:rPr>
      </w:pPr>
      <w:r w:rsidRPr="00852CF4">
        <w:rPr>
          <w:sz w:val="28"/>
        </w:rPr>
        <w:lastRenderedPageBreak/>
        <w:t>@WebMethod</w:t>
      </w:r>
    </w:p>
    <w:p w:rsidR="00852CF4" w:rsidRPr="00852CF4" w:rsidRDefault="00852CF4" w:rsidP="00852CF4">
      <w:pPr>
        <w:jc w:val="both"/>
        <w:rPr>
          <w:sz w:val="28"/>
        </w:rPr>
      </w:pPr>
      <w:proofErr w:type="gramStart"/>
      <w:r w:rsidRPr="00852CF4">
        <w:rPr>
          <w:sz w:val="28"/>
        </w:rPr>
        <w:t>public</w:t>
      </w:r>
      <w:proofErr w:type="gramEnd"/>
      <w:r w:rsidRPr="00852CF4">
        <w:rPr>
          <w:sz w:val="28"/>
        </w:rPr>
        <w:t xml:space="preserve"> float suma (float a, float b, UnDato c) {</w:t>
      </w:r>
    </w:p>
    <w:p w:rsidR="00852CF4" w:rsidRPr="00852CF4" w:rsidRDefault="00852CF4" w:rsidP="00852CF4">
      <w:pPr>
        <w:jc w:val="both"/>
        <w:rPr>
          <w:sz w:val="28"/>
        </w:rPr>
      </w:pPr>
      <w:r w:rsidRPr="00852CF4">
        <w:rPr>
          <w:sz w:val="28"/>
        </w:rPr>
        <w:t xml:space="preserve">        return a + b;</w:t>
      </w:r>
    </w:p>
    <w:p w:rsidR="00852CF4" w:rsidRDefault="00852CF4" w:rsidP="00852CF4">
      <w:pPr>
        <w:jc w:val="both"/>
        <w:rPr>
          <w:sz w:val="28"/>
        </w:rPr>
      </w:pPr>
      <w:r w:rsidRPr="00852CF4">
        <w:rPr>
          <w:sz w:val="28"/>
        </w:rPr>
        <w:t xml:space="preserve">    }</w:t>
      </w:r>
    </w:p>
    <w:p w:rsidR="00852CF4" w:rsidRPr="00852CF4" w:rsidRDefault="00852CF4" w:rsidP="00852CF4">
      <w:pPr>
        <w:jc w:val="both"/>
        <w:rPr>
          <w:sz w:val="28"/>
        </w:rPr>
      </w:pPr>
      <w:proofErr w:type="gramStart"/>
      <w:r w:rsidRPr="00852CF4">
        <w:rPr>
          <w:sz w:val="28"/>
        </w:rPr>
        <w:t>public</w:t>
      </w:r>
      <w:proofErr w:type="gramEnd"/>
      <w:r w:rsidRPr="00852CF4">
        <w:rPr>
          <w:sz w:val="28"/>
        </w:rPr>
        <w:t xml:space="preserve"> static void main</w:t>
      </w:r>
      <w:r w:rsidR="00FD470F">
        <w:rPr>
          <w:sz w:val="28"/>
        </w:rPr>
        <w:t xml:space="preserve"> </w:t>
      </w:r>
      <w:r w:rsidRPr="00852CF4">
        <w:rPr>
          <w:sz w:val="28"/>
        </w:rPr>
        <w:t>(String[] args) {</w:t>
      </w:r>
    </w:p>
    <w:p w:rsidR="00852CF4" w:rsidRPr="00852CF4" w:rsidRDefault="00852CF4" w:rsidP="00852CF4">
      <w:pPr>
        <w:jc w:val="both"/>
        <w:rPr>
          <w:sz w:val="28"/>
        </w:rPr>
      </w:pPr>
      <w:r w:rsidRPr="00852CF4">
        <w:rPr>
          <w:sz w:val="28"/>
        </w:rPr>
        <w:t xml:space="preserve">        Endpoint.publish("http:</w:t>
      </w:r>
      <w:r w:rsidR="00FD470F">
        <w:rPr>
          <w:sz w:val="28"/>
        </w:rPr>
        <w:t xml:space="preserve">//localhost:8080/UnWebService",new </w:t>
      </w:r>
      <w:proofErr w:type="gramStart"/>
      <w:r w:rsidRPr="00852CF4">
        <w:rPr>
          <w:sz w:val="28"/>
        </w:rPr>
        <w:t>UnWebService(</w:t>
      </w:r>
      <w:proofErr w:type="gramEnd"/>
      <w:r w:rsidRPr="00852CF4">
        <w:rPr>
          <w:sz w:val="28"/>
        </w:rPr>
        <w:t>));</w:t>
      </w:r>
    </w:p>
    <w:p w:rsidR="00852CF4" w:rsidRPr="00852CF4" w:rsidRDefault="00852CF4" w:rsidP="00852CF4">
      <w:pPr>
        <w:jc w:val="both"/>
        <w:rPr>
          <w:sz w:val="28"/>
        </w:rPr>
      </w:pPr>
      <w:r w:rsidRPr="00852CF4">
        <w:rPr>
          <w:sz w:val="28"/>
        </w:rPr>
        <w:t xml:space="preserve">    }</w:t>
      </w:r>
    </w:p>
    <w:p w:rsidR="00852CF4" w:rsidRPr="00852CF4" w:rsidRDefault="00852CF4" w:rsidP="00852CF4">
      <w:pPr>
        <w:jc w:val="both"/>
        <w:rPr>
          <w:sz w:val="28"/>
        </w:rPr>
      </w:pPr>
      <w:r w:rsidRPr="00852CF4">
        <w:rPr>
          <w:sz w:val="28"/>
        </w:rPr>
        <w:t>}</w:t>
      </w:r>
    </w:p>
    <w:p w:rsidR="00852CF4" w:rsidRDefault="00852CF4" w:rsidP="00700D99">
      <w:pPr>
        <w:jc w:val="both"/>
        <w:rPr>
          <w:sz w:val="28"/>
        </w:rPr>
      </w:pPr>
    </w:p>
    <w:p w:rsidR="00F551C7" w:rsidRDefault="00F551C7" w:rsidP="00700D99">
      <w:pPr>
        <w:jc w:val="both"/>
        <w:rPr>
          <w:sz w:val="28"/>
        </w:rPr>
      </w:pPr>
      <w:r w:rsidRPr="00F551C7">
        <w:rPr>
          <w:b/>
          <w:sz w:val="28"/>
        </w:rPr>
        <w:t>JAX-RPC</w:t>
      </w:r>
      <w:r w:rsidRPr="00F551C7">
        <w:rPr>
          <w:sz w:val="28"/>
        </w:rPr>
        <w:t xml:space="preserve"> simplifica el desarrollo de servicios web al protegerle de la complejidad subyacente de la comunicación SOAP.</w:t>
      </w:r>
      <w:r w:rsidRPr="00F551C7">
        <w:rPr>
          <w:rFonts w:cs="Arial"/>
          <w:color w:val="323232"/>
          <w:shd w:val="clear" w:color="auto" w:fill="FFFFFF"/>
        </w:rPr>
        <w:t xml:space="preserve"> </w:t>
      </w:r>
      <w:r w:rsidRPr="00F551C7">
        <w:rPr>
          <w:sz w:val="28"/>
        </w:rPr>
        <w:t>Permite a los clientes acceder a un servicio web como si el servicio web fuera un objeto local correlacionado con el espacio de direcciones del cliente, aunque el proveedor del servicio web se encuentre en otra parte del mundo. JAX-RPC se ejecuta utilizando el protocolo SOAP basado en XML, que se ejecuta normalmente encima de HTTP.</w:t>
      </w:r>
      <w:r w:rsidRPr="00F551C7">
        <w:rPr>
          <w:rFonts w:cs="Arial"/>
          <w:color w:val="323232"/>
          <w:shd w:val="clear" w:color="auto" w:fill="FFFFFF"/>
        </w:rPr>
        <w:t xml:space="preserve"> </w:t>
      </w:r>
      <w:r w:rsidRPr="00F551C7">
        <w:rPr>
          <w:sz w:val="28"/>
        </w:rPr>
        <w:t>Se puede crear un servicio web de JAX-RPC a partir de una implementación de JavaBeans o de enterprise bean. Puede especificar los procedimientos remotos definiendo métodos remotos en una interfaz Java. Sólo necesita codificar una o varias clases que implementen los métodos. Las demás clases y los otros artefactos se generan mediante las herramientas del proveedor del servicio web. </w:t>
      </w:r>
    </w:p>
    <w:p w:rsidR="00F551C7" w:rsidRPr="00F551C7" w:rsidRDefault="00F551C7" w:rsidP="00F551C7">
      <w:pPr>
        <w:jc w:val="both"/>
        <w:rPr>
          <w:sz w:val="28"/>
        </w:rPr>
      </w:pPr>
      <w:r w:rsidRPr="00F551C7">
        <w:rPr>
          <w:sz w:val="28"/>
        </w:rPr>
        <w:t>package com.ibm.mybank.ejb;</w:t>
      </w:r>
    </w:p>
    <w:p w:rsidR="00F551C7" w:rsidRPr="00F551C7" w:rsidRDefault="00F551C7" w:rsidP="00F551C7">
      <w:pPr>
        <w:jc w:val="both"/>
        <w:rPr>
          <w:sz w:val="28"/>
        </w:rPr>
      </w:pPr>
      <w:r w:rsidRPr="00F551C7">
        <w:rPr>
          <w:sz w:val="28"/>
        </w:rPr>
        <w:t>import java.rmi.RemoteException;</w:t>
      </w:r>
    </w:p>
    <w:p w:rsidR="00F551C7" w:rsidRPr="00F551C7" w:rsidRDefault="00F551C7" w:rsidP="00F551C7">
      <w:pPr>
        <w:jc w:val="both"/>
        <w:rPr>
          <w:sz w:val="28"/>
        </w:rPr>
      </w:pPr>
      <w:r w:rsidRPr="00F551C7">
        <w:rPr>
          <w:sz w:val="28"/>
        </w:rPr>
        <w:t>import com.ibm.mybank.exception.InsufficientFundsException;</w:t>
      </w:r>
    </w:p>
    <w:p w:rsidR="00F551C7" w:rsidRPr="00F551C7" w:rsidRDefault="00F551C7" w:rsidP="00F551C7">
      <w:pPr>
        <w:jc w:val="both"/>
        <w:rPr>
          <w:sz w:val="28"/>
        </w:rPr>
      </w:pPr>
      <w:proofErr w:type="gramStart"/>
      <w:r w:rsidRPr="00F551C7">
        <w:rPr>
          <w:sz w:val="28"/>
        </w:rPr>
        <w:t>public</w:t>
      </w:r>
      <w:proofErr w:type="gramEnd"/>
      <w:r w:rsidRPr="00F551C7">
        <w:rPr>
          <w:sz w:val="28"/>
        </w:rPr>
        <w:t xml:space="preserve"> interface Transfer_SEI extends java.rmi.Remote {</w:t>
      </w:r>
    </w:p>
    <w:p w:rsidR="00F551C7" w:rsidRPr="00F551C7" w:rsidRDefault="00F551C7" w:rsidP="00F551C7">
      <w:pPr>
        <w:jc w:val="both"/>
        <w:rPr>
          <w:sz w:val="28"/>
        </w:rPr>
      </w:pPr>
      <w:r w:rsidRPr="00F551C7">
        <w:rPr>
          <w:sz w:val="28"/>
        </w:rPr>
        <w:lastRenderedPageBreak/>
        <w:t>public void transferFunds</w:t>
      </w:r>
      <w:r>
        <w:rPr>
          <w:sz w:val="28"/>
        </w:rPr>
        <w:t xml:space="preserve"> </w:t>
      </w:r>
      <w:r w:rsidRPr="00F551C7">
        <w:rPr>
          <w:sz w:val="28"/>
        </w:rPr>
        <w:t>(int fromAcctId, int toAcctId, float amount)</w:t>
      </w:r>
    </w:p>
    <w:p w:rsidR="00F551C7" w:rsidRPr="00F551C7" w:rsidRDefault="00F551C7" w:rsidP="00F551C7">
      <w:pPr>
        <w:jc w:val="both"/>
        <w:rPr>
          <w:sz w:val="28"/>
        </w:rPr>
      </w:pPr>
      <w:r w:rsidRPr="00F551C7">
        <w:rPr>
          <w:sz w:val="28"/>
        </w:rPr>
        <w:t>throws java.rmi.RemoteException;</w:t>
      </w:r>
    </w:p>
    <w:p w:rsidR="00F551C7" w:rsidRDefault="00F551C7" w:rsidP="00F551C7">
      <w:pPr>
        <w:jc w:val="both"/>
        <w:rPr>
          <w:sz w:val="28"/>
        </w:rPr>
      </w:pPr>
      <w:r w:rsidRPr="00F551C7">
        <w:rPr>
          <w:sz w:val="28"/>
        </w:rPr>
        <w:t>}</w:t>
      </w:r>
    </w:p>
    <w:p w:rsidR="00F551C7" w:rsidRPr="00F551C7" w:rsidRDefault="00F551C7" w:rsidP="00F551C7">
      <w:pPr>
        <w:jc w:val="both"/>
        <w:rPr>
          <w:sz w:val="28"/>
        </w:rPr>
      </w:pPr>
    </w:p>
    <w:p w:rsidR="00F551C7" w:rsidRDefault="00F551C7" w:rsidP="00700D99">
      <w:pPr>
        <w:jc w:val="both"/>
        <w:rPr>
          <w:sz w:val="28"/>
        </w:rPr>
      </w:pPr>
    </w:p>
    <w:p w:rsidR="00F551C7" w:rsidRDefault="00F551C7" w:rsidP="00700D99">
      <w:pPr>
        <w:jc w:val="both"/>
        <w:rPr>
          <w:sz w:val="28"/>
        </w:rPr>
      </w:pPr>
    </w:p>
    <w:p w:rsidR="00700D99" w:rsidRPr="00700D99" w:rsidRDefault="00700D99" w:rsidP="00700D99">
      <w:pPr>
        <w:jc w:val="both"/>
        <w:rPr>
          <w:sz w:val="28"/>
        </w:rPr>
      </w:pPr>
    </w:p>
    <w:p w:rsidR="00FF358B" w:rsidRDefault="00FF358B" w:rsidP="00852CF4"/>
    <w:sectPr w:rsidR="00FF358B" w:rsidSect="005A3E7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compat/>
  <w:rsids>
    <w:rsidRoot w:val="00FF358B"/>
    <w:rsid w:val="00070773"/>
    <w:rsid w:val="000A30CB"/>
    <w:rsid w:val="002C48BB"/>
    <w:rsid w:val="002E1576"/>
    <w:rsid w:val="003202FC"/>
    <w:rsid w:val="003C557A"/>
    <w:rsid w:val="00451299"/>
    <w:rsid w:val="004B5944"/>
    <w:rsid w:val="004D7375"/>
    <w:rsid w:val="005442F4"/>
    <w:rsid w:val="005A3E7D"/>
    <w:rsid w:val="00643A79"/>
    <w:rsid w:val="006632B6"/>
    <w:rsid w:val="00700D99"/>
    <w:rsid w:val="008038D9"/>
    <w:rsid w:val="00852CF4"/>
    <w:rsid w:val="00B53592"/>
    <w:rsid w:val="00D11A8C"/>
    <w:rsid w:val="00D3137A"/>
    <w:rsid w:val="00DC1196"/>
    <w:rsid w:val="00F121FD"/>
    <w:rsid w:val="00F551C7"/>
    <w:rsid w:val="00FD470F"/>
    <w:rsid w:val="00FE7BBE"/>
    <w:rsid w:val="00FF358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FC"/>
    <w:rPr>
      <w:rFonts w:ascii="Arial" w:hAnsi="Arial" w:cs="Times New Roman"/>
      <w:sz w:val="24"/>
    </w:rPr>
  </w:style>
  <w:style w:type="paragraph" w:styleId="Ttulo2">
    <w:name w:val="heading 2"/>
    <w:basedOn w:val="Normal"/>
    <w:next w:val="Normal"/>
    <w:link w:val="Ttulo2Car"/>
    <w:uiPriority w:val="9"/>
    <w:unhideWhenUsed/>
    <w:qFormat/>
    <w:rsid w:val="003202FC"/>
    <w:pPr>
      <w:keepNext/>
      <w:keepLines/>
      <w:spacing w:before="200" w:after="0"/>
      <w:outlineLvl w:val="1"/>
    </w:pPr>
    <w:rPr>
      <w:rFonts w:eastAsiaTheme="majorEastAsia" w:cstheme="majorBidi"/>
      <w:b/>
      <w:bCs/>
      <w:color w:val="4F81BD" w:themeColor="accen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643A79"/>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202FC"/>
    <w:rPr>
      <w:rFonts w:ascii="Arial" w:eastAsiaTheme="majorEastAsia" w:hAnsi="Arial" w:cstheme="majorBidi"/>
      <w:b/>
      <w:bCs/>
      <w:color w:val="4F81BD" w:themeColor="accent1"/>
      <w:sz w:val="24"/>
      <w:szCs w:val="26"/>
    </w:rPr>
  </w:style>
  <w:style w:type="paragraph" w:styleId="Sinespaciado">
    <w:name w:val="No Spacing"/>
    <w:uiPriority w:val="1"/>
    <w:qFormat/>
    <w:rsid w:val="003202FC"/>
    <w:pPr>
      <w:spacing w:after="0" w:line="240" w:lineRule="auto"/>
    </w:pPr>
    <w:rPr>
      <w:rFonts w:ascii="Arial" w:hAnsi="Arial" w:cs="Times New Roman"/>
      <w:sz w:val="24"/>
    </w:rPr>
  </w:style>
  <w:style w:type="table" w:customStyle="1" w:styleId="ADRI">
    <w:name w:val="ADRI"/>
    <w:basedOn w:val="Tablanormal"/>
    <w:uiPriority w:val="99"/>
    <w:qFormat/>
    <w:rsid w:val="004B5944"/>
    <w:pPr>
      <w:spacing w:after="0" w:line="240" w:lineRule="auto"/>
      <w:jc w:val="center"/>
    </w:pPr>
    <w:rPr>
      <w:rFonts w:ascii="Arial" w:hAnsi="Arial"/>
    </w:rPr>
    <w:tblPr>
      <w:tblInd w:w="0" w:type="dxa"/>
      <w:tblCellMar>
        <w:top w:w="0" w:type="dxa"/>
        <w:left w:w="108" w:type="dxa"/>
        <w:bottom w:w="0" w:type="dxa"/>
        <w:right w:w="108" w:type="dxa"/>
      </w:tblCellMar>
    </w:tblPr>
    <w:tcPr>
      <w:shd w:val="clear" w:color="auto" w:fill="auto"/>
      <w:vAlign w:val="center"/>
    </w:tcPr>
  </w:style>
  <w:style w:type="paragraph" w:styleId="Textodeglobo">
    <w:name w:val="Balloon Text"/>
    <w:basedOn w:val="Normal"/>
    <w:link w:val="TextodegloboCar"/>
    <w:uiPriority w:val="99"/>
    <w:semiHidden/>
    <w:unhideWhenUsed/>
    <w:rsid w:val="00FD47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7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88803">
      <w:bodyDiv w:val="1"/>
      <w:marLeft w:val="0"/>
      <w:marRight w:val="0"/>
      <w:marTop w:val="0"/>
      <w:marBottom w:val="0"/>
      <w:divBdr>
        <w:top w:val="none" w:sz="0" w:space="0" w:color="auto"/>
        <w:left w:val="none" w:sz="0" w:space="0" w:color="auto"/>
        <w:bottom w:val="none" w:sz="0" w:space="0" w:color="auto"/>
        <w:right w:val="none" w:sz="0" w:space="0" w:color="auto"/>
      </w:divBdr>
    </w:div>
    <w:div w:id="231695869">
      <w:bodyDiv w:val="1"/>
      <w:marLeft w:val="0"/>
      <w:marRight w:val="0"/>
      <w:marTop w:val="0"/>
      <w:marBottom w:val="0"/>
      <w:divBdr>
        <w:top w:val="none" w:sz="0" w:space="0" w:color="auto"/>
        <w:left w:val="none" w:sz="0" w:space="0" w:color="auto"/>
        <w:bottom w:val="none" w:sz="0" w:space="0" w:color="auto"/>
        <w:right w:val="none" w:sz="0" w:space="0" w:color="auto"/>
      </w:divBdr>
    </w:div>
    <w:div w:id="357004048">
      <w:bodyDiv w:val="1"/>
      <w:marLeft w:val="0"/>
      <w:marRight w:val="0"/>
      <w:marTop w:val="0"/>
      <w:marBottom w:val="0"/>
      <w:divBdr>
        <w:top w:val="none" w:sz="0" w:space="0" w:color="auto"/>
        <w:left w:val="none" w:sz="0" w:space="0" w:color="auto"/>
        <w:bottom w:val="none" w:sz="0" w:space="0" w:color="auto"/>
        <w:right w:val="none" w:sz="0" w:space="0" w:color="auto"/>
      </w:divBdr>
    </w:div>
    <w:div w:id="367950337">
      <w:bodyDiv w:val="1"/>
      <w:marLeft w:val="0"/>
      <w:marRight w:val="0"/>
      <w:marTop w:val="0"/>
      <w:marBottom w:val="0"/>
      <w:divBdr>
        <w:top w:val="none" w:sz="0" w:space="0" w:color="auto"/>
        <w:left w:val="none" w:sz="0" w:space="0" w:color="auto"/>
        <w:bottom w:val="none" w:sz="0" w:space="0" w:color="auto"/>
        <w:right w:val="none" w:sz="0" w:space="0" w:color="auto"/>
      </w:divBdr>
    </w:div>
    <w:div w:id="487983122">
      <w:bodyDiv w:val="1"/>
      <w:marLeft w:val="0"/>
      <w:marRight w:val="0"/>
      <w:marTop w:val="0"/>
      <w:marBottom w:val="0"/>
      <w:divBdr>
        <w:top w:val="none" w:sz="0" w:space="0" w:color="auto"/>
        <w:left w:val="none" w:sz="0" w:space="0" w:color="auto"/>
        <w:bottom w:val="none" w:sz="0" w:space="0" w:color="auto"/>
        <w:right w:val="none" w:sz="0" w:space="0" w:color="auto"/>
      </w:divBdr>
    </w:div>
    <w:div w:id="815335706">
      <w:bodyDiv w:val="1"/>
      <w:marLeft w:val="0"/>
      <w:marRight w:val="0"/>
      <w:marTop w:val="0"/>
      <w:marBottom w:val="0"/>
      <w:divBdr>
        <w:top w:val="none" w:sz="0" w:space="0" w:color="auto"/>
        <w:left w:val="none" w:sz="0" w:space="0" w:color="auto"/>
        <w:bottom w:val="none" w:sz="0" w:space="0" w:color="auto"/>
        <w:right w:val="none" w:sz="0" w:space="0" w:color="auto"/>
      </w:divBdr>
    </w:div>
    <w:div w:id="1482232579">
      <w:bodyDiv w:val="1"/>
      <w:marLeft w:val="0"/>
      <w:marRight w:val="0"/>
      <w:marTop w:val="0"/>
      <w:marBottom w:val="0"/>
      <w:divBdr>
        <w:top w:val="none" w:sz="0" w:space="0" w:color="auto"/>
        <w:left w:val="none" w:sz="0" w:space="0" w:color="auto"/>
        <w:bottom w:val="none" w:sz="0" w:space="0" w:color="auto"/>
        <w:right w:val="none" w:sz="0" w:space="0" w:color="auto"/>
      </w:divBdr>
    </w:div>
    <w:div w:id="19464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459</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dc:creator>
  <cp:lastModifiedBy>ADRIANA.. ..</cp:lastModifiedBy>
  <cp:revision>2</cp:revision>
  <dcterms:created xsi:type="dcterms:W3CDTF">2018-11-12T20:46:00Z</dcterms:created>
  <dcterms:modified xsi:type="dcterms:W3CDTF">2018-11-12T20:46:00Z</dcterms:modified>
</cp:coreProperties>
</file>