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DD" w:rsidRPr="006F4CDD" w:rsidRDefault="006F4CDD" w:rsidP="006F4CDD">
      <w:pPr>
        <w:jc w:val="center"/>
        <w:rPr>
          <w:rFonts w:ascii="Gill Sans Ultra Bold" w:hAnsi="Gill Sans Ultra Bold"/>
          <w:b/>
          <w:color w:val="00B050"/>
          <w:sz w:val="44"/>
          <w:szCs w:val="38"/>
        </w:rPr>
      </w:pPr>
      <w:r w:rsidRPr="006F4CDD">
        <w:rPr>
          <w:rFonts w:ascii="Gill Sans Ultra Bold" w:hAnsi="Gill Sans Ultra Bold"/>
          <w:b/>
          <w:color w:val="00B050"/>
          <w:sz w:val="44"/>
          <w:szCs w:val="38"/>
        </w:rPr>
        <w:t>EVALUACIÓN DE RIESGOS LABORALES</w:t>
      </w:r>
    </w:p>
    <w:p w:rsidR="006F4CDD" w:rsidRDefault="006F4CDD" w:rsidP="006F4CDD">
      <w:pPr>
        <w:rPr>
          <w:rFonts w:cstheme="minorHAnsi"/>
          <w:sz w:val="28"/>
          <w:szCs w:val="38"/>
        </w:rPr>
      </w:pPr>
    </w:p>
    <w:p w:rsidR="006F4CDD" w:rsidRPr="006F4CDD" w:rsidRDefault="006F4CDD" w:rsidP="006F4CDD">
      <w:pPr>
        <w:rPr>
          <w:rFonts w:cstheme="minorHAnsi"/>
          <w:b/>
          <w:color w:val="00B050"/>
          <w:sz w:val="32"/>
          <w:szCs w:val="38"/>
        </w:rPr>
      </w:pPr>
      <w:r w:rsidRPr="006F4CDD">
        <w:rPr>
          <w:rFonts w:cstheme="minorHAnsi"/>
          <w:b/>
          <w:color w:val="00B050"/>
          <w:sz w:val="32"/>
          <w:szCs w:val="38"/>
        </w:rPr>
        <w:t>Puesto de desarrollador de aplicaciones web.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>1. Riesgos ergonómicos: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Posturas incómodas y repetitivas durante largos períodos de tiempo pueden cau</w:t>
      </w:r>
      <w:r>
        <w:rPr>
          <w:rFonts w:cstheme="minorHAnsi"/>
          <w:sz w:val="28"/>
          <w:szCs w:val="38"/>
        </w:rPr>
        <w:t>sar lesiones musculares o esqueléticas</w:t>
      </w:r>
      <w:r w:rsidRPr="006F4CDD">
        <w:rPr>
          <w:rFonts w:cstheme="minorHAnsi"/>
          <w:sz w:val="28"/>
          <w:szCs w:val="38"/>
        </w:rPr>
        <w:t>. Recomendación: asegúrate de tener una silla ergonómica, un escritorio ajustable y realiza pausas regulares para estirar y descansar.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 xml:space="preserve">2. </w:t>
      </w:r>
      <w:r w:rsidRPr="006F4CDD">
        <w:rPr>
          <w:rFonts w:cstheme="minorHAnsi"/>
          <w:b/>
          <w:sz w:val="28"/>
          <w:szCs w:val="38"/>
        </w:rPr>
        <w:t>Riesgos visuales:</w:t>
      </w:r>
    </w:p>
    <w:p w:rsid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La exposición prolongada a la pantalla del ordenador puede provocar fatiga visual y problemas de visión. Recomendación: ajusta el brillo y contraste de la pantalla, toma descansos regulares para descansar la vista y consider</w:t>
      </w:r>
      <w:r>
        <w:rPr>
          <w:rFonts w:cstheme="minorHAnsi"/>
          <w:sz w:val="28"/>
          <w:szCs w:val="38"/>
        </w:rPr>
        <w:t>a el uso de lentes protectores.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>3. Riesgos eléctricos:</w:t>
      </w:r>
    </w:p>
    <w:p w:rsid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Los cables y enchufes defectuosos pueden causar descargas eléctricas o incendios. Recomendación: verifica regularmente los cables y enchufes, evita la sobrecarga de enchufes y utiliza dispositivos de pr</w:t>
      </w:r>
      <w:r>
        <w:rPr>
          <w:rFonts w:cstheme="minorHAnsi"/>
          <w:sz w:val="28"/>
          <w:szCs w:val="38"/>
        </w:rPr>
        <w:t>otección contra sobretensiones.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 xml:space="preserve">4. </w:t>
      </w:r>
      <w:r w:rsidRPr="006F4CDD">
        <w:rPr>
          <w:rFonts w:cstheme="minorHAnsi"/>
          <w:b/>
          <w:sz w:val="28"/>
          <w:szCs w:val="38"/>
        </w:rPr>
        <w:t xml:space="preserve">Riesgos </w:t>
      </w:r>
      <w:r w:rsidRPr="006F4CDD">
        <w:rPr>
          <w:rFonts w:cstheme="minorHAnsi"/>
          <w:b/>
          <w:sz w:val="28"/>
          <w:szCs w:val="38"/>
        </w:rPr>
        <w:t>de seguridad de la información:</w:t>
      </w:r>
    </w:p>
    <w:p w:rsid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Acceso no autorizado a datos confidenciales o pérdida de información sensible. Recomendación: asegúrate de tener medidas de seguridad adecuadas, como contraseñas seguras, cifrado de datos y</w:t>
      </w:r>
      <w:r>
        <w:rPr>
          <w:rFonts w:cstheme="minorHAnsi"/>
          <w:sz w:val="28"/>
          <w:szCs w:val="38"/>
        </w:rPr>
        <w:t xml:space="preserve"> copias de seguridad regulares.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>5. Riesgos psicosociales:</w:t>
      </w:r>
    </w:p>
    <w:p w:rsid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 xml:space="preserve">Altos niveles de estrés debido a plazos ajustados, demandas constantes y trabajo intenso. Recomendación: mantén una buena organización del trabajo, establece límites y busca apoyo si es necesario. También es importante tomar descansos regulares y fomentar </w:t>
      </w:r>
      <w:r>
        <w:rPr>
          <w:rFonts w:cstheme="minorHAnsi"/>
          <w:sz w:val="28"/>
          <w:szCs w:val="38"/>
        </w:rPr>
        <w:t>un ambiente de trabajo positivo.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>
        <w:rPr>
          <w:rFonts w:cstheme="minorHAnsi"/>
          <w:b/>
          <w:sz w:val="28"/>
          <w:szCs w:val="38"/>
        </w:rPr>
        <w:lastRenderedPageBreak/>
        <w:t xml:space="preserve">6. </w:t>
      </w:r>
      <w:r w:rsidRPr="006F4CDD">
        <w:rPr>
          <w:rFonts w:cstheme="minorHAnsi"/>
          <w:b/>
          <w:sz w:val="28"/>
          <w:szCs w:val="38"/>
        </w:rPr>
        <w:t>Riesgos de incendio:</w:t>
      </w:r>
    </w:p>
    <w:p w:rsid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Uso inadecuado o mal mantenimiento de equipos electrónicos y cables pueden provocar incendios. Recomendación: asegúrate de tener extintores de incendios accesibles, mantener los cables en buen estado y evitar sobrecale</w:t>
      </w:r>
      <w:r>
        <w:rPr>
          <w:rFonts w:cstheme="minorHAnsi"/>
          <w:sz w:val="28"/>
          <w:szCs w:val="38"/>
        </w:rPr>
        <w:t>ntamientos de los dispositivos.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 xml:space="preserve">7. </w:t>
      </w:r>
      <w:r>
        <w:rPr>
          <w:rFonts w:cstheme="minorHAnsi"/>
          <w:b/>
          <w:sz w:val="28"/>
          <w:szCs w:val="38"/>
        </w:rPr>
        <w:t>Riesgos de seguridad física:</w:t>
      </w:r>
    </w:p>
    <w:p w:rsid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Accesos no autorizados o intrusos en el lugar de trabajo. Recomendación: asegúrate de que las puertas y ventanas estén bien cerradas, utiliza sistemas de seguridad como cámaras o alarmas si es necesario y sigue las políticas de seguridad del lugar de trabajo.</w:t>
      </w:r>
    </w:p>
    <w:p w:rsidR="00B33DEF" w:rsidRDefault="00B33DEF" w:rsidP="006F4CDD">
      <w:pPr>
        <w:rPr>
          <w:rFonts w:cstheme="minorHAnsi"/>
          <w:sz w:val="28"/>
          <w:szCs w:val="38"/>
        </w:rPr>
      </w:pPr>
    </w:p>
    <w:p w:rsidR="006F4CDD" w:rsidRPr="006F4CDD" w:rsidRDefault="006F4CDD" w:rsidP="006F4CDD">
      <w:pPr>
        <w:rPr>
          <w:rFonts w:cstheme="minorHAnsi"/>
          <w:b/>
          <w:color w:val="00B050"/>
          <w:sz w:val="32"/>
          <w:szCs w:val="38"/>
        </w:rPr>
      </w:pPr>
      <w:bookmarkStart w:id="0" w:name="_GoBack"/>
      <w:bookmarkEnd w:id="0"/>
      <w:r w:rsidRPr="006F4CDD">
        <w:rPr>
          <w:rFonts w:cstheme="minorHAnsi"/>
          <w:b/>
          <w:color w:val="00B050"/>
          <w:sz w:val="32"/>
          <w:szCs w:val="38"/>
        </w:rPr>
        <w:t xml:space="preserve">Puesto de </w:t>
      </w:r>
      <w:r>
        <w:rPr>
          <w:rFonts w:cstheme="minorHAnsi"/>
          <w:b/>
          <w:color w:val="00B050"/>
          <w:sz w:val="32"/>
          <w:szCs w:val="38"/>
        </w:rPr>
        <w:t>empleado de la cafetería</w:t>
      </w:r>
      <w:r w:rsidRPr="006F4CDD">
        <w:rPr>
          <w:rFonts w:cstheme="minorHAnsi"/>
          <w:b/>
          <w:color w:val="00B050"/>
          <w:sz w:val="32"/>
          <w:szCs w:val="38"/>
        </w:rPr>
        <w:t>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 xml:space="preserve">1. </w:t>
      </w:r>
      <w:r w:rsidRPr="006F4CDD">
        <w:rPr>
          <w:rFonts w:cstheme="minorHAnsi"/>
          <w:b/>
          <w:sz w:val="28"/>
          <w:szCs w:val="38"/>
        </w:rPr>
        <w:t xml:space="preserve">Riesgos de </w:t>
      </w:r>
      <w:r w:rsidRPr="006F4CDD">
        <w:rPr>
          <w:rFonts w:cstheme="minorHAnsi"/>
          <w:b/>
          <w:sz w:val="28"/>
          <w:szCs w:val="38"/>
        </w:rPr>
        <w:t>resbalones, tropiezos y caídas: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Suelos mojados o grasientos, alfombras sueltas, cables expuestos, entre otros. Recomendación: mantener los suelos limpios y secos, utilizar alfombras antideslizantes, asegurar los cables y evitar obstáculos en las áreas de paso.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t>2. Riesgos de quemaduras y cortes:</w:t>
      </w:r>
    </w:p>
    <w:p w:rsidR="006F4CDD" w:rsidRPr="006F4CDD" w:rsidRDefault="00B33DEF" w:rsidP="006F4CDD">
      <w:pPr>
        <w:rPr>
          <w:rFonts w:cstheme="minorHAnsi"/>
          <w:sz w:val="28"/>
          <w:szCs w:val="38"/>
        </w:rPr>
      </w:pPr>
      <w:r>
        <w:rPr>
          <w:rFonts w:cstheme="minorHAnsi"/>
          <w:sz w:val="28"/>
          <w:szCs w:val="38"/>
        </w:rPr>
        <w:t>Manejo de líquidos calientes y</w:t>
      </w:r>
      <w:r w:rsidR="006F4CDD" w:rsidRPr="006F4CDD">
        <w:rPr>
          <w:rFonts w:cstheme="minorHAnsi"/>
          <w:sz w:val="28"/>
          <w:szCs w:val="38"/>
        </w:rPr>
        <w:t xml:space="preserve"> contacto con superficies calientes</w:t>
      </w:r>
      <w:r>
        <w:rPr>
          <w:rFonts w:cstheme="minorHAnsi"/>
          <w:sz w:val="28"/>
          <w:szCs w:val="38"/>
        </w:rPr>
        <w:t>.</w:t>
      </w:r>
      <w:r w:rsidR="006F4CDD" w:rsidRPr="006F4CDD">
        <w:rPr>
          <w:rFonts w:cstheme="minorHAnsi"/>
          <w:sz w:val="28"/>
          <w:szCs w:val="38"/>
        </w:rPr>
        <w:t xml:space="preserve"> Recomendación: proporcionar guantes protectores, utensilios de cocina seguros y capacitación sobre el manejo seguro de líquidos y objetos calientes.</w:t>
      </w:r>
    </w:p>
    <w:p w:rsidR="006F4CDD" w:rsidRPr="006F4CDD" w:rsidRDefault="006F4CDD" w:rsidP="006F4CDD">
      <w:pPr>
        <w:rPr>
          <w:rFonts w:cstheme="minorHAnsi"/>
          <w:b/>
          <w:sz w:val="28"/>
          <w:szCs w:val="38"/>
        </w:rPr>
      </w:pPr>
      <w:r>
        <w:rPr>
          <w:rFonts w:cstheme="minorHAnsi"/>
          <w:b/>
          <w:sz w:val="28"/>
          <w:szCs w:val="38"/>
        </w:rPr>
        <w:t>3. Riesgos eléctricos: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Cables defectuosos, enchufes en mal estado, uso inseguro de equipos eléctricos. Recomendación: inspeccionar regularmente los cables y enchufes, evitar sobrecargas, utilizar dispositivos de protección contra sobretensiones y capacitar al personal sobre el uso seguro de los equipos eléctricos.</w:t>
      </w:r>
    </w:p>
    <w:p w:rsidR="006F4CDD" w:rsidRDefault="006F4CDD" w:rsidP="006F4CDD">
      <w:pPr>
        <w:rPr>
          <w:rFonts w:cstheme="minorHAnsi"/>
          <w:b/>
          <w:sz w:val="28"/>
          <w:szCs w:val="38"/>
        </w:rPr>
      </w:pPr>
    </w:p>
    <w:p w:rsidR="006F4CDD" w:rsidRDefault="006F4CDD" w:rsidP="006F4CDD">
      <w:pPr>
        <w:rPr>
          <w:rFonts w:cstheme="minorHAnsi"/>
          <w:b/>
          <w:sz w:val="28"/>
          <w:szCs w:val="38"/>
        </w:rPr>
      </w:pPr>
    </w:p>
    <w:p w:rsidR="006F4CDD" w:rsidRDefault="006F4CDD" w:rsidP="006F4CDD">
      <w:pPr>
        <w:rPr>
          <w:rFonts w:cstheme="minorHAnsi"/>
          <w:b/>
          <w:sz w:val="28"/>
          <w:szCs w:val="38"/>
        </w:rPr>
      </w:pPr>
    </w:p>
    <w:p w:rsidR="006F4CDD" w:rsidRPr="00B33DEF" w:rsidRDefault="006F4CDD" w:rsidP="006F4CDD">
      <w:pPr>
        <w:rPr>
          <w:rFonts w:cstheme="minorHAnsi"/>
          <w:b/>
          <w:sz w:val="28"/>
          <w:szCs w:val="38"/>
        </w:rPr>
      </w:pPr>
      <w:r w:rsidRPr="006F4CDD">
        <w:rPr>
          <w:rFonts w:cstheme="minorHAnsi"/>
          <w:b/>
          <w:sz w:val="28"/>
          <w:szCs w:val="38"/>
        </w:rPr>
        <w:lastRenderedPageBreak/>
        <w:t xml:space="preserve">4. </w:t>
      </w:r>
      <w:r w:rsidRPr="006F4CDD">
        <w:rPr>
          <w:rFonts w:cstheme="minorHAnsi"/>
          <w:b/>
          <w:sz w:val="28"/>
          <w:szCs w:val="38"/>
        </w:rPr>
        <w:t>Riesg</w:t>
      </w:r>
      <w:r w:rsidR="00B33DEF">
        <w:rPr>
          <w:rFonts w:cstheme="minorHAnsi"/>
          <w:b/>
          <w:sz w:val="28"/>
          <w:szCs w:val="38"/>
        </w:rPr>
        <w:t>os de intoxicación alimentaria: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Manipulación inadecuada de alimentos, almacenamiento incorrecto de alimentos, falta de higiene personal. Recomendación: establecer protocolos de manipulación de alimentos seguros, garantizar la limpieza y desinfección adecuada de las áreas de preparación de alimentos, y proporcionar capacitación en higiene alimentaria para el personal.</w:t>
      </w:r>
    </w:p>
    <w:p w:rsidR="006F4CDD" w:rsidRPr="00B33DEF" w:rsidRDefault="00B33DEF" w:rsidP="006F4CDD">
      <w:pPr>
        <w:rPr>
          <w:rFonts w:cstheme="minorHAnsi"/>
          <w:b/>
          <w:sz w:val="28"/>
          <w:szCs w:val="38"/>
        </w:rPr>
      </w:pPr>
      <w:r w:rsidRPr="00B33DEF">
        <w:rPr>
          <w:rFonts w:cstheme="minorHAnsi"/>
          <w:b/>
          <w:sz w:val="28"/>
          <w:szCs w:val="38"/>
        </w:rPr>
        <w:t>5. Riesgos ergonómicos: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Posturas incómodas durante largos períodos, levantamiento y transporte de cargas pesadas. Recomendación: proporcionar mobiliario y equipos ergonómicos, capacitar al personal en técnicas adecuadas de levantamiento y transporte de cargas, y promover pausas regulares y ejercicios de estiramiento.</w:t>
      </w:r>
    </w:p>
    <w:p w:rsidR="006F4CDD" w:rsidRPr="00B33DEF" w:rsidRDefault="00B33DEF" w:rsidP="006F4CDD">
      <w:pPr>
        <w:rPr>
          <w:rFonts w:cstheme="minorHAnsi"/>
          <w:b/>
          <w:sz w:val="28"/>
          <w:szCs w:val="38"/>
        </w:rPr>
      </w:pPr>
      <w:r w:rsidRPr="00B33DEF">
        <w:rPr>
          <w:rFonts w:cstheme="minorHAnsi"/>
          <w:b/>
          <w:sz w:val="28"/>
          <w:szCs w:val="38"/>
        </w:rPr>
        <w:t>6. Riesgos de incendio: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Uso inadecuado de equipos de cocina, almacenamiento incorrecto de productos inflamables, falta de conciencia sobre los procedimientos de evacuación en caso de incendio. Recomendación: instalar extintores de incendios adecuados y visibles, mantener áreas de trabajo libres de objetos inflamables, capacitar al personal en el uso de extintores y en los procedimientos de evacuación.</w:t>
      </w:r>
    </w:p>
    <w:p w:rsidR="006F4CDD" w:rsidRPr="00B33DEF" w:rsidRDefault="00B33DEF" w:rsidP="006F4CDD">
      <w:pPr>
        <w:rPr>
          <w:rFonts w:cstheme="minorHAnsi"/>
          <w:b/>
          <w:sz w:val="28"/>
          <w:szCs w:val="38"/>
        </w:rPr>
      </w:pPr>
      <w:r>
        <w:rPr>
          <w:rFonts w:cstheme="minorHAnsi"/>
          <w:b/>
          <w:sz w:val="28"/>
          <w:szCs w:val="38"/>
        </w:rPr>
        <w:t xml:space="preserve">7. </w:t>
      </w:r>
      <w:r w:rsidRPr="00B33DEF">
        <w:rPr>
          <w:rFonts w:cstheme="minorHAnsi"/>
          <w:b/>
          <w:sz w:val="28"/>
          <w:szCs w:val="38"/>
        </w:rPr>
        <w:t>Riesgos de seguridad física:</w:t>
      </w:r>
    </w:p>
    <w:p w:rsidR="006F4CDD" w:rsidRPr="006F4CDD" w:rsidRDefault="006F4CDD" w:rsidP="006F4CDD">
      <w:pPr>
        <w:rPr>
          <w:rFonts w:cstheme="minorHAnsi"/>
          <w:sz w:val="28"/>
          <w:szCs w:val="38"/>
        </w:rPr>
      </w:pPr>
      <w:r w:rsidRPr="006F4CDD">
        <w:rPr>
          <w:rFonts w:cstheme="minorHAnsi"/>
          <w:sz w:val="28"/>
          <w:szCs w:val="38"/>
        </w:rPr>
        <w:t>Acceso no autorizado al área de trabajo, violencia en el lugar de trabajo. Recomendación: implementar medidas de seguridad como cámaras de vigilancia, sistemas de acceso controlado y entrenamiento en seguridad para el personal.</w:t>
      </w:r>
    </w:p>
    <w:sectPr w:rsidR="006F4CDD" w:rsidRPr="006F4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3CC1"/>
    <w:multiLevelType w:val="hybridMultilevel"/>
    <w:tmpl w:val="B308D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712B2"/>
    <w:multiLevelType w:val="hybridMultilevel"/>
    <w:tmpl w:val="8AEAB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151D"/>
    <w:multiLevelType w:val="hybridMultilevel"/>
    <w:tmpl w:val="5D6C58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7EB0"/>
    <w:multiLevelType w:val="hybridMultilevel"/>
    <w:tmpl w:val="C436E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84D46"/>
    <w:multiLevelType w:val="hybridMultilevel"/>
    <w:tmpl w:val="BC1054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DD"/>
    <w:rsid w:val="006F4CDD"/>
    <w:rsid w:val="00A9215C"/>
    <w:rsid w:val="00B3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4112"/>
  <w15:chartTrackingRefBased/>
  <w15:docId w15:val="{10378A67-3F48-4997-85A2-F358E20F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657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S2-PC00</dc:creator>
  <cp:keywords/>
  <dc:description/>
  <cp:lastModifiedBy>S2-PC00</cp:lastModifiedBy>
  <cp:revision>1</cp:revision>
  <dcterms:created xsi:type="dcterms:W3CDTF">2023-05-22T15:37:00Z</dcterms:created>
  <dcterms:modified xsi:type="dcterms:W3CDTF">2023-05-22T15:54:00Z</dcterms:modified>
</cp:coreProperties>
</file>