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Disponibilizar la información de la tabla Projects #17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Layout w:type="fixed"/>
        <w:tblLook w:val="0600"/>
      </w:tblPr>
      <w:tblGrid>
        <w:gridCol w:w="2460"/>
        <w:gridCol w:w="6900"/>
        <w:tblGridChange w:id="0">
          <w:tblGrid>
            <w:gridCol w:w="2460"/>
            <w:gridCol w:w="69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Equipo: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Tracking Operation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Analista de calidad: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hyperlink r:id="rId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Beatriz Fernanda Sánchez Gómez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TEST CASE  CPR-01 Al consumir la tabla Projects desde raw se espera que la estructura de los datos sea la correcta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Dado</w:t>
      </w:r>
      <w:r w:rsidDel="00000000" w:rsidR="00000000" w:rsidRPr="00000000">
        <w:rPr>
          <w:rtl w:val="0"/>
        </w:rPr>
        <w:t xml:space="preserve">: que se tiene una estructura de los datos en la capa raw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4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Cuando:</w:t>
      </w:r>
      <w:r w:rsidDel="00000000" w:rsidR="00000000" w:rsidRPr="00000000">
        <w:rPr>
          <w:rtl w:val="0"/>
        </w:rPr>
        <w:t xml:space="preserve"> se ejecute el pipeline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15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Entonces:</w:t>
      </w:r>
      <w:r w:rsidDel="00000000" w:rsidR="00000000" w:rsidRPr="00000000">
        <w:rPr>
          <w:rtl w:val="0"/>
        </w:rPr>
        <w:t xml:space="preserve"> los datos almacenados deben cumplir la estructura de los datos de la entidad </w:t>
      </w:r>
      <w:r w:rsidDel="00000000" w:rsidR="00000000" w:rsidRPr="00000000">
        <w:rPr>
          <w:b w:val="1"/>
          <w:rtl w:val="0"/>
        </w:rPr>
        <w:t xml:space="preserve">Projects </w:t>
      </w:r>
      <w:r w:rsidDel="00000000" w:rsidR="00000000" w:rsidRPr="00000000">
        <w:rPr>
          <w:rtl w:val="0"/>
        </w:rPr>
        <w:t xml:space="preserve">de la capa raw</w:t>
      </w:r>
    </w:p>
    <w:p w:rsidR="00000000" w:rsidDel="00000000" w:rsidP="00000000" w:rsidRDefault="00000000" w:rsidRPr="00000000" w14:paraId="0000001D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92400"/>
            <wp:effectExtent b="0" l="0" r="0" t="0"/>
            <wp:docPr id="15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21000"/>
            <wp:effectExtent b="0" l="0" r="0" t="0"/>
            <wp:docPr id="15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ab/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de prueba: Exitosa</w:t>
      </w:r>
    </w:p>
    <w:p w:rsidR="00000000" w:rsidDel="00000000" w:rsidP="00000000" w:rsidRDefault="00000000" w:rsidRPr="00000000" w14:paraId="00000023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TEST CASE  CPR-02 el formato de persistencia de datos debe ser delta lake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Dado</w:t>
      </w:r>
      <w:r w:rsidDel="00000000" w:rsidR="00000000" w:rsidRPr="00000000">
        <w:rPr>
          <w:rtl w:val="0"/>
        </w:rPr>
        <w:t xml:space="preserve">: que se tienen una data almacenada en raw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08300"/>
            <wp:effectExtent b="0" l="0" r="0" t="0"/>
            <wp:docPr id="15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Cuando:</w:t>
      </w:r>
      <w:r w:rsidDel="00000000" w:rsidR="00000000" w:rsidRPr="00000000">
        <w:rPr>
          <w:rtl w:val="0"/>
        </w:rPr>
        <w:t xml:space="preserve"> se realiza la ejecución del pipeline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15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Entonces: </w:t>
      </w:r>
      <w:r w:rsidDel="00000000" w:rsidR="00000000" w:rsidRPr="00000000">
        <w:rPr>
          <w:rtl w:val="0"/>
        </w:rPr>
        <w:t xml:space="preserve">el formato de persistencia de datos debe ser delta lake</w:t>
      </w:r>
    </w:p>
    <w:p w:rsidR="00000000" w:rsidDel="00000000" w:rsidP="00000000" w:rsidRDefault="00000000" w:rsidRPr="00000000" w14:paraId="0000003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01900"/>
            <wp:effectExtent b="0" l="0" r="0" t="0"/>
            <wp:docPr id="15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ab/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de prueba: Exitosa</w:t>
      </w:r>
    </w:p>
    <w:p w:rsidR="00000000" w:rsidDel="00000000" w:rsidP="00000000" w:rsidRDefault="00000000" w:rsidRPr="00000000" w14:paraId="0000004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TEST CASE  CPR-03 Validar que el pipeline tenga la capacidad de extraer los datos del sistema en donde se encuentra almacenada la entidad Projects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Dado</w:t>
      </w:r>
      <w:r w:rsidDel="00000000" w:rsidR="00000000" w:rsidRPr="00000000">
        <w:rPr>
          <w:rtl w:val="0"/>
        </w:rPr>
        <w:t xml:space="preserve">: que se tienen una data almacenados en la base de datos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08300"/>
            <wp:effectExtent b="0" l="0" r="0" t="0"/>
            <wp:docPr id="15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Cuando:</w:t>
      </w:r>
      <w:r w:rsidDel="00000000" w:rsidR="00000000" w:rsidRPr="00000000">
        <w:rPr>
          <w:rtl w:val="0"/>
        </w:rPr>
        <w:t xml:space="preserve"> se realiza la ejecución del pipeline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15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Entonces: </w:t>
      </w:r>
      <w:r w:rsidDel="00000000" w:rsidR="00000000" w:rsidRPr="00000000">
        <w:rPr>
          <w:rtl w:val="0"/>
        </w:rPr>
        <w:t xml:space="preserve">el pipeline debe tener la capacidad de extraer los datos del sistema en donde se encuentra almacenada la entidad </w:t>
      </w:r>
      <w:r w:rsidDel="00000000" w:rsidR="00000000" w:rsidRPr="00000000">
        <w:rPr>
          <w:b w:val="1"/>
          <w:rtl w:val="0"/>
        </w:rPr>
        <w:t xml:space="preserve">Projects</w:t>
      </w:r>
      <w:r w:rsidDel="00000000" w:rsidR="00000000" w:rsidRPr="00000000">
        <w:rPr>
          <w:rtl w:val="0"/>
        </w:rPr>
        <w:t xml:space="preserve"> y almacenarlos en la capa trusted. </w:t>
      </w:r>
    </w:p>
    <w:p w:rsidR="00000000" w:rsidDel="00000000" w:rsidP="00000000" w:rsidRDefault="00000000" w:rsidRPr="00000000" w14:paraId="0000007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13000"/>
            <wp:effectExtent b="0" l="0" r="0" t="0"/>
            <wp:docPr id="16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ab/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de prueba: Exitosa</w:t>
      </w:r>
    </w:p>
    <w:p w:rsidR="00000000" w:rsidDel="00000000" w:rsidP="00000000" w:rsidRDefault="00000000" w:rsidRPr="00000000" w14:paraId="00000079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TEST CASE  CPR-04 Validar que al agregar un nuevo registro a la capa raw de la entidad Projects entonces este se consuma correctamente a la capa trusted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Dado</w:t>
      </w:r>
      <w:r w:rsidDel="00000000" w:rsidR="00000000" w:rsidRPr="00000000">
        <w:rPr>
          <w:rtl w:val="0"/>
        </w:rPr>
        <w:t xml:space="preserve">: que se agrega un nuevo registro a la base de datos de </w:t>
      </w:r>
      <w:r w:rsidDel="00000000" w:rsidR="00000000" w:rsidRPr="00000000">
        <w:rPr>
          <w:b w:val="1"/>
          <w:rtl w:val="0"/>
        </w:rPr>
        <w:t xml:space="preserve">Projects</w:t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16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72150" cy="1247775"/>
            <wp:effectExtent b="0" l="0" r="0" t="0"/>
            <wp:docPr id="14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Cuando:</w:t>
      </w:r>
      <w:r w:rsidDel="00000000" w:rsidR="00000000" w:rsidRPr="00000000">
        <w:rPr>
          <w:rtl w:val="0"/>
        </w:rPr>
        <w:t xml:space="preserve"> se realiza la ejecución del pipeline</w:t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16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Entonces: </w:t>
      </w:r>
      <w:r w:rsidDel="00000000" w:rsidR="00000000" w:rsidRPr="00000000">
        <w:rPr>
          <w:rtl w:val="0"/>
        </w:rPr>
        <w:t xml:space="preserve">Validar que al agregar un nuevo registro a la capa raw de la entidad </w:t>
      </w:r>
      <w:r w:rsidDel="00000000" w:rsidR="00000000" w:rsidRPr="00000000">
        <w:rPr>
          <w:b w:val="1"/>
          <w:rtl w:val="0"/>
        </w:rPr>
        <w:t xml:space="preserve">Projects</w:t>
      </w:r>
      <w:r w:rsidDel="00000000" w:rsidR="00000000" w:rsidRPr="00000000">
        <w:rPr>
          <w:rtl w:val="0"/>
        </w:rPr>
        <w:t xml:space="preserve"> entonces este se consuma correctamente a la capa trusted</w:t>
      </w:r>
    </w:p>
    <w:p w:rsidR="00000000" w:rsidDel="00000000" w:rsidP="00000000" w:rsidRDefault="00000000" w:rsidRPr="00000000" w14:paraId="000000A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51100"/>
            <wp:effectExtent b="0" l="0" r="0" t="0"/>
            <wp:docPr id="16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19400"/>
            <wp:effectExtent b="0" l="0" r="0" t="0"/>
            <wp:docPr id="15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de prueba: Exitosa</w:t>
      </w:r>
    </w:p>
    <w:p w:rsidR="00000000" w:rsidDel="00000000" w:rsidP="00000000" w:rsidRDefault="00000000" w:rsidRPr="00000000" w14:paraId="000000AE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TEST CASE  CRP-05 Validar que al editar un registro de la capa raw de la entidad Projects entonces este se consuma correctamente y en la capa trusted debe quedar el registro actualizado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Dado</w:t>
      </w:r>
      <w:r w:rsidDel="00000000" w:rsidR="00000000" w:rsidRPr="00000000">
        <w:rPr>
          <w:rtl w:val="0"/>
        </w:rPr>
        <w:t xml:space="preserve">: que se edita un registro de la base de datos de </w:t>
      </w:r>
      <w:r w:rsidDel="00000000" w:rsidR="00000000" w:rsidRPr="00000000">
        <w:rPr>
          <w:b w:val="1"/>
          <w:rtl w:val="0"/>
        </w:rPr>
        <w:t xml:space="preserve">Projects</w:t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30500"/>
            <wp:effectExtent b="0" l="0" r="0" t="0"/>
            <wp:docPr id="14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Cuando:</w:t>
      </w:r>
      <w:r w:rsidDel="00000000" w:rsidR="00000000" w:rsidRPr="00000000">
        <w:rPr>
          <w:rtl w:val="0"/>
        </w:rPr>
        <w:t xml:space="preserve"> se realiza la ejecución del pipeline</w:t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16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Entonces: </w:t>
      </w:r>
      <w:r w:rsidDel="00000000" w:rsidR="00000000" w:rsidRPr="00000000">
        <w:rPr>
          <w:rtl w:val="0"/>
        </w:rPr>
        <w:t xml:space="preserve">Validar que al editar un registro de la capa raw de la entidad </w:t>
      </w:r>
      <w:r w:rsidDel="00000000" w:rsidR="00000000" w:rsidRPr="00000000">
        <w:rPr>
          <w:b w:val="1"/>
          <w:rtl w:val="0"/>
        </w:rPr>
        <w:t xml:space="preserve">Projects</w:t>
      </w:r>
      <w:r w:rsidDel="00000000" w:rsidR="00000000" w:rsidRPr="00000000">
        <w:rPr>
          <w:rtl w:val="0"/>
        </w:rPr>
        <w:t xml:space="preserve"> entonces este se consuma correctamente y en la capa trusted debe quedar el registro actualizado</w:t>
      </w:r>
    </w:p>
    <w:p w:rsidR="00000000" w:rsidDel="00000000" w:rsidP="00000000" w:rsidRDefault="00000000" w:rsidRPr="00000000" w14:paraId="000000C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19400"/>
            <wp:effectExtent b="0" l="0" r="0" t="0"/>
            <wp:docPr id="14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de prueba: Exitosa</w:t>
      </w:r>
    </w:p>
    <w:p w:rsidR="00000000" w:rsidDel="00000000" w:rsidP="00000000" w:rsidRDefault="00000000" w:rsidRPr="00000000" w14:paraId="000000D2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2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6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-952486</wp:posOffset>
          </wp:positionH>
          <wp:positionV relativeFrom="paragraph">
            <wp:posOffset>-457188</wp:posOffset>
          </wp:positionV>
          <wp:extent cx="7810500" cy="10086975"/>
          <wp:effectExtent b="0" l="0" r="0" t="0"/>
          <wp:wrapNone/>
          <wp:docPr id="154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10500" cy="100869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3.png"/><Relationship Id="rId22" Type="http://schemas.openxmlformats.org/officeDocument/2006/relationships/header" Target="header1.xml"/><Relationship Id="rId10" Type="http://schemas.openxmlformats.org/officeDocument/2006/relationships/image" Target="media/image5.png"/><Relationship Id="rId21" Type="http://schemas.openxmlformats.org/officeDocument/2006/relationships/image" Target="media/image1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13.png"/><Relationship Id="rId7" Type="http://schemas.openxmlformats.org/officeDocument/2006/relationships/hyperlink" Target="https://github.com/quindcode/ope-teamtrack-backend/issues/17" TargetMode="External"/><Relationship Id="rId8" Type="http://schemas.openxmlformats.org/officeDocument/2006/relationships/hyperlink" Target="mailto:beatriz.sanchez@quind.i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90wFF0lP/TY2wYrjEZsOWEV2+A==">CgMxLjA4AHIhMTJRQmppcE8wVWpjMDBoWGRJUllTVnZvLTRzb0FEaVhB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