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CPR-34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Estructura correcta tabla employee_events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Dado que el sistema necesita relacionar un evento con el empleado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sistema necesite acceso a la tabla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employee_events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Entonces la tabla contiene los campos:   </w:t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a. Id del evento.</w:t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b. EmployeeId</w:t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c. FieldChanged: Nombre del campo modificado en la entidad employee.</w:t>
      </w:r>
    </w:p>
    <w:p w:rsidR="00000000" w:rsidDel="00000000" w:rsidP="00000000" w:rsidRDefault="00000000" w:rsidRPr="00000000" w14:paraId="0000001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d. Value: Valor del campo modificado.</w:t>
      </w:r>
    </w:p>
    <w:p w:rsidR="00000000" w:rsidDel="00000000" w:rsidP="00000000" w:rsidRDefault="00000000" w:rsidRPr="00000000" w14:paraId="0000001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e. Date: Fecha del evento.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13200"/>
            <wp:effectExtent b="0" l="0" r="0" t="0"/>
            <wp:docPr id="1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-952485</wp:posOffset>
          </wp:positionH>
          <wp:positionV relativeFrom="paragraph">
            <wp:posOffset>-457187</wp:posOffset>
          </wp:positionV>
          <wp:extent cx="7810500" cy="10086975"/>
          <wp:effectExtent b="0" l="0" r="0" t="0"/>
          <wp:wrapNone/>
          <wp:docPr id="1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GmODOPvNlLxgKKQ8GqkHnFunw==">CgMxLjA4AHIhMXJMY1hMX3l3Z0xLRjJkZFI4amdqaFVTdXJwOGlwTXFE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