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CPR-39 </w:t>
      </w:r>
      <w:r w:rsidDel="00000000" w:rsidR="00000000" w:rsidRPr="00000000">
        <w:rPr>
          <w:b w:val="1"/>
          <w:color w:val="1f2328"/>
          <w:sz w:val="21"/>
          <w:szCs w:val="21"/>
          <w:rtl w:val="0"/>
        </w:rPr>
        <w:t xml:space="preserve">En la tabla </w:t>
      </w:r>
      <w:r w:rsidDel="00000000" w:rsidR="00000000" w:rsidRPr="00000000">
        <w:rPr>
          <w:b w:val="1"/>
          <w:i w:val="1"/>
          <w:color w:val="1f2328"/>
          <w:sz w:val="21"/>
          <w:szCs w:val="21"/>
          <w:rtl w:val="0"/>
        </w:rPr>
        <w:t xml:space="preserve">employee_absences</w:t>
      </w:r>
      <w:r w:rsidDel="00000000" w:rsidR="00000000" w:rsidRPr="00000000">
        <w:rPr>
          <w:b w:val="1"/>
          <w:color w:val="1f2328"/>
          <w:sz w:val="21"/>
          <w:szCs w:val="21"/>
          <w:rtl w:val="0"/>
        </w:rPr>
        <w:t xml:space="preserve"> se guarda el registro correctamente con la información del tipo de ausencia que tendrá el empleado cuando se haga la solicitud a través del endpoint.</w:t>
        <w:br w:type="textWrapping"/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Que se va a crear un evento de ausencia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 esté registrando el evento con el tipo de ausencia que tendrá el empleado a través del endpoint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1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se debe guardar el registro correctamente con la información del tipo de ausencia del empleado.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ab/>
      </w: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1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3289300"/>
            <wp:effectExtent b="0" l="0" r="0" t="0"/>
            <wp:docPr id="1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-952481</wp:posOffset>
          </wp:positionH>
          <wp:positionV relativeFrom="paragraph">
            <wp:posOffset>-457182</wp:posOffset>
          </wp:positionV>
          <wp:extent cx="7810500" cy="10086975"/>
          <wp:effectExtent b="0" l="0" r="0" t="0"/>
          <wp:wrapNone/>
          <wp:docPr id="17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yQaZMQkMu4eM3NV01aRk9lP7g==">CgMxLjA4AHIhMWxBSGtiLVRRRGZ5VXBIYTlwUnJmNGtSekY1UkJHenJY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