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Disponibilizar la información de la tabla Projects #17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TEST CASE  CPR-50 </w:t>
      </w:r>
      <w:r w:rsidDel="00000000" w:rsidR="00000000" w:rsidRPr="00000000">
        <w:rPr>
          <w:b w:val="1"/>
          <w:color w:val="1f2328"/>
          <w:sz w:val="23"/>
          <w:szCs w:val="23"/>
          <w:rtl w:val="0"/>
        </w:rPr>
        <w:t xml:space="preserve">Habilitar correctamente endpoint de eventos de novedades por área.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Dado</w:t>
      </w:r>
      <w:r w:rsidDel="00000000" w:rsidR="00000000" w:rsidRPr="00000000">
        <w:rPr>
          <w:sz w:val="23"/>
          <w:szCs w:val="23"/>
          <w:rtl w:val="0"/>
        </w:rPr>
        <w:t xml:space="preserve">: el sistema está en funcionamiento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Cuando: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se habilita el endpoint de consumo para eventos de novedades por área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965200"/>
            <wp:effectExtent b="0" l="0" r="0" t="0"/>
            <wp:docPr id="20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f2328"/>
          <w:sz w:val="23"/>
          <w:szCs w:val="23"/>
          <w:rtl w:val="0"/>
        </w:rPr>
        <w:t xml:space="preserve"> el endpoint debe estar disponible en la URL "https://api.teamtrack.acc.op.quind.io/employee_timeoff/teams/10/" </w:t>
      </w:r>
    </w:p>
    <w:p w:rsidR="00000000" w:rsidDel="00000000" w:rsidP="00000000" w:rsidRDefault="00000000" w:rsidRPr="00000000" w14:paraId="00000014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color w:val="1f2328"/>
          <w:sz w:val="23"/>
          <w:szCs w:val="23"/>
          <w:rtl w:val="0"/>
        </w:rPr>
        <w:t xml:space="preserve">And el endpoint debe responder a solicitudes GET And la respuesta debe incluir un código de estado 200.</w:t>
      </w:r>
    </w:p>
    <w:p w:rsidR="00000000" w:rsidDel="00000000" w:rsidP="00000000" w:rsidRDefault="00000000" w:rsidRPr="00000000" w14:paraId="00000016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color w:val="1f2328"/>
          <w:sz w:val="23"/>
          <w:szCs w:val="23"/>
          <w:rtl w:val="0"/>
        </w:rPr>
        <w:t xml:space="preserve">And la respuesta debe contener una lista de eventos de novedades filtrados por área.</w:t>
      </w:r>
    </w:p>
    <w:p w:rsidR="00000000" w:rsidDel="00000000" w:rsidP="00000000" w:rsidRDefault="00000000" w:rsidRPr="00000000" w14:paraId="00000018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3"/>
          <w:szCs w:val="23"/>
        </w:rPr>
      </w:pPr>
      <w:r w:rsidDel="00000000" w:rsidR="00000000" w:rsidRPr="00000000">
        <w:rPr>
          <w:color w:val="1f2328"/>
          <w:sz w:val="23"/>
          <w:szCs w:val="23"/>
          <w:rtl w:val="0"/>
        </w:rPr>
        <w:t xml:space="preserve">And cada evento debe incluir información relevante como </w:t>
      </w:r>
      <w:r w:rsidDel="00000000" w:rsidR="00000000" w:rsidRPr="00000000">
        <w:rPr>
          <w:sz w:val="23"/>
          <w:szCs w:val="23"/>
          <w:rtl w:val="0"/>
        </w:rPr>
        <w:t xml:space="preserve">"employee_id"</w:t>
      </w:r>
      <w:r w:rsidDel="00000000" w:rsidR="00000000" w:rsidRPr="00000000">
        <w:rPr>
          <w:sz w:val="23"/>
          <w:szCs w:val="23"/>
          <w:rtl w:val="0"/>
        </w:rPr>
        <w:t xml:space="preserve">       </w:t>
      </w:r>
      <w:r w:rsidDel="00000000" w:rsidR="00000000" w:rsidRPr="00000000">
        <w:rPr>
          <w:sz w:val="23"/>
          <w:szCs w:val="23"/>
          <w:rtl w:val="0"/>
        </w:rPr>
        <w:t xml:space="preserve">"absence_type_id"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sz w:val="23"/>
          <w:szCs w:val="23"/>
          <w:rtl w:val="0"/>
        </w:rPr>
        <w:t xml:space="preserve">"Comments"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sz w:val="23"/>
          <w:szCs w:val="23"/>
          <w:rtl w:val="0"/>
        </w:rPr>
        <w:t xml:space="preserve">"start_date"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sz w:val="23"/>
          <w:szCs w:val="23"/>
          <w:rtl w:val="0"/>
        </w:rPr>
        <w:t xml:space="preserve">"end_date"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sz w:val="23"/>
          <w:szCs w:val="23"/>
          <w:rtl w:val="0"/>
        </w:rPr>
        <w:t xml:space="preserve">"id"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f2328"/>
          <w:sz w:val="23"/>
          <w:szCs w:val="23"/>
        </w:rPr>
      </w:pPr>
      <w:r w:rsidDel="00000000" w:rsidR="00000000" w:rsidRPr="00000000">
        <w:rPr>
          <w:color w:val="1f2328"/>
          <w:sz w:val="23"/>
          <w:szCs w:val="23"/>
          <w:rtl w:val="0"/>
        </w:rPr>
        <w:tab/>
      </w:r>
      <w:r w:rsidDel="00000000" w:rsidR="00000000" w:rsidRPr="00000000">
        <w:rPr>
          <w:color w:val="1f2328"/>
          <w:sz w:val="23"/>
          <w:szCs w:val="23"/>
        </w:rPr>
        <w:drawing>
          <wp:inline distB="114300" distT="114300" distL="114300" distR="114300">
            <wp:extent cx="5943600" cy="2692400"/>
            <wp:effectExtent b="0" l="0" r="0" t="0"/>
            <wp:docPr id="2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prueba: exitoso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-952468</wp:posOffset>
          </wp:positionH>
          <wp:positionV relativeFrom="paragraph">
            <wp:posOffset>-457168</wp:posOffset>
          </wp:positionV>
          <wp:extent cx="7810500" cy="10086975"/>
          <wp:effectExtent b="0" l="0" r="0" t="0"/>
          <wp:wrapNone/>
          <wp:docPr id="20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indcode/ope-teamtrack-backend/issues/17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H65jnxky/RkFAKNzfUu+WypSNw==">CgMxLjA4AHIhMTQ4Z2ZvWC05eTZLWWdhTWRRZGJvcVFOZ2dtZi1ZSTJv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