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 62 - Cálculo de horas esperadas y ejecutadas en asignaciones considerando eventos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CASOS DE PRUEBA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Scenario: Crear una asignación que se traslapa con un evento de tipo vacation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Given el usuario intenta crear una asignación del 10 al 14 de junio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And hay un evento de tipo "vacation" del 12 al 14 de junio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When guarda la asignación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Then el sistema debe bloquear la creación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And mostrar un mensaje indicando que se traslapa con un evento bloqueante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Scenario: Crear una asignación con eventos no bloqueantes en el mismo período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Given el usuario crea una asignación del 3 al 7 de junio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And hay un evento de tipo "training leave" el 5 de junio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When guarda la asignación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Then el sistema debe permitir la creación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And registrar correctamente las horas esperadas y ejecutadas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9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Scenario: Calcular horas esperadas en asignación de tipo percentage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Given el usuario crea una asignación de tipo "percentage" al 50%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And el rango es del 5 al 9 de Mayo (5 días hábiles)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When guarda la asignación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Then el sistema debe calcular 22.5 horas esperadas (50% de 45 horas laborales)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Scenario: Calcular horas ejecutadas descontando eventos de 1 día o más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Given una asignación del 9 al 13 de junio (5 días hábiles, 45 horas esperadas)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And hay un evento de tipo "Sick Leave" del 12 al 13 de junio (2 días hábiles)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8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When el usuario guarda la asignación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Then el sistema debe registrar 27 horas ejecutadas (45 - 18)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evento de tipo Benefits con duración válida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crea un evento "Benefits" el 11 de junio con duración de 9 horas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guarda el evento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sistema debe permitir la creación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validar que no exceda las 9 horas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Prevenir traslape entre eventos de ausencia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hay un evento de "Sick Leave" del 10 al 12 de junio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usuario intenta crear un evento de "Emergency Leave" del 11 al 13 de junio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9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guarda el evento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sistema debe bloquear la creación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mostrar un mensaje por traslape de eventos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8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Scenario: Validación de carga diaria máxima entre múltiples asignaciones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Given el empleado tiene una asignación existente de 6 horas diarias del 2 al 6 de junio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8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And se intenta agregar otra de 4 horas diarias en el mismo período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When guarda la nueva asignación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Then el sistema debe bloquear la creación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And mostrar un mensaje indicando que se supera el límite de 9 horas diarias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9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-952481</wp:posOffset>
          </wp:positionH>
          <wp:positionV relativeFrom="paragraph">
            <wp:posOffset>-457182</wp:posOffset>
          </wp:positionV>
          <wp:extent cx="7810500" cy="10086975"/>
          <wp:effectExtent b="0" l="0" r="0" t="0"/>
          <wp:wrapNone/>
          <wp:docPr id="1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I1CT9W0P5jlkb6yJN3b5hn/AA==">CgMxLjA4AHIhMXFTUHRaSTdWRHI5d1pfOThONGo0dVQ3S2N1N3JPQVVS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