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 de eventos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Alejandro Sepulveda Palacio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 CPR 65 - Modificar endpoint para creación de temáticas de assessments #327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Feature: Creación de temáticas para evaluaciones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Crear una temática con los campos requeridos name y description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el sistema permite la creación de temáticas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envío una solicitud POST al endpoint "/thematics" con: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"tematica de prueba segunda"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"Esto es la segunda descripcion de una tematica de prueba"</w:t>
      </w:r>
    </w:p>
    <w:p w:rsidR="00000000" w:rsidDel="00000000" w:rsidP="00000000" w:rsidRDefault="00000000" w:rsidRPr="00000000" w14:paraId="00000016">
      <w:pPr>
        <w:shd w:fill="212121" w:val="clear"/>
        <w:spacing w:line="360" w:lineRule="auto"/>
        <w:rPr>
          <w:rFonts w:ascii="Courier New" w:cs="Courier New" w:eastAsia="Courier New" w:hAnsi="Courier New"/>
          <w:b w:val="1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la respuesta debe tener código 200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la respuesta debe incluir la temática creada con "tematica de prueba segunda" y "</w:t>
      </w:r>
      <w:r w:rsidDel="00000000" w:rsidR="00000000" w:rsidRPr="00000000">
        <w:rPr>
          <w:b w:val="1"/>
          <w:rtl w:val="0"/>
        </w:rPr>
        <w:t xml:space="preserve">Esto es la segunda descripcion de una tematica de prueba</w:t>
      </w:r>
      <w:r w:rsidDel="00000000" w:rsidR="00000000" w:rsidRPr="00000000">
        <w:rPr>
          <w:b w:val="1"/>
          <w:rtl w:val="0"/>
        </w:rPr>
        <w:t xml:space="preserve">"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03400"/>
            <wp:effectExtent b="0" l="0" r="0" t="0"/>
            <wp:docPr id="2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Feature: Validación de unicidad en temáticas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No se debe permitir la creación de una temática con un name ya existente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Given existe una temática con name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"tematica de prueba”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envío una solicitud POST al endpoint "/thematics" con: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30400"/>
            <wp:effectExtent b="0" l="0" r="0" t="0"/>
            <wp:docPr id="20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la respuesta debe tener código 400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la respuesta debe contener el mensaje </w:t>
      </w:r>
      <w:r w:rsidDel="00000000" w:rsidR="00000000" w:rsidRPr="00000000">
        <w:rPr>
          <w:b w:val="1"/>
          <w:rtl w:val="0"/>
        </w:rPr>
        <w:t xml:space="preserve">"Thematic name already exists"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2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Feature: Registro de temáticas creadas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Confirmar que una temática creada se inserta en la tabla assessment_thematics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envío una solicitud POST para crear la temática "</w:t>
      </w:r>
      <w:r w:rsidDel="00000000" w:rsidR="00000000" w:rsidRPr="00000000">
        <w:rPr>
          <w:b w:val="1"/>
          <w:rtl w:val="0"/>
        </w:rPr>
        <w:t xml:space="preserve">tematica de prueba tercera”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17600"/>
            <wp:effectExtent b="0" l="0" r="0" t="0"/>
            <wp:docPr id="20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consulto el listado de temáticas en la tabla assessment_thematics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la respuesta debe incluir una temática con name "tematica de prueba tercera"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60600"/>
            <wp:effectExtent b="0" l="0" r="0" t="0"/>
            <wp:docPr id="20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Feature: Listado de temáticas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Obtener el listado de temáticas disponibles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existen temáticas previamente creadas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envío una solicitud GET al endpoint "/thematics"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Then la respuesta debe tener código 200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debe incluir la lista de temáticas con sus respectivos name y description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20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exitosa</w:t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Feature: Restricción de edición o eliminación de temáticas usadas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Scenario: No se permite editar o eliminar una temática que ya está referenciada en profile_assessments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Given existe una temática "Python" referenciada en la tabla profile_assessments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76400"/>
            <wp:effectExtent b="0" l="0" r="0" t="0"/>
            <wp:docPr id="20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When intento eliminar la temática mediante DELETE al endpoint 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"/assessment-thematics/{id}"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la respuesta debe tener código 400 o 403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And debe incluir el mensaje "This thematic is already being used"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76400"/>
            <wp:effectExtent b="0" l="0" r="0" t="0"/>
            <wp:docPr id="2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76400"/>
            <wp:effectExtent b="0" l="0" r="0" t="0"/>
            <wp:docPr id="20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 exitoso.</w:t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-952478</wp:posOffset>
          </wp:positionH>
          <wp:positionV relativeFrom="paragraph">
            <wp:posOffset>-457180</wp:posOffset>
          </wp:positionV>
          <wp:extent cx="7810500" cy="10086975"/>
          <wp:effectExtent b="0" l="0" r="0" t="0"/>
          <wp:wrapNone/>
          <wp:docPr id="20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r17Nuah7aohz4Nr+DZupOg8YAw==">CgMxLjA4AHIhMVVQTVJPY3BhbTlWQ3pNSnEzd3R2NkZ3MHBHV2FIUFNT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