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40"/>
        </w:rPr>
        <w:t>Reporte Técnico de Actividades</w:t>
      </w:r>
    </w:p>
    <w:p>
      <w:pPr>
        <w:jc w:val="center"/>
      </w:pPr>
      <w:r>
        <w:rPr>
          <w:b/>
          <w:sz w:val="40"/>
        </w:rPr>
        <w:t>Práctico-Experimentales</w:t>
      </w:r>
      <w:r>
        <w:rPr>
          <w:b w:val="0"/>
          <w:sz w:val="40"/>
        </w:rPr>
        <w:t xml:space="preserve"> Nro. 003</w:t>
      </w:r>
    </w:p>
    <w:p>
      <w:pPr>
        <w:keepNext/>
        <w:spacing w:before="240"/>
      </w:pPr>
      <w:r>
        <w:rPr>
          <w:b/>
          <w:sz w:val="26"/>
        </w:rPr>
        <w:t>1. Datos de Identificación del Estudiante y la Práctica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402"/>
        <w:gridCol w:w="5669"/>
      </w:tblGrid>
      <w:tr>
        <w:tc>
          <w:tcPr>
            <w:tcW w:type="dxa" w:w="3402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Nombre del estudiante(s)</w:t>
            </w:r>
          </w:p>
        </w:tc>
        <w:tc>
          <w:tcPr>
            <w:tcW w:type="dxa" w:w="5669"/>
          </w:tcPr>
          <w:p>
            <w:pPr>
              <w:keepNext/>
              <w:spacing w:before="40" w:after="40" w:line="240" w:lineRule="auto"/>
            </w:pPr>
            <w:r/>
            <w:r>
              <w:rPr>
                <w:b w:val="0"/>
                <w:sz w:val="19"/>
              </w:rPr>
              <w:t>- Andrés Tapia</w:t>
            </w:r>
          </w:p>
          <w:p>
            <w:pPr>
              <w:keepNext/>
              <w:spacing w:before="40" w:after="40" w:line="240" w:lineRule="auto"/>
            </w:pPr>
            <w:r>
              <w:rPr>
                <w:b w:val="0"/>
                <w:sz w:val="19"/>
              </w:rPr>
              <w:t>- Ariel González</w:t>
            </w:r>
          </w:p>
          <w:p>
            <w:pPr>
              <w:keepNext/>
              <w:spacing w:before="40" w:after="40" w:line="240" w:lineRule="auto"/>
            </w:pPr>
            <w:r>
              <w:rPr>
                <w:b w:val="0"/>
                <w:sz w:val="19"/>
              </w:rPr>
              <w:t>- Gyna Yupanqui</w:t>
            </w:r>
          </w:p>
          <w:p>
            <w:pPr>
              <w:keepNext/>
              <w:spacing w:before="40" w:after="40" w:line="240" w:lineRule="auto"/>
            </w:pPr>
            <w:r>
              <w:rPr>
                <w:b w:val="0"/>
                <w:sz w:val="19"/>
              </w:rPr>
              <w:t>- Alejandro Padilla</w:t>
            </w:r>
          </w:p>
        </w:tc>
      </w:tr>
      <w:tr>
        <w:tc>
          <w:tcPr>
            <w:tcW w:type="dxa" w:w="3402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Asignatura</w:t>
            </w:r>
          </w:p>
        </w:tc>
        <w:tc>
          <w:tcPr>
            <w:tcW w:type="dxa" w:w="5669"/>
          </w:tcPr>
          <w:p>
            <w:pPr>
              <w:keepNext/>
              <w:spacing w:before="40" w:after="40" w:line="240" w:lineRule="auto"/>
            </w:pPr>
            <w:r/>
            <w:r>
              <w:rPr>
                <w:b w:val="0"/>
                <w:sz w:val="19"/>
              </w:rPr>
              <w:t>Simulación</w:t>
            </w:r>
          </w:p>
        </w:tc>
      </w:tr>
      <w:tr>
        <w:tc>
          <w:tcPr>
            <w:tcW w:type="dxa" w:w="3402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Ciclo</w:t>
            </w:r>
          </w:p>
        </w:tc>
        <w:tc>
          <w:tcPr>
            <w:tcW w:type="dxa" w:w="5669"/>
          </w:tcPr>
          <w:p>
            <w:pPr>
              <w:keepNext/>
              <w:spacing w:before="40" w:after="40" w:line="240" w:lineRule="auto"/>
            </w:pPr>
            <w:r/>
            <w:r>
              <w:rPr>
                <w:b w:val="0"/>
                <w:sz w:val="19"/>
              </w:rPr>
              <w:t>5 A</w:t>
            </w:r>
          </w:p>
        </w:tc>
      </w:tr>
      <w:tr>
        <w:tc>
          <w:tcPr>
            <w:tcW w:type="dxa" w:w="3402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Unidad</w:t>
            </w:r>
          </w:p>
        </w:tc>
        <w:tc>
          <w:tcPr>
            <w:tcW w:type="dxa" w:w="5669"/>
          </w:tcPr>
          <w:p>
            <w:pPr>
              <w:keepNext/>
              <w:spacing w:before="40" w:after="40" w:line="240" w:lineRule="auto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Resultado de aprendizaje de la unidad</w:t>
            </w:r>
          </w:p>
        </w:tc>
        <w:tc>
          <w:tcPr>
            <w:tcW w:type="dxa" w:w="5669"/>
          </w:tcPr>
          <w:p>
            <w:pPr>
              <w:keepNext/>
              <w:spacing w:before="40" w:after="40" w:line="240" w:lineRule="auto"/>
            </w:pPr>
            <w:r/>
            <w:r>
              <w:rPr>
                <w:b w:val="0"/>
                <w:sz w:val="19"/>
              </w:rPr>
              <w:t>R1. Aplica análisis estadísticos de los datos de la Simulación para mejorar la calidad de los resultados, bajo los principios de solidaridad, transparencia, responsabilidad y honestidad.</w:t>
            </w:r>
          </w:p>
        </w:tc>
      </w:tr>
      <w:tr>
        <w:tc>
          <w:tcPr>
            <w:tcW w:type="dxa" w:w="3402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Práctica Nro.</w:t>
            </w:r>
          </w:p>
        </w:tc>
        <w:tc>
          <w:tcPr>
            <w:tcW w:type="dxa" w:w="5669"/>
          </w:tcPr>
          <w:p>
            <w:pPr>
              <w:keepNext/>
              <w:spacing w:before="40" w:after="40" w:line="240" w:lineRule="auto"/>
            </w:pPr>
            <w:r/>
            <w:r>
              <w:rPr>
                <w:b w:val="0"/>
                <w:sz w:val="19"/>
              </w:rPr>
              <w:t>003</w:t>
            </w:r>
          </w:p>
        </w:tc>
      </w:tr>
      <w:tr>
        <w:tc>
          <w:tcPr>
            <w:tcW w:type="dxa" w:w="3402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Tipo</w:t>
            </w:r>
          </w:p>
        </w:tc>
        <w:tc>
          <w:tcPr>
            <w:tcW w:type="dxa" w:w="5669"/>
          </w:tcPr>
          <w:p>
            <w:pPr>
              <w:keepNext/>
              <w:spacing w:before="40" w:after="40" w:line="240" w:lineRule="auto"/>
            </w:pPr>
            <w:r/>
            <w:r>
              <w:rPr>
                <w:b w:val="0"/>
                <w:sz w:val="19"/>
              </w:rPr>
              <w:t>Grupal</w:t>
            </w:r>
          </w:p>
        </w:tc>
      </w:tr>
      <w:tr>
        <w:tc>
          <w:tcPr>
            <w:tcW w:type="dxa" w:w="3402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Título de la Práctica</w:t>
            </w:r>
          </w:p>
        </w:tc>
        <w:tc>
          <w:tcPr>
            <w:tcW w:type="dxa" w:w="5669"/>
          </w:tcPr>
          <w:p>
            <w:pPr>
              <w:keepNext/>
              <w:spacing w:before="40" w:after="40" w:line="240" w:lineRule="auto"/>
            </w:pPr>
            <w:r/>
            <w:r>
              <w:rPr>
                <w:b w:val="0"/>
                <w:sz w:val="19"/>
              </w:rPr>
              <w:t>Simulación de un sistema de líneas de espera M/M/1 mediante SimPy</w:t>
            </w:r>
          </w:p>
        </w:tc>
      </w:tr>
      <w:tr>
        <w:tc>
          <w:tcPr>
            <w:tcW w:type="dxa" w:w="3402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Nombre del Docente</w:t>
            </w:r>
          </w:p>
        </w:tc>
        <w:tc>
          <w:tcPr>
            <w:tcW w:type="dxa" w:w="5669"/>
          </w:tcPr>
          <w:p>
            <w:pPr>
              <w:keepNext/>
              <w:spacing w:before="40" w:after="40" w:line="240" w:lineRule="auto"/>
            </w:pPr>
            <w:r/>
            <w:r>
              <w:rPr>
                <w:b w:val="0"/>
                <w:sz w:val="19"/>
              </w:rPr>
              <w:t>José O. Guamán Q.</w:t>
            </w:r>
          </w:p>
        </w:tc>
      </w:tr>
      <w:tr>
        <w:tc>
          <w:tcPr>
            <w:tcW w:type="dxa" w:w="3402"/>
          </w:tcPr>
          <w:p>
            <w:pPr>
              <w:keepNext w:val="0"/>
              <w:spacing w:before="40" w:after="40" w:line="240" w:lineRule="auto"/>
            </w:pPr>
            <w:r/>
            <w:r>
              <w:rPr>
                <w:b/>
                <w:sz w:val="19"/>
              </w:rPr>
              <w:t>Fecha</w:t>
            </w:r>
          </w:p>
        </w:tc>
        <w:tc>
          <w:tcPr>
            <w:tcW w:type="dxa" w:w="5669"/>
          </w:tcPr>
          <w:p>
            <w:pPr>
              <w:keepNext w:val="0"/>
              <w:spacing w:before="40" w:after="40" w:line="240" w:lineRule="auto"/>
            </w:pPr>
            <w:r/>
            <w:r>
              <w:rPr>
                <w:b w:val="0"/>
                <w:sz w:val="19"/>
              </w:rPr>
              <w:t>16 de octubre de 2026</w:t>
            </w:r>
          </w:p>
        </w:tc>
      </w:tr>
    </w:tbl>
    <w:p>
      <w:pPr>
        <w:keepNext/>
        <w:spacing w:before="240"/>
      </w:pPr>
      <w:r>
        <w:rPr>
          <w:b/>
          <w:sz w:val="26"/>
        </w:rPr>
        <w:t>2. Objetivo(s) de la Práctica:</w:t>
      </w:r>
    </w:p>
    <w:p>
      <w:pPr>
        <w:jc w:val="both"/>
      </w:pPr>
      <w:r>
        <w:rPr>
          <w:b w:val="0"/>
        </w:rPr>
        <w:t>Simular un sistema de líneas de espera M/M/1 utilizando Python y SimPy, analizando el comportamiento de los clientes, la cola y el servidor.</w:t>
      </w:r>
    </w:p>
    <w:p>
      <w:pPr>
        <w:pStyle w:val="ListBullet"/>
        <w:spacing w:after="60"/>
        <w:jc w:val="both"/>
      </w:pPr>
      <w:r>
        <w:rPr>
          <w:b w:val="0"/>
        </w:rPr>
        <w:t>Implementar un modelo M/M/1 utilizando la biblioteca SimPy.</w:t>
      </w:r>
    </w:p>
    <w:p>
      <w:pPr>
        <w:pStyle w:val="ListBullet"/>
        <w:spacing w:after="60"/>
        <w:jc w:val="both"/>
      </w:pPr>
      <w:r>
        <w:rPr>
          <w:b w:val="0"/>
        </w:rPr>
        <w:t>Calcular las principales métricas teóricas del sistema de espera.</w:t>
      </w:r>
    </w:p>
    <w:p>
      <w:pPr>
        <w:pStyle w:val="ListBullet"/>
        <w:spacing w:after="60"/>
        <w:jc w:val="both"/>
      </w:pPr>
      <w:r>
        <w:rPr>
          <w:b w:val="0"/>
        </w:rPr>
        <w:t>Comparar los resultados teóricos con los obtenidos mediante la simulación.</w:t>
      </w:r>
    </w:p>
    <w:p>
      <w:pPr>
        <w:keepNext/>
        <w:spacing w:before="240"/>
      </w:pPr>
      <w:r>
        <w:rPr>
          <w:b/>
          <w:sz w:val="26"/>
        </w:rPr>
        <w:t>3. Materiales y reactivos:</w:t>
      </w:r>
    </w:p>
    <w:p>
      <w:pPr>
        <w:pStyle w:val="ListBullet"/>
        <w:spacing w:after="60"/>
        <w:jc w:val="both"/>
      </w:pPr>
      <w:r>
        <w:rPr>
          <w:b w:val="0"/>
        </w:rPr>
        <w:t>Python 3.x.</w:t>
      </w:r>
    </w:p>
    <w:p>
      <w:pPr>
        <w:pStyle w:val="ListBullet"/>
        <w:spacing w:after="60"/>
        <w:jc w:val="both"/>
      </w:pPr>
      <w:r>
        <w:rPr>
          <w:b w:val="0"/>
        </w:rPr>
        <w:t>Biblioteca SimPy.</w:t>
      </w:r>
    </w:p>
    <w:p>
      <w:pPr>
        <w:pStyle w:val="ListBullet"/>
        <w:spacing w:after="60"/>
        <w:jc w:val="both"/>
      </w:pPr>
      <w:r>
        <w:rPr>
          <w:b w:val="0"/>
        </w:rPr>
        <w:t>NumPy.</w:t>
      </w:r>
    </w:p>
    <w:p>
      <w:pPr>
        <w:pStyle w:val="ListBullet"/>
        <w:spacing w:after="60"/>
        <w:jc w:val="both"/>
      </w:pPr>
      <w:r>
        <w:rPr>
          <w:b w:val="0"/>
        </w:rPr>
        <w:t>Matplotlib.</w:t>
      </w:r>
    </w:p>
    <w:p>
      <w:pPr>
        <w:pStyle w:val="ListBullet"/>
        <w:spacing w:after="60"/>
        <w:jc w:val="both"/>
      </w:pPr>
      <w:r>
        <w:rPr>
          <w:b w:val="0"/>
        </w:rPr>
        <w:t>Editor de código: Visual Studio Code, PyCharm o Jupyter Notebook.</w:t>
      </w:r>
    </w:p>
    <w:p>
      <w:pPr>
        <w:keepNext/>
        <w:spacing w:before="240"/>
      </w:pPr>
      <w:r>
        <w:rPr>
          <w:b/>
          <w:sz w:val="26"/>
        </w:rPr>
        <w:t>4. Equipos y herramientas</w:t>
      </w:r>
    </w:p>
    <w:p>
      <w:pPr>
        <w:pStyle w:val="ListBullet"/>
        <w:spacing w:after="60"/>
        <w:jc w:val="both"/>
      </w:pPr>
      <w:r>
        <w:rPr>
          <w:b w:val="0"/>
        </w:rPr>
        <w:t>Computador.</w:t>
      </w:r>
    </w:p>
    <w:p>
      <w:pPr>
        <w:pStyle w:val="ListBullet"/>
        <w:spacing w:after="60"/>
        <w:jc w:val="both"/>
      </w:pPr>
      <w:r>
        <w:rPr>
          <w:b w:val="0"/>
        </w:rPr>
        <w:t>Procesador de 2 núcleos o superior.</w:t>
      </w:r>
    </w:p>
    <w:p>
      <w:pPr>
        <w:pStyle w:val="ListBullet"/>
        <w:spacing w:after="60"/>
        <w:jc w:val="both"/>
      </w:pPr>
      <w:r>
        <w:rPr>
          <w:b w:val="0"/>
        </w:rPr>
        <w:t>Mínimo 4 GB de RAM.</w:t>
      </w:r>
    </w:p>
    <w:p>
      <w:pPr>
        <w:pStyle w:val="ListBullet"/>
        <w:spacing w:after="60"/>
        <w:jc w:val="both"/>
      </w:pPr>
      <w:r>
        <w:rPr>
          <w:b w:val="0"/>
        </w:rPr>
        <w:t>Sistema operativo Linux o macOS.</w:t>
      </w:r>
    </w:p>
    <w:p>
      <w:pPr>
        <w:keepNext/>
        <w:spacing w:before="240"/>
      </w:pPr>
      <w:r>
        <w:rPr>
          <w:b/>
          <w:sz w:val="26"/>
        </w:rPr>
        <w:t>5. Procedimiento / Metodología</w:t>
      </w:r>
    </w:p>
    <w:p>
      <w:pPr>
        <w:keepNext/>
        <w:spacing w:before="160"/>
      </w:pPr>
      <w:r>
        <w:rPr>
          <w:b/>
        </w:rPr>
        <w:t>Inicio</w:t>
      </w:r>
    </w:p>
    <w:p>
      <w:pPr>
        <w:pStyle w:val="ListBullet"/>
        <w:spacing w:after="60"/>
        <w:jc w:val="both"/>
      </w:pPr>
      <w:r>
        <w:rPr>
          <w:b w:val="0"/>
        </w:rPr>
        <w:t>Se revisaron los conceptos básicos de teoría de colas y el funcionamiento del modelo M/M/1, destacando sus características clave: llegadas de clientes, tiempo de atención, un solo servidor y el orden de servicio basado en quién llegó primero (FIFO). También se definieron las tasas de llegada y de servicio y se estableció que, para que el sistema sea estable, debe cumplirse que λ &lt; μ.</w:t>
      </w:r>
    </w:p>
    <w:p>
      <w:pPr>
        <w:pStyle w:val="ListBullet"/>
        <w:spacing w:after="60"/>
        <w:jc w:val="both"/>
      </w:pPr>
      <w:r>
        <w:rPr>
          <w:b w:val="0"/>
        </w:rPr>
        <w:t>Después, se configuró el entorno de programación usando Python y las librerías SimPy, NumPy y Matplotlib, que son esenciales para crear la simulación, hacer los cálculos y mostrar los resultados de forma visual.</w:t>
      </w:r>
    </w:p>
    <w:p>
      <w:pPr>
        <w:keepNext/>
        <w:spacing w:before="160"/>
      </w:pPr>
      <w:r>
        <w:rPr>
          <w:b/>
        </w:rPr>
        <w:t>Desarrollo</w:t>
      </w:r>
    </w:p>
    <w:p>
      <w:pPr>
        <w:pStyle w:val="ListBullet"/>
        <w:spacing w:after="60"/>
        <w:jc w:val="both"/>
      </w:pPr>
      <w:r>
        <w:rPr>
          <w:b w:val="0"/>
        </w:rPr>
        <w:t>Se implementó el modelo M/M/1 de líneas de espera con la biblioteca SimPy, estableciendo cómo llegaban los clientes y cómo se atendían mediante un solo servidor. Para simular el comportamiento aleatorio del sistema, se emplearon distribuciones exponenciales para los tiempos entre llegadas y los tiempos de atención.</w:t>
      </w:r>
    </w:p>
    <w:p>
      <w:pPr>
        <w:pStyle w:val="ListBullet"/>
        <w:spacing w:after="60"/>
        <w:jc w:val="both"/>
      </w:pPr>
      <w:r>
        <w:rPr>
          <w:b w:val="0"/>
        </w:rPr>
        <w:t>Luego, se calcularon las métricas teóricas del sistema: la utilización del servidor, el número promedio de clientes en el sistema, el número promedio de clientes en la cola, el tiempo promedio de permanencia en el sistema y el tiempo promedio de espera en la cola, con las fórmulas de la Tabla 1, válidas solo cuando λ &lt; μ.</w:t>
      </w:r>
    </w:p>
    <w:p>
      <w:pPr>
        <w:keepNext/>
        <w:jc w:val="center"/>
      </w:pPr>
      <w:r>
        <w:rPr>
          <w:b w:val="0"/>
          <w:sz w:val="18"/>
        </w:rPr>
        <w:t>Tabla 1. Fórmulas del modelo M/M/1.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247"/>
        <w:gridCol w:w="3175"/>
        <w:gridCol w:w="4649"/>
      </w:tblGrid>
      <w:tr>
        <w:tc>
          <w:tcPr>
            <w:tcW w:type="dxa" w:w="1247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Métrica</w:t>
            </w:r>
          </w:p>
        </w:tc>
        <w:tc>
          <w:tcPr>
            <w:tcW w:type="dxa" w:w="3175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Fórmula</w:t>
            </w:r>
          </w:p>
        </w:tc>
        <w:tc>
          <w:tcPr>
            <w:tcW w:type="dxa" w:w="4649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Significado</w:t>
            </w:r>
          </w:p>
        </w:tc>
      </w:tr>
      <w:tr>
        <w:tc>
          <w:tcPr>
            <w:tcW w:type="dxa" w:w="1247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ρ</w:t>
            </w:r>
          </w:p>
        </w:tc>
        <w:tc>
          <w:tcPr>
            <w:tcW w:type="dxa" w:w="3175"/>
          </w:tcPr>
          <w:p>
            <w:pPr>
              <w:keepNext/>
              <w:spacing w:before="40" w:after="40" w:line="240" w:lineRule="auto"/>
            </w:pPr>
            <w:r/>
            <w:r>
              <w:rPr>
                <w:b w:val="0"/>
                <w:sz w:val="19"/>
              </w:rPr>
              <w:t>ρ = λ / μ</w:t>
            </w:r>
          </w:p>
        </w:tc>
        <w:tc>
          <w:tcPr>
            <w:tcW w:type="dxa" w:w="4649"/>
          </w:tcPr>
          <w:p>
            <w:pPr>
              <w:keepNext/>
              <w:spacing w:before="40" w:after="40" w:line="240" w:lineRule="auto"/>
            </w:pPr>
            <w:r/>
            <w:r>
              <w:rPr>
                <w:b w:val="0"/>
                <w:sz w:val="19"/>
              </w:rPr>
              <w:t>Fracción del tiempo que el servidor está ocupado</w:t>
            </w:r>
          </w:p>
        </w:tc>
      </w:tr>
      <w:tr>
        <w:tc>
          <w:tcPr>
            <w:tcW w:type="dxa" w:w="1247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L</w:t>
            </w:r>
          </w:p>
        </w:tc>
        <w:tc>
          <w:tcPr>
            <w:tcW w:type="dxa" w:w="3175"/>
          </w:tcPr>
          <w:p>
            <w:pPr>
              <w:keepNext/>
              <w:spacing w:before="40" w:after="40" w:line="240" w:lineRule="auto"/>
            </w:pPr>
            <w:r/>
            <w:r>
              <w:rPr>
                <w:b w:val="0"/>
                <w:sz w:val="19"/>
              </w:rPr>
              <w:t>L = λ / (μ − λ)</w:t>
            </w:r>
          </w:p>
        </w:tc>
        <w:tc>
          <w:tcPr>
            <w:tcW w:type="dxa" w:w="4649"/>
          </w:tcPr>
          <w:p>
            <w:pPr>
              <w:keepNext/>
              <w:spacing w:before="40" w:after="40" w:line="240" w:lineRule="auto"/>
            </w:pPr>
            <w:r/>
            <w:r>
              <w:rPr>
                <w:b w:val="0"/>
                <w:sz w:val="19"/>
              </w:rPr>
              <w:t>Clientes promedio en el sistema</w:t>
            </w:r>
          </w:p>
        </w:tc>
      </w:tr>
      <w:tr>
        <w:tc>
          <w:tcPr>
            <w:tcW w:type="dxa" w:w="1247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L</w:t>
            </w:r>
            <w:r>
              <w:rPr>
                <w:b/>
                <w:sz w:val="19"/>
                <w:vertAlign w:val="subscript"/>
              </w:rPr>
              <w:t>q</w:t>
            </w:r>
          </w:p>
        </w:tc>
        <w:tc>
          <w:tcPr>
            <w:tcW w:type="dxa" w:w="3175"/>
          </w:tcPr>
          <w:p>
            <w:pPr>
              <w:keepNext/>
              <w:spacing w:before="40" w:after="40" w:line="240" w:lineRule="auto"/>
            </w:pPr>
            <w:r/>
            <w:r>
              <w:rPr>
                <w:b w:val="0"/>
                <w:sz w:val="19"/>
              </w:rPr>
              <w:t>L</w:t>
            </w:r>
            <w:r>
              <w:rPr>
                <w:b w:val="0"/>
                <w:sz w:val="19"/>
                <w:vertAlign w:val="subscript"/>
              </w:rPr>
              <w:t>q</w:t>
            </w:r>
            <w:r>
              <w:rPr>
                <w:b w:val="0"/>
                <w:sz w:val="19"/>
              </w:rPr>
              <w:t xml:space="preserve"> = λ² / [μ (μ − λ)]</w:t>
            </w:r>
          </w:p>
        </w:tc>
        <w:tc>
          <w:tcPr>
            <w:tcW w:type="dxa" w:w="4649"/>
          </w:tcPr>
          <w:p>
            <w:pPr>
              <w:keepNext/>
              <w:spacing w:before="40" w:after="40" w:line="240" w:lineRule="auto"/>
            </w:pPr>
            <w:r/>
            <w:r>
              <w:rPr>
                <w:b w:val="0"/>
                <w:sz w:val="19"/>
              </w:rPr>
              <w:t>Clientes promedio en la cola</w:t>
            </w:r>
          </w:p>
        </w:tc>
      </w:tr>
      <w:tr>
        <w:tc>
          <w:tcPr>
            <w:tcW w:type="dxa" w:w="1247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W</w:t>
            </w:r>
          </w:p>
        </w:tc>
        <w:tc>
          <w:tcPr>
            <w:tcW w:type="dxa" w:w="3175"/>
          </w:tcPr>
          <w:p>
            <w:pPr>
              <w:keepNext/>
              <w:spacing w:before="40" w:after="40" w:line="240" w:lineRule="auto"/>
            </w:pPr>
            <w:r/>
            <w:r>
              <w:rPr>
                <w:b w:val="0"/>
                <w:sz w:val="19"/>
              </w:rPr>
              <w:t>W = 1 / (μ − λ)</w:t>
            </w:r>
          </w:p>
        </w:tc>
        <w:tc>
          <w:tcPr>
            <w:tcW w:type="dxa" w:w="4649"/>
          </w:tcPr>
          <w:p>
            <w:pPr>
              <w:keepNext/>
              <w:spacing w:before="40" w:after="40" w:line="240" w:lineRule="auto"/>
            </w:pPr>
            <w:r/>
            <w:r>
              <w:rPr>
                <w:b w:val="0"/>
                <w:sz w:val="19"/>
              </w:rPr>
              <w:t>Tiempo promedio en el sistema</w:t>
            </w:r>
          </w:p>
        </w:tc>
      </w:tr>
      <w:tr>
        <w:tc>
          <w:tcPr>
            <w:tcW w:type="dxa" w:w="1247"/>
          </w:tcPr>
          <w:p>
            <w:pPr>
              <w:keepNext w:val="0"/>
              <w:spacing w:before="40" w:after="40" w:line="240" w:lineRule="auto"/>
            </w:pPr>
            <w:r/>
            <w:r>
              <w:rPr>
                <w:b/>
                <w:sz w:val="19"/>
              </w:rPr>
              <w:t>W</w:t>
            </w:r>
            <w:r>
              <w:rPr>
                <w:b/>
                <w:sz w:val="19"/>
                <w:vertAlign w:val="subscript"/>
              </w:rPr>
              <w:t>q</w:t>
            </w:r>
          </w:p>
        </w:tc>
        <w:tc>
          <w:tcPr>
            <w:tcW w:type="dxa" w:w="3175"/>
          </w:tcPr>
          <w:p>
            <w:pPr>
              <w:keepNext w:val="0"/>
              <w:spacing w:before="40" w:after="40" w:line="240" w:lineRule="auto"/>
            </w:pPr>
            <w:r/>
            <w:r>
              <w:rPr>
                <w:b w:val="0"/>
                <w:sz w:val="19"/>
              </w:rPr>
              <w:t>W</w:t>
            </w:r>
            <w:r>
              <w:rPr>
                <w:b w:val="0"/>
                <w:sz w:val="19"/>
                <w:vertAlign w:val="subscript"/>
              </w:rPr>
              <w:t>q</w:t>
            </w:r>
            <w:r>
              <w:rPr>
                <w:b w:val="0"/>
                <w:sz w:val="19"/>
              </w:rPr>
              <w:t xml:space="preserve"> = λ / [μ (μ − λ)]</w:t>
            </w:r>
          </w:p>
        </w:tc>
        <w:tc>
          <w:tcPr>
            <w:tcW w:type="dxa" w:w="4649"/>
          </w:tcPr>
          <w:p>
            <w:pPr>
              <w:keepNext w:val="0"/>
              <w:spacing w:before="40" w:after="40" w:line="240" w:lineRule="auto"/>
            </w:pPr>
            <w:r/>
            <w:r>
              <w:rPr>
                <w:b w:val="0"/>
                <w:sz w:val="19"/>
              </w:rPr>
              <w:t>Tiempo promedio de espera en la cola</w:t>
            </w:r>
          </w:p>
        </w:tc>
      </w:tr>
    </w:tbl>
    <w:p>
      <w:pPr>
        <w:spacing w:after="0"/>
      </w:pPr>
    </w:p>
    <w:p>
      <w:pPr>
        <w:jc w:val="both"/>
      </w:pPr>
      <w:r>
        <w:rPr>
          <w:b w:val="0"/>
        </w:rPr>
        <w:t>Por ejemplo, en el escenario 1 (λ = 2.0, μ = 3.0): ρ = 2/3 = 0.667, L = 2/(3 − 2) = 2 clientes, L</w:t>
      </w:r>
      <w:r>
        <w:rPr>
          <w:b w:val="0"/>
          <w:vertAlign w:val="subscript"/>
        </w:rPr>
        <w:t>q</w:t>
      </w:r>
      <w:r>
        <w:rPr>
          <w:b w:val="0"/>
        </w:rPr>
        <w:t xml:space="preserve"> = 4/(3 · 1) = 1.333 clientes, W = 1/(3 − 2) = 1 minuto y W</w:t>
      </w:r>
      <w:r>
        <w:rPr>
          <w:b w:val="0"/>
          <w:vertAlign w:val="subscript"/>
        </w:rPr>
        <w:t>q</w:t>
      </w:r>
      <w:r>
        <w:rPr>
          <w:b w:val="0"/>
        </w:rPr>
        <w:t xml:space="preserve"> = 2/(3 · 1) = 0.667 minutos. Además, se cumple la ley de Little: L = λ · W y L</w:t>
      </w:r>
      <w:r>
        <w:rPr>
          <w:b w:val="0"/>
          <w:vertAlign w:val="subscript"/>
        </w:rPr>
        <w:t>q</w:t>
      </w:r>
      <w:r>
        <w:rPr>
          <w:b w:val="0"/>
        </w:rPr>
        <w:t xml:space="preserve"> = λ · W</w:t>
      </w:r>
      <w:r>
        <w:rPr>
          <w:b w:val="0"/>
          <w:vertAlign w:val="subscript"/>
        </w:rPr>
        <w:t>q</w:t>
      </w:r>
      <w:r>
        <w:rPr>
          <w:b w:val="0"/>
        </w:rPr>
        <w:t>.</w:t>
      </w:r>
    </w:p>
    <w:p>
      <w:pPr>
        <w:pStyle w:val="ListBullet"/>
        <w:spacing w:after="60"/>
        <w:jc w:val="both"/>
      </w:pPr>
      <w:r>
        <w:rPr>
          <w:b w:val="0"/>
        </w:rPr>
        <w:t>A continuación, se ejecutaron los tres escenarios propuestos (λ = 2.0, 2.5 y 2.9 clientes/min, con μ = 3.0 clientes/min) durante 20 000 minutos simulados y con semilla 42, para estudiar el comportamiento de los clientes, sus tiempos de espera y la longitud de la cola. Los resultados se mostraron en gráficos y se compararon con los valores teóricos.</w:t>
      </w:r>
    </w:p>
    <w:p>
      <w:pPr>
        <w:keepNext/>
        <w:spacing w:before="160"/>
      </w:pPr>
      <w:r>
        <w:rPr>
          <w:b/>
        </w:rPr>
        <w:t>Cierre</w:t>
      </w:r>
    </w:p>
    <w:p>
      <w:pPr>
        <w:pStyle w:val="ListBullet"/>
        <w:spacing w:after="60"/>
        <w:jc w:val="both"/>
      </w:pPr>
      <w:r>
        <w:rPr>
          <w:b w:val="0"/>
        </w:rPr>
        <w:t>Finalmente, se revisaron los resultados de cada escenario, enfocándose en cómo cambian el tiempo de espera y el tamaño de la cola cuando la tasa de llegada se acerca a la tasa de servicio.</w:t>
      </w:r>
    </w:p>
    <w:p>
      <w:pPr>
        <w:pStyle w:val="ListBullet"/>
        <w:spacing w:after="60"/>
        <w:jc w:val="both"/>
      </w:pPr>
      <w:r>
        <w:rPr>
          <w:b w:val="0"/>
        </w:rPr>
        <w:t>Se destacó la importancia de equilibrar estas tasas para evitar que el servidor se sature.</w:t>
      </w:r>
    </w:p>
    <w:p>
      <w:pPr>
        <w:pStyle w:val="ListBullet"/>
        <w:spacing w:after="60"/>
        <w:jc w:val="both"/>
      </w:pPr>
      <w:r>
        <w:rPr>
          <w:b w:val="0"/>
        </w:rPr>
        <w:t>Al final, se compararon los resultados de la simulación con los cálculos teóricos, teniendo en cuenta que pueden surgir diferencias por la naturaleza aleatoria de los procesos y la duración limitada de la simulación. De esta forma, se analizó el comportamiento del modelo M/M/1 y su aplicabilidad para estudiar y comprender los sistemas de colas.</w:t>
      </w:r>
    </w:p>
    <w:p>
      <w:pPr>
        <w:keepNext/>
        <w:spacing w:before="240"/>
      </w:pPr>
      <w:r>
        <w:rPr>
          <w:b/>
          <w:sz w:val="26"/>
        </w:rPr>
        <w:t>6. Resultados</w:t>
      </w:r>
    </w:p>
    <w:p>
      <w:pPr>
        <w:jc w:val="both"/>
      </w:pPr>
      <w:r>
        <w:rPr>
          <w:b w:val="0"/>
        </w:rPr>
        <w:t>Las figuras 1 a 3 muestran la ventana en vivo de la simulación, construida con Matplotlib, en cada escenario. La columna «Simulado ahora» corresponde a los 60 minutos de la animación; los valores que se comparan con la teoría son los de la columna «20 000 min».</w:t>
      </w:r>
    </w:p>
    <w:p>
      <w:pPr>
        <w:keepNext/>
        <w:spacing w:before="160"/>
      </w:pPr>
      <w:r>
        <w:rPr>
          <w:b/>
        </w:rPr>
        <w:t>1. Sistema estable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6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Figura 1. Escenario 1: sistema estable (λ = 2.0, μ = 3.0, ρ = 0.667).</w:t>
      </w:r>
    </w:p>
    <w:p>
      <w:pPr>
        <w:jc w:val="both"/>
      </w:pPr>
      <w:r>
        <w:rPr>
          <w:b w:val="0"/>
        </w:rPr>
        <w:t>La tasa de llegada es más baja que la tasa con la que el servidor atiende, por lo que no se forma una cola muy larga y el sistema trabaja de forma estable.</w:t>
      </w:r>
    </w:p>
    <w:p>
      <w:pPr>
        <w:keepNext/>
        <w:spacing w:before="160"/>
      </w:pPr>
      <w:r>
        <w:rPr>
          <w:b/>
        </w:rPr>
        <w:t>2. Mayor utilización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6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Figura 2. Escenario 2: mayor utilización (λ = 2.5, μ = 3.0, ρ = 0.833).</w:t>
      </w:r>
    </w:p>
    <w:p>
      <w:pPr>
        <w:jc w:val="both"/>
      </w:pPr>
      <w:r>
        <w:rPr>
          <w:b w:val="0"/>
        </w:rPr>
        <w:t>Al aumentar la tasa de llegada, el servidor maneja más carga, lo que hace que aumente el número de clientes esperando y que tarden más en ser atendidos. Esto muestra que la cola se hace más larga cuando el servidor se aproxima a su capacidad máxima.</w:t>
      </w:r>
    </w:p>
    <w:p>
      <w:pPr>
        <w:keepNext/>
        <w:spacing w:before="160"/>
      </w:pPr>
      <w:r>
        <w:rPr>
          <w:b/>
        </w:rPr>
        <w:t>3. Cerca de saturación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6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Figura 3. Escenario 3: cerca de saturación (λ = 2.9, μ = 3.0, ρ = 0.967).</w:t>
      </w:r>
    </w:p>
    <w:p>
      <w:pPr>
        <w:jc w:val="both"/>
      </w:pPr>
      <w:r>
        <w:rPr>
          <w:b w:val="0"/>
        </w:rPr>
        <w:t>La tasa de llegada se acerca a la tasa de servicio, lo que genera una gran acumulación de clientes y un incremento en los tiempos de espera. El servidor funciona prácticamente sin parar, lo que muestra el peligro de que el sistema se sobrecargue.</w:t>
      </w:r>
    </w:p>
    <w:p>
      <w:pPr>
        <w:keepNext/>
        <w:spacing w:before="160"/>
      </w:pPr>
      <w:r>
        <w:rPr>
          <w:b/>
        </w:rPr>
        <w:t>Comparación entre resultados teóricos y simulados</w:t>
      </w:r>
    </w:p>
    <w:p>
      <w:pPr>
        <w:keepNext/>
        <w:jc w:val="center"/>
      </w:pPr>
      <w:r>
        <w:rPr>
          <w:b w:val="0"/>
          <w:sz w:val="18"/>
        </w:rPr>
        <w:t>Tabla 2. Resultados teóricos y simulados (20 000 minutos simulados, semilla 42).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288"/>
        <w:gridCol w:w="1928"/>
        <w:gridCol w:w="1928"/>
        <w:gridCol w:w="1928"/>
      </w:tblGrid>
      <w:tr>
        <w:tc>
          <w:tcPr>
            <w:tcW w:type="dxa" w:w="3288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Métrica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40" w:lineRule="auto"/>
              <w:jc w:val="center"/>
            </w:pPr>
            <w:r/>
            <w:r>
              <w:rPr>
                <w:b/>
                <w:sz w:val="19"/>
              </w:rPr>
              <w:t>Sistema estable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40" w:lineRule="auto"/>
              <w:jc w:val="center"/>
            </w:pPr>
            <w:r/>
            <w:r>
              <w:rPr>
                <w:b/>
                <w:sz w:val="19"/>
              </w:rPr>
              <w:t>Mayor utilización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40" w:lineRule="auto"/>
              <w:jc w:val="center"/>
            </w:pPr>
            <w:r/>
            <w:r>
              <w:rPr>
                <w:b/>
                <w:sz w:val="19"/>
              </w:rPr>
              <w:t>Cerca de saturación</w:t>
            </w:r>
          </w:p>
        </w:tc>
      </w:tr>
      <w:tr>
        <w:tc>
          <w:tcPr>
            <w:tcW w:type="dxa" w:w="3288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ρ teórico / simulado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40" w:lineRule="auto"/>
              <w:jc w:val="center"/>
            </w:pPr>
            <w:r/>
            <w:r>
              <w:rPr>
                <w:b w:val="0"/>
                <w:sz w:val="19"/>
              </w:rPr>
              <w:t>0.667 / 0.670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40" w:lineRule="auto"/>
              <w:jc w:val="center"/>
            </w:pPr>
            <w:r/>
            <w:r>
              <w:rPr>
                <w:b w:val="0"/>
                <w:sz w:val="19"/>
              </w:rPr>
              <w:t>0.833 / 0.835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40" w:lineRule="auto"/>
              <w:jc w:val="center"/>
            </w:pPr>
            <w:r/>
            <w:r>
              <w:rPr>
                <w:b w:val="0"/>
                <w:sz w:val="19"/>
              </w:rPr>
              <w:t>0.967 / 0.968</w:t>
            </w:r>
          </w:p>
        </w:tc>
      </w:tr>
      <w:tr>
        <w:tc>
          <w:tcPr>
            <w:tcW w:type="dxa" w:w="3288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L teórico / simulado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40" w:lineRule="auto"/>
              <w:jc w:val="center"/>
            </w:pPr>
            <w:r/>
            <w:r>
              <w:rPr>
                <w:b w:val="0"/>
                <w:sz w:val="19"/>
              </w:rPr>
              <w:t>2.000 / 2.036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40" w:lineRule="auto"/>
              <w:jc w:val="center"/>
            </w:pPr>
            <w:r/>
            <w:r>
              <w:rPr>
                <w:b w:val="0"/>
                <w:sz w:val="19"/>
              </w:rPr>
              <w:t>5.000 / 5.029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40" w:lineRule="auto"/>
              <w:jc w:val="center"/>
            </w:pPr>
            <w:r/>
            <w:r>
              <w:rPr>
                <w:b w:val="0"/>
                <w:sz w:val="19"/>
              </w:rPr>
              <w:t>29.000 / 26.592</w:t>
            </w:r>
          </w:p>
        </w:tc>
      </w:tr>
      <w:tr>
        <w:tc>
          <w:tcPr>
            <w:tcW w:type="dxa" w:w="3288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L</w:t>
            </w:r>
            <w:r>
              <w:rPr>
                <w:b/>
                <w:sz w:val="19"/>
                <w:vertAlign w:val="subscript"/>
              </w:rPr>
              <w:t>q</w:t>
            </w:r>
            <w:r>
              <w:rPr>
                <w:b/>
                <w:sz w:val="19"/>
              </w:rPr>
              <w:t xml:space="preserve"> teórico / simulado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40" w:lineRule="auto"/>
              <w:jc w:val="center"/>
            </w:pPr>
            <w:r/>
            <w:r>
              <w:rPr>
                <w:b w:val="0"/>
                <w:sz w:val="19"/>
              </w:rPr>
              <w:t>1.333 / 1.366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40" w:lineRule="auto"/>
              <w:jc w:val="center"/>
            </w:pPr>
            <w:r/>
            <w:r>
              <w:rPr>
                <w:b w:val="0"/>
                <w:sz w:val="19"/>
              </w:rPr>
              <w:t>4.167 / 4.193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40" w:lineRule="auto"/>
              <w:jc w:val="center"/>
            </w:pPr>
            <w:r/>
            <w:r>
              <w:rPr>
                <w:b w:val="0"/>
                <w:sz w:val="19"/>
              </w:rPr>
              <w:t>28.033 / 25.624</w:t>
            </w:r>
          </w:p>
        </w:tc>
      </w:tr>
      <w:tr>
        <w:tc>
          <w:tcPr>
            <w:tcW w:type="dxa" w:w="3288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W teórico / simulado (min)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40" w:lineRule="auto"/>
              <w:jc w:val="center"/>
            </w:pPr>
            <w:r/>
            <w:r>
              <w:rPr>
                <w:b w:val="0"/>
                <w:sz w:val="19"/>
              </w:rPr>
              <w:t>1.000 / 1.022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40" w:lineRule="auto"/>
              <w:jc w:val="center"/>
            </w:pPr>
            <w:r/>
            <w:r>
              <w:rPr>
                <w:b w:val="0"/>
                <w:sz w:val="19"/>
              </w:rPr>
              <w:t>2.000 / 2.016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40" w:lineRule="auto"/>
              <w:jc w:val="center"/>
            </w:pPr>
            <w:r/>
            <w:r>
              <w:rPr>
                <w:b w:val="0"/>
                <w:sz w:val="19"/>
              </w:rPr>
              <w:t>10.000 / 9.183</w:t>
            </w:r>
          </w:p>
        </w:tc>
      </w:tr>
      <w:tr>
        <w:tc>
          <w:tcPr>
            <w:tcW w:type="dxa" w:w="3288"/>
          </w:tcPr>
          <w:p>
            <w:pPr>
              <w:keepNext/>
              <w:spacing w:before="40" w:after="40" w:line="240" w:lineRule="auto"/>
            </w:pPr>
            <w:r/>
            <w:r>
              <w:rPr>
                <w:b/>
                <w:sz w:val="19"/>
              </w:rPr>
              <w:t>W</w:t>
            </w:r>
            <w:r>
              <w:rPr>
                <w:b/>
                <w:sz w:val="19"/>
                <w:vertAlign w:val="subscript"/>
              </w:rPr>
              <w:t>q</w:t>
            </w:r>
            <w:r>
              <w:rPr>
                <w:b/>
                <w:sz w:val="19"/>
              </w:rPr>
              <w:t xml:space="preserve"> teórico / simulado (min)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40" w:lineRule="auto"/>
              <w:jc w:val="center"/>
            </w:pPr>
            <w:r/>
            <w:r>
              <w:rPr>
                <w:b w:val="0"/>
                <w:sz w:val="19"/>
              </w:rPr>
              <w:t>0.667 / 0.685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40" w:lineRule="auto"/>
              <w:jc w:val="center"/>
            </w:pPr>
            <w:r/>
            <w:r>
              <w:rPr>
                <w:b w:val="0"/>
                <w:sz w:val="19"/>
              </w:rPr>
              <w:t>1.667 / 1.681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40" w:lineRule="auto"/>
              <w:jc w:val="center"/>
            </w:pPr>
            <w:r/>
            <w:r>
              <w:rPr>
                <w:b w:val="0"/>
                <w:sz w:val="19"/>
              </w:rPr>
              <w:t>9.667 / 8.849</w:t>
            </w:r>
          </w:p>
        </w:tc>
      </w:tr>
      <w:tr>
        <w:tc>
          <w:tcPr>
            <w:tcW w:type="dxa" w:w="3288"/>
          </w:tcPr>
          <w:p>
            <w:pPr>
              <w:keepNext w:val="0"/>
              <w:spacing w:before="40" w:after="40" w:line="240" w:lineRule="auto"/>
            </w:pPr>
            <w:r/>
            <w:r>
              <w:rPr>
                <w:b/>
                <w:sz w:val="19"/>
              </w:rPr>
              <w:t>Error máximo</w:t>
            </w:r>
          </w:p>
        </w:tc>
        <w:tc>
          <w:tcPr>
            <w:tcW w:type="dxa" w:w="1928"/>
          </w:tcPr>
          <w:p>
            <w:pPr>
              <w:keepNext w:val="0"/>
              <w:spacing w:before="40" w:after="40" w:line="240" w:lineRule="auto"/>
              <w:jc w:val="center"/>
            </w:pPr>
            <w:r/>
            <w:r>
              <w:rPr>
                <w:b w:val="0"/>
                <w:sz w:val="19"/>
              </w:rPr>
              <w:t>2.8 %</w:t>
            </w:r>
          </w:p>
        </w:tc>
        <w:tc>
          <w:tcPr>
            <w:tcW w:type="dxa" w:w="1928"/>
          </w:tcPr>
          <w:p>
            <w:pPr>
              <w:keepNext w:val="0"/>
              <w:spacing w:before="40" w:after="40" w:line="240" w:lineRule="auto"/>
              <w:jc w:val="center"/>
            </w:pPr>
            <w:r/>
            <w:r>
              <w:rPr>
                <w:b w:val="0"/>
                <w:sz w:val="19"/>
              </w:rPr>
              <w:t>0.9 %</w:t>
            </w:r>
          </w:p>
        </w:tc>
        <w:tc>
          <w:tcPr>
            <w:tcW w:type="dxa" w:w="1928"/>
          </w:tcPr>
          <w:p>
            <w:pPr>
              <w:keepNext w:val="0"/>
              <w:spacing w:before="40" w:after="40" w:line="240" w:lineRule="auto"/>
              <w:jc w:val="center"/>
            </w:pPr>
            <w:r/>
            <w:r>
              <w:rPr>
                <w:b w:val="0"/>
                <w:sz w:val="19"/>
              </w:rPr>
              <w:t>8.6 %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4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teorico_simul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Figura 4. Comparación de las métricas teóricas y simuladas por escenario.</w:t>
      </w:r>
    </w:p>
    <w:p>
      <w:pPr>
        <w:jc w:val="both"/>
      </w:pPr>
      <w:r>
        <w:rPr>
          <w:b w:val="0"/>
        </w:rPr>
        <w:t>La comparación demuestra que la simulación sigue la misma tendencia que la teoría: a mayor utilización del servidor, aumentan los tiempos de espera y el número de clientes en el sistema.</w:t>
      </w:r>
    </w:p>
    <w:p>
      <w:pPr>
        <w:pStyle w:val="ListBullet"/>
        <w:spacing w:after="60"/>
        <w:jc w:val="both"/>
      </w:pPr>
      <w:r>
        <w:rPr>
          <w:b/>
        </w:rPr>
        <w:t>Sistema estable:</w:t>
      </w:r>
      <w:r>
        <w:rPr>
          <w:b w:val="0"/>
        </w:rPr>
        <w:t xml:space="preserve"> los valores simulados quedan muy cerca de los teóricos, con un error máximo de 2.8 % (W</w:t>
      </w:r>
      <w:r>
        <w:rPr>
          <w:b w:val="0"/>
          <w:vertAlign w:val="subscript"/>
        </w:rPr>
        <w:t>q</w:t>
      </w:r>
      <w:r>
        <w:rPr>
          <w:b w:val="0"/>
        </w:rPr>
        <w:t>: 0.667 frente a 0.685).</w:t>
      </w:r>
    </w:p>
    <w:p>
      <w:pPr>
        <w:pStyle w:val="ListBullet"/>
        <w:spacing w:after="60"/>
        <w:jc w:val="both"/>
      </w:pPr>
      <w:r>
        <w:rPr>
          <w:b/>
        </w:rPr>
        <w:t>Mayor utilización:</w:t>
      </w:r>
      <w:r>
        <w:rPr>
          <w:b w:val="0"/>
        </w:rPr>
        <w:t xml:space="preserve"> la coincidencia es todavía mayor, con errores menores al 1 % en todas las métricas.</w:t>
      </w:r>
    </w:p>
    <w:p>
      <w:pPr>
        <w:pStyle w:val="ListBullet"/>
        <w:spacing w:after="60"/>
        <w:jc w:val="both"/>
      </w:pPr>
      <w:r>
        <w:rPr>
          <w:b/>
        </w:rPr>
        <w:t>Cerca de la saturación:</w:t>
      </w:r>
      <w:r>
        <w:rPr>
          <w:b w:val="0"/>
        </w:rPr>
        <w:t xml:space="preserve"> la diferencia crece hasta 8.6 % (L</w:t>
      </w:r>
      <w:r>
        <w:rPr>
          <w:b w:val="0"/>
          <w:vertAlign w:val="subscript"/>
        </w:rPr>
        <w:t>q</w:t>
      </w:r>
      <w:r>
        <w:rPr>
          <w:b w:val="0"/>
        </w:rPr>
        <w:t>: 28.033 frente a 25.624). Con ρ = 0.967 la cola oscila mucho y tarda en alcanzar el estado estable, por lo que ni siquiera 20 000 minutos bastan para que el promedio simulado converja al valor teórico.</w:t>
      </w:r>
    </w:p>
    <w:p>
      <w:pPr>
        <w:jc w:val="both"/>
      </w:pPr>
      <w:r>
        <w:rPr>
          <w:b w:val="0"/>
        </w:rPr>
        <w:t>En resumen, la simulación muestra cómo se comporta el sistema en el tiempo, mientras que los resultados teóricos actúan como una base matemática de referencia. Las diferencias se deben a la aleatoriedad y a la duración finita de la simulación, y aumentan cerca de la saturación.</w:t>
      </w:r>
    </w:p>
    <w:p>
      <w:pPr>
        <w:keepNext/>
        <w:spacing w:before="160"/>
      </w:pPr>
      <w:r>
        <w:rPr>
          <w:b/>
        </w:rPr>
        <w:t>Análisis del comportamiento del sistema para los tres escenarios propuestos</w:t>
      </w:r>
    </w:p>
    <w:p>
      <w:pPr>
        <w:jc w:val="both"/>
      </w:pPr>
      <w:r>
        <w:rPr>
          <w:b w:val="0"/>
        </w:rPr>
        <w:t>En el primer escenario el sistema opera de forma estable; en el segundo, el servidor se utiliza más y los clientes esperan más tiempo; y en el tercero, el sistema se acerca a su capacidad, lo que genera un aumento significativo de la cola: L pasa de 2 a 29 clientes y W de 1 a 10 minutos, un crecimiento no lineal frente al aumento de ρ. Esto muestra que mantener un equilibrio entre la tasa de llegada y la tasa de servicio es clave para el buen funcionamiento del sistema M/M/1.</w:t>
      </w:r>
    </w:p>
    <w:p>
      <w:pPr>
        <w:jc w:val="left"/>
      </w:pPr>
      <w:r>
        <w:rPr>
          <w:b/>
        </w:rPr>
        <w:t>Repositorio en GitHub:</w:t>
      </w:r>
      <w:r>
        <w:rPr>
          <w:b w:val="0"/>
        </w:rPr>
        <w:t xml:space="preserve"> https://github.com/AlejandroTatum/simulacion-ape-3-mm1</w:t>
      </w:r>
    </w:p>
    <w:p>
      <w:pPr>
        <w:keepNext/>
        <w:spacing w:before="240"/>
      </w:pPr>
      <w:r>
        <w:rPr>
          <w:b/>
          <w:sz w:val="26"/>
        </w:rPr>
        <w:t>7. Preguntas de Control</w:t>
      </w:r>
    </w:p>
    <w:p>
      <w:pPr>
        <w:pStyle w:val="ListBullet"/>
        <w:keepNext/>
      </w:pPr>
      <w:r>
        <w:rPr>
          <w:b/>
        </w:rPr>
        <w:t>¿Qué representa el modelo M/M/1?</w:t>
      </w:r>
    </w:p>
    <w:p>
      <w:pPr>
        <w:jc w:val="both"/>
      </w:pPr>
      <w:r>
        <w:rPr>
          <w:b w:val="0"/>
        </w:rPr>
        <w:t>Representa un sistema de líneas de espera con llegadas de clientes según una distribución de Poisson, tiempos de servicio con distribución exponencial, un único servidor y atención bajo el principio FIFO (primero en llegar, primero en ser atendido).</w:t>
      </w:r>
    </w:p>
    <w:p>
      <w:pPr>
        <w:pStyle w:val="ListBullet"/>
        <w:keepNext/>
      </w:pPr>
      <w:r>
        <w:rPr>
          <w:b/>
        </w:rPr>
        <w:t>¿Qué representan λ y μ?</w:t>
      </w:r>
    </w:p>
    <w:p>
      <w:pPr>
        <w:jc w:val="both"/>
      </w:pPr>
      <w:r>
        <w:rPr>
          <w:b w:val="0"/>
        </w:rPr>
        <w:t>λ representa la tasa promedio de llegada de clientes, y μ representa la tasa promedio de servicio del servidor.</w:t>
      </w:r>
    </w:p>
    <w:p>
      <w:pPr>
        <w:pStyle w:val="ListBullet"/>
        <w:keepNext/>
      </w:pPr>
      <w:r>
        <w:rPr>
          <w:b/>
        </w:rPr>
        <w:t>¿Por qué debe cumplirse λ &lt; μ para que el sistema sea estable?</w:t>
      </w:r>
    </w:p>
    <w:p>
      <w:pPr>
        <w:jc w:val="both"/>
      </w:pPr>
      <w:r>
        <w:rPr>
          <w:b w:val="0"/>
        </w:rPr>
        <w:t>Porque si la tasa de llegada fuera mayor o igual a la tasa de servicio (λ ≥ μ), el servidor no daría abasto para atender a todos los clientes que llegan, provocando que la cola crezca indefinidamente y el sistema no sea estable.</w:t>
      </w:r>
    </w:p>
    <w:p>
      <w:pPr>
        <w:pStyle w:val="ListBullet"/>
        <w:keepNext/>
      </w:pPr>
      <w:r>
        <w:rPr>
          <w:b/>
        </w:rPr>
        <w:t>¿Qué significa la utilización ρ?</w:t>
      </w:r>
    </w:p>
    <w:p>
      <w:pPr>
        <w:jc w:val="both"/>
      </w:pPr>
      <w:r>
        <w:rPr>
          <w:b w:val="0"/>
        </w:rPr>
        <w:t>Representa la utilización del servidor, calculada como ρ = λ/μ, e indica la proporción de tiempo que el servidor se encuentra ocupado atendiendo clientes.</w:t>
      </w:r>
    </w:p>
    <w:p>
      <w:pPr>
        <w:pStyle w:val="ListBullet"/>
        <w:keepNext/>
      </w:pPr>
      <w:r>
        <w:rPr>
          <w:b/>
        </w:rPr>
        <w:t>¿Cuál es la diferencia entre W y W</w:t>
      </w:r>
      <w:r>
        <w:rPr>
          <w:b/>
          <w:vertAlign w:val="subscript"/>
        </w:rPr>
        <w:t>q</w:t>
      </w:r>
      <w:r>
        <w:rPr>
          <w:b/>
        </w:rPr>
        <w:t>?</w:t>
      </w:r>
    </w:p>
    <w:p>
      <w:pPr>
        <w:jc w:val="both"/>
      </w:pPr>
      <w:r>
        <w:rPr>
          <w:b w:val="0"/>
        </w:rPr>
        <w:t>W es el tiempo promedio total que un cliente permanece en el sistema (incluyendo el tiempo de espera y el de servicio), mientras que W</w:t>
      </w:r>
      <w:r>
        <w:rPr>
          <w:b w:val="0"/>
          <w:vertAlign w:val="subscript"/>
        </w:rPr>
        <w:t>q</w:t>
      </w:r>
      <w:r>
        <w:rPr>
          <w:b w:val="0"/>
        </w:rPr>
        <w:t xml:space="preserve"> es únicamente el tiempo promedio que un cliente espera en la cola antes de ser atendido.</w:t>
      </w:r>
    </w:p>
    <w:p>
      <w:pPr>
        <w:pStyle w:val="ListBullet"/>
        <w:keepNext/>
      </w:pPr>
      <w:r>
        <w:rPr>
          <w:b/>
        </w:rPr>
        <w:t>¿Cuál es la diferencia entre L y L</w:t>
      </w:r>
      <w:r>
        <w:rPr>
          <w:b/>
          <w:vertAlign w:val="subscript"/>
        </w:rPr>
        <w:t>q</w:t>
      </w:r>
      <w:r>
        <w:rPr>
          <w:b/>
        </w:rPr>
        <w:t>?</w:t>
      </w:r>
    </w:p>
    <w:p>
      <w:pPr>
        <w:jc w:val="both"/>
      </w:pPr>
      <w:r>
        <w:rPr>
          <w:b w:val="0"/>
        </w:rPr>
        <w:t>L es el número promedio total de clientes en el sistema (tanto en la cola como siendo atendidos), mientras que L</w:t>
      </w:r>
      <w:r>
        <w:rPr>
          <w:b w:val="0"/>
          <w:vertAlign w:val="subscript"/>
        </w:rPr>
        <w:t>q</w:t>
      </w:r>
      <w:r>
        <w:rPr>
          <w:b w:val="0"/>
        </w:rPr>
        <w:t xml:space="preserve"> es exclusivamente el número promedio de clientes que esperan en la cola.</w:t>
      </w:r>
    </w:p>
    <w:p>
      <w:pPr>
        <w:pStyle w:val="ListBullet"/>
        <w:keepNext/>
      </w:pPr>
      <w:r>
        <w:rPr>
          <w:b/>
        </w:rPr>
        <w:t>¿Por qué SimPy utiliza una distribución exponencial para generar los tiempos?</w:t>
      </w:r>
    </w:p>
    <w:p>
      <w:pPr>
        <w:jc w:val="both"/>
      </w:pPr>
      <w:r>
        <w:rPr>
          <w:b w:val="0"/>
        </w:rPr>
        <w:t>Porque en el modelo M/M/1 las llegadas siguen un proceso de Poisson, sin memoria, lo que matemáticamente equivale a que los tiempos entre llegadas sean exponenciales; el servicio también se modela como exponencial. En el código, SimPy solo maneja el tiempo de los eventos, y los tiempos se generan con la distribución exponencial de NumPy.</w:t>
      </w:r>
    </w:p>
    <w:p>
      <w:pPr>
        <w:pStyle w:val="ListBullet"/>
        <w:keepNext/>
      </w:pPr>
      <w:r>
        <w:rPr>
          <w:b/>
        </w:rPr>
        <w:t>¿Qué sucede con la cola cuando λ se aproxima a μ?</w:t>
      </w:r>
    </w:p>
    <w:p>
      <w:pPr>
        <w:jc w:val="both"/>
      </w:pPr>
      <w:r>
        <w:rPr>
          <w:b w:val="0"/>
        </w:rPr>
        <w:t>Cuando λ se aproxima a μ (es decir, ρ se acerca a 1), aumentan drásticamente el tiempo de espera y el tamaño de la cola, ya que el servidor trabaja cerca de su capacidad máxima.</w:t>
      </w:r>
    </w:p>
    <w:p>
      <w:pPr>
        <w:pStyle w:val="ListBullet"/>
        <w:keepNext/>
      </w:pPr>
      <w:r>
        <w:rPr>
          <w:b/>
        </w:rPr>
        <w:t>¿Por qué los resultados simulados pueden ser diferentes de los resultados teóricos?</w:t>
      </w:r>
    </w:p>
    <w:p>
      <w:pPr>
        <w:jc w:val="both"/>
      </w:pPr>
      <w:r>
        <w:rPr>
          <w:b w:val="0"/>
        </w:rPr>
        <w:t>Porque los resultados teóricos se calculan mediante fórmulas deterministas basadas en el valor esperado a largo plazo, mientras que los resultados simulados dependen de muestras aleatorias generadas durante un tiempo de simulación finito y están sujetos a la variabilidad estocástica.</w:t>
      </w:r>
    </w:p>
    <w:p>
      <w:pPr>
        <w:pStyle w:val="ListBullet"/>
        <w:keepNext/>
      </w:pPr>
      <w:r>
        <w:rPr>
          <w:b/>
        </w:rPr>
        <w:t>¿Qué ocurriría si λ fuera mayor que μ?</w:t>
      </w:r>
    </w:p>
    <w:p>
      <w:pPr>
        <w:jc w:val="both"/>
      </w:pPr>
      <w:r>
        <w:rPr>
          <w:b w:val="0"/>
        </w:rPr>
        <w:t>El sistema se volvería inestable: los clientes llegarían a un ritmo más rápido del que el servidor es capaz de atender, haciendo que la cola crezca de forma indefinida.</w:t>
      </w:r>
    </w:p>
    <w:p>
      <w:pPr>
        <w:keepNext/>
        <w:spacing w:before="240"/>
      </w:pPr>
      <w:r>
        <w:rPr>
          <w:b/>
          <w:sz w:val="26"/>
        </w:rPr>
        <w:t>8. Conclusiones</w:t>
      </w:r>
    </w:p>
    <w:p>
      <w:pPr>
        <w:pStyle w:val="ListBullet"/>
        <w:spacing w:after="60"/>
        <w:jc w:val="both"/>
      </w:pPr>
      <w:r>
        <w:rPr>
          <w:b w:val="0"/>
        </w:rPr>
        <w:t>La implementación de un modelo M/M/1 en Python mediante SimPy permite mostrar cómo funciona un sistema de colas, tomando en cuenta la llegada de clientes y el servicio proporcionado por un solo servidor.</w:t>
      </w:r>
    </w:p>
    <w:p>
      <w:pPr>
        <w:pStyle w:val="ListBullet"/>
        <w:spacing w:after="60"/>
        <w:jc w:val="both"/>
      </w:pPr>
      <w:r>
        <w:rPr>
          <w:b w:val="0"/>
        </w:rPr>
        <w:t>Se comprendió la importancia de calcular las métricas L, L</w:t>
      </w:r>
      <w:r>
        <w:rPr>
          <w:b w:val="0"/>
          <w:vertAlign w:val="subscript"/>
        </w:rPr>
        <w:t>q</w:t>
      </w:r>
      <w:r>
        <w:rPr>
          <w:b w:val="0"/>
        </w:rPr>
        <w:t>, W y W</w:t>
      </w:r>
      <w:r>
        <w:rPr>
          <w:b w:val="0"/>
          <w:vertAlign w:val="subscript"/>
        </w:rPr>
        <w:t>q</w:t>
      </w:r>
      <w:r>
        <w:rPr>
          <w:b w:val="0"/>
        </w:rPr>
        <w:t>, ya que permiten conocer el número promedio de clientes en el sistema, el tamaño de la fila y los tiempos promedio de espera y de permanencia.</w:t>
      </w:r>
    </w:p>
    <w:p>
      <w:pPr>
        <w:pStyle w:val="ListBullet"/>
        <w:spacing w:after="60"/>
        <w:jc w:val="both"/>
      </w:pPr>
      <w:r>
        <w:rPr>
          <w:b w:val="0"/>
        </w:rPr>
        <w:t>A medida que la tasa de llegada (λ) se acerca a la tasa de servicio (μ), es decir, cuando ρ se aproxima a 1, los tiempos de espera y el tamaño de la cola aumentan de forma drástica, lo que demuestra que el sistema se satura al trabajar cerca de su capacidad máxima.</w:t>
      </w:r>
    </w:p>
    <w:p>
      <w:pPr>
        <w:pStyle w:val="ListBullet"/>
        <w:spacing w:after="60"/>
        <w:jc w:val="both"/>
      </w:pPr>
      <w:r>
        <w:rPr>
          <w:b w:val="0"/>
        </w:rPr>
        <w:t>Los resultados simulados se aproximan a los teóricos con errores menores al 3 % en los escenarios estable y de mayor utilización; cerca de la saturación la diferencia llega a 8.6 %, porque las fórmulas representan valores esperados a largo plazo, mientras que la simulación está sujeta a la aleatoriedad y a un tiempo de ejecución finito.</w:t>
      </w:r>
    </w:p>
    <w:p>
      <w:pPr>
        <w:keepNext/>
        <w:spacing w:before="240"/>
      </w:pPr>
      <w:r>
        <w:rPr>
          <w:b/>
          <w:sz w:val="26"/>
        </w:rPr>
        <w:t>9. Declaración de IA</w:t>
      </w:r>
    </w:p>
    <w:p>
      <w:pPr>
        <w:jc w:val="both"/>
      </w:pPr>
      <w:r>
        <w:rPr>
          <w:b w:val="0"/>
        </w:rPr>
        <w:t>Para el desarrollo de la presente práctica, se empleó una herramienta de Inteligencia Artificial como apoyo metodológico en la comprensión conceptual de los términos teóricos y en la estructuración preliminar del código de simulación en SimPy. No obstante, la totalidad de las directrices metodológicas, la revisión crítica del código, su depuración, la ejecución de los escenarios y la verificación analítica de los resultados fueron evaluadas, validadas y apropiadas por los autores, garantizando la coherencia técnica y académica del trabajo presentado.</w:t>
      </w:r>
    </w:p>
    <w:p>
      <w:pPr>
        <w:keepNext/>
        <w:spacing w:before="240"/>
      </w:pPr>
      <w:r>
        <w:rPr>
          <w:b/>
          <w:sz w:val="26"/>
        </w:rPr>
        <w:t>10. Bibliografía</w:t>
      </w:r>
    </w:p>
    <w:p>
      <w:pPr>
        <w:ind w:left="720" w:hanging="720"/>
      </w:pPr>
      <w:r>
        <w:t xml:space="preserve">Guamán, J. O. (2026). </w:t>
      </w:r>
      <w:r>
        <w:rPr>
          <w:i/>
        </w:rPr>
        <w:t>Teoría de colas: Modelo M/M/1. Análisis matemático de sistemas de espera</w:t>
      </w:r>
      <w:r>
        <w:t xml:space="preserve"> [Diapositivas de clase, semana 3]. Asignatura Simulación, Carrera de Computación, Universidad Nacional de Loja.</w:t>
      </w:r>
    </w:p>
    <w:sectPr w:rsidR="00FC693F" w:rsidRPr="0006063C" w:rsidSect="00034616">
      <w:headerReference w:type="default" r:id="rId9"/>
      <w:pgSz w:w="11906" w:h="16838"/>
      <w:pgMar w:top="1814" w:right="1417" w:bottom="1134" w:left="1417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3402"/>
        </w:tcPr>
        <w:p>
          <w:r>
            <w:drawing>
              <wp:inline xmlns:a="http://schemas.openxmlformats.org/drawingml/2006/main" xmlns:pic="http://schemas.openxmlformats.org/drawingml/2006/picture">
                <wp:extent cx="1872000" cy="69560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2000" cy="69560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69"/>
          <w:vAlign w:val="center"/>
        </w:tcPr>
        <w:p>
          <w:pPr>
            <w:jc w:val="right"/>
          </w:pPr>
          <w:r>
            <w:rPr>
              <w:color w:val="404040"/>
              <w:sz w:val="19"/>
            </w:rPr>
            <w:t>FEIRNNR - Carrera de Computación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ontserrat" w:hAnsi="Montserrat" w:eastAsia="Montserra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