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con las variables state y next-state (copia para la actualización síncrona), dibujada como una persona que camina por una plaza (césped, caminos, fuente, casas y estanque); azul es susceptible, rojo infectado y gris recuperado. Cada tick se divide en subpasos con giros suaves y fotogramas de caminata, esquivando edificios; los infectados caminan a la mitad de velocidad. Cada contagio se dibuja como una línea roja del infectante al contagiado durante 2 ticks; la regla de contacto sigue siendo la mezcla homogénea. Todo el código visual se ejecuta dentro de with-local-randomness (generador aparte), así que no altera ningún sorteo: con la semilla 42 el CSV es idéntico con o sin animación. La interfaz tiene los botones y controles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a 3 corresponden a Python/SimPy; la Figura 4, a NetLogo; la Figura 5 compara las dos herramientas con la misma semilla.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repl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Infectados en 30 réplicas de Python (semillas 0 a 29) y banda del 95 %.</w:t>
      </w:r>
    </w:p>
    <w:p>
      <w:pPr>
        <w:pStyle w:val="ListBullet"/>
        <w:spacing w:after="60"/>
        <w:jc w:val="both"/>
      </w:pPr>
      <w:r>
        <w:rPr>
          <w:b w:val="0"/>
        </w:rPr>
        <w:t>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5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Comparación de susceptibles, infectados y recuperados entre Python y NetLogo (semilla 42).</w:t>
      </w:r>
    </w:p>
    <w:p>
      <w:pPr>
        <w:keepNext/>
        <w:jc w:val="both"/>
      </w:pPr>
      <w:r>
        <w:rPr>
          <w:b w:val="0"/>
        </w:rPr>
        <w:t>De la Tabla 4 y la Figura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 w:val="0"/>
        <w:jc w:val="left"/>
      </w:pPr>
      <w:r>
        <w:rPr>
          <w:b/>
        </w:rPr>
        <w:t>Repositorio del grupo:</w:t>
      </w:r>
      <w:r>
        <w:rPr>
          <w:b w:val="0"/>
        </w:rPr>
        <w:t xml:space="preserve"> https://github.com/AlejandroTatum/simulacion-ape-4-sir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tres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Python, Java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 Lo mismo aplica a Java, que no se implementó.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ventajas ofrece Java para implementar modelos de simulación?</w:t>
      </w:r>
    </w:p>
    <w:p>
      <w:pPr>
        <w:keepNext w:val="0"/>
        <w:jc w:val="both"/>
      </w:pPr>
      <w:r>
        <w:rPr>
          <w:b w:val="0"/>
        </w:rPr>
        <w:t>Java es un lenguaje concurrente y orientado a objetos, con tipado fuerte y estático, que normalmente se compila a bytecode para la máquina virtual de Java y define hilos y bloqueos en la propia especificación [5]. El tipado estático detecta errores de tipos al compilar y los hilos permiten correr réplicas en paralelo. En esta práctica no se implementó (decisión del grupo según el alcance), por lo que no tengo medidas propias.</w:t>
      </w:r>
    </w:p>
    <w:p>
      <w:pPr>
        <w:pStyle w:val="ListBullet"/>
        <w:keepNext/>
      </w:pPr>
      <w:r>
        <w:rPr>
          <w:b/>
        </w:rPr>
        <w:t>¿Qué función cumple el archivo CSV en la integración Python/Java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spacing w:after="60"/>
        <w:jc w:val="both"/>
      </w:pPr>
      <w:r>
        <w:rPr>
          <w:b w:val="0"/>
        </w:rPr>
        <w:t>Se implementó el modelo SIR con los mismos parámetros y la misma regla de contacto en Python/SimPy y en NetLogo. Ambas producen epidemias con un pico y cerca de 93 recuperados al final, y concuerdan con las ecuaciones diferenciales.</w:t>
      </w:r>
    </w:p>
    <w:p>
      <w:pPr>
        <w:pStyle w:val="ListBullet"/>
        <w:spacing w:after="60"/>
        <w:jc w:val="both"/>
      </w:pPr>
      <w:r>
        <w:rPr>
          <w:b w:val="0"/>
        </w:rPr>
        <w:t>La integración por CSV funcionó: Python generó los datos, NetLogo los importó y graficó, y NetLogo exportó los suyos para la comparación. Separar datos y visualización permitió probar el modelo sin gráficos.</w:t>
      </w:r>
    </w:p>
    <w:p>
      <w:pPr>
        <w:pStyle w:val="ListBullet"/>
        <w:spacing w:after="60"/>
        <w:jc w:val="both"/>
      </w:pPr>
      <w:r>
        <w:rPr>
          <w:b w:val="0"/>
        </w:rPr>
        <w:t>Con la misma semilla las dos herramientas dan resultados distintos (pico 36 frente a 31) porque usan generadores y órdenes de consumo distintos; con 30 réplicas los promedios coinciden (t de Welch menor que 1.1 en las cuatro métricas).</w:t>
      </w:r>
    </w:p>
    <w:p>
      <w:pPr>
        <w:pStyle w:val="ListBullet"/>
        <w:spacing w:after="60"/>
        <w:jc w:val="both"/>
      </w:pPr>
      <w:r>
        <w:rPr>
          <w:b w:val="0"/>
        </w:rPr>
        <w:t>NetLogo es más rápido de construir y de explorar de forma visual; Python/SimPy exige más código, pero es más flexible para analizar y automatizar. Python fue unas ocho veces más rápido por corrida en este equipo.</w:t>
      </w:r>
    </w:p>
    <w:p>
      <w:pPr>
        <w:pStyle w:val="ListBullet"/>
        <w:spacing w:after="60"/>
        <w:jc w:val="both"/>
      </w:pPr>
      <w:r>
        <w:rPr>
          <w:b w:val="0"/>
        </w:rPr>
        <w:t>La práctica se limitó a dos herramientas; la comparación con Java de la guía queda fuera del alcance acordado.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Gosling, B. Joy, G. Steele, G. Bracha, A. Buckley, D. Smith y G. Bierman, </w:t>
      </w:r>
      <w:r>
        <w:rPr>
          <w:i/>
        </w:rPr>
        <w:t>The Java Language Specification, Java SE 21 Edition.</w:t>
      </w:r>
      <w:r>
        <w:t xml:space="preserve"> Oracle, 2023. [En línea]. Disponible: https://docs.oracle.com/javase/specs/jls/se21/html/index.html. Accedido: 23 de octubre de 2026.</w:t>
      </w:r>
    </w:p>
    <w:p>
      <w:pPr>
        <w:ind w:left="567" w:hanging="567"/>
      </w:pPr>
      <w:r>
        <w:rPr/>
        <w:t>[6]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