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pbct5w8v41w" w:id="0"/>
      <w:bookmarkEnd w:id="0"/>
      <w:r w:rsidDel="00000000" w:rsidR="00000000" w:rsidRPr="00000000">
        <w:rPr>
          <w:rtl w:val="0"/>
        </w:rPr>
        <w:t xml:space="preserve">Nova Hogar: Plan de Desarrollo MVP y Modelo Entidad Relación (MER)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Este documento detalla el alcance del Producto Mínimo Viable (MVP) y el Modelo Entidad Relación (MER) para la nueva aplicación de gestión de inventarios de </w:t>
      </w:r>
      <w:r w:rsidDel="00000000" w:rsidR="00000000" w:rsidRPr="00000000">
        <w:rPr>
          <w:b w:val="1"/>
          <w:bCs w:val="1"/>
          <w:rtl w:val="0"/>
        </w:rPr>
        <w:t xml:space="preserve">Nova Hogar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dsq49dw1wc2n" w:id="1"/>
      <w:bookmarkEnd w:id="1"/>
      <w:r w:rsidDel="00000000" w:rsidR="00000000" w:rsidRPr="00000000">
        <w:rPr>
          <w:rtl w:val="0"/>
        </w:rPr>
        <w:t xml:space="preserve">1. Alcance del Producto Mínimo Viable (MVP)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 objetivo del MVP es lanzar una versión funcional rápida que resuelva el problema principal: el control básico y en tiempo real de entradas y salidas de inventario.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car43ky0gxl" w:id="2"/>
      <w:bookmarkEnd w:id="2"/>
      <w:r w:rsidDel="00000000" w:rsidR="00000000" w:rsidRPr="00000000">
        <w:rPr>
          <w:rtl w:val="0"/>
        </w:rPr>
        <w:t xml:space="preserve">Funcionalidades Core (MVP)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Productos (CRUD):</w:t>
      </w:r>
      <w:r w:rsidDel="00000000" w:rsidR="00000000" w:rsidRPr="00000000">
        <w:rPr>
          <w:rtl w:val="0"/>
        </w:rPr>
        <w:t xml:space="preserve"> Capacidad para crear, leer, actualizar y eliminar productos en el catálogo de Nova Hogar.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 de Movimientos: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Entradas:</w:t>
      </w:r>
      <w:r w:rsidDel="00000000" w:rsidR="00000000" w:rsidRPr="00000000">
        <w:rPr>
          <w:rtl w:val="0"/>
        </w:rPr>
        <w:t xml:space="preserve"> Compras a proveedores, devoluciones de clientes.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Salidas:</w:t>
      </w:r>
      <w:r w:rsidDel="00000000" w:rsidR="00000000" w:rsidRPr="00000000">
        <w:rPr>
          <w:rtl w:val="0"/>
        </w:rPr>
        <w:t xml:space="preserve"> Ventas, mermas, productos dañados.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 Stock en Tiempo Real:</w:t>
      </w:r>
      <w:r w:rsidDel="00000000" w:rsidR="00000000" w:rsidRPr="00000000">
        <w:rPr>
          <w:rtl w:val="0"/>
        </w:rPr>
        <w:t xml:space="preserve"> Cálculo y actualización automática del stock actual basado en los movimientos registrados.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Alertas de Stock Mínimo:</w:t>
      </w:r>
      <w:r w:rsidDel="00000000" w:rsidR="00000000" w:rsidRPr="00000000">
        <w:rPr>
          <w:rtl w:val="0"/>
        </w:rPr>
        <w:t xml:space="preserve"> Visualización o reporte de productos cuyas existencias caen por debajo del umbral de seguridad definido.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Usuarios Básica:</w:t>
      </w:r>
      <w:r w:rsidDel="00000000" w:rsidR="00000000" w:rsidRPr="00000000">
        <w:rPr>
          <w:rtl w:val="0"/>
        </w:rPr>
        <w:t xml:space="preserve"> Roles simples para diferenciar entre </w:t>
      </w:r>
      <w:r w:rsidDel="00000000" w:rsidR="00000000" w:rsidRPr="00000000">
        <w:rPr>
          <w:i w:val="1"/>
          <w:iCs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 (acceso total a configuración y reportes) y </w:t>
      </w:r>
      <w:r w:rsidDel="00000000" w:rsidR="00000000" w:rsidRPr="00000000">
        <w:rPr>
          <w:i w:val="1"/>
          <w:iCs w:val="1"/>
          <w:rtl w:val="0"/>
        </w:rPr>
        <w:t xml:space="preserve">Operario</w:t>
      </w:r>
      <w:r w:rsidDel="00000000" w:rsidR="00000000" w:rsidRPr="00000000">
        <w:rPr>
          <w:rtl w:val="0"/>
        </w:rPr>
        <w:t xml:space="preserve"> (solo registro de movimientos de inventario).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ekd3bccodl3a" w:id="3"/>
      <w:bookmarkEnd w:id="3"/>
      <w:r w:rsidDel="00000000" w:rsidR="00000000" w:rsidRPr="00000000">
        <w:rPr>
          <w:rtl w:val="0"/>
        </w:rPr>
        <w:t xml:space="preserve">Fuera del alcance del MVP (Fase 2 - Futuro)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Integración directa con sistemas de facturación electrónica.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Integración con plataformas de E-commerce.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Gestión de múltiples bodegas físicas complejas (si Nova Hogar solo tiene una principal ahora).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Algoritmos de predicción de demanda de compras.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h6s153tk7wi8" w:id="4"/>
      <w:bookmarkEnd w:id="4"/>
      <w:r w:rsidDel="00000000" w:rsidR="00000000" w:rsidRPr="00000000">
        <w:rPr>
          <w:rtl w:val="0"/>
        </w:rPr>
        <w:t xml:space="preserve">2. Modelo Entidad Relación (MER)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El modelo de datos está diseñado para ser robusto pero simple, permitiendo un rápido desarrollo del MVP y escalabilidad futura. A continuación se definen las entidades principales (tablas), sus atributos y sus relaciones.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guvet2hct5p3" w:id="5"/>
      <w:bookmarkEnd w:id="5"/>
      <w:r w:rsidDel="00000000" w:rsidR="00000000" w:rsidRPr="00000000">
        <w:rPr>
          <w:rtl w:val="0"/>
        </w:rPr>
        <w:t xml:space="preserve">Entidades y Atributos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x5u50o5fr928" w:id="6"/>
      <w:bookmarkEnd w:id="6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Gestiona el personal de Nova Hogar que accede al sistema.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id_usuario</w:t>
      </w:r>
      <w:r w:rsidDel="00000000" w:rsidR="00000000" w:rsidRPr="00000000">
        <w:rPr>
          <w:rtl w:val="0"/>
        </w:rPr>
        <w:t xml:space="preserve"> (PK, Int): Identificador único.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</w:t>
      </w:r>
      <w:r w:rsidDel="00000000" w:rsidR="00000000" w:rsidRPr="00000000">
        <w:rPr>
          <w:rtl w:val="0"/>
        </w:rPr>
        <w:t xml:space="preserve"> (Varchar): Nombre completo del empleado.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(Varchar, Único): Correo de acceso.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</w:t>
      </w:r>
      <w:r w:rsidDel="00000000" w:rsidR="00000000" w:rsidRPr="00000000">
        <w:rPr>
          <w:rtl w:val="0"/>
        </w:rPr>
        <w:t xml:space="preserve"> (Varchar): Nivel de acceso (ej. 'Administrador', 'Almacenista').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fecha_creacion</w:t>
      </w:r>
      <w:r w:rsidDel="00000000" w:rsidR="00000000" w:rsidRPr="00000000">
        <w:rPr>
          <w:rtl w:val="0"/>
        </w:rPr>
        <w:t xml:space="preserve"> (DateTime): Fecha en que se dio de alta.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3ul476y80knk" w:id="7"/>
      <w:bookmarkEnd w:id="7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Organiza el catálogo de productos de Nova Hogar.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id_categoria</w:t>
      </w:r>
      <w:r w:rsidDel="00000000" w:rsidR="00000000" w:rsidRPr="00000000">
        <w:rPr>
          <w:rtl w:val="0"/>
        </w:rPr>
        <w:t xml:space="preserve"> (PK, Int): Identificador único.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nombre_categoria</w:t>
      </w:r>
      <w:r w:rsidDel="00000000" w:rsidR="00000000" w:rsidRPr="00000000">
        <w:rPr>
          <w:rtl w:val="0"/>
        </w:rPr>
        <w:t xml:space="preserve"> (Varchar): Nombre (ej. 'Electrodomésticos', 'Muebles', 'Decoración').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descripcion</w:t>
      </w:r>
      <w:r w:rsidDel="00000000" w:rsidR="00000000" w:rsidRPr="00000000">
        <w:rPr>
          <w:rtl w:val="0"/>
        </w:rPr>
        <w:t xml:space="preserve"> (Text): Detalles de la categoría.</w:t>
      </w:r>
    </w:p>
    <w:p w:rsidR="00000000" w:rsidDel="00000000" w:rsidP="00000000" w:rsidRDefault="00000000" w:rsidRPr="00000000" w14:paraId="00000025">
      <w:pPr>
        <w:pStyle w:val="Heading4"/>
        <w:rPr/>
      </w:pPr>
      <w:bookmarkStart w:colFirst="0" w:colLast="0" w:name="_s5fddg3ywjdn" w:id="8"/>
      <w:bookmarkEnd w:id="8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Proveedor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Empresas o personas que suministran mercancía a Nova Hogar.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id_proveedor</w:t>
      </w:r>
      <w:r w:rsidDel="00000000" w:rsidR="00000000" w:rsidRPr="00000000">
        <w:rPr>
          <w:rtl w:val="0"/>
        </w:rPr>
        <w:t xml:space="preserve"> (PK, Int): Identificador único.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nombre_empresa</w:t>
      </w:r>
      <w:r w:rsidDel="00000000" w:rsidR="00000000" w:rsidRPr="00000000">
        <w:rPr>
          <w:rtl w:val="0"/>
        </w:rPr>
        <w:t xml:space="preserve"> (Varchar): Razón social o nombre comercial.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contacto_principal</w:t>
      </w:r>
      <w:r w:rsidDel="00000000" w:rsidR="00000000" w:rsidRPr="00000000">
        <w:rPr>
          <w:rtl w:val="0"/>
        </w:rPr>
        <w:t xml:space="preserve"> (Varchar): Nombre de la persona a contactar.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telefono</w:t>
      </w:r>
      <w:r w:rsidDel="00000000" w:rsidR="00000000" w:rsidRPr="00000000">
        <w:rPr>
          <w:rtl w:val="0"/>
        </w:rPr>
        <w:t xml:space="preserve"> (Varchar): Teléfono de contacto.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email_proveedor</w:t>
      </w:r>
      <w:r w:rsidDel="00000000" w:rsidR="00000000" w:rsidRPr="00000000">
        <w:rPr>
          <w:rtl w:val="0"/>
        </w:rPr>
        <w:t xml:space="preserve"> (Varchar): Correo de la empresa.</w:t>
      </w:r>
    </w:p>
    <w:p w:rsidR="00000000" w:rsidDel="00000000" w:rsidP="00000000" w:rsidRDefault="00000000" w:rsidRPr="00000000" w14:paraId="0000002D">
      <w:pPr>
        <w:pStyle w:val="Heading4"/>
        <w:rPr/>
      </w:pPr>
      <w:bookmarkStart w:colFirst="0" w:colLast="0" w:name="_90fhrsg7mizd" w:id="9"/>
      <w:bookmarkEnd w:id="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El catálogo central de artículos que vende Nova Hogar.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id_producto</w:t>
      </w:r>
      <w:r w:rsidDel="00000000" w:rsidR="00000000" w:rsidRPr="00000000">
        <w:rPr>
          <w:rtl w:val="0"/>
        </w:rPr>
        <w:t xml:space="preserve"> (PK, Int): Identificador único.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codigo_sku</w:t>
      </w:r>
      <w:r w:rsidDel="00000000" w:rsidR="00000000" w:rsidRPr="00000000">
        <w:rPr>
          <w:rtl w:val="0"/>
        </w:rPr>
        <w:t xml:space="preserve"> (Varchar, Único): Código interno, referencia o código de barras.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nombre_producto</w:t>
      </w:r>
      <w:r w:rsidDel="00000000" w:rsidR="00000000" w:rsidRPr="00000000">
        <w:rPr>
          <w:rtl w:val="0"/>
        </w:rPr>
        <w:t xml:space="preserve"> (Varchar): Nombre comercial del artículo.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descripcion</w:t>
      </w:r>
      <w:r w:rsidDel="00000000" w:rsidR="00000000" w:rsidRPr="00000000">
        <w:rPr>
          <w:rtl w:val="0"/>
        </w:rPr>
        <w:t xml:space="preserve"> (Text): Detalles técnicos o comerciales.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id_categoria</w:t>
      </w:r>
      <w:r w:rsidDel="00000000" w:rsidR="00000000" w:rsidRPr="00000000">
        <w:rPr>
          <w:rtl w:val="0"/>
        </w:rPr>
        <w:t xml:space="preserve"> (FK -&gt; Categoria.id_categoria): Relación con la categoría.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id_proveedor</w:t>
      </w:r>
      <w:r w:rsidDel="00000000" w:rsidR="00000000" w:rsidRPr="00000000">
        <w:rPr>
          <w:rtl w:val="0"/>
        </w:rPr>
        <w:t xml:space="preserve"> (FK -&gt; Proveedor.id_proveedor): Proveedor principal del artículo.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precio_costo</w:t>
      </w:r>
      <w:r w:rsidDel="00000000" w:rsidR="00000000" w:rsidRPr="00000000">
        <w:rPr>
          <w:rtl w:val="0"/>
        </w:rPr>
        <w:t xml:space="preserve"> (Decimal): Cuánto le cuesta a Nova Hogar.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precio_venta</w:t>
      </w:r>
      <w:r w:rsidDel="00000000" w:rsidR="00000000" w:rsidRPr="00000000">
        <w:rPr>
          <w:rtl w:val="0"/>
        </w:rPr>
        <w:t xml:space="preserve"> (Decimal): A cuánto se vende al público.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stock_minimo</w:t>
      </w:r>
      <w:r w:rsidDel="00000000" w:rsidR="00000000" w:rsidRPr="00000000">
        <w:rPr>
          <w:rtl w:val="0"/>
        </w:rPr>
        <w:t xml:space="preserve"> (Int): Cantidad mínima ideal antes de reabastecer.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stock_actual</w:t>
      </w:r>
      <w:r w:rsidDel="00000000" w:rsidR="00000000" w:rsidRPr="00000000">
        <w:rPr>
          <w:rtl w:val="0"/>
        </w:rPr>
        <w:t xml:space="preserve"> (Int): Cantidad física actual (campo que se actualizará con los movimientos).</w:t>
      </w:r>
    </w:p>
    <w:p w:rsidR="00000000" w:rsidDel="00000000" w:rsidP="00000000" w:rsidRDefault="00000000" w:rsidRPr="00000000" w14:paraId="0000003A">
      <w:pPr>
        <w:pStyle w:val="Heading4"/>
        <w:rPr/>
      </w:pPr>
      <w:bookmarkStart w:colFirst="0" w:colLast="0" w:name="_wuvmt167ite8" w:id="10"/>
      <w:bookmarkEnd w:id="1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Movimiento_Inventario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La entidad transaccional. Registra el historial de lo que entra y sale.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id_movimiento</w:t>
      </w:r>
      <w:r w:rsidDel="00000000" w:rsidR="00000000" w:rsidRPr="00000000">
        <w:rPr>
          <w:rtl w:val="0"/>
        </w:rPr>
        <w:t xml:space="preserve"> (PK, Int): Identificador único de la transacción.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id_producto</w:t>
      </w:r>
      <w:r w:rsidDel="00000000" w:rsidR="00000000" w:rsidRPr="00000000">
        <w:rPr>
          <w:rtl w:val="0"/>
        </w:rPr>
        <w:t xml:space="preserve"> (FK -&gt; Producto.id_producto): Qué producto se movió.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id_usuario</w:t>
      </w:r>
      <w:r w:rsidDel="00000000" w:rsidR="00000000" w:rsidRPr="00000000">
        <w:rPr>
          <w:rtl w:val="0"/>
        </w:rPr>
        <w:t xml:space="preserve"> (FK -&gt; Usuario.id_usuario): Quién realizó el registro.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tipo_movimiento</w:t>
      </w:r>
      <w:r w:rsidDel="00000000" w:rsidR="00000000" w:rsidRPr="00000000">
        <w:rPr>
          <w:rtl w:val="0"/>
        </w:rPr>
        <w:t xml:space="preserve"> (Varchar): Solo permite 'Entrada' o 'Salida'.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motivo</w:t>
      </w:r>
      <w:r w:rsidDel="00000000" w:rsidR="00000000" w:rsidRPr="00000000">
        <w:rPr>
          <w:rtl w:val="0"/>
        </w:rPr>
        <w:t xml:space="preserve"> (Varchar): Especifica la razón (ej. 'Compra', 'Venta', 'Ajuste', 'Merma').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cantidad</w:t>
      </w:r>
      <w:r w:rsidDel="00000000" w:rsidR="00000000" w:rsidRPr="00000000">
        <w:rPr>
          <w:rtl w:val="0"/>
        </w:rPr>
        <w:t xml:space="preserve"> (Int): Número de unidades movidas (valor absoluto).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fecha_hora</w:t>
      </w:r>
      <w:r w:rsidDel="00000000" w:rsidR="00000000" w:rsidRPr="00000000">
        <w:rPr>
          <w:rtl w:val="0"/>
        </w:rPr>
        <w:t xml:space="preserve"> (DateTime): Cuándo ocurrió el movimiento.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observaciones</w:t>
      </w:r>
      <w:r w:rsidDel="00000000" w:rsidR="00000000" w:rsidRPr="00000000">
        <w:rPr>
          <w:rtl w:val="0"/>
        </w:rPr>
        <w:t xml:space="preserve"> (Text): Notas adicionales del movimiento.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o7leru7te9ae" w:id="11"/>
      <w:bookmarkEnd w:id="11"/>
      <w:r w:rsidDel="00000000" w:rsidR="00000000" w:rsidRPr="00000000">
        <w:rPr>
          <w:rtl w:val="0"/>
        </w:rPr>
        <w:t xml:space="preserve">Relaciones entre Entidades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Categoria (1) -- (N) Producto:</w:t>
      </w:r>
      <w:r w:rsidDel="00000000" w:rsidR="00000000" w:rsidRPr="00000000">
        <w:rPr>
          <w:rtl w:val="0"/>
        </w:rPr>
        <w:t xml:space="preserve"> Una categoría puede agrupar muchos productos, pero un producto pertenece a una sola categoría principal.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Proveedor (1) -- (N) Producto:</w:t>
      </w:r>
      <w:r w:rsidDel="00000000" w:rsidR="00000000" w:rsidRPr="00000000">
        <w:rPr>
          <w:rtl w:val="0"/>
        </w:rPr>
        <w:t xml:space="preserve"> Un proveedor puede suministrar varios productos distintos a Nova Hogar.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Producto (1) -- (N) Movimiento_Inventario:</w:t>
      </w:r>
      <w:r w:rsidDel="00000000" w:rsidR="00000000" w:rsidRPr="00000000">
        <w:rPr>
          <w:rtl w:val="0"/>
        </w:rPr>
        <w:t xml:space="preserve"> Un producto tendrá un registro histórico de muchos movimientos (entradas y salidas) a lo largo del tiempo.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(1) -- (N) Movimiento_Inventario:</w:t>
      </w:r>
      <w:r w:rsidDel="00000000" w:rsidR="00000000" w:rsidRPr="00000000">
        <w:rPr>
          <w:rtl w:val="0"/>
        </w:rPr>
        <w:t xml:space="preserve"> Un empleado de Nova Hogar puede registrar múltiples movimientos en su turno.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n4gpy3wh1rgk" w:id="12"/>
      <w:bookmarkEnd w:id="12"/>
      <w:r w:rsidDel="00000000" w:rsidR="00000000" w:rsidRPr="00000000">
        <w:rPr>
          <w:rtl w:val="0"/>
        </w:rPr>
        <w:t xml:space="preserve">3. Siguientes Pasos Recomendados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Revisión del Modelo:</w:t>
      </w:r>
      <w:r w:rsidDel="00000000" w:rsidR="00000000" w:rsidRPr="00000000">
        <w:rPr>
          <w:rtl w:val="0"/>
        </w:rPr>
        <w:t xml:space="preserve"> Validar con la gerencia de Nova Hogar si falta algún dato vital. </w:t>
      </w:r>
      <w:r w:rsidDel="00000000" w:rsidR="00000000" w:rsidRPr="00000000">
        <w:rPr>
          <w:i w:val="1"/>
          <w:iCs w:val="1"/>
          <w:rtl w:val="0"/>
        </w:rPr>
        <w:t xml:space="preserve">Pregunta clave: ¿Manejan lotes de fabricación o fechas de vencimiento en algún producto? Si es así, hay que añadir una entidad de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Lotes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Elección de Base de Datos:</w:t>
      </w:r>
      <w:r w:rsidDel="00000000" w:rsidR="00000000" w:rsidRPr="00000000">
        <w:rPr>
          <w:rtl w:val="0"/>
        </w:rPr>
        <w:t xml:space="preserve"> Si se opta por una solución No-Code (AppSheet/Glide), este modelo se traduce directamente en pestañas de un archivo de Google Sheets. Si es desarrollo a medida, se creará el esquema en un motor SQL (MySQL/PostgreSQL).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Recopilación de Datos Iniciales:</w:t>
      </w:r>
      <w:r w:rsidDel="00000000" w:rsidR="00000000" w:rsidRPr="00000000">
        <w:rPr>
          <w:rtl w:val="0"/>
        </w:rPr>
        <w:t xml:space="preserve"> Empezar a reunir en un formato limpio (Excel/CSV) los listados actuales de: Usuarios, Categorías, Proveedores y el Catálogo base de Productos.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