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77777777" w:rsidR="0003309E" w:rsidRDefault="0003309E" w:rsidP="0003309E"/>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Pr>
                                  <w:b/>
                                  <w:color w:val="1F3864" w:themeColor="accent1" w:themeShade="80"/>
                                  <w:sz w:val="48"/>
                                  <w:szCs w:val="48"/>
                                </w:rPr>
                                <w:t xml:space="preserve">Guía2. Desarrollo Proyecto 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qSnjqwMAADQJAAAOAAAAZHJzL2Uyb0RvYy54bWy0Vttu3DYQfS/QfyD4Xmslay8SLAfbTWwU cBMjTpBnLkWthFIcluRa6/xNv6U/1iF1WWfXSYGktQEubzOcOTxnqKtXh1aSR2FsA6qg8cWMEqE4 lI3aFfTjh5tfVpRYx1TJJChR0Cdh6avrn3+66nQuEqhBlsIQdKJs3umC1s7pPIosr0XL7AVooXCx AtMyh0Ozi0rDOvTeyiiZzRZRB6bUBriwFmdf94v0OvivKsHdu6qywhFZUIzNhdaEduvb6PqK5TvD dN3wIQz2HVG0rFF46OTqNXOM7E1z5qptuAELlbvg0EZQVQ0XIQfMJp6dZHNrYK9DLru82+kJJoT2 BKfvdsvfPt4a/aDvDSLR6R1iEUY+l0NlWv+LUZJDgOxpgkwcHOE4uUguV6vlnBKOa/F8kcSzAVRe I/Jndrx+M1jOsyxOknPLaDw4+iKcTiNB7BED+2MYPNRMiwCtzRGDe0OasqAJslWxFnm62bPSACkF cZgqkMQzxceAmz1axB1+Bcw/Drdu9R3wPyxRsKmZ2om1MdDVgpUYZewtMZfJtPdjvZNt9zuUeBrb OwiOTiCPZ0m6WMaUILhJlqXLy56wI/pptljM5+mAfrLA/2U4bsSQ5dpYdyugJb5TUIOKCCexxzvr fGTHLf6uFdw0UuI8y6UiXUGzOd7RyUrbOBStbNqCrmb+r4/KJ/xGlcHYsUb2fTxAqgEBn3Sfvjts D7jRw7KF8gmxMNCLE4sJdmownynpUJgFtX/umRGUyN8U4pnFaeqVHAbpfJngwDxf2T5fYYqjq4I6 SvruxgX19xmtEfeqCTAcIxliRbL18f3vrEuzkXXv8Xb+/kvt9hIIzg4ADZQbRj2Gxwv+ljqz7DL2 YAVxpqvFKkt/jB4WZFN6hnj8QpEWG2nII8PyyjgXyvWCkPsWmd3Pz0eGIBMmk0C8L7x5kjzj38u0 se5JCr9PqveiQs2iBJNAz8nzeTC2ZqjjEOPXYwkOvecKs5t8D/L2r9F5onghGOWw35uK8OBMxrNv BdYbTxbhZFBuMm4bBeYlBxIhHk7u94/a6qE58nhSlNX8pkH13zHr7pnB9w0p4WX2DptKAqochh4l Xngvzf+3slT7dgPIGSxtGF3oehk7OXYrA+0nfNrXvhjg0qhj7sw4GJRM8OOAi/U6bMNHVTN3px40 H2uzr3sfDp+Y0UMJ9AX9LYwPAMtPKmG/19+Hgn+tD+GNwqc5MGH4jPBv//NxuJ/jx871PwAAAP// AwBQSwMEFAAGAAgAAAAhABndVMjeAAAABgEAAA8AAABkcnMvZG93bnJldi54bWxMj0FPwzAMhe9I /IfISNxY2kJhlKbTNAGnaRIb0rRb1nhttcapmqzt/j3mBDc/P+u9z/lisq0YsPeNIwXxLAKBVDrT UKXge/fxMAfhgyajW0eo4IoeFsXtTa4z40b6wmEbKsEh5DOtoA6hy6T0ZY1W+5nrkNg7ud7qwLKv pOn1yOG2lUkUPUurG+KGWne4qrE8by9Wweeox+Vj/D6sz6fV9bBLN/t1jErd303LNxABp/B3DL/4 jA4FMx3dhYwXrQJ+JPA2BcHm6zzh4aggeXpJQRa5/I9f/AAAAP//AwBQSwECLQAUAAYACAAAACEA toM4kv4AAADhAQAAEwAAAAAAAAAAAAAAAAAAAAAAW0NvbnRlbnRfVHlwZXNdLnhtbFBLAQItABQA BgAIAAAAIQA4/SH/1gAAAJQBAAALAAAAAAAAAAAAAAAAAC8BAABfcmVscy8ucmVsc1BLAQItABQA BgAIAAAAIQAiqSnjqwMAADQJAAAOAAAAAAAAAAAAAAAAAC4CAABkcnMvZTJvRG9jLnhtbFBLAQIt ABQABgAIAAAAIQAZ3VTI3gAAAAYBAAAPAAAAAAAAAAAAAAAAAAUGAABkcnMvZG93bnJldi54bWxQ SwUGAAAAAAQABADzAAAAEAcAAAAA ">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smhNCwAAAANsAAAAPAAAAZHJzL2Rvd25yZXYueG1sRE/Pa8Iw FL4L+x/CG3izycTJVhtlKIOdJtZN8PZonm2xeQlNZrv/3hwGO358v4vNaDtxoz60jjU8ZQoEceVM y7WGr+P77AVEiMgGO8ek4ZcCbNYPkwJz4wY+0K2MtUghHHLU0MTocylD1ZDFkDlPnLiL6y3GBPta mh6HFG47OVdqKS22nBoa9LRtqLqWP1bD9+flfFqofb2zz35wo5JsX6XW08fxbQUi0hj/xX/uD6Nh nsamL+kHyPUdAAD//wMAUEsBAi0AFAAGAAgAAAAhANvh9svuAAAAhQEAABMAAAAAAAAAAAAAAAAA AAAAAFtDb250ZW50X1R5cGVzXS54bWxQSwECLQAUAAYACAAAACEAWvQsW78AAAAVAQAACwAAAAAA AAAAAAAAAAAfAQAAX3JlbHMvLnJlbHNQSwECLQAUAAYACAAAACEAbJoTQsAAAADbAAAADwAAAAAA AAAAAAAAAAAHAgAAZHJzL2Rvd25yZXYueG1sUEsFBgAAAAADAAMAtwAAAPQCAAAAAA== "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Pr>
                            <w:b/>
                            <w:color w:val="1F3864" w:themeColor="accent1" w:themeShade="80"/>
                            <w:sz w:val="48"/>
                            <w:szCs w:val="48"/>
                          </w:rPr>
                          <w:t xml:space="preserve">Guía2. Desarrollo Proyecto 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Capstone</w:t>
                        </w:r>
                      </w:p>
                    </w:txbxContent>
                  </v:textbox>
                </v:shape>
                <v:rect id="Rectángulo 49" o:spid="_x0000_s1028" style="position:absolute;width:9931;height:14868;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GjL46wQAAANsAAAAPAAAAZHJzL2Rvd25yZXYueG1sRI/RagIx FETfBf8hXKFvmq0UsatRakHwSXDtB1yT62Z1c7Nsosa/b4RCH4eZOcMs18m14k59aDwreJ8UIIi1 Nw3XCn6O2/EcRIjIBlvPpOBJAdar4WCJpfEPPtC9irXIEA4lKrAxdqWUQVtyGCa+I87e2fcOY5Z9 LU2Pjwx3rZwWxUw6bDgvWOzo25K+VjenoDun6U5vtptndZzf7OW0l0mTUm+j9LUAESnF//Bfe2cU fHzC60v+AXL1CwAA//8DAFBLAQItABQABgAIAAAAIQDb4fbL7gAAAIUBAAATAAAAAAAAAAAAAAAA AAAAAABbQ29udGVudF9UeXBlc10ueG1sUEsBAi0AFAAGAAgAAAAhAFr0LFu/AAAAFQEAAAsAAAAA AAAAAAAAAAAAHwEAAF9yZWxzLy5yZWxzUEsBAi0AFAAGAAgAAAAhAIaMvjrBAAAA2wAAAA8AAAAA AAAAAAAAAAAABwIAAGRycy9kb3ducmV2LnhtbFBLBQYAAAAAAwADALcAAAD1AgAAAAA= "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 xml:space="preserve">1. Resumen avance 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 xml:space="preserve">Resumen de avance proyecto APT</w:t>
            </w:r>
          </w:p>
        </w:tc>
        <w:tc>
          <w:tcPr>
            <w:tcW w:w="7111" w:type="dxa"/>
          </w:tcPr>
          <w:p w14:paraId="62B29CFD" w14:textId="6C715402" w:rsidR="0003309E" w:rsidRDefault="009732D5" w:rsidP="00585A13">
            <w:pPr>
              <w:jc w:val="both"/>
              <w:rPr>
                <w:ins w:id="9005" w:author="Claude" w:date="2026-10-04T12:00:00Z"/>
                <w:rFonts w:ascii="Calibri" w:hAnsi="Calibri" w:cs="Arial"/>
                <w:i/>
                <w:color w:val="548DD4"/>
                <w:sz w:val="20"/>
                <w:szCs w:val="20"/>
                <w:lang w:eastAsia="es-CL"/>
              </w:rPr>
            </w:pPr>
            <w:del w:id="9001" w:author="Claude" w:date="2026-10-04T12:00:00Z">
              <w:r>
                <w:rPr>
                  <w:rFonts w:ascii="Calibri" w:hAnsi="Calibri" w:cs="Arial"/>
                  <w:i/>
                  <w:color w:val="548DD4"/>
                  <w:sz w:val="20"/>
                  <w:szCs w:val="20"/>
                  <w:lang w:eastAsia="es-CL"/>
                </w:rPr>
                <w:delText xml:space="preserve">El proyecto se encuentra en una etapa intermedia de desarrollo de la Épica 1: autenticación, usuarios y roles. La base técnica ya está construida y el entorno de trabajo ha sido estabilizado, por lo que el foco actual se encuentra en consolidar el flujo de autenticación y la gestión de usuarios. En esta sección deberás realizar un resumen de los avances que has realizado en tu proyecto APT. Relata brevemente qué actividades del proyecto has llevado a cabo y qué objetivos específicos has cumplido hasta el minuto y de qué manera.</w:delText>
              </w:r>
            </w:del>
            <w:ins w:id="9002" w:author="Claude" w:date="2026-10-04T12:00:00Z">
              <w:r>
                <w:rPr>
                  <w:rFonts w:ascii="Calibri" w:hAnsi="Calibri" w:cs="Arial"/>
                  <w:i/>
                  <w:color w:val="548DD4"/>
                  <w:sz w:val="20"/>
                  <w:szCs w:val="20"/>
                  <w:lang w:eastAsia="es-CL"/>
                </w:rPr>
                <w:t xml:space="preserve">El proyecto completó la Épica 1: autenticación, usuarios y control de acceso por rol. En el backend se implementaron el inicio de sesión con JWT, la consulta del usuario autenticado, la creación y edición de usuarios (solo para administradores) y la autorización basada en cuatro roles, con contraseñas almacenadas como hash. Se verificó mediante 32 pruebas de aceptación registradas en actas. En el frontend se construyó la pantalla de inicio de sesión en React, con sesión persistente, rutas protegidas y cierre de sesión. Todo el sistema se levanta con Docker (SQL Server, API y frontend), lo que asegura un entorno idéntico para los tres integrantes.</w:t>
              </w:r>
            </w:ins>
          </w:p>
          <w:p w:rsidR="0003309E" w:rsidRDefault="009732D5" w:rsidP="00585A13">
            <w:pPr>
              <w:jc w:val="both"/>
              <w:rPr>
                <w:ins w:id="9006" w:author="Claude" w:date="2026-10-04T12:00:00Z"/>
                <w:rFonts w:ascii="Calibri" w:hAnsi="Calibri" w:cs="Arial"/>
                <w:i/>
                <w:color w:val="548DD4"/>
                <w:sz w:val="20"/>
                <w:szCs w:val="20"/>
                <w:lang w:eastAsia="es-CL"/>
              </w:rPr>
            </w:pPr>
            <w:ins w:id="9003" w:author="Claude" w:date="2026-10-04T12:00:00Z">
              <w:r>
                <w:rPr>
                  <w:rFonts w:ascii="Calibri" w:hAnsi="Calibri" w:cs="Arial"/>
                  <w:i/>
                  <w:color w:val="548DD4"/>
                  <w:sz w:val="20"/>
                  <w:szCs w:val="20"/>
                  <w:lang w:eastAsia="es-CL"/>
                </w:rPr>
                <w:t xml:space="preserve">Además, se actualizó el diseño de las épicas E2 a E4 a partir del análisis del esquema y del código fuente del sistema legado: el modelo E-R, el diagrama de clases, los diagramas de secuencia y las historias de usuario reflejan ahora sus reglas de negocio reales (cálculo de kilos, consumo parcial de tarjas, folio de proceso, anulaciones y stock de bandejas).</w:t>
              </w:r>
            </w:ins>
          </w:p>
          <w:p w:rsidR="0003309E" w:rsidRDefault="009732D5" w:rsidP="00585A13">
            <w:pPr>
              <w:jc w:val="both"/>
              <w:rPr>
                <w:rFonts w:ascii="Calibri" w:hAnsi="Calibri" w:cs="Arial"/>
                <w:i/>
                <w:color w:val="548DD4"/>
                <w:sz w:val="20"/>
                <w:szCs w:val="20"/>
                <w:lang w:eastAsia="es-CL"/>
              </w:rPr>
            </w:pPr>
            <w:ins w:id="9004" w:author="Claude" w:date="2026-10-04T12:00:00Z">
              <w:r>
                <w:rPr>
                  <w:rFonts w:ascii="Calibri" w:hAnsi="Calibri" w:cs="Arial"/>
                  <w:i/>
                  <w:color w:val="548DD4"/>
                  <w:sz w:val="20"/>
                  <w:szCs w:val="20"/>
                  <w:lang w:eastAsia="es-CL"/>
                </w:rPr>
                <w:t xml:space="preserve">Con esto se cumplen avances de los objetivos específicos de arquitectura en tres capas y de eliminación de las vulnerabilidades del sistema legado (acceso directo a la base y contraseñas sin protección). Se ajustó el alcance a cuatro épicas, como se detalla en Objetivos.</w:t>
              </w:r>
            </w:ins>
          </w:p>
          <w:p w14:paraId="6C70E0C9" w14:textId="3B252760" w:rsidR="0003309E" w:rsidRPr="00711C16" w:rsidRDefault="00C75ACA" w:rsidP="00585A13">
            <w:pPr>
              <w:jc w:val="both"/>
              <w:rPr>
                <w:rFonts w:ascii="Calibri" w:hAnsi="Calibri" w:cs="Arial"/>
                <w:i/>
                <w:color w:val="548DD4"/>
                <w:sz w:val="20"/>
                <w:szCs w:val="20"/>
                <w:lang w:eastAsia="es-CL"/>
              </w:rPr>
            </w:pPr>
            <w:del w:id="9007" w:author="Claude" w:date="2026-10-04T12:00:00Z">
              <w:r>
                <w:rPr>
                  <w:rFonts w:ascii="Calibri" w:hAnsi="Calibri" w:cs="Arial"/>
                  <w:i/>
                  <w:color w:val="548DD4"/>
                  <w:sz w:val="20"/>
                  <w:szCs w:val="20"/>
                  <w:lang w:eastAsia="es-CL"/>
                </w:rPr>
                <w:delText xml:space="preserve">En caso de que hayas realizado ajustes a los objetivos o metodología, debes incluir dichos apartados nuevamente en este informe, señalando cuáles son dichos ajustes.</w:delText>
              </w:r>
            </w:del>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0C7F03C5"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bCs/>
                <w:i/>
                <w:color w:val="548DD4"/>
                <w:sz w:val="20"/>
                <w:szCs w:val="20"/>
                <w:lang w:val="es-419" w:eastAsia="es-CL"/>
              </w:rPr>
              <w:t>Ajuste de alcance.</w:t>
            </w:r>
            <w:r>
              <w:rPr>
                <w:rFonts w:ascii="Calibri" w:hAnsi="Calibri" w:cs="Arial"/>
                <w:b/>
                <w:i/>
                <w:color w:val="548DD4"/>
                <w:sz w:val="20"/>
                <w:szCs w:val="20"/>
                <w:lang w:val="es-419" w:eastAsia="es-CL"/>
              </w:rPr>
              <w:t xml:space="preserve"> Se ratifica el producto mínimo viable de cuatro épicas: E1 Autenticación y control de acceso por rol, E2 Maestros core, E3 Recepción de tarjas y E4 Procesamiento de tarjas y auditoría. Los módulos de bodega, despacho y reportes de gestión, mencionados en la descripción y en los objetivos de la Fase 1, quedan para una fase posterior fuera del periodo académico.</w:t>
            </w:r>
          </w:p>
          <w:p w14:paraId="7FC048FF"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bCs/>
                <w:i/>
                <w:color w:val="548DD4"/>
                <w:sz w:val="20"/>
                <w:szCs w:val="20"/>
                <w:lang w:val="es-419" w:eastAsia="es-CL"/>
              </w:rPr>
              <w:t>Objetivo general (ajustado):</w:t>
            </w:r>
            <w:r>
              <w:rPr>
                <w:rFonts w:ascii="Calibri" w:hAnsi="Calibri" w:cs="Arial"/>
                <w:b/>
                <w:i/>
                <w:color w:val="548DD4"/>
                <w:sz w:val="20"/>
                <w:szCs w:val="20"/>
                <w:lang w:val="es-419" w:eastAsia="es-CL"/>
              </w:rPr>
              <w:t xml:space="preserve"> Desarrollar e implementar el sistema de trazabilidad de fruta A2D SM bajo una arquitectura de tres capas (React – FastAPI – Base de datos) y estándares IEEE 830, ISO 9000 y PMI, eliminando las vulnerabilidades de seguridad del sistema legado y garantizando la integridad de las operaciones de recepción, procesamiento y auditoría.</w:t>
            </w:r>
          </w:p>
          <w:p w14:paraId="0EBD53D4"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bCs/>
                <w:i/>
                <w:color w:val="548DD4"/>
                <w:sz w:val="20"/>
                <w:szCs w:val="20"/>
                <w:lang w:val="es-419" w:eastAsia="es-CL"/>
              </w:rPr>
              <w:t>Objetivo específico 3 (ajustado):</w:t>
            </w:r>
            <w:r>
              <w:rPr>
                <w:rFonts w:ascii="Calibri" w:hAnsi="Calibri" w:cs="Arial"/>
                <w:b/>
                <w:i/>
                <w:color w:val="548DD4"/>
                <w:sz w:val="20"/>
                <w:szCs w:val="20"/>
                <w:lang w:val="es-419" w:eastAsia="es-CL"/>
              </w:rPr>
              <w:t xml:space="preserve"> Desarrollar la API backend en FastAPI para gestionar las reglas de negocio de recepción de fruta (tarjas, cálculo de kilos y stock de bandejas) y procesamiento (cálculo de rendimiento y merma).</w:t>
            </w:r>
          </w:p>
          <w:p w14:paraId="1045A2CB"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i/>
                <w:color w:val="548DD4"/>
                <w:sz w:val="20"/>
                <w:szCs w:val="20"/>
                <w:lang w:val="es-419" w:eastAsia="es-CL"/>
              </w:rPr>
              <w:t>Los demás objetivos específicos se mantienen sin cambios.</w:t>
            </w:r>
          </w:p>
          <w:p w14:paraId="5A82F0C1" w14:textId="77777777" w:rsidR="00255AC5" w:rsidRPr="00255AC5" w:rsidRDefault="00255AC5" w:rsidP="00255AC5">
            <w:pPr>
              <w:jc w:val="both"/>
              <w:rPr>
                <w:ins w:id="9010" w:author="Claude" w:date="2026-10-04T12:00:00Z"/>
                <w:rFonts w:ascii="Calibri" w:hAnsi="Calibri" w:cs="Arial"/>
                <w:b/>
                <w:i/>
                <w:color w:val="548DD4"/>
                <w:sz w:val="20"/>
                <w:szCs w:val="20"/>
                <w:lang w:val="es-419" w:eastAsia="es-CL"/>
              </w:rPr>
            </w:pPr>
            <w:r>
              <w:rPr>
                <w:rFonts w:ascii="Calibri" w:hAnsi="Calibri" w:cs="Arial"/>
                <w:b/>
                <w:bCs/>
                <w:i/>
                <w:color w:val="548DD4"/>
                <w:sz w:val="20"/>
                <w:szCs w:val="20"/>
                <w:lang w:val="es-419" w:eastAsia="es-CL"/>
              </w:rPr>
              <w:lastRenderedPageBreak/>
              <w:t>Roles del sistema:</w:t>
            </w:r>
            <w:r>
              <w:rPr>
                <w:rFonts w:ascii="Calibri" w:hAnsi="Calibri" w:cs="Arial"/>
                <w:b/>
                <w:i/>
                <w:color w:val="548DD4"/>
                <w:sz w:val="20"/>
                <w:szCs w:val="20"/>
                <w:lang w:val="es-419" w:eastAsia="es-CL"/>
              </w:rPr>
              <w:t xml:space="preserve"> operador de recepción, operador de proceso, administrador y gerencia. No se considera operador de bodega, porque ese módulo queda fuera del alcance.</w:t>
            </w:r>
          </w:p>
          <w:p w:rsidR="00255AC5" w:rsidRPr="00255AC5" w:rsidRDefault="00255AC5" w:rsidP="00255AC5">
            <w:pPr>
              <w:jc w:val="both"/>
              <w:rPr>
                <w:rFonts w:ascii="Calibri" w:hAnsi="Calibri" w:cs="Arial"/>
                <w:b/>
                <w:i/>
                <w:color w:val="548DD4"/>
                <w:sz w:val="20"/>
                <w:szCs w:val="20"/>
                <w:lang w:val="es-419" w:eastAsia="es-CL"/>
              </w:rPr>
            </w:pPr>
            <w:ins w:id="9008" w:author="Claude" w:date="2026-10-04T12:00:00Z">
              <w:r>
                <w:rPr>
                  <w:rFonts w:ascii="Calibri" w:hAnsi="Calibri" w:cs="Arial"/>
                  <w:b/>
                  <w:bCs/>
                  <w:i/>
                  <w:color w:val="548DD4"/>
                  <w:sz w:val="20"/>
                  <w:szCs w:val="20"/>
                  <w:lang w:val="es-419" w:eastAsia="es-CL"/>
                </w:rPr>
                <w:t xml:space="preserve">Ajuste de diseño (2026-10-04): </w:t>
              </w:r>
            </w:ins>
            <w:ins w:id="9009" w:author="Claude" w:date="2026-10-04T12:00:00Z">
              <w:r>
                <w:rPr>
                  <w:rFonts w:ascii="Calibri" w:hAnsi="Calibri" w:cs="Arial"/>
                  <w:b/>
                  <w:i/>
                  <w:color w:val="548DD4"/>
                  <w:sz w:val="20"/>
                  <w:szCs w:val="20"/>
                  <w:lang w:val="es-419" w:eastAsia="es-CL"/>
                </w:rPr>
                <w:t xml:space="preserve">la tarja es el registro de recepción; la guía de recepción que agrupa tarjas (con la devolución de bandejas al productor) y la migración de datos del sistema legado quedan fuera del PMV, como trabajo posterior.</w:t>
              </w:r>
            </w:ins>
          </w:p>
          <w:p w14:paraId="0DD025FA" w14:textId="6035D6D1" w:rsidR="00C75ACA" w:rsidRPr="00C75ACA" w:rsidRDefault="00C75ACA" w:rsidP="00C75ACA">
            <w:pPr>
              <w:jc w:val="both"/>
              <w:rPr>
                <w:rFonts w:ascii="Calibri" w:hAnsi="Calibri" w:cs="Arial"/>
                <w:b/>
                <w:i/>
                <w:color w:val="548DD4"/>
                <w:sz w:val="20"/>
                <w:szCs w:val="20"/>
                <w:lang w:eastAsia="es-CL"/>
              </w:rPr>
              <w:pPrChange w:id="9011" w:author="Claude" w:date="2026-10-04T12:00:00Z">
                <w:pPr>
                  <w:pStyle w:val="Prrafodelista"/>
                  <w:numPr>
                    <w:ilvl w:val="0"/>
                    <w:numId w:val="3"/>
                  </w:numPr>
                  <w:jc w:val="both"/>
                </w:pPr>
              </w:pPrChange>
            </w:pP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Metodología</w:t>
            </w:r>
          </w:p>
        </w:tc>
        <w:tc>
          <w:tcPr>
            <w:tcW w:w="7111" w:type="dxa"/>
            <w:vAlign w:val="center"/>
          </w:tcPr>
          <w:p w14:paraId="0908C15F" w14:textId="374829DB" w:rsidR="0003309E" w:rsidRPr="00711C16" w:rsidRDefault="00255AC5"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Se mantiene Scrum con Poker Planning y sprints semanales. Se ajustan los roles del equipo: Alejandro Rodríguez como Project Manager, Angelo Galindo como QA y Diego Carrillo como Analista de base de datos. Los tres siguen participando en el desarrollo.</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2469666C" w14:textId="77777777" w:rsidR="009732D5" w:rsidRDefault="009732D5" w:rsidP="009732D5">
            <w:pPr>
              <w:jc w:val="both"/>
              <w:rPr>
                <w:ins w:id="9019" w:author="Claude" w:date="2026-10-04T12:00:00Z"/>
                <w:rFonts w:ascii="Calibri" w:hAnsi="Calibri" w:cs="Arial"/>
                <w:i/>
                <w:color w:val="548DD4"/>
                <w:sz w:val="20"/>
                <w:szCs w:val="20"/>
                <w:lang w:eastAsia="es-CL"/>
              </w:rPr>
            </w:pPr>
            <w:del w:id="9012" w:author="Claude" w:date="2026-10-04T12:00:00Z">
              <w:r>
                <w:rPr>
                  <w:rFonts w:ascii="Calibri" w:hAnsi="Calibri" w:cs="Arial"/>
                  <w:i/>
                  <w:color w:val="548DD4"/>
                  <w:sz w:val="20"/>
                  <w:szCs w:val="20"/>
                  <w:lang w:eastAsia="es-CL"/>
                </w:rPr>
                <w:delText>Se evidenció la corrección de errores iniciales del proyecto, la configuración del entorno con FastAPI y SQL Server en Docker, la definición del modelo de usuarios y roles, y la preparación de schemas y dependencias para autenticación. También se verificó que el backend puede arrancar y responder a /health, y que se ha dejado la base necesaria para continuar con la implementación del login y la autorización por roles.</w:delText>
              </w:r>
            </w:del>
            <w:ins w:id="9013" w:author="Claude" w:date="2026-10-04T12:00:00Z">
              <w:r>
                <w:rPr>
                  <w:rFonts w:ascii="Calibri" w:hAnsi="Calibri" w:cs="Arial"/>
                  <w:i/>
                  <w:color w:val="548DD4"/>
                  <w:sz w:val="20"/>
                  <w:szCs w:val="20"/>
                  <w:lang w:eastAsia="es-CL"/>
                </w:rPr>
                <w:t xml:space="preserve">Backend de autenticación operativo: POST /api/v1/auth/login, GET /api/v1/auth/me y gestión de usuarios (GET, POST y PUT /api/v1/auth/usuarios), protegidos por rol.</w:t>
              </w:r>
            </w:ins>
          </w:p>
          <w:p w:rsidR="009732D5" w:rsidRDefault="009732D5" w:rsidP="009732D5">
            <w:pPr>
              <w:jc w:val="both"/>
              <w:rPr>
                <w:ins w:id="9020" w:author="Claude" w:date="2026-10-04T12:00:00Z"/>
                <w:rFonts w:ascii="Calibri" w:hAnsi="Calibri" w:cs="Arial"/>
                <w:i/>
                <w:color w:val="548DD4"/>
                <w:sz w:val="20"/>
                <w:szCs w:val="20"/>
                <w:lang w:eastAsia="es-CL"/>
              </w:rPr>
            </w:pPr>
            <w:ins w:id="9014" w:author="Claude" w:date="2026-10-04T12:00:00Z">
              <w:r>
                <w:rPr>
                  <w:rFonts w:ascii="Calibri" w:hAnsi="Calibri" w:cs="Arial"/>
                  <w:i/>
                  <w:color w:val="548DD4"/>
                  <w:sz w:val="20"/>
                  <w:szCs w:val="20"/>
                  <w:lang w:eastAsia="es-CL"/>
                </w:rPr>
                <w:t xml:space="preserve">Frontend de inicio de sesión en React (Vite y Tailwind), con sesión persistente, rutas protegidas y cierre de sesión.</w:t>
              </w:r>
            </w:ins>
          </w:p>
          <w:p w:rsidR="009732D5" w:rsidRDefault="009732D5" w:rsidP="009732D5">
            <w:pPr>
              <w:jc w:val="both"/>
              <w:rPr>
                <w:ins w:id="9021" w:author="Claude" w:date="2026-10-04T12:00:00Z"/>
                <w:rFonts w:ascii="Calibri" w:hAnsi="Calibri" w:cs="Arial"/>
                <w:i/>
                <w:color w:val="548DD4"/>
                <w:sz w:val="20"/>
                <w:szCs w:val="20"/>
                <w:lang w:eastAsia="es-CL"/>
              </w:rPr>
            </w:pPr>
            <w:ins w:id="9015" w:author="Claude" w:date="2026-10-04T12:00:00Z">
              <w:r>
                <w:rPr>
                  <w:rFonts w:ascii="Calibri" w:hAnsi="Calibri" w:cs="Arial"/>
                  <w:i/>
                  <w:color w:val="548DD4"/>
                  <w:sz w:val="20"/>
                  <w:szCs w:val="20"/>
                  <w:lang w:eastAsia="es-CL"/>
                </w:rPr>
                <w:t xml:space="preserve">Base de datos SQL Server versionada con Alembic (2 migraciones).</w:t>
              </w:r>
            </w:ins>
          </w:p>
          <w:p w:rsidR="009732D5" w:rsidRDefault="009732D5" w:rsidP="009732D5">
            <w:pPr>
              <w:jc w:val="both"/>
              <w:rPr>
                <w:ins w:id="9022" w:author="Claude" w:date="2026-10-04T12:00:00Z"/>
                <w:rFonts w:ascii="Calibri" w:hAnsi="Calibri" w:cs="Arial"/>
                <w:i/>
                <w:color w:val="548DD4"/>
                <w:sz w:val="20"/>
                <w:szCs w:val="20"/>
                <w:lang w:eastAsia="es-CL"/>
              </w:rPr>
            </w:pPr>
            <w:ins w:id="9016" w:author="Claude" w:date="2026-10-04T12:00:00Z">
              <w:r>
                <w:rPr>
                  <w:rFonts w:ascii="Calibri" w:hAnsi="Calibri" w:cs="Arial"/>
                  <w:i/>
                  <w:color w:val="548DD4"/>
                  <w:sz w:val="20"/>
                  <w:szCs w:val="20"/>
                  <w:lang w:eastAsia="es-CL"/>
                </w:rPr>
                <w:t xml:space="preserve">Actas de pruebas: Resultados_Pruebas_E1_2026-10-03.md (15 criterios de aceptación) y Pruebas_Pendientes_E1_2026-10-03.md (17 casos complementarios: edición de usuarios, roles repetidos y rol gerencia), todos aprobados.</w:t>
              </w:r>
            </w:ins>
          </w:p>
          <w:p w:rsidR="009732D5" w:rsidRDefault="009732D5" w:rsidP="009732D5">
            <w:pPr>
              <w:jc w:val="both"/>
              <w:rPr>
                <w:ins w:id="9023" w:author="Claude" w:date="2026-10-04T12:00:00Z"/>
                <w:rFonts w:ascii="Calibri" w:hAnsi="Calibri" w:cs="Arial"/>
                <w:i/>
                <w:color w:val="548DD4"/>
                <w:sz w:val="20"/>
                <w:szCs w:val="20"/>
                <w:lang w:eastAsia="es-CL"/>
              </w:rPr>
            </w:pPr>
            <w:ins w:id="9017" w:author="Claude" w:date="2026-10-04T12:00:00Z">
              <w:r>
                <w:rPr>
                  <w:rFonts w:ascii="Calibri" w:hAnsi="Calibri" w:cs="Arial"/>
                  <w:i/>
                  <w:color w:val="548DD4"/>
                  <w:sz w:val="20"/>
                  <w:szCs w:val="20"/>
                  <w:lang w:eastAsia="es-CL"/>
                </w:rPr>
                <w:t xml:space="preserve">Entorno completo con Docker (docker compose up -d --build) y guía para levantarlo (docs/Como_Levantar_El_Proyecto.md).</w:t>
              </w:r>
            </w:ins>
          </w:p>
          <w:p w:rsidR="009732D5" w:rsidRDefault="009732D5" w:rsidP="009732D5">
            <w:pPr>
              <w:jc w:val="both"/>
              <w:rPr>
                <w:rFonts w:ascii="Calibri" w:hAnsi="Calibri" w:cs="Arial"/>
                <w:i/>
                <w:color w:val="548DD4"/>
                <w:sz w:val="20"/>
                <w:szCs w:val="20"/>
                <w:lang w:eastAsia="es-CL"/>
              </w:rPr>
            </w:pPr>
            <w:ins w:id="9018" w:author="Claude" w:date="2026-10-04T12:00:00Z">
              <w:r>
                <w:rPr>
                  <w:rFonts w:ascii="Calibri" w:hAnsi="Calibri" w:cs="Arial"/>
                  <w:i/>
                  <w:color w:val="548DD4"/>
                  <w:sz w:val="20"/>
                  <w:szCs w:val="20"/>
                  <w:lang w:eastAsia="es-CL"/>
                </w:rPr>
                <w:t xml:space="preserve">Diseño actualizado de E1 a E4 (diagramas/Diagramas_Diseno.md e Historias_de_Usuario.md) y análisis del sistema legado (Analisis_Migracion_Legado_2026-10-04.md).</w:t>
              </w:r>
            </w:ins>
          </w:p>
          <w:p w14:paraId="51E5B895" w14:textId="7A8AF19B" w:rsidR="0003309E" w:rsidRPr="00A370C8" w:rsidRDefault="009732D5" w:rsidP="009732D5">
            <w:pPr>
              <w:jc w:val="both"/>
              <w:rPr>
                <w:ins w:id="9027" w:author="Claude" w:date="2026-10-04T12:00:00Z"/>
                <w:rFonts w:ascii="Calibri" w:hAnsi="Calibri" w:cs="Arial"/>
                <w:b/>
                <w:i/>
                <w:color w:val="548DD4"/>
                <w:sz w:val="20"/>
                <w:szCs w:val="20"/>
                <w:lang w:eastAsia="es-CL"/>
              </w:rPr>
            </w:pPr>
            <w:del w:id="9024" w:author="Claude" w:date="2026-10-04T12:00:00Z">
              <w:r>
                <w:rPr>
                  <w:rFonts w:ascii="Calibri" w:hAnsi="Calibri" w:cs="Arial"/>
                  <w:b/>
                  <w:i/>
                  <w:color w:val="548DD4"/>
                  <w:sz w:val="20"/>
                  <w:szCs w:val="20"/>
                  <w:lang w:eastAsia="es-CL"/>
                </w:rPr>
                <w:delText xml:space="preserve">Toda esta evidencia se encuentra en el repositorio: git@github.com:Alejandroduoc/A2D_SM.git</w:delText>
              </w:r>
            </w:del>
            <w:ins w:id="9025" w:author="Claude" w:date="2026-10-04T12:00:00Z">
              <w:r>
                <w:rPr>
                  <w:rFonts w:ascii="Calibri" w:hAnsi="Calibri" w:cs="Arial"/>
                  <w:b/>
                  <w:i/>
                  <w:color w:val="548DD4"/>
                  <w:sz w:val="20"/>
                  <w:szCs w:val="20"/>
                  <w:lang w:eastAsia="es-CL"/>
                </w:rPr>
                <w:t xml:space="preserve">Repositorio del sistema: https://github.com/Alejandroduoc/A2D_SM</w:t>
              </w:r>
            </w:ins>
          </w:p>
          <w:p w:rsidR="0003309E" w:rsidRPr="00A370C8" w:rsidRDefault="009732D5" w:rsidP="009732D5">
            <w:pPr>
              <w:jc w:val="both"/>
              <w:rPr>
                <w:rFonts w:ascii="Calibri" w:hAnsi="Calibri" w:cs="Arial"/>
                <w:b/>
                <w:i/>
                <w:color w:val="548DD4"/>
                <w:sz w:val="20"/>
                <w:szCs w:val="20"/>
                <w:lang w:eastAsia="es-CL"/>
              </w:rPr>
            </w:pPr>
            <w:ins w:id="9026" w:author="Claude" w:date="2026-10-04T12:00:00Z">
              <w:r>
                <w:rPr>
                  <w:rFonts w:ascii="Calibri" w:hAnsi="Calibri" w:cs="Arial"/>
                  <w:b/>
                  <w:i/>
                  <w:color w:val="548DD4"/>
                  <w:sz w:val="20"/>
                  <w:szCs w:val="20"/>
                  <w:lang w:eastAsia="es-CL"/>
                </w:rPr>
                <w:t xml:space="preserve">Repositorio de avances, guías y actas: https://github.com/Alejandroduoc/avances-a2d_sm</w:t>
              </w:r>
            </w:ins>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t xml:space="preserve">2. 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Pr>
                <w:rFonts w:ascii="Calibri" w:hAnsi="Calibri"/>
                <w:color w:val="1F3864" w:themeColor="accent1" w:themeShade="80"/>
              </w:rPr>
              <w:t xml:space="preserve">Examina cuidadosamente tu plan de trabajo, enfocándote especialmente en la columna de estado de avance 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lastRenderedPageBreak/>
              <w:t>Plan de Trabajo</w:t>
            </w:r>
          </w:p>
        </w:tc>
      </w:tr>
      <w:tr w:rsidR="00FD5149" w:rsidRPr="006E3B0D" w14:paraId="54BB210F" w14:textId="77777777" w:rsidTr="009552E5">
        <w:trPr>
          <w:trHeight w:val="711"/>
        </w:trPr>
        <w:tc>
          <w:tcPr>
            <w:tcW w:w="1328"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 xml:space="preserve">Competencia o unidades de competencias</w:t>
            </w:r>
          </w:p>
        </w:tc>
        <w:tc>
          <w:tcPr>
            <w:tcW w:w="1077"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Actividades</w:t>
            </w:r>
          </w:p>
        </w:tc>
        <w:tc>
          <w:tcPr>
            <w:tcW w:w="1276"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Recursos</w:t>
            </w:r>
          </w:p>
        </w:tc>
        <w:tc>
          <w:tcPr>
            <w:tcW w:w="1276"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Duración de la actividad</w:t>
            </w:r>
          </w:p>
        </w:tc>
        <w:tc>
          <w:tcPr>
            <w:tcW w:w="1275"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Responsable</w:t>
            </w:r>
            <w:r>
              <w:rPr>
                <w:rStyle w:val="Refdenotaalpie"/>
                <w:rFonts w:ascii="Calibri" w:hAnsi="Calibri"/>
                <w:color w:val="1F3864" w:themeColor="accent1" w:themeShade="80"/>
                <w:sz w:val="18"/>
              </w:rPr>
              <w:footnoteReference w:id="1"/>
            </w:r>
          </w:p>
        </w:tc>
        <w:tc>
          <w:tcPr>
            <w:tcW w:w="1276"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Observaciones</w:t>
            </w:r>
          </w:p>
        </w:tc>
        <w:tc>
          <w:tcPr>
            <w:tcW w:w="1418"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Estado de avance</w:t>
            </w:r>
          </w:p>
        </w:tc>
        <w:tc>
          <w:tcPr>
            <w:tcW w:w="8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Ajustes</w:t>
            </w:r>
          </w:p>
        </w:tc>
      </w:tr>
      <w:tr w:rsidR="00FD5149" w:rsidRPr="006E3B0D" w14:paraId="0D4FAAA2" w14:textId="77777777" w:rsidTr="00EA0C09">
        <w:trPr>
          <w:trHeight w:val="2410"/>
        </w:trPr>
        <w:tc>
          <w:tcPr>
            <w:tcW w:w="1328" w:type="dxa"/>
          </w:tcPr>
          <w:p w14:paraId="29F01B29" w14:textId="74895B83" w:rsidR="00FD5149" w:rsidRPr="006E3B0D" w:rsidRDefault="00B231DD" w:rsidP="00FD5149">
            <w:pPr>
              <w:jc w:val="both"/>
              <w:rPr>
                <w:b/>
                <w:sz w:val="18"/>
                <w:szCs w:val="24"/>
              </w:rPr>
            </w:pPr>
            <w:r>
              <w:rPr>
                <w:rFonts w:ascii="Calibri" w:hAnsi="Calibri" w:cs="Arial"/>
                <w:b/>
                <w:bCs/>
                <w:i/>
                <w:color w:val="548DD4"/>
                <w:sz w:val="18"/>
                <w:szCs w:val="20"/>
                <w:lang w:eastAsia="es-CL"/>
              </w:rPr>
              <w:t>Gestionar proyectos informáticos utilizando metodologías ágiles y herramientas de planificación.</w:t>
            </w:r>
          </w:p>
        </w:tc>
        <w:tc>
          <w:tcPr>
            <w:tcW w:w="1077" w:type="dxa"/>
          </w:tcPr>
          <w:p w14:paraId="7B4EBE25" w14:textId="02086E49" w:rsidR="00FD5149" w:rsidRPr="006E3B0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Planificar el desarrollo mediante épicas, historias de usuario, Story Points y sprints semanales. Mantener el backlog priorizado y registrar los avances del equipo.</w:t>
            </w:r>
          </w:p>
        </w:tc>
        <w:tc>
          <w:tcPr>
            <w:tcW w:w="1276" w:type="dxa"/>
          </w:tcPr>
          <w:p w14:paraId="16E191DF" w14:textId="6DF83A1E" w:rsidR="00FD5149" w:rsidRPr="006E3B0D" w:rsidRDefault="00B231DD" w:rsidP="00FD5149">
            <w:pPr>
              <w:jc w:val="both"/>
              <w:rPr>
                <w:b/>
                <w:sz w:val="18"/>
                <w:szCs w:val="24"/>
              </w:rPr>
            </w:pPr>
            <w:r>
              <w:rPr>
                <w:rFonts w:ascii="Calibri" w:hAnsi="Calibri" w:cs="Arial"/>
                <w:i/>
                <w:color w:val="548DD4"/>
                <w:sz w:val="18"/>
                <w:szCs w:val="20"/>
                <w:lang w:eastAsia="es-CL"/>
              </w:rPr>
              <w:t>Scrum, Poker Planning, GitHub, repositorio A2D_SM, documentos de planificación y backlog.</w:t>
            </w:r>
          </w:p>
        </w:tc>
        <w:tc>
          <w:tcPr>
            <w:tcW w:w="1276" w:type="dxa"/>
          </w:tcPr>
          <w:p w14:paraId="66A5D860" w14:textId="3ED9891E" w:rsidR="00FD5149" w:rsidRPr="006E3B0D" w:rsidRDefault="00B231DD" w:rsidP="00FD5149">
            <w:pPr>
              <w:jc w:val="both"/>
              <w:rPr>
                <w:b/>
                <w:sz w:val="18"/>
                <w:szCs w:val="24"/>
              </w:rPr>
            </w:pPr>
            <w:r>
              <w:rPr>
                <w:rFonts w:ascii="Calibri" w:hAnsi="Calibri" w:cs="Arial"/>
                <w:i/>
                <w:color w:val="548DD4"/>
                <w:sz w:val="18"/>
                <w:szCs w:val="20"/>
                <w:lang w:eastAsia="es-CL"/>
              </w:rPr>
              <w:t>Durante todo el proyecto. Sprints semanales.</w:t>
            </w:r>
          </w:p>
        </w:tc>
        <w:tc>
          <w:tcPr>
            <w:tcW w:w="1275" w:type="dxa"/>
          </w:tcPr>
          <w:p w14:paraId="036AB5D8" w14:textId="62265B4D" w:rsidR="00FD5149" w:rsidRPr="006E3B0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Alejandro Rodríguez, Project Manager.</w:t>
            </w:r>
          </w:p>
        </w:tc>
        <w:tc>
          <w:tcPr>
            <w:tcW w:w="1276" w:type="dxa"/>
          </w:tcPr>
          <w:p w14:paraId="2FCEC037" w14:textId="5CAAA36C" w:rsidR="00FD5149" w:rsidRPr="006E3B0D" w:rsidRDefault="00B231DD" w:rsidP="00FD5149">
            <w:pPr>
              <w:jc w:val="both"/>
              <w:rPr>
                <w:rFonts w:ascii="Calibri" w:hAnsi="Calibri" w:cs="Arial"/>
                <w:i/>
                <w:color w:val="548DD4"/>
                <w:sz w:val="18"/>
                <w:szCs w:val="20"/>
                <w:lang w:eastAsia="es-CL"/>
              </w:rPr>
            </w:pPr>
            <w:del w:id="9028" w:author="Claude" w:date="2026-10-04T12:00:00Z">
              <w:r>
                <w:rPr>
                  <w:rFonts w:ascii="Calibri" w:hAnsi="Calibri" w:cs="Arial"/>
                  <w:i/>
                  <w:color w:val="548DD4"/>
                  <w:sz w:val="18"/>
                  <w:szCs w:val="20"/>
                  <w:lang w:eastAsia="es-CL"/>
                </w:rPr>
                <w:delText>El backlog contempla cuatro épicas y 23 historias de usuario, con un total estimado de 84 Story Points.</w:delText>
              </w:r>
            </w:del>
            <w:ins w:id="9029" w:author="Claude" w:date="2026-10-04T12:00:00Z">
              <w:r>
                <w:rPr>
                  <w:rFonts w:ascii="Calibri" w:hAnsi="Calibri" w:cs="Arial"/>
                  <w:i/>
                  <w:color w:val="548DD4"/>
                  <w:sz w:val="18"/>
                  <w:szCs w:val="20"/>
                  <w:lang w:eastAsia="es-CL"/>
                </w:rPr>
                <w:t xml:space="preserve">El backlog contempla cuatro épicas y 25 historias de usuario. Las 23 originales suman 84 Story Points; HU24 y HU25 (anulación de tarjas y de procesos, agregadas el 2026-10-04) están por estimar.</w:t>
              </w:r>
            </w:ins>
          </w:p>
        </w:tc>
        <w:tc>
          <w:tcPr>
            <w:tcW w:w="1418" w:type="dxa"/>
          </w:tcPr>
          <w:p w14:paraId="2163602D" w14:textId="43876384" w:rsidR="00FD5149" w:rsidRPr="00E54467" w:rsidRDefault="00B231DD" w:rsidP="00FD5149">
            <w:pPr>
              <w:jc w:val="both"/>
              <w:rPr>
                <w:rFonts w:ascii="Calibri" w:hAnsi="Calibri" w:cs="Arial"/>
                <w:i/>
                <w:color w:val="C00000"/>
                <w:sz w:val="16"/>
                <w:szCs w:val="20"/>
                <w:lang w:eastAsia="es-CL"/>
              </w:rPr>
            </w:pPr>
            <w:r>
              <w:rPr>
                <w:rFonts w:ascii="Calibri" w:hAnsi="Calibri" w:cs="Arial"/>
                <w:b/>
                <w:bCs/>
                <w:i/>
                <w:color w:val="548DD4"/>
                <w:sz w:val="18"/>
                <w:szCs w:val="20"/>
                <w:lang w:eastAsia="es-CL"/>
              </w:rPr>
              <w:t>En ejecución.</w:t>
            </w:r>
            <w:r>
              <w:rPr>
                <w:rFonts w:ascii="Calibri" w:hAnsi="Calibri" w:cs="Arial"/>
                <w:i/>
                <w:color w:val="548DD4"/>
                <w:sz w:val="18"/>
                <w:szCs w:val="20"/>
                <w:lang w:eastAsia="es-CL"/>
              </w:rPr>
              <w:t xml:space="preserve"> El backlog, las épicas, las historias de usuario y la planificación de sprints están documentados.</w:t>
            </w:r>
          </w:p>
        </w:tc>
        <w:tc>
          <w:tcPr>
            <w:tcW w:w="850" w:type="dxa"/>
          </w:tcPr>
          <w:p w14:paraId="7C6D6F31" w14:textId="4A051670" w:rsidR="00FD5149" w:rsidRPr="006E3B0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ajustó el alcance original a cuatro épicas. Se eliminaron bodega, despacho y reportes de gestión del PMV</w:t>
            </w:r>
          </w:p>
        </w:tc>
      </w:tr>
      <w:tr w:rsidR="00B231DD" w:rsidRPr="006E3B0D" w14:paraId="3C556AD5" w14:textId="77777777" w:rsidTr="00EA0C09">
        <w:trPr>
          <w:trHeight w:val="2410"/>
        </w:trPr>
        <w:tc>
          <w:tcPr>
            <w:tcW w:w="1328" w:type="dxa"/>
          </w:tcPr>
          <w:p w14:paraId="283DBBFC" w14:textId="2B89D999" w:rsidR="00B231DD" w:rsidRPr="00B231DD" w:rsidRDefault="00B231DD"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Diseñar soluciones informáticas considerando arquitectura, seguridad y mantenibilidad.</w:t>
            </w:r>
          </w:p>
        </w:tc>
        <w:tc>
          <w:tcPr>
            <w:tcW w:w="1077" w:type="dxa"/>
          </w:tcPr>
          <w:p w14:paraId="63618830" w14:textId="130511E4"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Definir la arquitectura de tres capas: frontend, API backend y base de datos. Diseñar los diagramas de casos de uso, modelo E-R, clases, secuencia y componentes.</w:t>
            </w:r>
          </w:p>
        </w:tc>
        <w:tc>
          <w:tcPr>
            <w:tcW w:w="1276" w:type="dxa"/>
          </w:tcPr>
          <w:p w14:paraId="2FB28AE1" w14:textId="7FF49CC4"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diagramas/Diagramas_Diseno.md, Mermaid, SQLAlchemy, FastAPI, React, SQL Server, Docker.</w:t>
            </w:r>
          </w:p>
        </w:tc>
        <w:tc>
          <w:tcPr>
            <w:tcW w:w="1276" w:type="dxa"/>
          </w:tcPr>
          <w:p w14:paraId="6F86B3B9" w14:textId="3F160593"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1 a 2 semanas, con actualización durante el desarrollo.</w:t>
            </w:r>
          </w:p>
        </w:tc>
        <w:tc>
          <w:tcPr>
            <w:tcW w:w="1275" w:type="dxa"/>
          </w:tcPr>
          <w:p w14:paraId="1DA9C62E" w14:textId="5A16CB59" w:rsidR="00B231DD" w:rsidRPr="00B231DD" w:rsidRDefault="00B231DD" w:rsidP="00FD5149">
            <w:pPr>
              <w:jc w:val="both"/>
              <w:rPr>
                <w:rFonts w:ascii="Calibri" w:hAnsi="Calibri" w:cs="Arial"/>
                <w:i/>
                <w:color w:val="548DD4"/>
                <w:sz w:val="18"/>
                <w:szCs w:val="20"/>
                <w:lang w:eastAsia="es-CL"/>
              </w:rPr>
            </w:pPr>
            <w:del w:id="9030" w:author="Claude" w:date="2026-10-04T12:00:00Z">
              <w:r>
                <w:rPr>
                  <w:rFonts w:ascii="Calibri" w:hAnsi="Calibri" w:cs="Arial"/>
                  <w:i/>
                  <w:color w:val="548DD4"/>
                  <w:sz w:val="18"/>
                  <w:szCs w:val="20"/>
                  <w:lang w:eastAsia="es-CL"/>
                </w:rPr>
                <w:delText>Todo el equipo</w:delText>
              </w:r>
            </w:del>
            <w:ins w:id="9031" w:author="Claude" w:date="2026-10-04T12:00:00Z">
              <w:r>
                <w:rPr>
                  <w:rFonts w:ascii="Calibri" w:hAnsi="Calibri" w:cs="Arial"/>
                  <w:i/>
                  <w:color w:val="548DD4"/>
                  <w:sz w:val="18"/>
                  <w:szCs w:val="20"/>
                  <w:lang w:eastAsia="es-CL"/>
                </w:rPr>
                <w:t xml:space="preserve">Alejandro Rodríguez (diagramas), con revisión del equipo.</w:t>
              </w:r>
            </w:ins>
          </w:p>
        </w:tc>
        <w:tc>
          <w:tcPr>
            <w:tcW w:w="1276" w:type="dxa"/>
          </w:tcPr>
          <w:p w14:paraId="1524A3DC" w14:textId="4523A541"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La arquitectura establece que ningún cliente se conecta directamente a la base de datos.</w:t>
            </w:r>
          </w:p>
        </w:tc>
        <w:tc>
          <w:tcPr>
            <w:tcW w:w="1418" w:type="dxa"/>
          </w:tcPr>
          <w:p w14:paraId="39AEFDE6" w14:textId="4873227F" w:rsidR="00B231DD" w:rsidRPr="00B231DD" w:rsidRDefault="00B231DD" w:rsidP="00FD5149">
            <w:pPr>
              <w:jc w:val="both"/>
              <w:rPr>
                <w:rFonts w:ascii="Calibri" w:hAnsi="Calibri" w:cs="Arial"/>
                <w:b/>
                <w:bCs/>
                <w:i/>
                <w:color w:val="548DD4"/>
                <w:sz w:val="18"/>
                <w:szCs w:val="20"/>
                <w:lang w:eastAsia="es-CL"/>
              </w:rPr>
            </w:pPr>
            <w:del w:id="9032" w:author="Claude" w:date="2026-10-04T12:00:00Z">
              <w:r>
                <w:rPr>
                  <w:rFonts w:ascii="Calibri" w:hAnsi="Calibri" w:cs="Arial"/>
                  <w:b/>
                  <w:bCs/>
                  <w:i/>
                  <w:color w:val="548DD4"/>
                  <w:sz w:val="18"/>
                  <w:szCs w:val="20"/>
                  <w:lang w:eastAsia="es-CL"/>
                </w:rPr>
                <w:delText>Avanzada. La arquitectura y los diagramas están documentados</w:delText>
              </w:r>
            </w:del>
            <w:ins w:id="9033" w:author="Claude" w:date="2026-10-04T12:00:00Z">
              <w:r>
                <w:rPr>
                  <w:rFonts w:ascii="Calibri" w:hAnsi="Calibri" w:cs="Arial"/>
                  <w:b/>
                  <w:bCs/>
                  <w:i/>
                  <w:color w:val="548DD4"/>
                  <w:sz w:val="18"/>
                  <w:szCs w:val="20"/>
                  <w:lang w:eastAsia="es-CL"/>
                </w:rPr>
                <w:t xml:space="preserve">Avanzada. La arquitectura y los diagramas están documentados. El 2026-10-04 se actualizaron el modelo E-R, el diagrama de clases, la secuencia de recepción y las historias de usuario con las reglas de negocio obtenidas del sistema legado.</w:t>
              </w:r>
            </w:ins>
          </w:p>
        </w:tc>
        <w:tc>
          <w:tcPr>
            <w:tcW w:w="850" w:type="dxa"/>
          </w:tcPr>
          <w:p w14:paraId="094F2545" w14:textId="340C1865" w:rsidR="00B231DD" w:rsidRPr="00B231DD" w:rsidRDefault="00B231DD" w:rsidP="00FD5149">
            <w:pPr>
              <w:jc w:val="both"/>
              <w:rPr>
                <w:rFonts w:ascii="Calibri" w:hAnsi="Calibri" w:cs="Arial"/>
                <w:i/>
                <w:color w:val="548DD4"/>
                <w:sz w:val="18"/>
                <w:szCs w:val="20"/>
                <w:lang w:eastAsia="es-CL"/>
              </w:rPr>
            </w:pPr>
            <w:del w:id="9034" w:author="Claude" w:date="2026-10-04T12:00:00Z">
              <w:r>
                <w:rPr>
                  <w:rFonts w:ascii="Calibri" w:hAnsi="Calibri" w:cs="Arial"/>
                  <w:i/>
                  <w:color w:val="548DD4"/>
                  <w:sz w:val="18"/>
                  <w:szCs w:val="20"/>
                  <w:lang w:eastAsia="es-CL"/>
                </w:rPr>
                <w:delText xml:space="preserve">Se ajustaron los roles del sistema y se eliminaron módulos que ya no forman parte del alcance académico. El modelo E-R requiere algunas precisiones </w:delText>
                <w:lastRenderedPageBreak/>
                <w:delText>antes de implementarse completamente.</w:delText>
              </w:r>
            </w:del>
            <w:ins w:id="9035" w:author="Claude" w:date="2026-10-04T12:00:00Z">
              <w:r>
                <w:rPr>
                  <w:rFonts w:ascii="Calibri" w:hAnsi="Calibri" w:cs="Arial"/>
                  <w:i/>
                  <w:color w:val="548DD4"/>
                  <w:sz w:val="18"/>
                  <w:szCs w:val="20"/>
                  <w:lang w:eastAsia="es-CL"/>
                </w:rPr>
                <w:t xml:space="preserve">Se ajustaron los roles y se quitaron módulos fuera del alcance. El modelo E-R se rediseñó desde el código del sistema legado (ver sección 3).</w:t>
              </w:r>
            </w:ins>
          </w:p>
        </w:tc>
      </w:tr>
      <w:tr w:rsidR="00B231DD" w:rsidRPr="006E3B0D" w14:paraId="7A16FD79" w14:textId="77777777" w:rsidTr="00EA0C09">
        <w:trPr>
          <w:trHeight w:val="2410"/>
        </w:trPr>
        <w:tc>
          <w:tcPr>
            <w:tcW w:w="1328" w:type="dxa"/>
          </w:tcPr>
          <w:p w14:paraId="5C2F84EC" w14:textId="26858075" w:rsidR="00B231DD" w:rsidRPr="00B231DD" w:rsidRDefault="00B231DD"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lastRenderedPageBreak/>
              <w:t>Implementar mecanismos de autenticación y control de acceso.</w:t>
            </w:r>
          </w:p>
        </w:tc>
        <w:tc>
          <w:tcPr>
            <w:tcW w:w="1077" w:type="dxa"/>
          </w:tcPr>
          <w:p w14:paraId="260B46D9" w14:textId="53749063"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Crear usuarios, roles, login, generación de tokens JWT, hash de contraseñas, consulta del usuario autenticado y autorización por roles.</w:t>
            </w:r>
          </w:p>
        </w:tc>
        <w:tc>
          <w:tcPr>
            <w:tcW w:w="1276" w:type="dxa"/>
          </w:tcPr>
          <w:p w14:paraId="19A9C901" w14:textId="7B5B2204"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FastAPI, Pydantic, python-jose, Passlib, bcrypt, SQLAlchemy, SQL Server, app/core/security.py, app/api/deps.py.</w:t>
            </w:r>
          </w:p>
        </w:tc>
        <w:tc>
          <w:tcPr>
            <w:tcW w:w="1276" w:type="dxa"/>
          </w:tcPr>
          <w:p w14:paraId="2190DA7F" w14:textId="7D5763CF" w:rsidR="00B231DD"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Semanas 1,2 y 3</w:t>
            </w:r>
          </w:p>
        </w:tc>
        <w:tc>
          <w:tcPr>
            <w:tcW w:w="1275" w:type="dxa"/>
          </w:tcPr>
          <w:p w14:paraId="4D1AF747" w14:textId="28981216" w:rsidR="00B231DD" w:rsidRDefault="00253A89" w:rsidP="00FD5149">
            <w:pPr>
              <w:jc w:val="both"/>
              <w:rPr>
                <w:rFonts w:ascii="Calibri" w:hAnsi="Calibri" w:cs="Arial"/>
                <w:i/>
                <w:color w:val="548DD4"/>
                <w:sz w:val="18"/>
                <w:szCs w:val="20"/>
                <w:lang w:eastAsia="es-CL"/>
              </w:rPr>
            </w:pPr>
            <w:del w:id="9036" w:author="Claude" w:date="2026-10-04T12:00:00Z">
              <w:r>
                <w:rPr>
                  <w:rFonts w:ascii="Calibri" w:hAnsi="Calibri" w:cs="Arial"/>
                  <w:i/>
                  <w:color w:val="548DD4"/>
                  <w:sz w:val="18"/>
                  <w:szCs w:val="20"/>
                  <w:lang w:eastAsia="es-CL"/>
                </w:rPr>
                <w:delText>Todo el equipo</w:delText>
              </w:r>
            </w:del>
            <w:ins w:id="9037" w:author="Claude" w:date="2026-10-04T12:00:00Z">
              <w:r>
                <w:rPr>
                  <w:rFonts w:ascii="Calibri" w:hAnsi="Calibri" w:cs="Arial"/>
                  <w:i/>
                  <w:color w:val="548DD4"/>
                  <w:sz w:val="18"/>
                  <w:szCs w:val="20"/>
                  <w:lang w:eastAsia="es-CL"/>
                </w:rPr>
                <w:t xml:space="preserve">Alejandro Rodríguez (modelo de usuarios y script del administrador), Diego Carrillo (router de autenticación y correcciones), Angelo Galindo (dependencias de autorización).</w:t>
              </w:r>
            </w:ins>
          </w:p>
        </w:tc>
        <w:tc>
          <w:tcPr>
            <w:tcW w:w="1276" w:type="dxa"/>
          </w:tcPr>
          <w:p w14:paraId="1E8D4107" w14:textId="70F788B2" w:rsidR="00B231DD"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definieron los roles de operador de recepción, operador de proceso, administrador y gerencia</w:t>
            </w:r>
          </w:p>
        </w:tc>
        <w:tc>
          <w:tcPr>
            <w:tcW w:w="1418" w:type="dxa"/>
          </w:tcPr>
          <w:p w14:paraId="2C04620A" w14:textId="10488657" w:rsidR="00B231DD" w:rsidRPr="00B231DD" w:rsidRDefault="00253A89"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Completada para el backend. La API, los modelos, el login, la gestión de usuarios y las dependencias de autorización están implementados y probados.</w:t>
            </w:r>
          </w:p>
        </w:tc>
        <w:tc>
          <w:tcPr>
            <w:tcW w:w="850" w:type="dxa"/>
          </w:tcPr>
          <w:p w14:paraId="3F31F1D3" w14:textId="04557FE7" w:rsidR="00B231DD"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reemplazó la definición inicial de “Operador y Administrador” por cuatro roles específicos. Se descartaron productor externo, cliente y operador de bodega.</w:t>
            </w:r>
          </w:p>
        </w:tc>
      </w:tr>
      <w:tr w:rsidR="00253A89" w:rsidRPr="006E3B0D" w14:paraId="0CBE8267" w14:textId="77777777" w:rsidTr="00EA0C09">
        <w:trPr>
          <w:trHeight w:val="2410"/>
        </w:trPr>
        <w:tc>
          <w:tcPr>
            <w:tcW w:w="1328" w:type="dxa"/>
          </w:tcPr>
          <w:p w14:paraId="59F02AA4" w14:textId="635C31BF" w:rsidR="00253A89" w:rsidRPr="00B231DD" w:rsidRDefault="00253A89"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Diseñar e implementar la base de datos y sus migraciones.</w:t>
            </w:r>
          </w:p>
        </w:tc>
        <w:tc>
          <w:tcPr>
            <w:tcW w:w="1077" w:type="dxa"/>
          </w:tcPr>
          <w:p w14:paraId="6DA0B509" w14:textId="61ED342C" w:rsidR="00253A89"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Crear el modelo de usuarios y roles, configurar SQL Server, generar la migración inicial y documentar el procedimiento para aplicar futuras migraciones.</w:t>
            </w:r>
          </w:p>
        </w:tc>
        <w:tc>
          <w:tcPr>
            <w:tcW w:w="1276" w:type="dxa"/>
          </w:tcPr>
          <w:p w14:paraId="494E03D8" w14:textId="6914FAE2" w:rsidR="00253A89"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SQL Server 2022, Docker, SQLAlchemy 2.0, Alembic, app/models/usuario.py, migrations/env.py, alembic.ini.</w:t>
            </w:r>
          </w:p>
        </w:tc>
        <w:tc>
          <w:tcPr>
            <w:tcW w:w="1276" w:type="dxa"/>
          </w:tcPr>
          <w:p w14:paraId="50F64CC2" w14:textId="1D03FD2E" w:rsid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2 semanas.</w:t>
            </w:r>
          </w:p>
        </w:tc>
        <w:tc>
          <w:tcPr>
            <w:tcW w:w="1275" w:type="dxa"/>
          </w:tcPr>
          <w:p w14:paraId="13EB9FC5" w14:textId="3F57844F" w:rsidR="00253A89" w:rsidRDefault="00253A89" w:rsidP="00FD5149">
            <w:pPr>
              <w:jc w:val="both"/>
              <w:rPr>
                <w:rFonts w:ascii="Calibri" w:hAnsi="Calibri" w:cs="Arial"/>
                <w:i/>
                <w:color w:val="548DD4"/>
                <w:sz w:val="18"/>
                <w:szCs w:val="20"/>
                <w:lang w:eastAsia="es-CL"/>
              </w:rPr>
            </w:pPr>
            <w:del w:id="9038" w:author="Claude" w:date="2026-10-04T12:00:00Z">
              <w:r>
                <w:rPr>
                  <w:rFonts w:ascii="Calibri" w:hAnsi="Calibri" w:cs="Arial"/>
                  <w:i/>
                  <w:color w:val="548DD4"/>
                  <w:sz w:val="18"/>
                  <w:szCs w:val="20"/>
                  <w:lang w:eastAsia="es-CL"/>
                </w:rPr>
                <w:delText>Todo el Equipo</w:delText>
              </w:r>
            </w:del>
            <w:ins w:id="9039" w:author="Claude" w:date="2026-10-04T12:00:00Z">
              <w:r>
                <w:rPr>
                  <w:rFonts w:ascii="Calibri" w:hAnsi="Calibri" w:cs="Arial"/>
                  <w:i/>
                  <w:color w:val="548DD4"/>
                  <w:sz w:val="18"/>
                  <w:szCs w:val="20"/>
                  <w:lang w:eastAsia="es-CL"/>
                </w:rPr>
                <w:t xml:space="preserve">Diego Carrillo (analista de base de datos), Angelo Galindo (configuración de Alembic y migración inicial), Alejandro Rodríguez (migración del rol gerencia).</w:t>
              </w:r>
            </w:ins>
          </w:p>
        </w:tc>
        <w:tc>
          <w:tcPr>
            <w:tcW w:w="1276" w:type="dxa"/>
          </w:tcPr>
          <w:p w14:paraId="515D149E" w14:textId="0ACA35CF" w:rsidR="00253A89" w:rsidRPr="00253A89" w:rsidRDefault="00253A89" w:rsidP="00FD5149">
            <w:pPr>
              <w:jc w:val="both"/>
              <w:rPr>
                <w:rFonts w:ascii="Calibri" w:hAnsi="Calibri" w:cs="Arial"/>
                <w:i/>
                <w:color w:val="548DD4"/>
                <w:sz w:val="18"/>
                <w:szCs w:val="20"/>
                <w:lang w:eastAsia="es-CL"/>
              </w:rPr>
            </w:pPr>
            <w:del w:id="9040" w:author="Claude" w:date="2026-10-04T12:00:00Z">
              <w:r>
                <w:rPr>
                  <w:rFonts w:ascii="Calibri" w:hAnsi="Calibri" w:cs="Arial"/>
                  <w:i/>
                  <w:color w:val="548DD4"/>
                  <w:sz w:val="18"/>
                  <w:szCs w:val="20"/>
                  <w:lang w:eastAsia="es-CL"/>
                </w:rPr>
                <w:delText>La migración inicial crea usuarios, usuario_roles y alembic_version.</w:delText>
              </w:r>
            </w:del>
            <w:ins w:id="9041" w:author="Claude" w:date="2026-10-04T12:00:00Z">
              <w:r>
                <w:rPr>
                  <w:rFonts w:ascii="Calibri" w:hAnsi="Calibri" w:cs="Arial"/>
                  <w:i/>
                  <w:color w:val="548DD4"/>
                  <w:sz w:val="18"/>
                  <w:szCs w:val="20"/>
                  <w:lang w:eastAsia="es-CL"/>
                </w:rPr>
                <w:t xml:space="preserve">La migración inicial crea usuarios, usuario_roles y alembic_version. Una segunda migración renombró el rol supervisor a gerencia sin perder datos.</w:t>
              </w:r>
            </w:ins>
          </w:p>
        </w:tc>
        <w:tc>
          <w:tcPr>
            <w:tcW w:w="1418" w:type="dxa"/>
          </w:tcPr>
          <w:p w14:paraId="7AECD93F" w14:textId="7E1C48C9" w:rsidR="00253A89" w:rsidRPr="00253A89" w:rsidRDefault="00253A89" w:rsidP="00FD5149">
            <w:pPr>
              <w:jc w:val="both"/>
              <w:rPr>
                <w:rFonts w:ascii="Calibri" w:hAnsi="Calibri" w:cs="Arial"/>
                <w:b/>
                <w:bCs/>
                <w:i/>
                <w:color w:val="548DD4"/>
                <w:sz w:val="18"/>
                <w:szCs w:val="20"/>
                <w:lang w:eastAsia="es-CL"/>
              </w:rPr>
            </w:pPr>
            <w:del w:id="9042" w:author="Claude" w:date="2026-10-04T12:00:00Z">
              <w:r>
                <w:rPr>
                  <w:rFonts w:ascii="Calibri" w:hAnsi="Calibri" w:cs="Arial"/>
                  <w:b/>
                  <w:bCs/>
                  <w:i/>
                  <w:color w:val="548DD4"/>
                  <w:sz w:val="18"/>
                  <w:szCs w:val="20"/>
                  <w:lang w:eastAsia="es-CL"/>
                </w:rPr>
                <w:delText>Completada para E1. La migración inicial está versionada y documentada.</w:delText>
              </w:r>
            </w:del>
            <w:ins w:id="9043" w:author="Claude" w:date="2026-10-04T12:00:00Z">
              <w:r>
                <w:rPr>
                  <w:rFonts w:ascii="Calibri" w:hAnsi="Calibri" w:cs="Arial"/>
                  <w:b/>
                  <w:bCs/>
                  <w:i/>
                  <w:color w:val="548DD4"/>
                  <w:sz w:val="18"/>
                  <w:szCs w:val="20"/>
                  <w:lang w:eastAsia="es-CL"/>
                </w:rPr>
                <w:t xml:space="preserve">Completada para E1. Las dos migraciones están versionadas y se aplican con alembic upgrade head.</w:t>
              </w:r>
            </w:ins>
          </w:p>
        </w:tc>
        <w:tc>
          <w:tcPr>
            <w:tcW w:w="850" w:type="dxa"/>
          </w:tcPr>
          <w:p w14:paraId="6B573CA5" w14:textId="39F7BFAC"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decidió utilizar SQL Server desde el comienzo y no SQLite. Las nuevas entidades de E2, E3 y E4 se agregarán mediante nuevas migraciones.</w:t>
            </w:r>
          </w:p>
        </w:tc>
      </w:tr>
      <w:tr w:rsidR="00253A89" w:rsidRPr="006E3B0D" w14:paraId="741CDD12" w14:textId="77777777" w:rsidTr="00EA0C09">
        <w:trPr>
          <w:trHeight w:val="2410"/>
        </w:trPr>
        <w:tc>
          <w:tcPr>
            <w:tcW w:w="1328" w:type="dxa"/>
          </w:tcPr>
          <w:p w14:paraId="07E2D840" w14:textId="7376B825" w:rsidR="00253A89" w:rsidRPr="00253A89" w:rsidRDefault="00253A89"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lastRenderedPageBreak/>
              <w:t>Realizar pruebas funcionales, de integración y de seguridad.</w:t>
            </w:r>
          </w:p>
        </w:tc>
        <w:tc>
          <w:tcPr>
            <w:tcW w:w="1077" w:type="dxa"/>
          </w:tcPr>
          <w:p w14:paraId="248EC892" w14:textId="3E0CBF1E"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Probar /health, login correcto e incorrecto, usuarios desactivados, roles, creación de usuarios, contraseñas cifradas y respuestas sin password_hash.</w:t>
            </w:r>
          </w:p>
        </w:tc>
        <w:tc>
          <w:tcPr>
            <w:tcW w:w="1276" w:type="dxa"/>
          </w:tcPr>
          <w:p w14:paraId="14B16128" w14:textId="5C94DBE5"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Docker, FastAPI, pruebas en sistema/backend/tests/, documento Resultados_Pruebas_E1_2026-10-03.md.</w:t>
            </w:r>
          </w:p>
        </w:tc>
        <w:tc>
          <w:tcPr>
            <w:tcW w:w="1276" w:type="dxa"/>
          </w:tcPr>
          <w:p w14:paraId="73E90662" w14:textId="17A942E7" w:rsidR="00253A89" w:rsidRPr="00253A89" w:rsidRDefault="00253A89" w:rsidP="00FD5149">
            <w:pPr>
              <w:jc w:val="both"/>
              <w:rPr>
                <w:rFonts w:ascii="Calibri" w:hAnsi="Calibri" w:cs="Arial"/>
                <w:i/>
                <w:color w:val="548DD4"/>
                <w:sz w:val="18"/>
                <w:szCs w:val="20"/>
                <w:lang w:eastAsia="es-CL"/>
              </w:rPr>
            </w:pPr>
            <w:del w:id="9044" w:author="Claude" w:date="2026-10-04T12:00:00Z">
              <w:r>
                <w:rPr>
                  <w:rFonts w:ascii="Calibri" w:hAnsi="Calibri" w:cs="Arial"/>
                  <w:i/>
                  <w:color w:val="548DD4"/>
                  <w:sz w:val="18"/>
                  <w:szCs w:val="20"/>
                  <w:lang w:eastAsia="es-CL"/>
                </w:rPr>
                <w:delText xml:space="preserve">Semana 1 y 2 luego de cada épica</w:delText>
              </w:r>
            </w:del>
            <w:ins w:id="9045" w:author="Claude" w:date="2026-10-04T12:00:00Z">
              <w:r>
                <w:rPr>
                  <w:rFonts w:ascii="Calibri" w:hAnsi="Calibri" w:cs="Arial"/>
                  <w:i/>
                  <w:color w:val="548DD4"/>
                  <w:sz w:val="18"/>
                  <w:szCs w:val="20"/>
                  <w:lang w:eastAsia="es-CL"/>
                </w:rPr>
                <w:t xml:space="preserve">Al cierre de cada épica (1 semana).</w:t>
              </w:r>
            </w:ins>
          </w:p>
        </w:tc>
        <w:tc>
          <w:tcPr>
            <w:tcW w:w="1275" w:type="dxa"/>
          </w:tcPr>
          <w:p w14:paraId="4DA6C90C" w14:textId="101F06EF" w:rsidR="00253A89" w:rsidRDefault="00253A89" w:rsidP="00FD5149">
            <w:pPr>
              <w:jc w:val="both"/>
              <w:rPr>
                <w:rFonts w:ascii="Calibri" w:hAnsi="Calibri" w:cs="Arial"/>
                <w:i/>
                <w:color w:val="548DD4"/>
                <w:sz w:val="18"/>
                <w:szCs w:val="20"/>
                <w:lang w:eastAsia="es-CL"/>
              </w:rPr>
            </w:pPr>
            <w:del w:id="9046" w:author="Claude" w:date="2026-10-04T12:00:00Z">
              <w:r>
                <w:rPr>
                  <w:rFonts w:ascii="Calibri" w:hAnsi="Calibri" w:cs="Arial"/>
                  <w:i/>
                  <w:color w:val="548DD4"/>
                  <w:sz w:val="18"/>
                  <w:szCs w:val="20"/>
                  <w:lang w:eastAsia="es-CL"/>
                </w:rPr>
                <w:delText>Todo el equipo</w:delText>
              </w:r>
            </w:del>
            <w:ins w:id="9047" w:author="Claude" w:date="2026-10-04T12:00:00Z">
              <w:r>
                <w:rPr>
                  <w:rFonts w:ascii="Calibri" w:hAnsi="Calibri" w:cs="Arial"/>
                  <w:i/>
                  <w:color w:val="548DD4"/>
                  <w:sz w:val="18"/>
                  <w:szCs w:val="20"/>
                  <w:lang w:eastAsia="es-CL"/>
                </w:rPr>
                <w:t xml:space="preserve">Angelo Galindo (QA).</w:t>
              </w:r>
            </w:ins>
          </w:p>
        </w:tc>
        <w:tc>
          <w:tcPr>
            <w:tcW w:w="1276" w:type="dxa"/>
          </w:tcPr>
          <w:p w14:paraId="127BBD7C" w14:textId="06B0D7BC"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Las pruebas deben ejecutarse dentro de Docker para asegurar que sean reproducibles.</w:t>
            </w:r>
          </w:p>
        </w:tc>
        <w:tc>
          <w:tcPr>
            <w:tcW w:w="1418" w:type="dxa"/>
          </w:tcPr>
          <w:p w14:paraId="3020F5A5" w14:textId="735709C1" w:rsidR="00253A89" w:rsidRPr="00253A89" w:rsidRDefault="00253A89"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Completada para el backend de E1. Se documentaron los criterios HTTP y se verificaron las dependencias de autenticación.</w:t>
            </w:r>
          </w:p>
        </w:tc>
        <w:tc>
          <w:tcPr>
            <w:tcW w:w="850" w:type="dxa"/>
          </w:tcPr>
          <w:p w14:paraId="7B7C8C3C" w14:textId="41A465D6" w:rsidR="00253A89" w:rsidRPr="00253A89" w:rsidRDefault="00253A89" w:rsidP="00FD5149">
            <w:pPr>
              <w:jc w:val="both"/>
              <w:rPr>
                <w:rFonts w:ascii="Calibri" w:hAnsi="Calibri" w:cs="Arial"/>
                <w:i/>
                <w:color w:val="548DD4"/>
                <w:sz w:val="18"/>
                <w:szCs w:val="20"/>
                <w:lang w:eastAsia="es-CL"/>
              </w:rPr>
            </w:pPr>
            <w:del w:id="9048" w:author="Claude" w:date="2026-10-04T12:00:00Z">
              <w:r>
                <w:rPr>
                  <w:rFonts w:ascii="Calibri" w:hAnsi="Calibri" w:cs="Arial"/>
                  <w:i/>
                  <w:color w:val="548DD4"/>
                  <w:sz w:val="18"/>
                  <w:szCs w:val="20"/>
                  <w:lang w:eastAsia="es-CL"/>
                </w:rPr>
                <w:delText>Las pruebas del frontend y de los módulos E2–E4 quedan pendientes.</w:delText>
              </w:r>
            </w:del>
            <w:ins w:id="9049" w:author="Claude" w:date="2026-10-04T12:00:00Z">
              <w:r>
                <w:rPr>
                  <w:rFonts w:ascii="Calibri" w:hAnsi="Calibri" w:cs="Arial"/>
                  <w:i/>
                  <w:color w:val="548DD4"/>
                  <w:sz w:val="18"/>
                  <w:szCs w:val="20"/>
                  <w:lang w:eastAsia="es-CL"/>
                </w:rPr>
                <w:t xml:space="preserve">Las pruebas del frontend y de E2–E4 quedan pendientes. Se agregaron 17 casos complementarios.</w:t>
              </w:r>
            </w:ins>
          </w:p>
        </w:tc>
      </w:tr>
      <w:tr w:rsidR="00A825C8" w:rsidRPr="006E3B0D" w14:paraId="7032384E" w14:textId="77777777" w:rsidTr="00EA0C09">
        <w:trPr>
          <w:trHeight w:val="2410"/>
        </w:trPr>
        <w:tc>
          <w:tcPr>
            <w:tcW w:w="1328" w:type="dxa"/>
          </w:tcPr>
          <w:p w14:paraId="56A6D83B" w14:textId="7ADAAD93"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Desarrollar el frontend para autenticación y navegación inicial.</w:t>
            </w:r>
          </w:p>
        </w:tc>
        <w:tc>
          <w:tcPr>
            <w:tcW w:w="1077" w:type="dxa"/>
          </w:tcPr>
          <w:p w14:paraId="59C23D94" w14:textId="04ACCD0A"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Crear el proyecto React/Vite/Tailwind, pantalla de login, almacenamiento temporal del token, consulta de /auth/me, cierre de sesión y rutas protegidas.</w:t>
            </w:r>
          </w:p>
        </w:tc>
        <w:tc>
          <w:tcPr>
            <w:tcW w:w="1276" w:type="dxa"/>
          </w:tcPr>
          <w:p w14:paraId="0BC1310F" w14:textId="603DD2CA"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React, Vite, Tailwind, Axios, React Router, Docker, guía Guia_Frontend_Login_E1_2026-10-03.md.</w:t>
            </w:r>
          </w:p>
        </w:tc>
        <w:tc>
          <w:tcPr>
            <w:tcW w:w="1276" w:type="dxa"/>
          </w:tcPr>
          <w:p w14:paraId="0D83BB35" w14:textId="023470D8"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2 semanas</w:t>
            </w:r>
          </w:p>
        </w:tc>
        <w:tc>
          <w:tcPr>
            <w:tcW w:w="1275" w:type="dxa"/>
          </w:tcPr>
          <w:p w14:paraId="11B1A0EC" w14:textId="4B7EC612" w:rsidR="00A825C8" w:rsidRDefault="00A825C8" w:rsidP="00FD5149">
            <w:pPr>
              <w:jc w:val="both"/>
              <w:rPr>
                <w:rFonts w:ascii="Calibri" w:hAnsi="Calibri" w:cs="Arial"/>
                <w:i/>
                <w:color w:val="548DD4"/>
                <w:sz w:val="18"/>
                <w:szCs w:val="20"/>
                <w:lang w:eastAsia="es-CL"/>
              </w:rPr>
            </w:pPr>
            <w:del w:id="9050" w:author="Claude" w:date="2026-10-04T12:00:00Z">
              <w:r>
                <w:rPr>
                  <w:rFonts w:ascii="Calibri" w:hAnsi="Calibri" w:cs="Arial"/>
                  <w:i/>
                  <w:color w:val="548DD4"/>
                  <w:sz w:val="18"/>
                  <w:szCs w:val="20"/>
                  <w:lang w:eastAsia="es-CL"/>
                </w:rPr>
                <w:delText>Todo el equipo</w:delText>
              </w:r>
            </w:del>
            <w:ins w:id="9051" w:author="Claude" w:date="2026-10-04T12:00:00Z">
              <w:r>
                <w:rPr>
                  <w:rFonts w:ascii="Calibri" w:hAnsi="Calibri" w:cs="Arial"/>
                  <w:i/>
                  <w:color w:val="548DD4"/>
                  <w:sz w:val="18"/>
                  <w:szCs w:val="20"/>
                  <w:lang w:eastAsia="es-CL"/>
                </w:rPr>
                <w:t xml:space="preserve">Angelo Galindo.</w:t>
              </w:r>
            </w:ins>
          </w:p>
        </w:tc>
        <w:tc>
          <w:tcPr>
            <w:tcW w:w="1276" w:type="dxa"/>
          </w:tcPr>
          <w:p w14:paraId="667727D8" w14:textId="0FEA281F" w:rsidR="00A825C8" w:rsidRPr="00253A89" w:rsidRDefault="00A825C8" w:rsidP="00FD5149">
            <w:pPr>
              <w:jc w:val="both"/>
              <w:rPr>
                <w:rFonts w:ascii="Calibri" w:hAnsi="Calibri" w:cs="Arial"/>
                <w:i/>
                <w:color w:val="548DD4"/>
                <w:sz w:val="18"/>
                <w:szCs w:val="20"/>
                <w:lang w:eastAsia="es-CL"/>
              </w:rPr>
            </w:pPr>
            <w:del w:id="9052" w:author="Claude" w:date="2026-10-04T12:00:00Z">
              <w:r>
                <w:rPr>
                  <w:rFonts w:ascii="Calibri" w:hAnsi="Calibri" w:cs="Arial"/>
                  <w:i/>
                  <w:color w:val="548DD4"/>
                  <w:sz w:val="18"/>
                  <w:szCs w:val="20"/>
                  <w:lang w:eastAsia="es-CL"/>
                </w:rPr>
                <w:delText xml:space="preserve">El frontend se comunicarse con http://localhost:8000 desde el navegador.</w:delText>
              </w:r>
            </w:del>
            <w:ins w:id="9053" w:author="Claude" w:date="2026-10-04T12:00:00Z">
              <w:r>
                <w:rPr>
                  <w:rFonts w:ascii="Calibri" w:hAnsi="Calibri" w:cs="Arial"/>
                  <w:i/>
                  <w:color w:val="548DD4"/>
                  <w:sz w:val="18"/>
                  <w:szCs w:val="20"/>
                  <w:lang w:eastAsia="es-CL"/>
                </w:rPr>
                <w:t xml:space="preserve">El frontend se comunica con la API en http://localhost:8000 desde el navegador; nunca accede directamente a la base de datos.</w:t>
              </w:r>
            </w:ins>
          </w:p>
        </w:tc>
        <w:tc>
          <w:tcPr>
            <w:tcW w:w="1418" w:type="dxa"/>
          </w:tcPr>
          <w:p w14:paraId="04406675" w14:textId="04180E05" w:rsidR="00A825C8" w:rsidRPr="00253A89" w:rsidRDefault="00A825C8" w:rsidP="00FD5149">
            <w:pPr>
              <w:jc w:val="both"/>
              <w:rPr>
                <w:rFonts w:ascii="Calibri" w:hAnsi="Calibri" w:cs="Arial"/>
                <w:b/>
                <w:bCs/>
                <w:i/>
                <w:color w:val="548DD4"/>
                <w:sz w:val="18"/>
                <w:szCs w:val="20"/>
                <w:lang w:eastAsia="es-CL"/>
              </w:rPr>
            </w:pPr>
            <w:del w:id="9054" w:author="Claude" w:date="2026-10-04T12:00:00Z">
              <w:r>
                <w:rPr>
                  <w:rFonts w:ascii="Calibri" w:hAnsi="Calibri" w:cs="Arial"/>
                  <w:b/>
                  <w:bCs/>
                  <w:i/>
                  <w:color w:val="548DD4"/>
                  <w:sz w:val="18"/>
                  <w:szCs w:val="20"/>
                  <w:lang w:eastAsia="es-CL"/>
                </w:rPr>
                <w:delText>Completada</w:delText>
              </w:r>
            </w:del>
            <w:ins w:id="9055" w:author="Claude" w:date="2026-10-04T12:00:00Z">
              <w:r>
                <w:rPr>
                  <w:rFonts w:ascii="Calibri" w:hAnsi="Calibri" w:cs="Arial"/>
                  <w:b/>
                  <w:bCs/>
                  <w:i/>
                  <w:color w:val="548DD4"/>
                  <w:sz w:val="18"/>
                  <w:szCs w:val="20"/>
                  <w:lang w:eastAsia="es-CL"/>
                </w:rPr>
                <w:t xml:space="preserve">Completada para E1: inicio de sesión, sesión persistente, rutas protegidas y cierre de sesión.</w:t>
              </w:r>
            </w:ins>
          </w:p>
        </w:tc>
        <w:tc>
          <w:tcPr>
            <w:tcW w:w="850" w:type="dxa"/>
          </w:tcPr>
          <w:p w14:paraId="35A759F1" w14:textId="3CE00670"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Se documentó el frontend como actividad completa.</w:t>
            </w:r>
          </w:p>
        </w:tc>
      </w:tr>
      <w:tr w:rsidR="00A825C8" w:rsidRPr="006E3B0D" w:rsidTr="00EA0C09">
        <w:trPr>
          <w:trHeight w:val="2410"/>
          <w:ins w:id="9056" w:author="Claude" w:date="2026-10-04T12:00:00Z"/>
        </w:trPr>
        <w:tc>
          <w:tcPr>
            <w:tcW w:w="1328" w:type="dxa"/>
          </w:tcPr>
          <w:p w:rsidR="00A825C8" w:rsidRPr="00253A89" w:rsidRDefault="00A825C8" w:rsidP="00FD5149">
            <w:pPr>
              <w:jc w:val="both"/>
              <w:rPr>
                <w:ins w:id="9058" w:author="Claude" w:date="2026-10-04T12:00:00Z"/>
                <w:rFonts w:ascii="Calibri" w:hAnsi="Calibri" w:cs="Arial"/>
                <w:b/>
                <w:bCs/>
                <w:i/>
                <w:color w:val="548DD4"/>
                <w:sz w:val="18"/>
                <w:szCs w:val="20"/>
                <w:lang w:eastAsia="es-CL"/>
              </w:rPr>
            </w:pPr>
            <w:ins w:id="9057" w:author="Claude" w:date="2026-10-04T12:00:00Z">
              <w:r>
                <w:rPr>
                  <w:rFonts w:ascii="Calibri" w:hAnsi="Calibri" w:cs="Arial"/>
                  <w:b/>
                  <w:bCs/>
                  <w:i/>
                  <w:color w:val="548DD4"/>
                  <w:sz w:val="18"/>
                  <w:szCs w:val="20"/>
                  <w:lang w:eastAsia="es-CL"/>
                </w:rPr>
                <w:t xml:space="preserve">Implementar módulos de negocio sobre una base de datos relacional.</w:t>
              </w:r>
            </w:ins>
          </w:p>
        </w:tc>
        <w:tc>
          <w:tcPr>
            <w:tcW w:w="1077" w:type="dxa"/>
          </w:tcPr>
          <w:p w:rsidR="00A825C8" w:rsidRPr="00253A89" w:rsidRDefault="00A825C8" w:rsidP="00FD5149">
            <w:pPr>
              <w:jc w:val="both"/>
              <w:rPr>
                <w:ins w:id="9060" w:author="Claude" w:date="2026-10-04T12:00:00Z"/>
                <w:rFonts w:ascii="Calibri" w:hAnsi="Calibri" w:cs="Arial"/>
                <w:i/>
                <w:color w:val="548DD4"/>
                <w:sz w:val="18"/>
                <w:szCs w:val="20"/>
                <w:lang w:eastAsia="es-CL"/>
              </w:rPr>
            </w:pPr>
            <w:ins w:id="9059" w:author="Claude" w:date="2026-10-04T12:00:00Z">
              <w:r>
                <w:rPr>
                  <w:rFonts w:ascii="Calibri" w:hAnsi="Calibri" w:cs="Arial"/>
                  <w:i/>
                  <w:color w:val="548DD4"/>
                  <w:sz w:val="18"/>
                  <w:szCs w:val="20"/>
                  <w:lang w:eastAsia="es-CL"/>
                </w:rPr>
                <w:t xml:space="preserve">E2 Maestros core: mantenedores de productores (con validación de RUT) y de los catálogos de especies, variedades, calidades, tipos de bandeja, sistemas productivos y embalajes. Incluye la tabla de auditoría (HU21).</w:t>
              </w:r>
            </w:ins>
          </w:p>
        </w:tc>
        <w:tc>
          <w:tcPr>
            <w:tcW w:w="1276" w:type="dxa"/>
          </w:tcPr>
          <w:p w:rsidR="00A825C8" w:rsidRPr="00253A89" w:rsidRDefault="00A825C8" w:rsidP="00FD5149">
            <w:pPr>
              <w:jc w:val="both"/>
              <w:rPr>
                <w:ins w:id="9062" w:author="Claude" w:date="2026-10-04T12:00:00Z"/>
                <w:rFonts w:ascii="Calibri" w:hAnsi="Calibri" w:cs="Arial"/>
                <w:i/>
                <w:color w:val="548DD4"/>
                <w:sz w:val="18"/>
                <w:szCs w:val="20"/>
                <w:lang w:eastAsia="es-CL"/>
              </w:rPr>
            </w:pPr>
            <w:ins w:id="9061" w:author="Claude" w:date="2026-10-04T12:00:00Z">
              <w:r>
                <w:rPr>
                  <w:rFonts w:ascii="Calibri" w:hAnsi="Calibri" w:cs="Arial"/>
                  <w:i/>
                  <w:color w:val="548DD4"/>
                  <w:sz w:val="18"/>
                  <w:szCs w:val="20"/>
                  <w:lang w:eastAsia="es-CL"/>
                </w:rPr>
                <w:t xml:space="preserve">FastAPI, SQLAlchemy, Alembic, SQL Server, React. Historias HU07–HU11 y HU21.</w:t>
              </w:r>
            </w:ins>
          </w:p>
        </w:tc>
        <w:tc>
          <w:tcPr>
            <w:tcW w:w="1276" w:type="dxa"/>
          </w:tcPr>
          <w:p w:rsidR="00A825C8" w:rsidRDefault="00A825C8" w:rsidP="00FD5149">
            <w:pPr>
              <w:jc w:val="both"/>
              <w:rPr>
                <w:ins w:id="9064" w:author="Claude" w:date="2026-10-04T12:00:00Z"/>
                <w:rFonts w:ascii="Calibri" w:hAnsi="Calibri" w:cs="Arial"/>
                <w:i/>
                <w:color w:val="548DD4"/>
                <w:sz w:val="18"/>
                <w:szCs w:val="20"/>
                <w:lang w:eastAsia="es-CL"/>
              </w:rPr>
            </w:pPr>
            <w:ins w:id="9063" w:author="Claude" w:date="2026-10-04T12:00:00Z">
              <w:r>
                <w:rPr>
                  <w:rFonts w:ascii="Calibri" w:hAnsi="Calibri" w:cs="Arial"/>
                  <w:i/>
                  <w:color w:val="548DD4"/>
                  <w:sz w:val="18"/>
                  <w:szCs w:val="20"/>
                  <w:lang w:eastAsia="es-CL"/>
                </w:rPr>
                <w:t xml:space="preserve">Sprints 3 y 4 (2 semanas).</w:t>
              </w:r>
            </w:ins>
          </w:p>
        </w:tc>
        <w:tc>
          <w:tcPr>
            <w:tcW w:w="1275" w:type="dxa"/>
          </w:tcPr>
          <w:p w:rsidR="00A825C8" w:rsidRDefault="00A825C8" w:rsidP="00FD5149">
            <w:pPr>
              <w:jc w:val="both"/>
              <w:rPr>
                <w:ins w:id="9066" w:author="Claude" w:date="2026-10-04T12:00:00Z"/>
                <w:rFonts w:ascii="Calibri" w:hAnsi="Calibri" w:cs="Arial"/>
                <w:i/>
                <w:color w:val="548DD4"/>
                <w:sz w:val="18"/>
                <w:szCs w:val="20"/>
                <w:lang w:eastAsia="es-CL"/>
              </w:rPr>
            </w:pPr>
            <w:ins w:id="9065" w:author="Claude" w:date="2026-10-04T12:00:00Z">
              <w:r>
                <w:rPr>
                  <w:rFonts w:ascii="Calibri" w:hAnsi="Calibri" w:cs="Arial"/>
                  <w:i/>
                  <w:color w:val="548DD4"/>
                  <w:sz w:val="18"/>
                  <w:szCs w:val="20"/>
                  <w:lang w:eastAsia="es-CL"/>
                </w:rPr>
                <w:t xml:space="preserve">Por asignar.</w:t>
              </w:r>
            </w:ins>
          </w:p>
        </w:tc>
        <w:tc>
          <w:tcPr>
            <w:tcW w:w="1276" w:type="dxa"/>
          </w:tcPr>
          <w:p w:rsidR="00A825C8" w:rsidRPr="00253A89" w:rsidRDefault="00A825C8" w:rsidP="00FD5149">
            <w:pPr>
              <w:jc w:val="both"/>
              <w:rPr>
                <w:ins w:id="9068" w:author="Claude" w:date="2026-10-04T12:00:00Z"/>
                <w:rFonts w:ascii="Calibri" w:hAnsi="Calibri" w:cs="Arial"/>
                <w:i/>
                <w:color w:val="548DD4"/>
                <w:sz w:val="18"/>
                <w:szCs w:val="20"/>
                <w:lang w:eastAsia="es-CL"/>
              </w:rPr>
            </w:pPr>
            <w:ins w:id="9067" w:author="Claude" w:date="2026-10-04T12:00:00Z">
              <w:r>
                <w:rPr>
                  <w:rFonts w:ascii="Calibri" w:hAnsi="Calibri" w:cs="Arial"/>
                  <w:i/>
                  <w:color w:val="548DD4"/>
                  <w:sz w:val="18"/>
                  <w:szCs w:val="20"/>
                  <w:lang w:eastAsia="es-CL"/>
                </w:rPr>
                <w:t xml:space="preserve">Base para registrar tarjas. Los catálogos se desactivan, no se borran.</w:t>
              </w:r>
            </w:ins>
          </w:p>
        </w:tc>
        <w:tc>
          <w:tcPr>
            <w:tcW w:w="1418" w:type="dxa"/>
          </w:tcPr>
          <w:p w:rsidR="00A825C8" w:rsidRPr="00253A89" w:rsidRDefault="00A825C8" w:rsidP="00FD5149">
            <w:pPr>
              <w:jc w:val="both"/>
              <w:rPr>
                <w:ins w:id="9070" w:author="Claude" w:date="2026-10-04T12:00:00Z"/>
                <w:rFonts w:ascii="Calibri" w:hAnsi="Calibri" w:cs="Arial"/>
                <w:b/>
                <w:bCs/>
                <w:i/>
                <w:color w:val="548DD4"/>
                <w:sz w:val="18"/>
                <w:szCs w:val="20"/>
                <w:lang w:eastAsia="es-CL"/>
              </w:rPr>
            </w:pPr>
            <w:ins w:id="9069" w:author="Claude" w:date="2026-10-04T12:00:00Z">
              <w:r>
                <w:rPr>
                  <w:rFonts w:ascii="Calibri" w:hAnsi="Calibri" w:cs="Arial"/>
                  <w:b/>
                  <w:bCs/>
                  <w:i/>
                  <w:color w:val="548DD4"/>
                  <w:sz w:val="18"/>
                  <w:szCs w:val="20"/>
                  <w:lang w:eastAsia="es-CL"/>
                </w:rPr>
                <w:t xml:space="preserve">No iniciada. Planificada para los sprints 3 y 4.</w:t>
              </w:r>
            </w:ins>
          </w:p>
        </w:tc>
        <w:tc>
          <w:tcPr>
            <w:tcW w:w="850" w:type="dxa"/>
          </w:tcPr>
          <w:p w:rsidR="00A825C8" w:rsidRPr="00253A89" w:rsidRDefault="00A825C8" w:rsidP="00FD5149">
            <w:pPr>
              <w:jc w:val="both"/>
              <w:rPr>
                <w:ins w:id="9072" w:author="Claude" w:date="2026-10-04T12:00:00Z"/>
                <w:rFonts w:ascii="Calibri" w:hAnsi="Calibri" w:cs="Arial"/>
                <w:i/>
                <w:color w:val="548DD4"/>
                <w:sz w:val="18"/>
                <w:szCs w:val="20"/>
                <w:lang w:eastAsia="es-CL"/>
              </w:rPr>
            </w:pPr>
            <w:ins w:id="9071" w:author="Claude" w:date="2026-10-04T12:00:00Z">
              <w:r>
                <w:rPr>
                  <w:rFonts w:ascii="Calibri" w:hAnsi="Calibri" w:cs="Arial"/>
                  <w:i/>
                  <w:color w:val="548DD4"/>
                  <w:sz w:val="18"/>
                  <w:szCs w:val="20"/>
                  <w:lang w:eastAsia="es-CL"/>
                </w:rPr>
                <w:t xml:space="preserve">Se agregaron sistemas productivos y embalajes.</w:t>
              </w:r>
            </w:ins>
          </w:p>
        </w:tc>
      </w:tr>
      <w:tr w:rsidR="00A825C8" w:rsidRPr="006E3B0D" w:rsidTr="00EA0C09">
        <w:trPr>
          <w:trHeight w:val="2410"/>
          <w:ins w:id="9073" w:author="Claude" w:date="2026-10-04T12:00:00Z"/>
        </w:trPr>
        <w:tc>
          <w:tcPr>
            <w:tcW w:w="1328" w:type="dxa"/>
          </w:tcPr>
          <w:p w:rsidR="00A825C8" w:rsidRPr="00253A89" w:rsidRDefault="00A825C8" w:rsidP="00FD5149">
            <w:pPr>
              <w:jc w:val="both"/>
              <w:rPr>
                <w:ins w:id="9075" w:author="Claude" w:date="2026-10-04T12:00:00Z"/>
                <w:rFonts w:ascii="Calibri" w:hAnsi="Calibri" w:cs="Arial"/>
                <w:b/>
                <w:bCs/>
                <w:i/>
                <w:color w:val="548DD4"/>
                <w:sz w:val="18"/>
                <w:szCs w:val="20"/>
                <w:lang w:eastAsia="es-CL"/>
              </w:rPr>
            </w:pPr>
            <w:ins w:id="9074" w:author="Claude" w:date="2026-10-04T12:00:00Z">
              <w:r>
                <w:rPr>
                  <w:rFonts w:ascii="Calibri" w:hAnsi="Calibri" w:cs="Arial"/>
                  <w:b/>
                  <w:bCs/>
                  <w:i/>
                  <w:color w:val="548DD4"/>
                  <w:sz w:val="18"/>
                  <w:szCs w:val="20"/>
                  <w:lang w:eastAsia="es-CL"/>
                </w:rPr>
                <w:t xml:space="preserve">Implementar módulos de negocio sobre una base de datos relacional.</w:t>
              </w:r>
            </w:ins>
          </w:p>
        </w:tc>
        <w:tc>
          <w:tcPr>
            <w:tcW w:w="1077" w:type="dxa"/>
          </w:tcPr>
          <w:p w:rsidR="00A825C8" w:rsidRPr="00253A89" w:rsidRDefault="00A825C8" w:rsidP="00FD5149">
            <w:pPr>
              <w:jc w:val="both"/>
              <w:rPr>
                <w:ins w:id="9077" w:author="Claude" w:date="2026-10-04T12:00:00Z"/>
                <w:rFonts w:ascii="Calibri" w:hAnsi="Calibri" w:cs="Arial"/>
                <w:i/>
                <w:color w:val="548DD4"/>
                <w:sz w:val="18"/>
                <w:szCs w:val="20"/>
                <w:lang w:eastAsia="es-CL"/>
              </w:rPr>
            </w:pPr>
            <w:ins w:id="9076" w:author="Claude" w:date="2026-10-04T12:00:00Z">
              <w:r>
                <w:rPr>
                  <w:rFonts w:ascii="Calibri" w:hAnsi="Calibri" w:cs="Arial"/>
                  <w:i/>
                  <w:color w:val="548DD4"/>
                  <w:sz w:val="18"/>
                  <w:szCs w:val="20"/>
                  <w:lang w:eastAsia="es-CL"/>
                </w:rPr>
                <w:t xml:space="preserve">E3 Recepción de tarjas: registro de la tarja de recepción con numeración automática, cálculo de kilos netos (peso de balanza − bandejas × tara − pallet), entrada de bandejas por productor, impresión, consulta y anulación.</w:t>
              </w:r>
            </w:ins>
          </w:p>
        </w:tc>
        <w:tc>
          <w:tcPr>
            <w:tcW w:w="1276" w:type="dxa"/>
          </w:tcPr>
          <w:p w:rsidR="00A825C8" w:rsidRPr="00253A89" w:rsidRDefault="00A825C8" w:rsidP="00FD5149">
            <w:pPr>
              <w:jc w:val="both"/>
              <w:rPr>
                <w:ins w:id="9079" w:author="Claude" w:date="2026-10-04T12:00:00Z"/>
                <w:rFonts w:ascii="Calibri" w:hAnsi="Calibri" w:cs="Arial"/>
                <w:i/>
                <w:color w:val="548DD4"/>
                <w:sz w:val="18"/>
                <w:szCs w:val="20"/>
                <w:lang w:eastAsia="es-CL"/>
              </w:rPr>
            </w:pPr>
            <w:ins w:id="9078" w:author="Claude" w:date="2026-10-04T12:00:00Z">
              <w:r>
                <w:rPr>
                  <w:rFonts w:ascii="Calibri" w:hAnsi="Calibri" w:cs="Arial"/>
                  <w:i/>
                  <w:color w:val="548DD4"/>
                  <w:sz w:val="18"/>
                  <w:szCs w:val="20"/>
                  <w:lang w:eastAsia="es-CL"/>
                </w:rPr>
                <w:t xml:space="preserve">FastAPI, SQLAlchemy, Alembic, SQL Server, React. Historias HU12–HU17 y HU24.</w:t>
              </w:r>
            </w:ins>
          </w:p>
        </w:tc>
        <w:tc>
          <w:tcPr>
            <w:tcW w:w="1276" w:type="dxa"/>
          </w:tcPr>
          <w:p w:rsidR="00A825C8" w:rsidRDefault="00A825C8" w:rsidP="00FD5149">
            <w:pPr>
              <w:jc w:val="both"/>
              <w:rPr>
                <w:ins w:id="9081" w:author="Claude" w:date="2026-10-04T12:00:00Z"/>
                <w:rFonts w:ascii="Calibri" w:hAnsi="Calibri" w:cs="Arial"/>
                <w:i/>
                <w:color w:val="548DD4"/>
                <w:sz w:val="18"/>
                <w:szCs w:val="20"/>
                <w:lang w:eastAsia="es-CL"/>
              </w:rPr>
            </w:pPr>
            <w:ins w:id="9080" w:author="Claude" w:date="2026-10-04T12:00:00Z">
              <w:r>
                <w:rPr>
                  <w:rFonts w:ascii="Calibri" w:hAnsi="Calibri" w:cs="Arial"/>
                  <w:i/>
                  <w:color w:val="548DD4"/>
                  <w:sz w:val="18"/>
                  <w:szCs w:val="20"/>
                  <w:lang w:eastAsia="es-CL"/>
                </w:rPr>
                <w:t xml:space="preserve">Sprints 5 y 6 (2 semanas).</w:t>
              </w:r>
            </w:ins>
          </w:p>
        </w:tc>
        <w:tc>
          <w:tcPr>
            <w:tcW w:w="1275" w:type="dxa"/>
          </w:tcPr>
          <w:p w:rsidR="00A825C8" w:rsidRDefault="00A825C8" w:rsidP="00FD5149">
            <w:pPr>
              <w:jc w:val="both"/>
              <w:rPr>
                <w:ins w:id="9083" w:author="Claude" w:date="2026-10-04T12:00:00Z"/>
                <w:rFonts w:ascii="Calibri" w:hAnsi="Calibri" w:cs="Arial"/>
                <w:i/>
                <w:color w:val="548DD4"/>
                <w:sz w:val="18"/>
                <w:szCs w:val="20"/>
                <w:lang w:eastAsia="es-CL"/>
              </w:rPr>
            </w:pPr>
            <w:ins w:id="9082" w:author="Claude" w:date="2026-10-04T12:00:00Z">
              <w:r>
                <w:rPr>
                  <w:rFonts w:ascii="Calibri" w:hAnsi="Calibri" w:cs="Arial"/>
                  <w:i/>
                  <w:color w:val="548DD4"/>
                  <w:sz w:val="18"/>
                  <w:szCs w:val="20"/>
                  <w:lang w:eastAsia="es-CL"/>
                </w:rPr>
                <w:t xml:space="preserve">Por asignar.</w:t>
              </w:r>
            </w:ins>
          </w:p>
        </w:tc>
        <w:tc>
          <w:tcPr>
            <w:tcW w:w="1276" w:type="dxa"/>
          </w:tcPr>
          <w:p w:rsidR="00A825C8" w:rsidRPr="00253A89" w:rsidRDefault="00A825C8" w:rsidP="00FD5149">
            <w:pPr>
              <w:jc w:val="both"/>
              <w:rPr>
                <w:ins w:id="9085" w:author="Claude" w:date="2026-10-04T12:00:00Z"/>
                <w:rFonts w:ascii="Calibri" w:hAnsi="Calibri" w:cs="Arial"/>
                <w:i/>
                <w:color w:val="548DD4"/>
                <w:sz w:val="18"/>
                <w:szCs w:val="20"/>
                <w:lang w:eastAsia="es-CL"/>
              </w:rPr>
            </w:pPr>
            <w:ins w:id="9084" w:author="Claude" w:date="2026-10-04T12:00:00Z">
              <w:r>
                <w:rPr>
                  <w:rFonts w:ascii="Calibri" w:hAnsi="Calibri" w:cs="Arial"/>
                  <w:i/>
                  <w:color w:val="548DD4"/>
                  <w:sz w:val="18"/>
                  <w:szCs w:val="20"/>
                  <w:lang w:eastAsia="es-CL"/>
                </w:rPr>
                <w:t xml:space="preserve">Depende de E2. La tarja es el registro de recepción.</w:t>
              </w:r>
            </w:ins>
          </w:p>
        </w:tc>
        <w:tc>
          <w:tcPr>
            <w:tcW w:w="1418" w:type="dxa"/>
          </w:tcPr>
          <w:p w:rsidR="00A825C8" w:rsidRPr="00253A89" w:rsidRDefault="00A825C8" w:rsidP="00FD5149">
            <w:pPr>
              <w:jc w:val="both"/>
              <w:rPr>
                <w:ins w:id="9087" w:author="Claude" w:date="2026-10-04T12:00:00Z"/>
                <w:rFonts w:ascii="Calibri" w:hAnsi="Calibri" w:cs="Arial"/>
                <w:b/>
                <w:bCs/>
                <w:i/>
                <w:color w:val="548DD4"/>
                <w:sz w:val="18"/>
                <w:szCs w:val="20"/>
                <w:lang w:eastAsia="es-CL"/>
              </w:rPr>
            </w:pPr>
            <w:ins w:id="9086" w:author="Claude" w:date="2026-10-04T12:00:00Z">
              <w:r>
                <w:rPr>
                  <w:rFonts w:ascii="Calibri" w:hAnsi="Calibri" w:cs="Arial"/>
                  <w:b/>
                  <w:bCs/>
                  <w:i/>
                  <w:color w:val="548DD4"/>
                  <w:sz w:val="18"/>
                  <w:szCs w:val="20"/>
                  <w:lang w:eastAsia="es-CL"/>
                </w:rPr>
                <w:t xml:space="preserve">No iniciada. Planificada para los sprints 5 y 6.</w:t>
              </w:r>
            </w:ins>
          </w:p>
        </w:tc>
        <w:tc>
          <w:tcPr>
            <w:tcW w:w="850" w:type="dxa"/>
          </w:tcPr>
          <w:p w:rsidR="00A825C8" w:rsidRPr="00253A89" w:rsidRDefault="00A825C8" w:rsidP="00FD5149">
            <w:pPr>
              <w:jc w:val="both"/>
              <w:rPr>
                <w:ins w:id="9089" w:author="Claude" w:date="2026-10-04T12:00:00Z"/>
                <w:rFonts w:ascii="Calibri" w:hAnsi="Calibri" w:cs="Arial"/>
                <w:i/>
                <w:color w:val="548DD4"/>
                <w:sz w:val="18"/>
                <w:szCs w:val="20"/>
                <w:lang w:eastAsia="es-CL"/>
              </w:rPr>
            </w:pPr>
            <w:ins w:id="9088" w:author="Claude" w:date="2026-10-04T12:00:00Z">
              <w:r>
                <w:rPr>
                  <w:rFonts w:ascii="Calibri" w:hAnsi="Calibri" w:cs="Arial"/>
                  <w:i/>
                  <w:color w:val="548DD4"/>
                  <w:sz w:val="18"/>
                  <w:szCs w:val="20"/>
                  <w:lang w:eastAsia="es-CL"/>
                </w:rPr>
                <w:t xml:space="preserve">La guía y la devolución de bandejas quedan fuera del PMV.</w:t>
              </w:r>
            </w:ins>
          </w:p>
        </w:tc>
      </w:tr>
      <w:tr w:rsidR="00A825C8" w:rsidRPr="006E3B0D" w:rsidTr="00EA0C09">
        <w:trPr>
          <w:trHeight w:val="2410"/>
          <w:ins w:id="9090" w:author="Claude" w:date="2026-10-04T12:00:00Z"/>
        </w:trPr>
        <w:tc>
          <w:tcPr>
            <w:tcW w:w="1328" w:type="dxa"/>
          </w:tcPr>
          <w:p w:rsidR="00A825C8" w:rsidRPr="00253A89" w:rsidRDefault="00A825C8" w:rsidP="00FD5149">
            <w:pPr>
              <w:jc w:val="both"/>
              <w:rPr>
                <w:ins w:id="9092" w:author="Claude" w:date="2026-10-04T12:00:00Z"/>
                <w:rFonts w:ascii="Calibri" w:hAnsi="Calibri" w:cs="Arial"/>
                <w:b/>
                <w:bCs/>
                <w:i/>
                <w:color w:val="548DD4"/>
                <w:sz w:val="18"/>
                <w:szCs w:val="20"/>
                <w:lang w:eastAsia="es-CL"/>
              </w:rPr>
            </w:pPr>
            <w:ins w:id="9091" w:author="Claude" w:date="2026-10-04T12:00:00Z">
              <w:r>
                <w:rPr>
                  <w:rFonts w:ascii="Calibri" w:hAnsi="Calibri" w:cs="Arial"/>
                  <w:b/>
                  <w:bCs/>
                  <w:i/>
                  <w:color w:val="548DD4"/>
                  <w:sz w:val="18"/>
                  <w:szCs w:val="20"/>
                  <w:lang w:eastAsia="es-CL"/>
                </w:rPr>
                <w:t xml:space="preserve">Implementar módulos de negocio sobre una base de datos relacional.</w:t>
              </w:r>
            </w:ins>
          </w:p>
        </w:tc>
        <w:tc>
          <w:tcPr>
            <w:tcW w:w="1077" w:type="dxa"/>
          </w:tcPr>
          <w:p w:rsidR="00A825C8" w:rsidRPr="00253A89" w:rsidRDefault="00A825C8" w:rsidP="00FD5149">
            <w:pPr>
              <w:jc w:val="both"/>
              <w:rPr>
                <w:ins w:id="9094" w:author="Claude" w:date="2026-10-04T12:00:00Z"/>
                <w:rFonts w:ascii="Calibri" w:hAnsi="Calibri" w:cs="Arial"/>
                <w:i/>
                <w:color w:val="548DD4"/>
                <w:sz w:val="18"/>
                <w:szCs w:val="20"/>
                <w:lang w:eastAsia="es-CL"/>
              </w:rPr>
            </w:pPr>
            <w:ins w:id="9093" w:author="Claude" w:date="2026-10-04T12:00:00Z">
              <w:r>
                <w:rPr>
                  <w:rFonts w:ascii="Calibri" w:hAnsi="Calibri" w:cs="Arial"/>
                  <w:i/>
                  <w:color w:val="548DD4"/>
                  <w:sz w:val="18"/>
                  <w:szCs w:val="20"/>
                  <w:lang w:eastAsia="es-CL"/>
                </w:rPr>
                <w:t xml:space="preserve">E4 Procesamiento y auditoría: proceso con folio, embalaje y cajas; consumo parcial de tarjas; cálculo de rendimiento y merma; edición de tarjas con auditoría; anulación de procesos; bitácora y trazabilidad.</w:t>
              </w:r>
            </w:ins>
          </w:p>
        </w:tc>
        <w:tc>
          <w:tcPr>
            <w:tcW w:w="1276" w:type="dxa"/>
          </w:tcPr>
          <w:p w:rsidR="00A825C8" w:rsidRPr="00253A89" w:rsidRDefault="00A825C8" w:rsidP="00FD5149">
            <w:pPr>
              <w:jc w:val="both"/>
              <w:rPr>
                <w:ins w:id="9096" w:author="Claude" w:date="2026-10-04T12:00:00Z"/>
                <w:rFonts w:ascii="Calibri" w:hAnsi="Calibri" w:cs="Arial"/>
                <w:i/>
                <w:color w:val="548DD4"/>
                <w:sz w:val="18"/>
                <w:szCs w:val="20"/>
                <w:lang w:eastAsia="es-CL"/>
              </w:rPr>
            </w:pPr>
            <w:ins w:id="9095" w:author="Claude" w:date="2026-10-04T12:00:00Z">
              <w:r>
                <w:rPr>
                  <w:rFonts w:ascii="Calibri" w:hAnsi="Calibri" w:cs="Arial"/>
                  <w:i/>
                  <w:color w:val="548DD4"/>
                  <w:sz w:val="18"/>
                  <w:szCs w:val="20"/>
                  <w:lang w:eastAsia="es-CL"/>
                </w:rPr>
                <w:t xml:space="preserve">FastAPI, SQLAlchemy, Alembic, SQL Server, React. Historias HU18–HU23 y HU25.</w:t>
              </w:r>
            </w:ins>
          </w:p>
        </w:tc>
        <w:tc>
          <w:tcPr>
            <w:tcW w:w="1276" w:type="dxa"/>
          </w:tcPr>
          <w:p w:rsidR="00A825C8" w:rsidRDefault="00A825C8" w:rsidP="00FD5149">
            <w:pPr>
              <w:jc w:val="both"/>
              <w:rPr>
                <w:ins w:id="9098" w:author="Claude" w:date="2026-10-04T12:00:00Z"/>
                <w:rFonts w:ascii="Calibri" w:hAnsi="Calibri" w:cs="Arial"/>
                <w:i/>
                <w:color w:val="548DD4"/>
                <w:sz w:val="18"/>
                <w:szCs w:val="20"/>
                <w:lang w:eastAsia="es-CL"/>
              </w:rPr>
            </w:pPr>
            <w:ins w:id="9097" w:author="Claude" w:date="2026-10-04T12:00:00Z">
              <w:r>
                <w:rPr>
                  <w:rFonts w:ascii="Calibri" w:hAnsi="Calibri" w:cs="Arial"/>
                  <w:i/>
                  <w:color w:val="548DD4"/>
                  <w:sz w:val="18"/>
                  <w:szCs w:val="20"/>
                  <w:lang w:eastAsia="es-CL"/>
                </w:rPr>
                <w:t xml:space="preserve">Sprints 7 y 8 (2 semanas).</w:t>
              </w:r>
            </w:ins>
          </w:p>
        </w:tc>
        <w:tc>
          <w:tcPr>
            <w:tcW w:w="1275" w:type="dxa"/>
          </w:tcPr>
          <w:p w:rsidR="00A825C8" w:rsidRDefault="00A825C8" w:rsidP="00FD5149">
            <w:pPr>
              <w:jc w:val="both"/>
              <w:rPr>
                <w:ins w:id="9100" w:author="Claude" w:date="2026-10-04T12:00:00Z"/>
                <w:rFonts w:ascii="Calibri" w:hAnsi="Calibri" w:cs="Arial"/>
                <w:i/>
                <w:color w:val="548DD4"/>
                <w:sz w:val="18"/>
                <w:szCs w:val="20"/>
                <w:lang w:eastAsia="es-CL"/>
              </w:rPr>
            </w:pPr>
            <w:ins w:id="9099" w:author="Claude" w:date="2026-10-04T12:00:00Z">
              <w:r>
                <w:rPr>
                  <w:rFonts w:ascii="Calibri" w:hAnsi="Calibri" w:cs="Arial"/>
                  <w:i/>
                  <w:color w:val="548DD4"/>
                  <w:sz w:val="18"/>
                  <w:szCs w:val="20"/>
                  <w:lang w:eastAsia="es-CL"/>
                </w:rPr>
                <w:t xml:space="preserve">Por asignar.</w:t>
              </w:r>
            </w:ins>
          </w:p>
        </w:tc>
        <w:tc>
          <w:tcPr>
            <w:tcW w:w="1276" w:type="dxa"/>
          </w:tcPr>
          <w:p w:rsidR="00A825C8" w:rsidRPr="00253A89" w:rsidRDefault="00A825C8" w:rsidP="00FD5149">
            <w:pPr>
              <w:jc w:val="both"/>
              <w:rPr>
                <w:ins w:id="9102" w:author="Claude" w:date="2026-10-04T12:00:00Z"/>
                <w:rFonts w:ascii="Calibri" w:hAnsi="Calibri" w:cs="Arial"/>
                <w:i/>
                <w:color w:val="548DD4"/>
                <w:sz w:val="18"/>
                <w:szCs w:val="20"/>
                <w:lang w:eastAsia="es-CL"/>
              </w:rPr>
            </w:pPr>
            <w:ins w:id="9101" w:author="Claude" w:date="2026-10-04T12:00:00Z">
              <w:r>
                <w:rPr>
                  <w:rFonts w:ascii="Calibri" w:hAnsi="Calibri" w:cs="Arial"/>
                  <w:i/>
                  <w:color w:val="548DD4"/>
                  <w:sz w:val="18"/>
                  <w:szCs w:val="20"/>
                  <w:lang w:eastAsia="es-CL"/>
                </w:rPr>
                <w:t xml:space="preserve">Depende de E3.</w:t>
              </w:r>
            </w:ins>
          </w:p>
        </w:tc>
        <w:tc>
          <w:tcPr>
            <w:tcW w:w="1418" w:type="dxa"/>
          </w:tcPr>
          <w:p w:rsidR="00A825C8" w:rsidRPr="00253A89" w:rsidRDefault="00A825C8" w:rsidP="00FD5149">
            <w:pPr>
              <w:jc w:val="both"/>
              <w:rPr>
                <w:ins w:id="9104" w:author="Claude" w:date="2026-10-04T12:00:00Z"/>
                <w:rFonts w:ascii="Calibri" w:hAnsi="Calibri" w:cs="Arial"/>
                <w:b/>
                <w:bCs/>
                <w:i/>
                <w:color w:val="548DD4"/>
                <w:sz w:val="18"/>
                <w:szCs w:val="20"/>
                <w:lang w:eastAsia="es-CL"/>
              </w:rPr>
            </w:pPr>
            <w:ins w:id="9103" w:author="Claude" w:date="2026-10-04T12:00:00Z">
              <w:r>
                <w:rPr>
                  <w:rFonts w:ascii="Calibri" w:hAnsi="Calibri" w:cs="Arial"/>
                  <w:b/>
                  <w:bCs/>
                  <w:i/>
                  <w:color w:val="548DD4"/>
                  <w:sz w:val="18"/>
                  <w:szCs w:val="20"/>
                  <w:lang w:eastAsia="es-CL"/>
                </w:rPr>
                <w:t xml:space="preserve">No iniciada. Planificada para los sprints 7 y 8.</w:t>
              </w:r>
            </w:ins>
          </w:p>
        </w:tc>
        <w:tc>
          <w:tcPr>
            <w:tcW w:w="850" w:type="dxa"/>
          </w:tcPr>
          <w:p w:rsidR="00A825C8" w:rsidRPr="00253A89" w:rsidRDefault="00A825C8" w:rsidP="00FD5149">
            <w:pPr>
              <w:jc w:val="both"/>
              <w:rPr>
                <w:ins w:id="9106" w:author="Claude" w:date="2026-10-04T12:00:00Z"/>
                <w:rFonts w:ascii="Calibri" w:hAnsi="Calibri" w:cs="Arial"/>
                <w:i/>
                <w:color w:val="548DD4"/>
                <w:sz w:val="18"/>
                <w:szCs w:val="20"/>
                <w:lang w:eastAsia="es-CL"/>
              </w:rPr>
            </w:pPr>
            <w:ins w:id="9105" w:author="Claude" w:date="2026-10-04T12:00:00Z">
              <w:r>
                <w:rPr>
                  <w:rFonts w:ascii="Calibri" w:hAnsi="Calibri" w:cs="Arial"/>
                  <w:i/>
                  <w:color w:val="548DD4"/>
                  <w:sz w:val="18"/>
                  <w:szCs w:val="20"/>
                  <w:lang w:eastAsia="es-CL"/>
                </w:rPr>
                <w:t xml:space="preserve">Se incorporó el consumo parcial de tarjas.</w:t>
              </w:r>
            </w:ins>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 xml:space="preserve">3. 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Pr>
                <w:rFonts w:ascii="Calibri" w:hAnsi="Calibri"/>
                <w:color w:val="1F3864" w:themeColor="accent1" w:themeShade="8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38276608" w:rsidR="0003309E" w:rsidRPr="00371CBB" w:rsidRDefault="0003309E" w:rsidP="00C5122E">
            <w:pPr>
              <w:jc w:val="both"/>
              <w:rPr>
                <w:rFonts w:ascii="Calibri" w:hAnsi="Calibri" w:cs="Arial"/>
                <w:i/>
                <w:iCs/>
                <w:color w:val="548DD4"/>
                <w:sz w:val="20"/>
                <w:szCs w:val="20"/>
                <w:lang w:eastAsia="es-CL"/>
              </w:rPr>
            </w:pPr>
            <w:r>
              <w:rPr>
                <w:rFonts w:ascii="Calibri" w:hAnsi="Calibri"/>
                <w:color w:val="1F3864" w:themeColor="accent1" w:themeShade="80"/>
              </w:rPr>
              <w:t xml:space="preserve">Factores que han facilitado y/o dificultado el desarrollo de mi plan de trabajo</w:t>
            </w:r>
            <w:r>
              <w:rPr>
                <w:rFonts w:ascii="Calibri" w:hAnsi="Calibri" w:cs="Arial"/>
                <w:color w:val="548DD4"/>
                <w:sz w:val="20"/>
                <w:szCs w:val="20"/>
                <w:lang w:eastAsia="es-CL"/>
              </w:rPr>
              <w:t xml:space="preserve">: </w:t>
            </w:r>
          </w:p>
          <w:p w14:paraId="267A8FF2" w14:textId="47A24B16" w:rsidR="00A825C8" w:rsidRPr="00694AF3" w:rsidRDefault="00A825C8" w:rsidP="00C5122E">
            <w:pPr>
              <w:rPr>
                <w:ins w:id="9114" w:author="Claude" w:date="2026-10-04T12:00:00Z"/>
                <w:rFonts w:ascii="Calibri" w:hAnsi="Calibri"/>
                <w:color w:val="0070C0"/>
              </w:rPr>
            </w:pPr>
            <w:del w:id="9107" w:author="Claude" w:date="2026-10-04T12:00:00Z">
              <w:r>
                <w:rPr>
                  <w:rFonts w:ascii="Calibri" w:hAnsi="Calibri"/>
                  <w:color w:val="0070C0"/>
                </w:rPr>
                <w:delText>El principal problema ha sido los tiempos de trabajo, si bien gracias a la metodología ágil todos podemos avanzar de forma autónoma, hay ocasiones en las que debemos reunirnos para solucionar dudas o apoyar en tareas que han sido postergadas.</w:delText>
              </w:r>
            </w:del>
            <w:ins w:id="9108" w:author="Claude" w:date="2026-10-04T12:00:00Z">
              <w:r>
                <w:rPr>
                  <w:b/>
                  <w:rFonts w:ascii="Calibri" w:hAnsi="Calibri"/>
                  <w:color w:val="0070C0"/>
                </w:rPr>
                <w:t xml:space="preserve">Facilitaron: </w:t>
              </w:r>
            </w:ins>
            <w:ins w:id="9109" w:author="Claude" w:date="2026-10-04T12:00:00Z">
              <w:r>
                <w:rPr>
                  <w:rFonts w:ascii="Calibri" w:hAnsi="Calibri"/>
                  <w:color w:val="0070C0"/>
                </w:rPr>
                <w:t xml:space="preserve">el uso de Docker, que dio un entorno idéntico para los tres integrantes sin instalar Python ni drivers en cada equipo; la metodología ágil con sprints semanales, que permitió avanzar de forma autónoma; y las guías paso a paso y los documentos de avances, que dejaron registro de cada decisión y comando.</w:t>
              </w:r>
            </w:ins>
          </w:p>
          <w:p w:rsidR="00A825C8" w:rsidRPr="00694AF3" w:rsidRDefault="00A825C8" w:rsidP="00C5122E">
            <w:pPr>
              <w:rPr>
                <w:ins w:id="9115" w:author="Claude" w:date="2026-10-04T12:00:00Z"/>
                <w:rFonts w:ascii="Calibri" w:hAnsi="Calibri"/>
                <w:color w:val="0070C0"/>
              </w:rPr>
            </w:pPr>
            <w:ins w:id="9110" w:author="Claude" w:date="2026-10-04T12:00:00Z">
              <w:r>
                <w:rPr>
                  <w:b/>
                  <w:rFonts w:ascii="Calibri" w:hAnsi="Calibri"/>
                  <w:color w:val="0070C0"/>
                </w:rPr>
                <w:t xml:space="preserve">Dificultaron: </w:t>
              </w:r>
            </w:ins>
            <w:ins w:id="9111" w:author="Claude" w:date="2026-10-04T12:00:00Z">
              <w:r>
                <w:rPr>
                  <w:rFonts w:ascii="Calibri" w:hAnsi="Calibri"/>
                  <w:color w:val="0070C0"/>
                </w:rPr>
                <w:t xml:space="preserve">coordinar horarios para resolver dudas o retomar tareas postergadas; los errores iniciales del código, que impedían que el backend arrancara; los cambios de alcance y de nombres de roles durante el desarrollo, que obligaron a actualizar código, base de datos y documentos; y las reglas de negocio del sistema legado, que no estaban documentadas y hubo que obtener de su código fuente.</w:t>
              </w:r>
            </w:ins>
          </w:p>
          <w:p w:rsidR="00A825C8" w:rsidRPr="00694AF3" w:rsidRDefault="00A825C8" w:rsidP="00C5122E">
            <w:pPr>
              <w:rPr>
                <w:rFonts w:ascii="Calibri" w:hAnsi="Calibri"/>
                <w:color w:val="0070C0"/>
              </w:rPr>
            </w:pPr>
            <w:ins w:id="9112" w:author="Claude" w:date="2026-10-04T12:00:00Z">
              <w:r>
                <w:rPr>
                  <w:b/>
                  <w:rFonts w:ascii="Calibri" w:hAnsi="Calibri"/>
                  <w:color w:val="0070C0"/>
                </w:rPr>
                <w:t xml:space="preserve">Cómo se abordaron: </w:t>
              </w:r>
            </w:ins>
            <w:ins w:id="9113" w:author="Claude" w:date="2026-10-04T12:00:00Z">
              <w:r>
                <w:rPr>
                  <w:rFonts w:ascii="Calibri" w:hAnsi="Calibri"/>
                  <w:color w:val="0070C0"/>
                </w:rPr>
                <w:t xml:space="preserve">se registraron las decisiones con su fecha y motivo en el repositorio de avances; cada cambio de base de datos se hizo con una migración nueva en lugar de editar las existentes; cada etapa se cerró con un acta de pruebas; y el diseño de E2 a E4 se ajustó antes de implementarlo, tras revisar el código del sistema legado.</w:t>
              </w:r>
            </w:ins>
          </w:p>
          <w:p w14:paraId="06F208CE" w14:textId="77777777" w:rsidR="0003309E" w:rsidRPr="00CD38BD" w:rsidRDefault="0003309E" w:rsidP="00C5122E">
            <w:pPr>
              <w:rPr>
                <w:rFonts w:ascii="Calibri" w:hAnsi="Calibri"/>
                <w:color w:val="1F3864" w:themeColor="accent1" w:themeShade="80"/>
              </w:rPr>
            </w:pPr>
          </w:p>
          <w:p w14:paraId="0E486F00" w14:textId="77777777" w:rsidR="0003309E" w:rsidRDefault="0003309E" w:rsidP="00C5122E">
            <w:pPr>
              <w:jc w:val="both"/>
              <w:rPr>
                <w:rFonts w:ascii="Calibri" w:hAnsi="Calibri" w:cs="Arial"/>
                <w:i/>
                <w:color w:val="548DD4"/>
                <w:sz w:val="20"/>
                <w:szCs w:val="20"/>
                <w:lang w:eastAsia="es-CL"/>
              </w:rPr>
            </w:pPr>
          </w:p>
          <w:p w14:paraId="0BD71444" w14:textId="77777777" w:rsidR="0003309E" w:rsidRDefault="0003309E" w:rsidP="00C5122E">
            <w:pPr>
              <w:jc w:val="both"/>
              <w:rPr>
                <w:rFonts w:ascii="Calibri" w:hAnsi="Calibri" w:cs="Arial"/>
                <w:i/>
                <w:color w:val="548DD4"/>
                <w:sz w:val="20"/>
                <w:szCs w:val="20"/>
                <w:lang w:eastAsia="es-CL"/>
              </w:rPr>
            </w:pPr>
          </w:p>
          <w:p w14:paraId="55313032" w14:textId="77777777" w:rsidR="0003309E" w:rsidRPr="00711C16" w:rsidRDefault="0003309E" w:rsidP="00C5122E">
            <w:pPr>
              <w:jc w:val="both"/>
              <w:rPr>
                <w:rFonts w:ascii="Calibri" w:hAnsi="Calibri" w:cs="Arial"/>
                <w:i/>
                <w:color w:val="548DD4"/>
                <w:sz w:val="20"/>
                <w:szCs w:val="20"/>
                <w:lang w:eastAsia="es-CL"/>
              </w:rPr>
            </w:pP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0A297F1C" w14:textId="333A158C" w:rsidR="00255AC5" w:rsidRDefault="0003309E" w:rsidP="00C5122E">
            <w:pPr>
              <w:jc w:val="both"/>
              <w:rPr>
                <w:rFonts w:ascii="Calibri" w:hAnsi="Calibri" w:cs="Arial"/>
                <w:i/>
                <w:color w:val="548DD4"/>
                <w:sz w:val="20"/>
                <w:szCs w:val="20"/>
                <w:lang w:eastAsia="es-CL"/>
              </w:rPr>
            </w:pPr>
            <w:r>
              <w:rPr>
                <w:rFonts w:ascii="Calibri" w:hAnsi="Calibri"/>
                <w:color w:val="1F3864" w:themeColor="accent1" w:themeShade="80"/>
              </w:rPr>
              <w:t>Actividades ajustadas o eliminadas:</w:t>
            </w:r>
          </w:p>
          <w:p w14:paraId="19931B2C" w14:textId="77777777" w:rsidR="00255AC5" w:rsidRPr="00255AC5" w:rsidRDefault="00255AC5" w:rsidP="00255AC5">
            <w:pPr>
              <w:numPr>
                <w:ilvl w:val="0"/>
                <w:numId w:val="4"/>
              </w:numPr>
              <w:jc w:val="both"/>
              <w:rPr>
                <w:rFonts w:ascii="Calibri" w:hAnsi="Calibri" w:cs="Arial"/>
                <w:i/>
                <w:color w:val="548DD4"/>
                <w:sz w:val="20"/>
                <w:szCs w:val="20"/>
                <w:lang w:val="es-419" w:eastAsia="es-CL"/>
              </w:rPr>
            </w:pPr>
            <w:r>
              <w:rPr>
                <w:rFonts w:ascii="Calibri" w:hAnsi="Calibri" w:cs="Arial"/>
                <w:i/>
                <w:color w:val="548DD4"/>
                <w:sz w:val="20"/>
                <w:szCs w:val="20"/>
                <w:lang w:val="es-419" w:eastAsia="es-CL"/>
              </w:rPr>
              <w:t>Se eliminaron del alcance los módulos de bodega, despacho y reportes de gestión, para cumplir con las cuatro épicas en el periodo académico.</w:t>
            </w:r>
          </w:p>
          <w:p w14:paraId="3B8631B0" w14:textId="77777777" w:rsidR="00255AC5" w:rsidRPr="00255AC5" w:rsidRDefault="00255AC5" w:rsidP="00255AC5">
            <w:pPr>
              <w:numPr>
                <w:ilvl w:val="0"/>
                <w:numId w:val="4"/>
              </w:numPr>
              <w:jc w:val="both"/>
              <w:rPr>
                <w:ins w:id="9121" w:author="Claude" w:date="2026-10-04T12:00:00Z"/>
                <w:rFonts w:ascii="Calibri" w:hAnsi="Calibri" w:cs="Arial"/>
                <w:i/>
                <w:color w:val="548DD4"/>
                <w:sz w:val="20"/>
                <w:szCs w:val="20"/>
                <w:lang w:val="es-419" w:eastAsia="es-CL"/>
              </w:rPr>
            </w:pPr>
            <w:r>
              <w:rPr>
                <w:rFonts w:ascii="Calibri" w:hAnsi="Calibri" w:cs="Arial"/>
                <w:i/>
                <w:color w:val="548DD4"/>
                <w:sz w:val="20"/>
                <w:szCs w:val="20"/>
                <w:lang w:val="es-419" w:eastAsia="es-CL"/>
              </w:rPr>
              <w:t>Se definieron cuatro roles del sistema en lugar de "Operador y Administrador". Se descartaron los roles futuros "Productor externo" y "Cliente", porque un administrador podría asignarlos sin que existieran permisos para ellos. Se agregarán con una migración cuando se necesiten.</w:t>
            </w:r>
          </w:p>
          <w:p w:rsidR="00255AC5" w:rsidRPr="00255AC5" w:rsidRDefault="00255AC5" w:rsidP="00255AC5">
            <w:pPr>
              <w:numPr>
                <w:ilvl w:val="0"/>
                <w:numId w:val="4"/>
              </w:numPr>
              <w:jc w:val="both"/>
              <w:rPr>
                <w:ins w:id="9119" w:author="Claude" w:date="2026-10-04T12:00:00Z"/>
                <w:rFonts w:ascii="Calibri" w:hAnsi="Calibri" w:cs="Arial"/>
                <w:i/>
                <w:color w:val="548DD4"/>
                <w:sz w:val="20"/>
                <w:szCs w:val="20"/>
                <w:lang w:val="es-419" w:eastAsia="es-CL"/>
              </w:rPr>
            </w:pPr>
            <w:ins w:id="9116" w:author="Claude" w:date="2026-10-04T12:00:00Z">
              <w:r>
                <w:rPr>
                  <w:rFonts w:ascii="Calibri" w:hAnsi="Calibri" w:cs="Arial"/>
                  <w:i/>
                  <w:color w:val="548DD4"/>
                  <w:sz w:val="20"/>
                  <w:szCs w:val="20"/>
                  <w:lang w:val="es-419" w:eastAsia="es-CL"/>
                </w:rPr>
                <w:t xml:space="preserve">Se rediseñó el modelo de datos de E2 a E4 a partir del código del sistema legado (2026-10-04): la tarja pasa a ser el registro de recepción; los kilos netos descuentan bandejas y pallet, como en el legado; una tarja puede procesarse en partes; el proceso lleva folio, embalaje y cajas; y se agregan los catálogos de sistemas productivos y embalajes.</w:t>
              </w:r>
            </w:ins>
          </w:p>
          <w:p w:rsidR="00255AC5" w:rsidRPr="00255AC5" w:rsidRDefault="00255AC5" w:rsidP="00255AC5">
            <w:pPr>
              <w:numPr>
                <w:ilvl w:val="0"/>
                <w:numId w:val="4"/>
              </w:numPr>
              <w:jc w:val="both"/>
              <w:rPr>
                <w:ins w:id="9120" w:author="Claude" w:date="2026-10-04T12:00:00Z"/>
                <w:rFonts w:ascii="Calibri" w:hAnsi="Calibri" w:cs="Arial"/>
                <w:i/>
                <w:color w:val="548DD4"/>
                <w:sz w:val="20"/>
                <w:szCs w:val="20"/>
                <w:lang w:val="es-419" w:eastAsia="es-CL"/>
              </w:rPr>
            </w:pPr>
            <w:ins w:id="9117" w:author="Claude" w:date="2026-10-04T12:00:00Z">
              <w:r>
                <w:rPr>
                  <w:rFonts w:ascii="Calibri" w:hAnsi="Calibri" w:cs="Arial"/>
                  <w:i/>
                  <w:color w:val="548DD4"/>
                  <w:sz w:val="20"/>
                  <w:szCs w:val="20"/>
                  <w:lang w:val="es-419" w:eastAsia="es-CL"/>
                </w:rPr>
                <w:t xml:space="preserve">La guía de recepción que agrupa tarjas, con la devolución de bandejas al productor, y la migración de datos del sistema legado quedan fuera del PMV, como trabajo posterior.</w:t>
              </w:r>
            </w:ins>
          </w:p>
          <w:p w:rsidR="00255AC5" w:rsidRPr="00255AC5" w:rsidRDefault="00255AC5" w:rsidP="00255AC5">
            <w:pPr>
              <w:numPr>
                <w:ilvl w:val="0"/>
                <w:numId w:val="4"/>
              </w:numPr>
              <w:jc w:val="both"/>
              <w:rPr>
                <w:rFonts w:ascii="Calibri" w:hAnsi="Calibri" w:cs="Arial"/>
                <w:i/>
                <w:color w:val="548DD4"/>
                <w:sz w:val="20"/>
                <w:szCs w:val="20"/>
                <w:lang w:val="es-419" w:eastAsia="es-CL"/>
              </w:rPr>
            </w:pPr>
            <w:ins w:id="9118" w:author="Claude" w:date="2026-10-04T12:00:00Z">
              <w:r>
                <w:rPr>
                  <w:rFonts w:ascii="Calibri" w:hAnsi="Calibri" w:cs="Arial"/>
                  <w:i/>
                  <w:color w:val="548DD4"/>
                  <w:sz w:val="20"/>
                  <w:szCs w:val="20"/>
                  <w:lang w:val="es-419" w:eastAsia="es-CL"/>
                </w:rPr>
                <w:t xml:space="preserve">Se agregaron la anulación de tarjas de recepción y de procesos (HU24 y HU25), solo para el administrador y sin borrar registros, en reemplazo del borrado físico del legado. Sus Story Points están por estimar.</w:t>
              </w:r>
            </w:ins>
          </w:p>
          <w:p w14:paraId="0E567A33" w14:textId="74FE1276" w:rsidR="0003309E" w:rsidRDefault="0003309E" w:rsidP="00C5122E">
            <w:pPr>
              <w:jc w:val="both"/>
              <w:rPr>
                <w:rFonts w:ascii="Calibri" w:hAnsi="Calibri" w:cs="Arial"/>
                <w:i/>
                <w:color w:val="548DD4"/>
                <w:sz w:val="20"/>
                <w:szCs w:val="20"/>
                <w:lang w:eastAsia="es-CL"/>
              </w:rPr>
            </w:pPr>
          </w:p>
          <w:p w14:paraId="6E9610AC" w14:textId="77777777" w:rsidR="00FD5149" w:rsidRPr="00CD38BD" w:rsidRDefault="00FD5149" w:rsidP="00C5122E">
            <w:pPr>
              <w:jc w:val="both"/>
              <w:rPr>
                <w:rFonts w:ascii="Calibri" w:hAnsi="Calibri" w:cs="Arial"/>
                <w:i/>
                <w:color w:val="548DD4"/>
                <w:sz w:val="20"/>
                <w:szCs w:val="20"/>
                <w:lang w:eastAsia="es-CL"/>
              </w:rPr>
            </w:pPr>
          </w:p>
          <w:p w14:paraId="269AA2D0" w14:textId="77777777" w:rsidR="0003309E" w:rsidRDefault="0003309E" w:rsidP="00C5122E">
            <w:pPr>
              <w:jc w:val="both"/>
              <w:rPr>
                <w:rFonts w:ascii="Calibri" w:hAnsi="Calibri" w:cs="Arial"/>
                <w:i/>
                <w:color w:val="C00000"/>
                <w:sz w:val="20"/>
                <w:szCs w:val="20"/>
                <w:lang w:eastAsia="es-CL"/>
              </w:rPr>
            </w:pPr>
          </w:p>
          <w:p w14:paraId="1564C674" w14:textId="77777777" w:rsidR="0003309E" w:rsidRDefault="0003309E" w:rsidP="00C5122E">
            <w:pPr>
              <w:jc w:val="both"/>
              <w:rPr>
                <w:rFonts w:ascii="Calibri" w:hAnsi="Calibri" w:cs="Arial"/>
                <w:i/>
                <w:color w:val="548DD4"/>
                <w:sz w:val="20"/>
                <w:szCs w:val="20"/>
                <w:lang w:eastAsia="es-CL"/>
              </w:rPr>
            </w:pPr>
          </w:p>
          <w:p w14:paraId="561E0F28" w14:textId="77777777" w:rsidR="0003309E" w:rsidRDefault="0003309E" w:rsidP="00C5122E">
            <w:pPr>
              <w:jc w:val="both"/>
              <w:rPr>
                <w:rFonts w:ascii="Calibri" w:hAnsi="Calibri" w:cs="Arial"/>
                <w:i/>
                <w:color w:val="548DD4"/>
                <w:sz w:val="20"/>
                <w:szCs w:val="20"/>
                <w:lang w:eastAsia="es-CL"/>
              </w:rPr>
            </w:pPr>
          </w:p>
          <w:p w14:paraId="5A384227" w14:textId="6D330EE7" w:rsidR="0003309E" w:rsidRDefault="0003309E" w:rsidP="00C5122E">
            <w:pPr>
              <w:jc w:val="both"/>
              <w:rPr>
                <w:rFonts w:ascii="Calibri" w:hAnsi="Calibri" w:cs="Arial"/>
                <w:i/>
                <w:color w:val="548DD4"/>
                <w:sz w:val="20"/>
                <w:szCs w:val="20"/>
                <w:lang w:eastAsia="es-CL"/>
              </w:rPr>
            </w:pPr>
          </w:p>
          <w:p w14:paraId="5ACFAFD9" w14:textId="77777777" w:rsidR="00FD5149" w:rsidRDefault="00FD5149" w:rsidP="00C5122E">
            <w:pPr>
              <w:jc w:val="both"/>
              <w:rPr>
                <w:rFonts w:ascii="Calibri" w:hAnsi="Calibri" w:cs="Arial"/>
                <w:i/>
                <w:color w:val="548DD4"/>
                <w:sz w:val="20"/>
                <w:szCs w:val="20"/>
                <w:lang w:eastAsia="es-CL"/>
              </w:rPr>
            </w:pPr>
          </w:p>
          <w:p w14:paraId="3B4EBD17" w14:textId="77777777" w:rsidR="0003309E" w:rsidRPr="00711C16" w:rsidRDefault="0003309E" w:rsidP="00C5122E">
            <w:pPr>
              <w:jc w:val="both"/>
              <w:rPr>
                <w:rFonts w:ascii="Calibri" w:hAnsi="Calibri" w:cs="Arial"/>
                <w:i/>
                <w:color w:val="548DD4"/>
                <w:sz w:val="20"/>
                <w:szCs w:val="20"/>
                <w:lang w:eastAsia="es-CL"/>
              </w:rPr>
            </w:pP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71F24186" w14:textId="6C9A0274" w:rsidR="0003309E" w:rsidRDefault="0003309E" w:rsidP="00585A13">
            <w:pPr>
              <w:jc w:val="both"/>
              <w:rPr>
                <w:ins w:id="9127" w:author="Claude" w:date="2026-10-04T12:00:00Z"/>
                <w:rFonts w:ascii="Calibri" w:hAnsi="Calibri" w:cs="Arial"/>
                <w:i/>
                <w:color w:val="548DD4"/>
                <w:sz w:val="20"/>
                <w:szCs w:val="20"/>
                <w:lang w:eastAsia="es-CL"/>
              </w:rPr>
            </w:pPr>
            <w:r>
              <w:rPr>
                <w:rFonts w:ascii="Calibri" w:hAnsi="Calibri"/>
                <w:color w:val="1F3864" w:themeColor="accent1" w:themeShade="80"/>
              </w:rPr>
              <w:t>Actividades que no has iniciado o están retrasadas:</w:t>
            </w:r>
            <w:r>
              <w:rPr>
                <w:rFonts w:ascii="Calibri" w:hAnsi="Calibri" w:cs="Arial"/>
                <w:i/>
                <w:color w:val="548DD4"/>
                <w:sz w:val="20"/>
                <w:szCs w:val="20"/>
                <w:lang w:eastAsia="es-CL"/>
              </w:rPr>
              <w:t xml:space="preserve"> En caso de que </w:t>
            </w:r>
            <w:r>
              <w:rPr>
                <w:rFonts w:ascii="Calibri" w:hAnsi="Calibri" w:cs="Arial"/>
                <w:b/>
                <w:i/>
                <w:color w:val="548DD4"/>
                <w:sz w:val="20"/>
                <w:szCs w:val="20"/>
                <w:lang w:eastAsia="es-CL"/>
              </w:rPr>
              <w:t xml:space="preserve">no hayas iniciado actividades o estén retrasadas</w:t>
            </w:r>
            <w:r>
              <w:rPr>
                <w:rFonts w:ascii="Calibri" w:hAnsi="Calibri" w:cs="Arial"/>
                <w:i/>
                <w:color w:val="548DD4"/>
                <w:sz w:val="20"/>
                <w:szCs w:val="20"/>
                <w:lang w:eastAsia="es-CL"/>
              </w:rPr>
              <w:t xml:space="preserve"> de acuerdo a tu planificación, señala los motivos por los que no has podido cumplir dichos plazos y qué estrategias utilizarás para avanzar en dichas actividades y no afectar tu proyecto APT. </w:t>
            </w:r>
          </w:p>
          <w:p w:rsidR="0003309E" w:rsidRDefault="0003309E" w:rsidP="00585A13">
            <w:pPr>
              <w:jc w:val="both"/>
              <w:rPr>
                <w:ins w:id="9125" w:author="Claude" w:date="2026-10-04T12:00:00Z"/>
                <w:rFonts w:ascii="Calibri" w:hAnsi="Calibri" w:cs="Arial"/>
                <w:i/>
                <w:color w:val="548DD4"/>
                <w:sz w:val="20"/>
                <w:szCs w:val="20"/>
                <w:lang w:eastAsia="es-CL"/>
              </w:rPr>
            </w:pPr>
            <w:ins w:id="9122" w:author="Claude" w:date="2026-10-04T12:00:00Z">
              <w:r>
                <w:rPr>
                  <w:rFonts w:ascii="Calibri" w:hAnsi="Calibri" w:cs="Arial"/>
                  <w:i/>
                  <w:color w:val="548DD4"/>
                  <w:sz w:val="20"/>
                  <w:szCs w:val="20"/>
                  <w:lang w:eastAsia="es-CL"/>
                </w:rPr>
                <w:t xml:space="preserve">No hay actividades retrasadas. La Épica 1 (autenticación, usuarios y control de acceso por rol) se cerró dentro del plazo planificado, en backend y frontend.</w:t>
              </w:r>
            </w:ins>
          </w:p>
          <w:p w:rsidR="0003309E" w:rsidRDefault="0003309E" w:rsidP="00585A13">
            <w:pPr>
              <w:jc w:val="both"/>
              <w:rPr>
                <w:ins w:id="9126" w:author="Claude" w:date="2026-10-04T12:00:00Z"/>
                <w:rFonts w:ascii="Calibri" w:hAnsi="Calibri" w:cs="Arial"/>
                <w:i/>
                <w:color w:val="548DD4"/>
                <w:sz w:val="20"/>
                <w:szCs w:val="20"/>
                <w:lang w:eastAsia="es-CL"/>
              </w:rPr>
            </w:pPr>
            <w:ins w:id="9123" w:author="Claude" w:date="2026-10-04T12:00:00Z">
              <w:r>
                <w:rPr>
                  <w:rFonts w:ascii="Calibri" w:hAnsi="Calibri" w:cs="Arial"/>
                  <w:i/>
                  <w:color w:val="548DD4"/>
                  <w:sz w:val="20"/>
                  <w:szCs w:val="20"/>
                  <w:lang w:eastAsia="es-CL"/>
                </w:rPr>
                <w:t xml:space="preserve">Las épicas E2 Maestros core, E3 Recepción de tarjas y E4 Procesamiento y auditoría aún no se inician porque corresponden a los sprints siguientes: E2 en los sprints 3 y 4, E3 en los 5 y 6, y E4 en los 7 y 8.</w:t>
              </w:r>
            </w:ins>
          </w:p>
          <w:p w:rsidR="0003309E" w:rsidRDefault="0003309E" w:rsidP="00585A13">
            <w:pPr>
              <w:jc w:val="both"/>
              <w:rPr>
                <w:rFonts w:ascii="Calibri" w:hAnsi="Calibri" w:cs="Arial"/>
                <w:i/>
                <w:color w:val="548DD4"/>
                <w:sz w:val="20"/>
                <w:szCs w:val="20"/>
                <w:lang w:eastAsia="es-CL"/>
              </w:rPr>
            </w:pPr>
            <w:ins w:id="9124" w:author="Claude" w:date="2026-10-04T12:00:00Z">
              <w:r>
                <w:rPr>
                  <w:rFonts w:ascii="Calibri" w:hAnsi="Calibri" w:cs="Arial"/>
                  <w:i/>
                  <w:color w:val="548DD4"/>
                  <w:sz w:val="20"/>
                  <w:szCs w:val="20"/>
                  <w:lang w:eastAsia="es-CL"/>
                </w:rPr>
                <w:t xml:space="preserve">Para mantener el ritmo, en E2 a E4 se reutilizará la estructura validada en E1 (modelo y migración, schemas, servicio, router protegido por rol, pruebas y acta), y el diseño de sus tablas ya se ajustó antes de implementarlas.</w:t>
              </w:r>
            </w:ins>
          </w:p>
          <w:p w14:paraId="6B5D082F" w14:textId="6B0FF094" w:rsidR="00FD5149" w:rsidRDefault="00FD5149" w:rsidP="00585A13">
            <w:pPr>
              <w:jc w:val="both"/>
              <w:rPr>
                <w:rFonts w:ascii="Calibri" w:hAnsi="Calibri" w:cs="Arial"/>
                <w:i/>
                <w:color w:val="548DD4"/>
                <w:sz w:val="20"/>
                <w:szCs w:val="20"/>
                <w:lang w:eastAsia="es-CL"/>
              </w:rPr>
            </w:pPr>
          </w:p>
          <w:p w14:paraId="5D8D4132" w14:textId="77777777" w:rsidR="00FD5149" w:rsidRPr="00CD38BD" w:rsidRDefault="00FD5149" w:rsidP="00585A13">
            <w:pPr>
              <w:jc w:val="both"/>
              <w:rPr>
                <w:rFonts w:ascii="Calibri" w:hAnsi="Calibri" w:cs="Arial"/>
                <w:i/>
                <w:color w:val="548DD4"/>
                <w:sz w:val="20"/>
                <w:szCs w:val="20"/>
                <w:lang w:eastAsia="es-CL"/>
              </w:rPr>
            </w:pPr>
          </w:p>
          <w:p w14:paraId="75C897A7" w14:textId="77777777" w:rsidR="0003309E" w:rsidRDefault="0003309E" w:rsidP="00585A13">
            <w:pPr>
              <w:jc w:val="both"/>
              <w:rPr>
                <w:rFonts w:ascii="Calibri" w:hAnsi="Calibri" w:cs="Arial"/>
                <w:i/>
                <w:color w:val="548DD4"/>
                <w:sz w:val="20"/>
                <w:szCs w:val="20"/>
                <w:lang w:eastAsia="es-CL"/>
              </w:rPr>
            </w:pPr>
          </w:p>
          <w:p w14:paraId="2B6EEA1D" w14:textId="77777777" w:rsidR="0003309E" w:rsidRDefault="0003309E" w:rsidP="00585A13">
            <w:pPr>
              <w:jc w:val="both"/>
              <w:rPr>
                <w:rFonts w:ascii="Calibri" w:hAnsi="Calibri" w:cs="Arial"/>
                <w:i/>
                <w:color w:val="548DD4"/>
                <w:sz w:val="20"/>
                <w:szCs w:val="20"/>
                <w:lang w:eastAsia="es-CL"/>
              </w:rPr>
            </w:pPr>
          </w:p>
          <w:p w14:paraId="59182B88" w14:textId="77777777" w:rsidR="0003309E" w:rsidRDefault="0003309E" w:rsidP="00585A13">
            <w:pPr>
              <w:jc w:val="both"/>
              <w:rPr>
                <w:rFonts w:ascii="Calibri" w:hAnsi="Calibri" w:cs="Arial"/>
                <w:i/>
                <w:color w:val="548DD4"/>
                <w:sz w:val="20"/>
                <w:szCs w:val="20"/>
                <w:lang w:eastAsia="es-CL"/>
              </w:rPr>
            </w:pPr>
          </w:p>
          <w:p w14:paraId="0F4AE7D0" w14:textId="77777777" w:rsidR="0003309E" w:rsidRDefault="0003309E" w:rsidP="00585A13">
            <w:pPr>
              <w:jc w:val="both"/>
              <w:rPr>
                <w:rFonts w:ascii="Calibri" w:hAnsi="Calibri" w:cs="Arial"/>
                <w:i/>
                <w:color w:val="548DD4"/>
                <w:sz w:val="20"/>
                <w:szCs w:val="20"/>
                <w:lang w:eastAsia="es-CL"/>
              </w:rPr>
            </w:pPr>
          </w:p>
          <w:p w14:paraId="47ABBD27" w14:textId="77777777" w:rsidR="0003309E" w:rsidRPr="00711C16" w:rsidRDefault="0003309E" w:rsidP="00585A13">
            <w:pPr>
              <w:jc w:val="both"/>
              <w:rPr>
                <w:rFonts w:ascii="Calibri" w:hAnsi="Calibri" w:cs="Arial"/>
                <w:i/>
                <w:color w:val="548DD4"/>
                <w:sz w:val="20"/>
                <w:szCs w:val="20"/>
                <w:lang w:eastAsia="es-CL"/>
              </w:rPr>
            </w:pPr>
          </w:p>
        </w:tc>
      </w:tr>
    </w:tbl>
    <w:p w14:paraId="23A72E3B" w14:textId="77777777" w:rsidR="0003309E" w:rsidRPr="0003309E" w:rsidRDefault="0003309E">
      <w:pPr>
        <w:rPr>
          <w:lang w:val="es-ES"/>
        </w:rPr>
      </w:pP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96BEA" w14:textId="77777777" w:rsidR="00CD4BD0" w:rsidRDefault="00CD4BD0" w:rsidP="0003309E">
      <w:pPr>
        <w:spacing w:after="0" w:line="240" w:lineRule="auto"/>
      </w:pPr>
      <w:r>
        <w:separator/>
      </w:r>
    </w:p>
  </w:endnote>
  <w:endnote w:type="continuationSeparator" w:id="0">
    <w:p w14:paraId="783E7DA5" w14:textId="77777777" w:rsidR="00CD4BD0" w:rsidRDefault="00CD4BD0"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5FB80" w14:textId="77777777" w:rsidR="00CD4BD0" w:rsidRDefault="00CD4BD0" w:rsidP="0003309E">
      <w:pPr>
        <w:spacing w:after="0" w:line="240" w:lineRule="auto"/>
      </w:pPr>
      <w:r>
        <w:separator/>
      </w:r>
    </w:p>
  </w:footnote>
  <w:footnote w:type="continuationSeparator" w:id="0">
    <w:p w14:paraId="45BB6862" w14:textId="77777777" w:rsidR="00CD4BD0" w:rsidRDefault="00CD4BD0"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B5C95"/>
    <w:multiLevelType w:val="multilevel"/>
    <w:tmpl w:val="04C66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0E326CB"/>
    <w:multiLevelType w:val="hybridMultilevel"/>
    <w:tmpl w:val="FB0A4A58"/>
    <w:lvl w:ilvl="0" w:tplc="580A000F">
      <w:start w:val="1"/>
      <w:numFmt w:val="decimal"/>
      <w:lvlText w:val="%1."/>
      <w:lvlJc w:val="left"/>
      <w:pPr>
        <w:ind w:left="1440" w:hanging="360"/>
      </w:p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3" w15:restartNumberingAfterBreak="0">
    <w:nsid w:val="69C73608"/>
    <w:multiLevelType w:val="hybridMultilevel"/>
    <w:tmpl w:val="CFDCC5F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num w:numId="1" w16cid:durableId="223834104">
    <w:abstractNumId w:val="1"/>
  </w:num>
  <w:num w:numId="2" w16cid:durableId="1570339003">
    <w:abstractNumId w:val="3"/>
  </w:num>
  <w:num w:numId="3" w16cid:durableId="361633764">
    <w:abstractNumId w:val="2"/>
  </w:num>
  <w:num w:numId="4" w16cid:durableId="362752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65341"/>
    <w:rsid w:val="000A1331"/>
    <w:rsid w:val="00145B36"/>
    <w:rsid w:val="00147283"/>
    <w:rsid w:val="00253A89"/>
    <w:rsid w:val="00255AC5"/>
    <w:rsid w:val="003608EA"/>
    <w:rsid w:val="00470CE4"/>
    <w:rsid w:val="004B75F6"/>
    <w:rsid w:val="00521026"/>
    <w:rsid w:val="00545F23"/>
    <w:rsid w:val="00563B43"/>
    <w:rsid w:val="00586C9C"/>
    <w:rsid w:val="005A0A7C"/>
    <w:rsid w:val="005B4D4A"/>
    <w:rsid w:val="00603474"/>
    <w:rsid w:val="00675035"/>
    <w:rsid w:val="00675A73"/>
    <w:rsid w:val="006858A7"/>
    <w:rsid w:val="00694AF3"/>
    <w:rsid w:val="00695E7C"/>
    <w:rsid w:val="006B242E"/>
    <w:rsid w:val="00806DE0"/>
    <w:rsid w:val="0081536B"/>
    <w:rsid w:val="008479F5"/>
    <w:rsid w:val="0085275A"/>
    <w:rsid w:val="008F621F"/>
    <w:rsid w:val="009378F7"/>
    <w:rsid w:val="009552E5"/>
    <w:rsid w:val="009732D5"/>
    <w:rsid w:val="00976ABB"/>
    <w:rsid w:val="009E52DF"/>
    <w:rsid w:val="00A825C8"/>
    <w:rsid w:val="00A92C7E"/>
    <w:rsid w:val="00B231DD"/>
    <w:rsid w:val="00B31361"/>
    <w:rsid w:val="00B4258F"/>
    <w:rsid w:val="00B8164D"/>
    <w:rsid w:val="00BE1024"/>
    <w:rsid w:val="00C10E40"/>
    <w:rsid w:val="00C20F3D"/>
    <w:rsid w:val="00C44557"/>
    <w:rsid w:val="00C5122E"/>
    <w:rsid w:val="00C75ACA"/>
    <w:rsid w:val="00CD4BD0"/>
    <w:rsid w:val="00CE0AA8"/>
    <w:rsid w:val="00D67975"/>
    <w:rsid w:val="00D714E2"/>
    <w:rsid w:val="00DF3386"/>
    <w:rsid w:val="00E07498"/>
    <w:rsid w:val="00E50368"/>
    <w:rsid w:val="00EA0C09"/>
    <w:rsid w:val="00FC4EBF"/>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Prrafodelista">
    <w:name w:val="List Paragraph"/>
    <w:basedOn w:val="Normal"/>
    <w:uiPriority w:val="34"/>
    <w:qFormat/>
    <w:rsid w:val="00C75AC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6</Pages>
  <Words>1328</Words>
  <Characters>7306</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Angelo Stephano Galindo Painequir</cp:lastModifiedBy>
  <cp:revision>6</cp:revision>
  <dcterms:created xsi:type="dcterms:W3CDTF">2022-08-24T18:14:00Z</dcterms:created>
  <dcterms:modified xsi:type="dcterms:W3CDTF">2026-10-03T19:55:00Z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