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5D51" w14:textId="1C3CCDB8" w:rsidR="00205CE5" w:rsidRPr="00205CE5" w:rsidRDefault="00205CE5" w:rsidP="00205CE5">
      <w:r>
        <w:t>En otro ordenador A</w:t>
      </w:r>
      <w:r w:rsidRPr="00205CE5">
        <w:t xml:space="preserve">ctiva </w:t>
      </w:r>
      <w:proofErr w:type="gramStart"/>
      <w:r w:rsidRPr="00205CE5">
        <w:t xml:space="preserve">Telnet </w:t>
      </w:r>
      <w:r>
        <w:t>:</w:t>
      </w:r>
      <w:proofErr w:type="gramEnd"/>
    </w:p>
    <w:p w14:paraId="7F42770A" w14:textId="4BB67F5D" w:rsidR="00205CE5" w:rsidRPr="00205CE5" w:rsidRDefault="00205CE5" w:rsidP="00205CE5">
      <w:pPr>
        <w:numPr>
          <w:ilvl w:val="0"/>
          <w:numId w:val="1"/>
        </w:numPr>
      </w:pPr>
      <w:r>
        <w:t xml:space="preserve">Busca en inicio: </w:t>
      </w:r>
      <w:r w:rsidRPr="00205CE5">
        <w:t>Activar o desactivar características de Windows</w:t>
      </w:r>
    </w:p>
    <w:p w14:paraId="33DDBEF5" w14:textId="77777777" w:rsidR="00205CE5" w:rsidRPr="00205CE5" w:rsidRDefault="00205CE5" w:rsidP="00205CE5">
      <w:pPr>
        <w:numPr>
          <w:ilvl w:val="0"/>
          <w:numId w:val="2"/>
        </w:numPr>
      </w:pPr>
      <w:r w:rsidRPr="00205CE5">
        <w:t xml:space="preserve">Busca </w:t>
      </w:r>
      <w:r w:rsidRPr="00205CE5">
        <w:rPr>
          <w:b/>
          <w:bCs/>
        </w:rPr>
        <w:t>Cliente Telnet</w:t>
      </w:r>
    </w:p>
    <w:p w14:paraId="5CF38E73" w14:textId="5B64002A" w:rsidR="00205CE5" w:rsidRPr="00205CE5" w:rsidRDefault="00205CE5" w:rsidP="00205CE5">
      <w:pPr>
        <w:numPr>
          <w:ilvl w:val="0"/>
          <w:numId w:val="2"/>
        </w:numPr>
      </w:pPr>
      <w:r w:rsidRPr="00205CE5">
        <w:t xml:space="preserve">Marca la casilla </w:t>
      </w:r>
    </w:p>
    <w:p w14:paraId="06ACBCA1" w14:textId="77777777" w:rsidR="00205CE5" w:rsidRDefault="00205CE5" w:rsidP="00205CE5">
      <w:pPr>
        <w:numPr>
          <w:ilvl w:val="0"/>
          <w:numId w:val="2"/>
        </w:numPr>
      </w:pPr>
      <w:r w:rsidRPr="00205CE5">
        <w:t>Aceptar</w:t>
      </w:r>
    </w:p>
    <w:p w14:paraId="12A21AB6" w14:textId="77777777" w:rsidR="00205CE5" w:rsidRDefault="00205CE5" w:rsidP="00205CE5"/>
    <w:p w14:paraId="17A63655" w14:textId="5C2A93CC" w:rsidR="00205CE5" w:rsidRDefault="00205CE5" w:rsidP="00205CE5">
      <w:r w:rsidRPr="00205CE5">
        <w:t>Después de eso, ahora vas a CMD y pruebas:</w:t>
      </w:r>
    </w:p>
    <w:p w14:paraId="5F48F345" w14:textId="0CA97643" w:rsidR="00A67C50" w:rsidRPr="00205CE5" w:rsidRDefault="00205CE5" w:rsidP="00205CE5">
      <w:r w:rsidRPr="00205CE5">
        <w:t xml:space="preserve">telnet </w:t>
      </w:r>
      <w:proofErr w:type="spellStart"/>
      <w:r>
        <w:t>IPdelPC</w:t>
      </w:r>
      <w:proofErr w:type="spellEnd"/>
      <w:r w:rsidRPr="00205CE5">
        <w:t xml:space="preserve"> </w:t>
      </w:r>
      <w:r>
        <w:t>Puerto</w:t>
      </w:r>
    </w:p>
    <w:p w14:paraId="44BED075" w14:textId="76F309D5" w:rsidR="00BE58AA" w:rsidRDefault="00205CE5">
      <w:pPr>
        <w:rPr>
          <w:b/>
          <w:bCs/>
        </w:rPr>
      </w:pPr>
      <w:proofErr w:type="spellStart"/>
      <w:r w:rsidRPr="00A67C50">
        <w:rPr>
          <w:b/>
          <w:bCs/>
        </w:rPr>
        <w:t>Pej</w:t>
      </w:r>
      <w:proofErr w:type="spellEnd"/>
      <w:r w:rsidRPr="00A67C50">
        <w:rPr>
          <w:b/>
          <w:bCs/>
        </w:rPr>
        <w:t xml:space="preserve">: </w:t>
      </w:r>
      <w:r w:rsidR="00204EBC" w:rsidRPr="00A67C50">
        <w:rPr>
          <w:b/>
          <w:bCs/>
        </w:rPr>
        <w:t>telnet 192.168.</w:t>
      </w:r>
      <w:r w:rsidR="00E42639">
        <w:rPr>
          <w:b/>
          <w:bCs/>
        </w:rPr>
        <w:t>33</w:t>
      </w:r>
      <w:r w:rsidR="00204EBC" w:rsidRPr="00A67C50">
        <w:rPr>
          <w:b/>
          <w:bCs/>
        </w:rPr>
        <w:t>.254 1438</w:t>
      </w:r>
    </w:p>
    <w:p w14:paraId="66D2EEAB" w14:textId="77777777" w:rsidR="00A67C50" w:rsidRPr="00A67C50" w:rsidRDefault="00A67C50">
      <w:pPr>
        <w:rPr>
          <w:b/>
          <w:bCs/>
        </w:rPr>
      </w:pPr>
    </w:p>
    <w:p w14:paraId="49F8F1DC" w14:textId="1A33D246" w:rsidR="00205CE5" w:rsidRPr="00205CE5" w:rsidRDefault="00205CE5" w:rsidP="00205CE5">
      <w:r w:rsidRPr="00205CE5">
        <w:t>Cuando lo pruebes</w:t>
      </w:r>
      <w:r>
        <w:t>:</w:t>
      </w:r>
    </w:p>
    <w:p w14:paraId="07F2E4BD" w14:textId="77777777" w:rsidR="004C24A6" w:rsidRDefault="00205CE5" w:rsidP="004C24A6">
      <w:pPr>
        <w:numPr>
          <w:ilvl w:val="0"/>
          <w:numId w:val="3"/>
        </w:numPr>
      </w:pPr>
      <w:r w:rsidRPr="00205CE5">
        <w:rPr>
          <w:b/>
          <w:bCs/>
        </w:rPr>
        <w:t>Pantalla negra</w:t>
      </w:r>
      <w:r w:rsidRPr="00205CE5">
        <w:t xml:space="preserve"> → Puerto abierto</w:t>
      </w:r>
      <w:r w:rsidR="004C24A6">
        <w:t xml:space="preserve"> (no hace absolutamente nada)</w:t>
      </w:r>
    </w:p>
    <w:p w14:paraId="7F8BB33D" w14:textId="7C32BB77" w:rsidR="004C24A6" w:rsidRPr="00205CE5" w:rsidRDefault="004C24A6" w:rsidP="004C24A6">
      <w:r w:rsidRPr="004C24A6">
        <w:drawing>
          <wp:inline distT="0" distB="0" distL="0" distR="0" wp14:anchorId="414EC808" wp14:editId="0E697932">
            <wp:extent cx="5400040" cy="276225"/>
            <wp:effectExtent l="0" t="0" r="0" b="9525"/>
            <wp:docPr id="1409664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4767" name=""/>
                    <pic:cNvPicPr/>
                  </pic:nvPicPr>
                  <pic:blipFill rotWithShape="1">
                    <a:blip r:embed="rId5"/>
                    <a:srcRect b="38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6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30B43" w14:textId="77777777" w:rsidR="00205CE5" w:rsidRPr="00205CE5" w:rsidRDefault="00205CE5" w:rsidP="00205CE5">
      <w:pPr>
        <w:numPr>
          <w:ilvl w:val="0"/>
          <w:numId w:val="3"/>
        </w:numPr>
      </w:pPr>
      <w:r w:rsidRPr="00205CE5">
        <w:rPr>
          <w:b/>
          <w:bCs/>
        </w:rPr>
        <w:t>Error de conexión</w:t>
      </w:r>
      <w:r w:rsidRPr="00205CE5">
        <w:t xml:space="preserve"> → Falta firewall / puerto distinto / programa no escuchando</w:t>
      </w:r>
    </w:p>
    <w:p w14:paraId="4BBFCBAE" w14:textId="72A1701A" w:rsidR="00205CE5" w:rsidRDefault="004C24A6">
      <w:r w:rsidRPr="004C24A6">
        <w:drawing>
          <wp:inline distT="0" distB="0" distL="0" distR="0" wp14:anchorId="365691D4" wp14:editId="31DF1376">
            <wp:extent cx="5400040" cy="259715"/>
            <wp:effectExtent l="0" t="0" r="0" b="6985"/>
            <wp:docPr id="1891168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6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C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044E"/>
    <w:multiLevelType w:val="multilevel"/>
    <w:tmpl w:val="B47E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215949"/>
    <w:multiLevelType w:val="multilevel"/>
    <w:tmpl w:val="181898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A10794"/>
    <w:multiLevelType w:val="multilevel"/>
    <w:tmpl w:val="D64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66202">
    <w:abstractNumId w:val="0"/>
  </w:num>
  <w:num w:numId="2" w16cid:durableId="931664314">
    <w:abstractNumId w:val="1"/>
  </w:num>
  <w:num w:numId="3" w16cid:durableId="1212184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D1"/>
    <w:rsid w:val="001D7EA1"/>
    <w:rsid w:val="00204EBC"/>
    <w:rsid w:val="00205CE5"/>
    <w:rsid w:val="003903B0"/>
    <w:rsid w:val="004C24A6"/>
    <w:rsid w:val="004F01D1"/>
    <w:rsid w:val="00550D64"/>
    <w:rsid w:val="00556885"/>
    <w:rsid w:val="00A67C50"/>
    <w:rsid w:val="00BE58AA"/>
    <w:rsid w:val="00E42639"/>
    <w:rsid w:val="00ED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75C9D"/>
  <w15:chartTrackingRefBased/>
  <w15:docId w15:val="{40A1E82F-1BD8-4701-BBF6-9DF497A3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1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1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1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1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62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Martagón</dc:creator>
  <cp:keywords/>
  <dc:description/>
  <cp:lastModifiedBy>Alejandro Martagón</cp:lastModifiedBy>
  <cp:revision>5</cp:revision>
  <dcterms:created xsi:type="dcterms:W3CDTF">2025-11-07T12:44:00Z</dcterms:created>
  <dcterms:modified xsi:type="dcterms:W3CDTF">2025-11-07T14:14:00Z</dcterms:modified>
</cp:coreProperties>
</file>