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AssetEditor — Guía rápida</w:t>
      </w:r>
    </w:p>
    <w:p>
      <w:pPr>
        <w:spacing w:after="300"/>
      </w:pPr>
      <w:r>
        <w:rPr>
          <w:color w:val="5D7283"/>
          <w:sz w:val="22"/>
          <w:szCs w:val="22"/>
        </w:rPr>
        <w:t xml:space="preserve">Isla Tortuga · Herramienta de gestión de assets dinámicos · Tools/AssetEditor</w:t>
      </w:r>
    </w:p>
    <w:p>
      <w:pPr>
        <w:spacing w:after="120"/>
      </w:pPr>
      <w:r>
        <w:t xml:space="preserve">El AssetEditor sirve para registrar los archivos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server_assets</w:t>
      </w:r>
      <w:r>
        <w:t xml:space="preserve"> en la base de datos, organizarlos en manifests y publicarlos para que el cliente los descargue. </w:t>
      </w:r>
      <w:r>
        <w:rPr>
          <w:b/>
          <w:bCs/>
        </w:rPr>
        <w:t xml:space="preserve">No sube archivos: </w:t>
      </w:r>
      <w:r>
        <w:t xml:space="preserve">los archivos se copian a mano a la carpeta y la herramienta hace el resto.</w:t>
      </w:r>
    </w:p>
    <w:p>
      <w:pPr>
        <w:pStyle w:val="Heading1"/>
      </w:pPr>
      <w:r>
        <w:t xml:space="preserve">1. Cómo lanzar la herramienta</w:t>
      </w:r>
    </w:p>
    <w:p>
      <w:pPr>
        <w:pStyle w:val="Heading2"/>
      </w:pPr>
      <w:r>
        <w:t xml:space="preserve">La primera vez (solo una vez)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Arranca la base de datos y la GameApi (docker compose en Server/Game_Database).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 las tablas de assets ejecutando la migración 003: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Server\Game_Database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Get-Content -Raw .\migrations\003_create_asset_core.sql | docker compose exec -T postgres psql -U admin -d islaT_DB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100"/>
      </w:pPr>
      <w:r>
        <w:t xml:space="preserve">Instala la herramienta: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Tools\AssetEditor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copy .env.example .env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Ojo: </w:t>
      </w:r>
      <w:r>
        <w:t xml:space="preserve">hay que estar dentro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Tools\AssetEditor</w:t>
      </w:r>
      <w:r>
        <w:t xml:space="preserve">, no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Tools</w:t>
      </w:r>
      <w:r>
        <w:t xml:space="preserve">.</w:t>
      </w:r>
    </w:p>
    <w:p>
      <w:pPr>
        <w:pStyle w:val="Heading2"/>
      </w:pPr>
      <w:r>
        <w:t xml:space="preserve">Cada día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Tools\AssetEditor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Y abre en el navegador: </w:t>
      </w:r>
      <w:r>
        <w:rPr>
          <w:b/>
          <w:bCs/>
          <w:color w:val="0E8074"/>
        </w:rPr>
        <w:t xml:space="preserve">http://localhost:4100</w:t>
      </w:r>
    </w:p>
    <w:p>
      <w:pPr>
        <w:spacing w:after="120"/>
      </w:pPr>
      <w:r>
        <w:t xml:space="preserve">Abajo a la izquierda verás un punto </w:t>
      </w:r>
      <w:r>
        <w:rPr>
          <w:b/>
          <w:bCs/>
          <w:color w:val="2E8B57"/>
        </w:rPr>
        <w:t xml:space="preserve">verde</w:t>
      </w:r>
      <w:r>
        <w:t xml:space="preserve"> si la GameApi está conectada. Si está rojo, arranca el docker compose del servidor.</w:t>
      </w:r>
    </w:p>
    <w:p>
      <w:pPr>
        <w:pStyle w:val="Heading1"/>
      </w:pPr>
      <w:r>
        <w:t xml:space="preserve">2. Cómo publicar un asset (flujo normal)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Copia el archivo a la carpeta</w:t>
      </w:r>
      <w:r>
        <w:t xml:space="preserve"> con nombre versionado. Ejemplo: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Server/GameAssets/server_assets/textures/player_common_v001.png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Pulsa Escanear</w:t>
      </w:r>
      <w:r>
        <w:t xml:space="preserve"> (botón verde arriba a la derecha). El archivo aparece como “Nuevo” con su hash, tamaño y tipo ya calculados.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Haz clic en el archivo</w:t>
      </w:r>
      <w:r>
        <w:t xml:space="preserve"> en la lista. A la derecha puedes revisar los metadatos (asset_key, tipo, versión). Normalmente los infiere bien solo.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Pulsa “Registrar en DB”</w:t>
      </w:r>
      <w:r>
        <w:t xml:space="preserve">. Esto lo guarda en la base de datos como borrador (draft) y crea el archivo .asset.json junto al asset.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Pulsa “Publicar”</w:t>
      </w:r>
      <w:r>
        <w:t xml:space="preserve"> cuando esté probado. El estado pasa a published.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Ve a la pestaña Manifests</w:t>
      </w:r>
      <w:r>
        <w:t xml:space="preserve">, crea o elige el manifest del contexto (por ejemplo global / player_editor), pulsa “Añadir archivos” y selecciona el asset.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Pulsa “★ Marcar como current”</w:t>
      </w:r>
      <w:r>
        <w:t xml:space="preserve">. A partir de ese momento el cliente recibirá este manifest al pedirlo.</w:t>
      </w:r>
    </w:p>
    <w:p>
      <w:pPr>
        <w:spacing w:after="120"/>
      </w:pPr>
      <w:r>
        <w:t xml:space="preserve">Para comprobar que funciona: pulsa </w:t>
      </w:r>
      <w:r>
        <w:rPr>
          <w:b/>
          <w:bCs/>
        </w:rPr>
        <w:t xml:space="preserve">“Probar manifest público”</w:t>
      </w:r>
      <w:r>
        <w:t xml:space="preserve"> en el manifest, o abre en el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http://localhost:3000/assets/manifest?targetType=global&amp;targetId=player_editor</w:t>
            </w:r>
          </w:p>
        </w:tc>
      </w:tr>
    </w:tbl>
    <w:p>
      <w:pPr>
        <w:pStyle w:val="Heading1"/>
      </w:pPr>
      <w:r>
        <w:t xml:space="preserve">3. Al crear un manifest: qué es name y target_id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name</w:t>
      </w:r>
      <w:r>
        <w:t xml:space="preserve"> es solo la etiqueta humana para identificarlo en la herramienta (ej: “Player Editor Assets”). El cliente no lo usa para nada.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target_type + target_id</w:t>
      </w:r>
      <w:r>
        <w:t xml:space="preserve"> son la clave funcional: definen el contexto que pide el cliente. Cuando el cliente hace: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/assets/manifest?targetType=global&amp;targetId=player_editor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el servidor busca el manifest </w:t>
      </w:r>
      <w:r>
        <w:rPr>
          <w:i/>
          <w:iCs/>
        </w:rPr>
        <w:t xml:space="preserve">published</w:t>
      </w:r>
      <w:r>
        <w:t xml:space="preserve"> y </w:t>
      </w:r>
      <w:r>
        <w:rPr>
          <w:i/>
          <w:iCs/>
        </w:rPr>
        <w:t xml:space="preserve">current</w:t>
      </w:r>
      <w:r>
        <w:t xml:space="preserve"> con ese par exacto. Por tanto,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target_id</w:t>
      </w:r>
      <w:r>
        <w:t xml:space="preserve"> debe coincidir con lo que el cliente vaya a pedir.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target_type / target_id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Contexto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global / player_editor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Editor de personaje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global / lobby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 común del lobby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scenario_set / island_default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Assets generales de la isla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scenario / beach_01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 escenario concreto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game_mode / survival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 modo de juego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¿Cuántos manifests current puede haber?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Por contexto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target_type</w:t>
      </w:r>
      <w:r>
        <w:rPr>
          <w:b/>
          <w:bCs/>
        </w:rPr>
        <w:t xml:space="preserve"> +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target_id</w:t>
      </w:r>
      <w:r>
        <w:rPr>
          <w:b/>
          <w:bCs/>
        </w:rPr>
        <w:t xml:space="preserve">): solo uno. </w:t>
      </w:r>
      <w:r>
        <w:t xml:space="preserve">Si marcas otro manifest del mismo contexto como current, el anterior se desmarca automáticamente. La base de datos lo refuerza con un índice único.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En total: tantos como contextos tengas, </w:t>
      </w:r>
      <w:r>
        <w:t xml:space="preserve">uno por cada uno. Pueden convivir a la vez, por ejemplo: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Manifest current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global / player_editor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manifest_player_editor_v002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global / lobby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manifest_lobby_v001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scenario_set / island_default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manifest_island_default_v003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Cada cliente pide su contexto concreto y recibe el current de ese contexto. Los manifests no-current del mismo contexto quedan como histórico: versiones antiguas, borradores en preparación o rollback.</w:t>
      </w:r>
    </w:p>
    <w:p>
      <w:pPr>
        <w:pStyle w:val="Heading2"/>
      </w:pPr>
      <w:r>
        <w:t xml:space="preserve">Importante: un borrador no es visible para el cliente</w:t>
      </w:r>
    </w:p>
    <w:p>
      <w:pPr>
        <w:spacing w:after="120"/>
      </w:pPr>
      <w:r>
        <w:t xml:space="preserve">El endpoint público solo devuelve manifests </w:t>
      </w:r>
      <w:r>
        <w:rPr>
          <w:i/>
          <w:iCs/>
        </w:rPr>
        <w:t xml:space="preserve">published</w:t>
      </w:r>
      <w:r>
        <w:t xml:space="preserve"> y </w:t>
      </w:r>
      <w:r>
        <w:rPr>
          <w:i/>
          <w:iCs/>
        </w:rPr>
        <w:t xml:space="preserve">current</w:t>
      </w:r>
      <w:r>
        <w:t xml:space="preserve">. Si acabas de crear un manifest (draft) y pulsas “Probar manifest público”, verás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manifest not found</w:t>
      </w:r>
      <w:r>
        <w:t xml:space="preserve">: es lo esperado. Publica los archivos vinculados y pulsa </w:t>
      </w:r>
      <w:r>
        <w:rPr>
          <w:b/>
          <w:bCs/>
        </w:rPr>
        <w:t xml:space="preserve">“★ Marcar como current”</w:t>
      </w:r>
      <w:r>
        <w:t xml:space="preserve"> (publica el manifest y lo marca vigente en un solo paso).</w:t>
      </w:r>
    </w:p>
    <w:p>
      <w:pPr>
        <w:pStyle w:val="Heading1"/>
      </w:pPr>
      <w:r>
        <w:t xml:space="preserve">4. Qué hay en cada pestaña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Pestaña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Explorador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 todos los archivos de server_assets, su estado (nuevo / registrado / cambiado) y editar sus metadatos.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Manifests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Crear manifests, añadir o quitar archivos, ajustar prioridad de descarga y marcar el manifest vigente (current).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Sincronización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Registrar muchos archivos de golpe: genera un plan con todo lo pendiente y lo aplicas con un clic.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Registro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Historial de todo lo que has hecho, con errores si los hubo.</w:t>
            </w:r>
          </w:p>
        </w:tc>
      </w:tr>
    </w:tbl>
    <w:p>
      <w:pPr>
        <w:pStyle w:val="Heading1"/>
      </w:pPr>
      <w:r>
        <w:t xml:space="preserve">5. Reglas de oro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Nunca modifiques un archivo ya publicado. </w:t>
      </w:r>
      <w:r>
        <w:t xml:space="preserve">Si cambias su contenido, crea una versión nueva: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player_common_v002.png</w:t>
      </w:r>
      <w:r>
        <w:t xml:space="preserve">. La herramienta bloquea el intento y te avisa.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Nombres versionados siempre: </w:t>
      </w:r>
      <w:r>
        <w:t xml:space="preserve">termina los archivos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_v001</w:t>
      </w:r>
      <w: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_v002</w:t>
      </w:r>
      <w:r>
        <w:t xml:space="preserve">… así la versión se detecta sola.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Draft no llega al cliente. </w:t>
      </w:r>
      <w:r>
        <w:t xml:space="preserve">Solo los archivos published dentro de un manifest published y current se descargan.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Los .asset.json no se tocan a mano. </w:t>
      </w:r>
      <w:r>
        <w:t xml:space="preserve">Los genera la herramienta y se suben a Git con el asset.</w:t>
      </w:r>
    </w:p>
    <w:p>
      <w:pPr>
        <w:pStyle w:val="Heading1"/>
      </w:pPr>
      <w:r>
        <w:t xml:space="preserve">6. He modificado un archivo ya publicado, ¿qué pasa?</w:t>
      </w:r>
    </w:p>
    <w:p>
      <w:pPr>
        <w:spacing w:after="120"/>
      </w:pPr>
      <w:r>
        <w:t xml:space="preserve">El escáner lo marca como </w:t>
      </w:r>
      <w:r>
        <w:rPr>
          <w:b/>
          <w:bCs/>
        </w:rPr>
        <w:t xml:space="preserve">“Cambiado”</w:t>
      </w:r>
      <w:r>
        <w:t xml:space="preserve"> con un aviso, y la herramienta bloquea volver a registrarlo. Es intencionado.</w:t>
      </w:r>
    </w:p>
    <w:p>
      <w:pPr>
        <w:spacing w:after="120"/>
      </w:pPr>
      <w:r>
        <w:rPr>
          <w:b/>
          <w:bCs/>
        </w:rPr>
        <w:t xml:space="preserve">Qué supone: </w:t>
      </w:r>
      <w:r>
        <w:t xml:space="preserve">el hash de la base de datos ya no coincide con el archivo del disco. Los clientes que ya lo tienen en caché lo dan por válido (mismo id y versión) y nunca descargarán el cambio; los clientes nuevos lo descargan, la verificación de hash falla y la descarga se rechaza. Resultado: versiones mezcladas y caché corrupta.</w:t>
      </w:r>
    </w:p>
    <w:p>
      <w:pPr>
        <w:pStyle w:val="Heading2"/>
      </w:pPr>
      <w:r>
        <w:t xml:space="preserve">Cómo arreglarlo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Si el cambio fue accidental: </w:t>
      </w:r>
      <w:r>
        <w:t xml:space="preserve">restaura el archivo original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checkout -- &lt;archivo&gt;</w:t>
      </w:r>
      <w:r>
        <w:t xml:space="preserve">) y vuelve a escanear. Volverá a “Registrado”.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Si el cambio es intencionado, </w:t>
      </w:r>
      <w:r>
        <w:t xml:space="preserve">el contenido nuevo debe publicarse como versión nueva: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Guarda el archivo modificado como _v002</w:t>
      </w:r>
      <w:r>
        <w:t xml:space="preserve"> (ej: player_common_v002.png) y restaura el _v001 original.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Escanea</w:t>
      </w:r>
      <w:r>
        <w:t xml:space="preserve"> → el _v002 aparece como “Nuevo” → Registrar en DB → Publicar.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En Manifests</w:t>
      </w:r>
      <w:r>
        <w:t xml:space="preserve">, quita el _v001 del manifest y añade el _v002.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Marca el _v001 como Deprecado</w:t>
      </w:r>
      <w:r>
        <w:t xml:space="preserve"> cuando ningún manifest activo lo use.</w:t>
      </w:r>
    </w:p>
    <w:p>
      <w:pPr>
        <w:pStyle w:val="Heading1"/>
      </w:pPr>
      <w:r>
        <w:t xml:space="preserve">7. Si algo falla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Punto rojo / GameApi sin conexión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Arranca docker compose en Server/Game_Database. La herramienta funciona igualmente para escanear, pero no puede guardar en 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error ENOENT package.json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Estás en la carpeta equivocada: entra en Tools\AssetEditor.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manifest not found al probar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 manifest está en draft o no es current: publica sus archivos y pulsa “★ Marcar como current”.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invalid admin token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 ASSET_ADMIN_TOKEN del .env de la herramienta no coincide con el del servidor.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relation asset_files does not exist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Falta aplicar la migración 003_create_asset_core.sql (paso 2 de la primera vez).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Puerto 4100 ocupado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Cambia PORT en Tools\AssetEditor\.env.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E807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2026-06-12T08:32:23.729Z</dcterms:created>
  <dcterms:modified xsi:type="dcterms:W3CDTF">2026-06-12T08:32:23.729Z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