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45E2" w14:textId="327106A0" w:rsidR="0071317C" w:rsidRDefault="0071317C" w:rsidP="0071317C">
      <w:pPr>
        <w:pStyle w:val="a3"/>
        <w:spacing w:before="158"/>
      </w:pPr>
      <w:r>
        <w:t xml:space="preserve">Кондратюк Александр </w:t>
      </w:r>
      <w:proofErr w:type="gramStart"/>
      <w:r>
        <w:t>Николаевич,  группа</w:t>
      </w:r>
      <w:proofErr w:type="gramEnd"/>
      <w:r>
        <w:t xml:space="preserve"> №3</w:t>
      </w:r>
      <w:r>
        <w:br/>
      </w:r>
    </w:p>
    <w:p w14:paraId="4C92B130" w14:textId="77777777" w:rsidR="0071317C" w:rsidRPr="00D46ACA" w:rsidRDefault="0071317C" w:rsidP="0071317C">
      <w:pPr>
        <w:pStyle w:val="a3"/>
        <w:spacing w:before="158"/>
      </w:pPr>
      <w:r>
        <w:t xml:space="preserve">Ссылка на </w:t>
      </w:r>
      <w:proofErr w:type="spellStart"/>
      <w:r>
        <w:t>колаб</w:t>
      </w:r>
      <w:proofErr w:type="spellEnd"/>
      <w:r>
        <w:t xml:space="preserve">: </w:t>
      </w:r>
      <w:hyperlink r:id="rId5" w:history="1">
        <w:r w:rsidRPr="005B415B">
          <w:rPr>
            <w:rStyle w:val="a6"/>
          </w:rPr>
          <w:t>https://colab.research.google.com/drive/1egw4O3X20Qk6_ejige3rmMm1VoXg8JBJ#scrollTo=wCqrP4TLXVS1</w:t>
        </w:r>
      </w:hyperlink>
    </w:p>
    <w:p w14:paraId="32A46038" w14:textId="77777777" w:rsidR="0071317C" w:rsidRDefault="0071317C" w:rsidP="0071317C">
      <w:pPr>
        <w:pStyle w:val="a3"/>
        <w:spacing w:before="158"/>
      </w:pPr>
      <w:r>
        <w:t>Выбранный</w:t>
      </w:r>
      <w:r>
        <w:rPr>
          <w:spacing w:val="-7"/>
        </w:rPr>
        <w:t xml:space="preserve"> </w:t>
      </w:r>
      <w:r>
        <w:t>генотип:</w:t>
      </w:r>
      <w:r>
        <w:rPr>
          <w:spacing w:val="-5"/>
        </w:rPr>
        <w:t xml:space="preserve"> </w:t>
      </w:r>
      <w:hyperlink r:id="rId6" w:history="1">
        <w:r w:rsidRPr="00D46ACA">
          <w:rPr>
            <w:rStyle w:val="a6"/>
            <w:spacing w:val="-5"/>
          </w:rPr>
          <w:t>https://opensnp.org/users/10886</w:t>
        </w:r>
      </w:hyperlink>
    </w:p>
    <w:p w14:paraId="670C1FC1" w14:textId="77777777" w:rsidR="0071317C" w:rsidRDefault="0071317C" w:rsidP="0071317C">
      <w:pPr>
        <w:spacing w:before="180"/>
        <w:ind w:left="119"/>
        <w:rPr>
          <w:i/>
          <w:sz w:val="24"/>
        </w:rPr>
      </w:pPr>
      <w:r>
        <w:rPr>
          <w:i/>
          <w:sz w:val="24"/>
          <w:u w:val="single"/>
        </w:rPr>
        <w:t>Задание№1:</w:t>
      </w:r>
    </w:p>
    <w:p w14:paraId="572B2007" w14:textId="77777777" w:rsidR="0071317C" w:rsidRDefault="0071317C" w:rsidP="0071317C">
      <w:pPr>
        <w:spacing w:before="180" w:line="261" w:lineRule="auto"/>
        <w:ind w:left="119" w:right="716"/>
        <w:rPr>
          <w:sz w:val="24"/>
        </w:rPr>
      </w:pPr>
      <w:r>
        <w:rPr>
          <w:sz w:val="24"/>
        </w:rPr>
        <w:t>Чтобы найти наиболее вероятный цвет глаз у выбранного генотипа 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определить </w:t>
      </w:r>
      <w:r>
        <w:rPr>
          <w:b/>
          <w:color w:val="23292E"/>
          <w:sz w:val="24"/>
        </w:rPr>
        <w:t xml:space="preserve">rs12913832, rs1800407, rs12896399, rs16891982, rs1393350, rs12203592 </w:t>
      </w:r>
      <w:r>
        <w:rPr>
          <w:color w:val="23292E"/>
          <w:sz w:val="24"/>
        </w:rPr>
        <w:t>и</w:t>
      </w:r>
      <w:r>
        <w:rPr>
          <w:color w:val="23292E"/>
          <w:spacing w:val="-57"/>
          <w:sz w:val="24"/>
        </w:rPr>
        <w:t xml:space="preserve"> </w:t>
      </w:r>
      <w:r>
        <w:rPr>
          <w:color w:val="23292E"/>
          <w:sz w:val="24"/>
        </w:rPr>
        <w:t>внести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данные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таблицу</w:t>
      </w:r>
      <w:r>
        <w:rPr>
          <w:color w:val="23292E"/>
          <w:spacing w:val="-8"/>
          <w:sz w:val="24"/>
        </w:rPr>
        <w:t xml:space="preserve"> </w:t>
      </w:r>
      <w:proofErr w:type="spellStart"/>
      <w:r>
        <w:rPr>
          <w:sz w:val="24"/>
        </w:rPr>
        <w:t>IrisPlex</w:t>
      </w:r>
      <w:proofErr w:type="spellEnd"/>
      <w:r>
        <w:rPr>
          <w:sz w:val="24"/>
        </w:rPr>
        <w:t>.</w:t>
      </w:r>
    </w:p>
    <w:p w14:paraId="2C78A27B" w14:textId="77777777" w:rsidR="0071317C" w:rsidRDefault="0071317C" w:rsidP="0071317C">
      <w:pPr>
        <w:pStyle w:val="a3"/>
        <w:spacing w:before="7"/>
        <w:ind w:left="0"/>
        <w:rPr>
          <w:sz w:val="10"/>
        </w:rPr>
      </w:pPr>
      <w:r w:rsidRPr="00D46ACA">
        <w:rPr>
          <w:sz w:val="10"/>
        </w:rPr>
        <w:drawing>
          <wp:inline distT="0" distB="0" distL="0" distR="0" wp14:anchorId="25DCC63E" wp14:editId="21ADF2D2">
            <wp:extent cx="4048690" cy="2572109"/>
            <wp:effectExtent l="0" t="0" r="9525" b="0"/>
            <wp:docPr id="1" name="Рисунок 1" descr="Изображение выглядит как текст, табличка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табличка, таб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1EC7" w14:textId="77777777" w:rsidR="0071317C" w:rsidRDefault="0071317C" w:rsidP="0071317C">
      <w:pPr>
        <w:pStyle w:val="a3"/>
        <w:spacing w:before="6"/>
        <w:ind w:left="0"/>
        <w:rPr>
          <w:sz w:val="22"/>
        </w:rPr>
      </w:pPr>
    </w:p>
    <w:p w14:paraId="71EF86D1" w14:textId="77777777" w:rsidR="0071317C" w:rsidRDefault="0071317C" w:rsidP="0071317C">
      <w:pPr>
        <w:pStyle w:val="a3"/>
        <w:spacing w:line="259" w:lineRule="auto"/>
      </w:pPr>
      <w:r>
        <w:t>Применяя</w:t>
      </w:r>
      <w:r>
        <w:rPr>
          <w:spacing w:val="-4"/>
        </w:rPr>
        <w:t xml:space="preserve"> </w:t>
      </w:r>
      <w:r>
        <w:t>принцип</w:t>
      </w:r>
      <w:r>
        <w:rPr>
          <w:spacing w:val="-2"/>
        </w:rPr>
        <w:t xml:space="preserve"> </w:t>
      </w:r>
      <w:r>
        <w:t>комплементарности,</w:t>
      </w:r>
      <w:r>
        <w:rPr>
          <w:spacing w:val="-1"/>
        </w:rPr>
        <w:t xml:space="preserve"> </w:t>
      </w:r>
      <w:r>
        <w:t>указали</w:t>
      </w:r>
      <w:r>
        <w:rPr>
          <w:spacing w:val="-2"/>
        </w:rPr>
        <w:t xml:space="preserve"> </w:t>
      </w:r>
      <w:r>
        <w:t>значения</w:t>
      </w:r>
      <w:r>
        <w:rPr>
          <w:spacing w:val="-8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аллей</w:t>
      </w:r>
      <w:r>
        <w:rPr>
          <w:spacing w:val="-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выяснили</w:t>
      </w:r>
      <w:r>
        <w:rPr>
          <w:spacing w:val="-7"/>
        </w:rPr>
        <w:t xml:space="preserve"> </w:t>
      </w:r>
      <w:r>
        <w:t>наиболее</w:t>
      </w:r>
      <w:r>
        <w:rPr>
          <w:spacing w:val="-57"/>
        </w:rPr>
        <w:t xml:space="preserve"> </w:t>
      </w:r>
      <w:r>
        <w:t>вероятный</w:t>
      </w:r>
      <w:r>
        <w:rPr>
          <w:spacing w:val="-3"/>
        </w:rPr>
        <w:t xml:space="preserve"> </w:t>
      </w:r>
      <w:r>
        <w:t>цвет</w:t>
      </w:r>
      <w:r>
        <w:rPr>
          <w:spacing w:val="-2"/>
        </w:rPr>
        <w:t xml:space="preserve"> </w:t>
      </w:r>
      <w:r>
        <w:t>глаз.</w:t>
      </w:r>
    </w:p>
    <w:p w14:paraId="4FA6EE27" w14:textId="3517E471" w:rsidR="0071317C" w:rsidRDefault="0071317C" w:rsidP="0071317C">
      <w:pPr>
        <w:pStyle w:val="a3"/>
        <w:ind w:left="0"/>
        <w:rPr>
          <w:sz w:val="11"/>
        </w:rPr>
        <w:sectPr w:rsidR="0071317C" w:rsidSect="0071317C">
          <w:pgSz w:w="11910" w:h="16840"/>
          <w:pgMar w:top="1040" w:right="740" w:bottom="280" w:left="158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0A3A55B" wp14:editId="510B79E3">
            <wp:simplePos x="0" y="0"/>
            <wp:positionH relativeFrom="page">
              <wp:posOffset>1003300</wp:posOffset>
            </wp:positionH>
            <wp:positionV relativeFrom="paragraph">
              <wp:posOffset>1270</wp:posOffset>
            </wp:positionV>
            <wp:extent cx="5153025" cy="3801745"/>
            <wp:effectExtent l="0" t="0" r="9525" b="825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B3784" w14:textId="77777777" w:rsidR="0071317C" w:rsidRDefault="0071317C" w:rsidP="0071317C">
      <w:pPr>
        <w:pStyle w:val="a3"/>
        <w:spacing w:before="66" w:line="259" w:lineRule="auto"/>
        <w:ind w:right="794"/>
      </w:pPr>
      <w:r>
        <w:lastRenderedPageBreak/>
        <w:t>Таким образом, у выбранного человека с вероятностью 0.452 – карие глаза и 0.431 –</w:t>
      </w:r>
      <w:r>
        <w:rPr>
          <w:spacing w:val="-57"/>
        </w:rPr>
        <w:t xml:space="preserve"> </w:t>
      </w:r>
      <w:r>
        <w:t>голубые глаза.</w:t>
      </w:r>
    </w:p>
    <w:p w14:paraId="135DABA2" w14:textId="77777777" w:rsidR="0071317C" w:rsidRDefault="0071317C" w:rsidP="0071317C">
      <w:pPr>
        <w:pStyle w:val="a3"/>
        <w:ind w:left="0"/>
        <w:rPr>
          <w:sz w:val="26"/>
        </w:rPr>
      </w:pPr>
    </w:p>
    <w:p w14:paraId="0B8E0FD1" w14:textId="77777777" w:rsidR="0071317C" w:rsidRDefault="0071317C" w:rsidP="0071317C">
      <w:pPr>
        <w:pStyle w:val="a3"/>
        <w:spacing w:before="10"/>
        <w:ind w:left="0"/>
        <w:rPr>
          <w:sz w:val="27"/>
        </w:rPr>
      </w:pPr>
    </w:p>
    <w:p w14:paraId="64016D9C" w14:textId="77777777" w:rsidR="0071317C" w:rsidRDefault="0071317C" w:rsidP="0071317C">
      <w:pPr>
        <w:ind w:left="119"/>
        <w:rPr>
          <w:i/>
          <w:sz w:val="24"/>
        </w:rPr>
      </w:pPr>
      <w:r>
        <w:rPr>
          <w:i/>
          <w:sz w:val="24"/>
          <w:u w:val="single"/>
        </w:rPr>
        <w:t>Задание№2:</w:t>
      </w:r>
    </w:p>
    <w:p w14:paraId="25D6EBB7" w14:textId="77777777" w:rsidR="0071317C" w:rsidRDefault="0071317C" w:rsidP="0071317C">
      <w:pPr>
        <w:pStyle w:val="a3"/>
        <w:spacing w:before="180" w:line="259" w:lineRule="auto"/>
        <w:ind w:right="120"/>
      </w:pPr>
      <w:r>
        <w:t xml:space="preserve">Исследуем вероятность тромбоза у исследуемого человека, рассмотрев </w:t>
      </w:r>
      <w:r>
        <w:rPr>
          <w:color w:val="23292E"/>
        </w:rPr>
        <w:t xml:space="preserve">rs6025 (F5, </w:t>
      </w:r>
      <w:proofErr w:type="spellStart"/>
      <w:r>
        <w:rPr>
          <w:color w:val="23292E"/>
        </w:rPr>
        <w:t>factor</w:t>
      </w:r>
      <w:proofErr w:type="spellEnd"/>
      <w:r>
        <w:rPr>
          <w:color w:val="23292E"/>
        </w:rPr>
        <w:t xml:space="preserve"> V</w:t>
      </w:r>
      <w:r>
        <w:rPr>
          <w:color w:val="23292E"/>
          <w:spacing w:val="-57"/>
        </w:rPr>
        <w:t xml:space="preserve"> </w:t>
      </w:r>
      <w:proofErr w:type="spellStart"/>
      <w:r>
        <w:rPr>
          <w:color w:val="23292E"/>
        </w:rPr>
        <w:t>Leiden</w:t>
      </w:r>
      <w:proofErr w:type="spellEnd"/>
      <w:r>
        <w:rPr>
          <w:color w:val="23292E"/>
        </w:rPr>
        <w:t>),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rs1799963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(F2,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20210</w:t>
      </w:r>
      <w:r>
        <w:rPr>
          <w:color w:val="23292E"/>
          <w:spacing w:val="1"/>
        </w:rPr>
        <w:t xml:space="preserve"> </w:t>
      </w:r>
      <w:proofErr w:type="gramStart"/>
      <w:r>
        <w:rPr>
          <w:color w:val="23292E"/>
        </w:rPr>
        <w:t>G &gt;</w:t>
      </w:r>
      <w:proofErr w:type="gramEnd"/>
      <w:r>
        <w:rPr>
          <w:color w:val="23292E"/>
          <w:spacing w:val="-5"/>
        </w:rPr>
        <w:t xml:space="preserve"> </w:t>
      </w:r>
      <w:r>
        <w:rPr>
          <w:color w:val="23292E"/>
        </w:rPr>
        <w:t>A),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rs8176719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(ABO),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rs2066865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(FGG,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10034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&gt;</w:t>
      </w:r>
    </w:p>
    <w:p w14:paraId="411D907D" w14:textId="77777777" w:rsidR="0071317C" w:rsidRDefault="0071317C" w:rsidP="0071317C">
      <w:pPr>
        <w:pStyle w:val="a3"/>
        <w:spacing w:before="4"/>
      </w:pPr>
      <w:r>
        <w:rPr>
          <w:color w:val="23292E"/>
        </w:rPr>
        <w:t>T), rs2036914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(F11).</w:t>
      </w:r>
    </w:p>
    <w:p w14:paraId="263CF06A" w14:textId="77777777" w:rsidR="0071317C" w:rsidRDefault="0071317C" w:rsidP="0071317C">
      <w:pPr>
        <w:pStyle w:val="a3"/>
        <w:spacing w:before="10"/>
        <w:ind w:left="0"/>
        <w:rPr>
          <w:sz w:val="12"/>
        </w:rPr>
      </w:pPr>
      <w:r w:rsidRPr="00D46ACA">
        <w:rPr>
          <w:sz w:val="12"/>
        </w:rPr>
        <w:drawing>
          <wp:inline distT="0" distB="0" distL="0" distR="0" wp14:anchorId="0F135A0E" wp14:editId="74728959">
            <wp:extent cx="6089650" cy="1287780"/>
            <wp:effectExtent l="0" t="0" r="635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E6A8" w14:textId="77777777" w:rsidR="0071317C" w:rsidRDefault="0071317C" w:rsidP="0071317C">
      <w:pPr>
        <w:pStyle w:val="a3"/>
        <w:spacing w:before="6"/>
        <w:ind w:left="0"/>
        <w:rPr>
          <w:sz w:val="26"/>
        </w:rPr>
      </w:pPr>
    </w:p>
    <w:p w14:paraId="4AA06DD5" w14:textId="77777777" w:rsidR="0071317C" w:rsidRDefault="0071317C" w:rsidP="0071317C">
      <w:pPr>
        <w:pStyle w:val="a3"/>
      </w:pPr>
      <w:r>
        <w:t>Применяя</w:t>
      </w:r>
      <w:r>
        <w:rPr>
          <w:spacing w:val="-5"/>
        </w:rPr>
        <w:t xml:space="preserve"> </w:t>
      </w:r>
      <w:r>
        <w:t>принцип</w:t>
      </w:r>
      <w:r>
        <w:rPr>
          <w:spacing w:val="-1"/>
        </w:rPr>
        <w:t xml:space="preserve"> </w:t>
      </w:r>
      <w:r>
        <w:t>комплементарности,</w:t>
      </w:r>
      <w:r>
        <w:rPr>
          <w:spacing w:val="-3"/>
        </w:rPr>
        <w:t xml:space="preserve"> </w:t>
      </w:r>
      <w:r>
        <w:t>получили</w:t>
      </w:r>
      <w:r>
        <w:rPr>
          <w:spacing w:val="-4"/>
        </w:rPr>
        <w:t xml:space="preserve"> </w:t>
      </w:r>
      <w:r>
        <w:t>результат:</w:t>
      </w:r>
    </w:p>
    <w:p w14:paraId="07A26411" w14:textId="77777777" w:rsidR="0071317C" w:rsidRPr="00D46ACA" w:rsidRDefault="0071317C" w:rsidP="0071317C">
      <w:pPr>
        <w:pStyle w:val="1"/>
        <w:spacing w:before="185"/>
        <w:rPr>
          <w:u w:val="none"/>
          <w:lang w:val="en-US"/>
        </w:rPr>
      </w:pPr>
      <w:r w:rsidRPr="00D46ACA">
        <w:rPr>
          <w:color w:val="202020"/>
          <w:u w:val="thick" w:color="202020"/>
          <w:lang w:val="en-US"/>
        </w:rPr>
        <w:t>rs6025:</w:t>
      </w:r>
    </w:p>
    <w:p w14:paraId="7BE591ED" w14:textId="77777777" w:rsidR="0071317C" w:rsidRPr="00D46ACA" w:rsidRDefault="0071317C" w:rsidP="0071317C">
      <w:pPr>
        <w:pStyle w:val="a3"/>
        <w:spacing w:before="9"/>
        <w:ind w:left="0"/>
        <w:rPr>
          <w:b/>
          <w:sz w:val="12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0C195C" wp14:editId="1035CC58">
            <wp:simplePos x="0" y="0"/>
            <wp:positionH relativeFrom="page">
              <wp:posOffset>1175385</wp:posOffset>
            </wp:positionH>
            <wp:positionV relativeFrom="paragraph">
              <wp:posOffset>118536</wp:posOffset>
            </wp:positionV>
            <wp:extent cx="4704940" cy="225275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940" cy="2252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2251" w14:textId="77777777" w:rsidR="0071317C" w:rsidRPr="00D46ACA" w:rsidRDefault="0071317C" w:rsidP="0071317C">
      <w:pPr>
        <w:pStyle w:val="a3"/>
        <w:spacing w:before="147"/>
        <w:rPr>
          <w:lang w:val="en-US"/>
        </w:rPr>
      </w:pPr>
      <w:r w:rsidRPr="00D46ACA">
        <w:rPr>
          <w:color w:val="202020"/>
          <w:lang w:val="en-US"/>
        </w:rPr>
        <w:t>rs6025(CC)</w:t>
      </w:r>
      <w:r w:rsidRPr="00D46ACA">
        <w:rPr>
          <w:color w:val="202020"/>
          <w:spacing w:val="1"/>
          <w:lang w:val="en-US"/>
        </w:rPr>
        <w:t xml:space="preserve"> </w:t>
      </w:r>
      <w:r w:rsidRPr="00D46ACA">
        <w:rPr>
          <w:color w:val="202020"/>
          <w:lang w:val="en-US"/>
        </w:rPr>
        <w:t>–</w:t>
      </w:r>
      <w:r w:rsidRPr="00D46ACA">
        <w:rPr>
          <w:color w:val="202020"/>
          <w:spacing w:val="-2"/>
          <w:lang w:val="en-US"/>
        </w:rPr>
        <w:t xml:space="preserve"> </w:t>
      </w:r>
      <w:r w:rsidRPr="00D46ACA">
        <w:rPr>
          <w:color w:val="202020"/>
          <w:lang w:val="en-US"/>
        </w:rPr>
        <w:t>normal</w:t>
      </w:r>
    </w:p>
    <w:p w14:paraId="1F5D4296" w14:textId="77777777" w:rsidR="0071317C" w:rsidRPr="00D46ACA" w:rsidRDefault="0071317C" w:rsidP="0071317C">
      <w:pPr>
        <w:pStyle w:val="1"/>
        <w:spacing w:before="186"/>
        <w:rPr>
          <w:u w:val="none"/>
          <w:lang w:val="en-US"/>
        </w:rPr>
      </w:pPr>
      <w:r w:rsidRPr="00D46ACA">
        <w:rPr>
          <w:color w:val="202020"/>
          <w:u w:val="thick" w:color="202020"/>
          <w:lang w:val="en-US"/>
        </w:rPr>
        <w:t>rs2066865:</w:t>
      </w:r>
    </w:p>
    <w:p w14:paraId="57D04111" w14:textId="77777777" w:rsidR="0071317C" w:rsidRPr="00D46ACA" w:rsidRDefault="0071317C" w:rsidP="0071317C">
      <w:pPr>
        <w:pStyle w:val="a3"/>
        <w:spacing w:before="7"/>
        <w:ind w:left="0"/>
        <w:rPr>
          <w:b/>
          <w:sz w:val="12"/>
          <w:lang w:val="en-US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AED1159" wp14:editId="73BF8B2D">
            <wp:simplePos x="0" y="0"/>
            <wp:positionH relativeFrom="page">
              <wp:posOffset>1079296</wp:posOffset>
            </wp:positionH>
            <wp:positionV relativeFrom="paragraph">
              <wp:posOffset>117346</wp:posOffset>
            </wp:positionV>
            <wp:extent cx="4712293" cy="1519237"/>
            <wp:effectExtent l="0" t="0" r="0" b="0"/>
            <wp:wrapTopAndBottom/>
            <wp:docPr id="9" name="image5.png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293" cy="1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D1B70" w14:textId="77777777" w:rsidR="0071317C" w:rsidRPr="00D46ACA" w:rsidRDefault="0071317C" w:rsidP="0071317C">
      <w:pPr>
        <w:pStyle w:val="a3"/>
        <w:spacing w:before="147"/>
        <w:rPr>
          <w:lang w:val="en-US"/>
        </w:rPr>
      </w:pPr>
      <w:r w:rsidRPr="00D46ACA">
        <w:rPr>
          <w:color w:val="202020"/>
          <w:lang w:val="en-US"/>
        </w:rPr>
        <w:t>rs2066865(AG) - medium</w:t>
      </w:r>
      <w:r w:rsidRPr="00D46ACA">
        <w:rPr>
          <w:color w:val="202020"/>
          <w:spacing w:val="-7"/>
          <w:lang w:val="en-US"/>
        </w:rPr>
        <w:t xml:space="preserve"> </w:t>
      </w:r>
      <w:r w:rsidRPr="00D46ACA">
        <w:rPr>
          <w:color w:val="202020"/>
          <w:lang w:val="en-US"/>
        </w:rPr>
        <w:t>risk</w:t>
      </w:r>
    </w:p>
    <w:p w14:paraId="6DF297F6" w14:textId="77777777" w:rsidR="0071317C" w:rsidRPr="00D46ACA" w:rsidRDefault="0071317C" w:rsidP="0071317C">
      <w:pPr>
        <w:rPr>
          <w:lang w:val="en-US"/>
        </w:rPr>
        <w:sectPr w:rsidR="0071317C" w:rsidRPr="00D46ACA">
          <w:pgSz w:w="11910" w:h="16840"/>
          <w:pgMar w:top="1040" w:right="740" w:bottom="280" w:left="1580" w:header="720" w:footer="720" w:gutter="0"/>
          <w:cols w:space="720"/>
        </w:sectPr>
      </w:pPr>
    </w:p>
    <w:p w14:paraId="0EBCB760" w14:textId="77777777" w:rsidR="0071317C" w:rsidRPr="00D46ACA" w:rsidRDefault="0071317C" w:rsidP="0071317C">
      <w:pPr>
        <w:pStyle w:val="1"/>
        <w:rPr>
          <w:u w:val="none"/>
          <w:lang w:val="en-US"/>
        </w:rPr>
      </w:pPr>
      <w:r w:rsidRPr="00D46ACA">
        <w:rPr>
          <w:color w:val="202020"/>
          <w:u w:val="thick" w:color="202020"/>
          <w:lang w:val="en-US"/>
        </w:rPr>
        <w:lastRenderedPageBreak/>
        <w:t>rs2036914:</w:t>
      </w:r>
    </w:p>
    <w:p w14:paraId="78D38CDA" w14:textId="77777777" w:rsidR="0071317C" w:rsidRPr="00D46ACA" w:rsidRDefault="0071317C" w:rsidP="0071317C">
      <w:pPr>
        <w:pStyle w:val="a3"/>
        <w:spacing w:before="11"/>
        <w:ind w:left="0"/>
        <w:rPr>
          <w:b/>
          <w:sz w:val="12"/>
          <w:lang w:val="en-US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64B2354" wp14:editId="5B97093B">
            <wp:simplePos x="0" y="0"/>
            <wp:positionH relativeFrom="page">
              <wp:posOffset>1079296</wp:posOffset>
            </wp:positionH>
            <wp:positionV relativeFrom="paragraph">
              <wp:posOffset>119521</wp:posOffset>
            </wp:positionV>
            <wp:extent cx="4637893" cy="30289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89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F8320" w14:textId="77777777" w:rsidR="0071317C" w:rsidRPr="00D46ACA" w:rsidRDefault="0071317C" w:rsidP="0071317C">
      <w:pPr>
        <w:pStyle w:val="a3"/>
        <w:spacing w:before="148"/>
        <w:rPr>
          <w:lang w:val="en-US"/>
        </w:rPr>
      </w:pPr>
      <w:r w:rsidRPr="00D46ACA">
        <w:rPr>
          <w:color w:val="202020"/>
          <w:lang w:val="en-US"/>
        </w:rPr>
        <w:t>rs2036914(CT)</w:t>
      </w:r>
      <w:r w:rsidRPr="00D46ACA">
        <w:rPr>
          <w:color w:val="202020"/>
          <w:spacing w:val="-3"/>
          <w:lang w:val="en-US"/>
        </w:rPr>
        <w:t xml:space="preserve"> </w:t>
      </w:r>
      <w:r w:rsidRPr="00D46ACA">
        <w:rPr>
          <w:color w:val="202020"/>
          <w:lang w:val="en-US"/>
        </w:rPr>
        <w:t>-</w:t>
      </w:r>
      <w:r w:rsidRPr="00D46ACA">
        <w:rPr>
          <w:color w:val="202020"/>
          <w:spacing w:val="1"/>
          <w:lang w:val="en-US"/>
        </w:rPr>
        <w:t xml:space="preserve"> </w:t>
      </w:r>
      <w:r w:rsidRPr="00D46ACA">
        <w:rPr>
          <w:color w:val="202020"/>
          <w:lang w:val="en-US"/>
        </w:rPr>
        <w:t>medium</w:t>
      </w:r>
      <w:r w:rsidRPr="00D46ACA">
        <w:rPr>
          <w:color w:val="202020"/>
          <w:spacing w:val="-10"/>
          <w:lang w:val="en-US"/>
        </w:rPr>
        <w:t xml:space="preserve"> </w:t>
      </w:r>
      <w:r w:rsidRPr="00D46ACA">
        <w:rPr>
          <w:color w:val="202020"/>
          <w:lang w:val="en-US"/>
        </w:rPr>
        <w:t>risk</w:t>
      </w:r>
    </w:p>
    <w:p w14:paraId="41E64D40" w14:textId="77777777" w:rsidR="0071317C" w:rsidRPr="00D46ACA" w:rsidRDefault="0071317C" w:rsidP="0071317C">
      <w:pPr>
        <w:pStyle w:val="1"/>
        <w:spacing w:before="185"/>
        <w:rPr>
          <w:u w:val="none"/>
          <w:lang w:val="en-US"/>
        </w:rPr>
      </w:pPr>
      <w:r w:rsidRPr="00D46ACA">
        <w:rPr>
          <w:color w:val="202020"/>
          <w:u w:val="thick" w:color="202020"/>
          <w:lang w:val="en-US"/>
        </w:rPr>
        <w:t>rs8176719:</w:t>
      </w:r>
    </w:p>
    <w:p w14:paraId="3B2E55EF" w14:textId="77777777" w:rsidR="0071317C" w:rsidRPr="00D46ACA" w:rsidRDefault="0071317C" w:rsidP="0071317C">
      <w:pPr>
        <w:pStyle w:val="a3"/>
        <w:spacing w:before="6"/>
        <w:ind w:left="0"/>
        <w:rPr>
          <w:b/>
          <w:sz w:val="12"/>
          <w:lang w:val="en-US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C4A13B8" wp14:editId="50E35A47">
            <wp:simplePos x="0" y="0"/>
            <wp:positionH relativeFrom="page">
              <wp:posOffset>1079296</wp:posOffset>
            </wp:positionH>
            <wp:positionV relativeFrom="paragraph">
              <wp:posOffset>116615</wp:posOffset>
            </wp:positionV>
            <wp:extent cx="4709931" cy="2124075"/>
            <wp:effectExtent l="0" t="0" r="0" b="0"/>
            <wp:wrapTopAndBottom/>
            <wp:docPr id="13" name="image7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931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388D0" w14:textId="77777777" w:rsidR="0071317C" w:rsidRDefault="0071317C" w:rsidP="0071317C">
      <w:pPr>
        <w:pStyle w:val="a3"/>
        <w:spacing w:before="157" w:line="412" w:lineRule="auto"/>
        <w:ind w:right="5094"/>
      </w:pPr>
      <w:r>
        <w:rPr>
          <w:color w:val="202020"/>
        </w:rPr>
        <w:t xml:space="preserve">rs8176719(DD) - </w:t>
      </w:r>
      <w:r>
        <w:rPr>
          <w:color w:val="202429"/>
        </w:rPr>
        <w:t>вероятно, группа крови O</w:t>
      </w:r>
      <w:r>
        <w:rPr>
          <w:color w:val="202429"/>
          <w:spacing w:val="-57"/>
        </w:rPr>
        <w:t xml:space="preserve"> </w:t>
      </w:r>
      <w:r>
        <w:t>rs1799963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исследовался</w:t>
      </w:r>
    </w:p>
    <w:p w14:paraId="4BC48F58" w14:textId="77777777" w:rsidR="0071317C" w:rsidRDefault="0071317C" w:rsidP="0071317C">
      <w:pPr>
        <w:pStyle w:val="a3"/>
        <w:spacing w:before="5"/>
      </w:pPr>
      <w:r>
        <w:t>Риск</w:t>
      </w:r>
      <w:r>
        <w:rPr>
          <w:spacing w:val="-3"/>
        </w:rPr>
        <w:t xml:space="preserve"> </w:t>
      </w:r>
      <w:r>
        <w:t>тромбоза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низкий</w:t>
      </w:r>
    </w:p>
    <w:p w14:paraId="4EBBFF81" w14:textId="77777777" w:rsidR="0071317C" w:rsidRDefault="0071317C" w:rsidP="0071317C">
      <w:pPr>
        <w:pStyle w:val="a3"/>
        <w:ind w:left="0"/>
        <w:rPr>
          <w:sz w:val="26"/>
        </w:rPr>
      </w:pPr>
    </w:p>
    <w:p w14:paraId="1D45DE38" w14:textId="77777777" w:rsidR="0071317C" w:rsidRDefault="0071317C" w:rsidP="0071317C">
      <w:pPr>
        <w:spacing w:before="199"/>
        <w:ind w:left="119"/>
        <w:rPr>
          <w:i/>
          <w:sz w:val="24"/>
        </w:rPr>
      </w:pPr>
      <w:r>
        <w:rPr>
          <w:i/>
          <w:sz w:val="24"/>
          <w:u w:val="single"/>
        </w:rPr>
        <w:t>Задание№3:</w:t>
      </w:r>
    </w:p>
    <w:p w14:paraId="1C6AC278" w14:textId="77777777" w:rsidR="0071317C" w:rsidRDefault="0071317C" w:rsidP="0071317C">
      <w:pPr>
        <w:pStyle w:val="a3"/>
        <w:spacing w:before="180"/>
      </w:pPr>
      <w:r>
        <w:rPr>
          <w:u w:val="single"/>
        </w:rPr>
        <w:t xml:space="preserve">Рассмотрим три </w:t>
      </w:r>
      <w:proofErr w:type="spellStart"/>
      <w:r>
        <w:rPr>
          <w:u w:val="single"/>
        </w:rPr>
        <w:t>снипа</w:t>
      </w:r>
      <w:proofErr w:type="spellEnd"/>
      <w:r>
        <w:rPr>
          <w:u w:val="single"/>
        </w:rPr>
        <w:t>:</w:t>
      </w:r>
    </w:p>
    <w:p w14:paraId="46B32AF1" w14:textId="77777777" w:rsidR="0071317C" w:rsidRDefault="0071317C" w:rsidP="0071317C">
      <w:pPr>
        <w:pStyle w:val="a5"/>
        <w:numPr>
          <w:ilvl w:val="0"/>
          <w:numId w:val="1"/>
        </w:numPr>
        <w:tabs>
          <w:tab w:val="left" w:pos="481"/>
        </w:tabs>
        <w:spacing w:before="185"/>
        <w:ind w:hanging="362"/>
        <w:rPr>
          <w:sz w:val="24"/>
        </w:rPr>
      </w:pPr>
      <w:r>
        <w:rPr>
          <w:color w:val="202020"/>
          <w:sz w:val="24"/>
        </w:rPr>
        <w:t>rs1799971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--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усиление тяги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к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алкоголю</w:t>
      </w:r>
    </w:p>
    <w:p w14:paraId="628345FA" w14:textId="77777777" w:rsidR="0071317C" w:rsidRDefault="0071317C" w:rsidP="0071317C">
      <w:pPr>
        <w:pStyle w:val="a3"/>
        <w:spacing w:before="180" w:line="259" w:lineRule="auto"/>
        <w:ind w:right="544"/>
      </w:pPr>
      <w:r>
        <w:rPr>
          <w:color w:val="202429"/>
        </w:rPr>
        <w:t xml:space="preserve">Носители по крайней мере одного </w:t>
      </w:r>
      <w:proofErr w:type="spellStart"/>
      <w:r>
        <w:t>аллеля</w:t>
      </w:r>
      <w:proofErr w:type="spellEnd"/>
      <w:r>
        <w:t xml:space="preserve"> rs1799971 </w:t>
      </w:r>
      <w:r>
        <w:rPr>
          <w:color w:val="202429"/>
        </w:rPr>
        <w:t>(G), по-видимому, имеют более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сильную тягу к алкоголю, чем носители двух </w:t>
      </w:r>
      <w:r>
        <w:t xml:space="preserve">аллелей rs1799971 </w:t>
      </w:r>
      <w:r>
        <w:rPr>
          <w:color w:val="202429"/>
        </w:rPr>
        <w:t>(A), и, таким образом,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предполагается,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что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они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более подвержены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более высокому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риску</w:t>
      </w:r>
      <w:r>
        <w:rPr>
          <w:color w:val="202429"/>
          <w:spacing w:val="4"/>
        </w:rPr>
        <w:t xml:space="preserve"> </w:t>
      </w:r>
      <w:r>
        <w:t>алкоголизма</w:t>
      </w:r>
      <w:r>
        <w:rPr>
          <w:color w:val="202429"/>
        </w:rPr>
        <w:t>.</w:t>
      </w:r>
    </w:p>
    <w:p w14:paraId="61206D46" w14:textId="77777777" w:rsidR="0071317C" w:rsidRDefault="0071317C" w:rsidP="0071317C">
      <w:pPr>
        <w:spacing w:line="259" w:lineRule="auto"/>
        <w:sectPr w:rsidR="0071317C">
          <w:pgSz w:w="11910" w:h="16840"/>
          <w:pgMar w:top="1040" w:right="740" w:bottom="280" w:left="1580" w:header="720" w:footer="720" w:gutter="0"/>
          <w:cols w:space="720"/>
        </w:sectPr>
      </w:pPr>
    </w:p>
    <w:p w14:paraId="340CEE06" w14:textId="77777777" w:rsidR="0071317C" w:rsidRDefault="0071317C" w:rsidP="0071317C">
      <w:pPr>
        <w:pStyle w:val="a3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0B26DE" wp14:editId="6FDEDAA7">
            <wp:extent cx="3126901" cy="1410366"/>
            <wp:effectExtent l="0" t="0" r="0" b="0"/>
            <wp:docPr id="15" name="image8.png" descr="Изображение выглядит как стол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901" cy="141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1C9E" w14:textId="77777777" w:rsidR="0071317C" w:rsidRDefault="0071317C" w:rsidP="0071317C">
      <w:pPr>
        <w:pStyle w:val="a3"/>
        <w:spacing w:before="8"/>
        <w:ind w:left="0"/>
        <w:rPr>
          <w:sz w:val="6"/>
        </w:rPr>
      </w:pPr>
    </w:p>
    <w:p w14:paraId="719ABB54" w14:textId="77777777" w:rsidR="0071317C" w:rsidRDefault="0071317C" w:rsidP="0071317C">
      <w:pPr>
        <w:pStyle w:val="a5"/>
        <w:numPr>
          <w:ilvl w:val="0"/>
          <w:numId w:val="1"/>
        </w:numPr>
        <w:tabs>
          <w:tab w:val="left" w:pos="481"/>
        </w:tabs>
        <w:ind w:hanging="362"/>
        <w:rPr>
          <w:color w:val="202429"/>
          <w:sz w:val="24"/>
        </w:rPr>
      </w:pPr>
      <w:r>
        <w:rPr>
          <w:color w:val="202020"/>
          <w:sz w:val="24"/>
        </w:rPr>
        <w:t>rs9939609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--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ожирение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и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диабет 2 степени</w:t>
      </w:r>
    </w:p>
    <w:p w14:paraId="58116EF0" w14:textId="77777777" w:rsidR="0071317C" w:rsidRDefault="0071317C" w:rsidP="0071317C">
      <w:pPr>
        <w:pStyle w:val="a3"/>
        <w:spacing w:before="186" w:line="259" w:lineRule="auto"/>
        <w:ind w:right="384"/>
      </w:pPr>
      <w:r>
        <w:t>П</w:t>
      </w:r>
      <w:r>
        <w:rPr>
          <w:color w:val="202429"/>
        </w:rPr>
        <w:t xml:space="preserve">редставляет собой </w:t>
      </w:r>
      <w:hyperlink r:id="rId15">
        <w:r>
          <w:t xml:space="preserve">SNP в гене </w:t>
        </w:r>
      </w:hyperlink>
      <w:hyperlink r:id="rId16">
        <w:r>
          <w:t xml:space="preserve">FTO </w:t>
        </w:r>
      </w:hyperlink>
      <w:r>
        <w:rPr>
          <w:color w:val="202429"/>
        </w:rPr>
        <w:t>, связанном с жировой массой и ожирением , также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 xml:space="preserve">известном как «ген жира». Исследователи идентифицировали 10 различных SNP </w:t>
      </w:r>
      <w:hyperlink r:id="rId17">
        <w:r>
          <w:t xml:space="preserve">FTO </w:t>
        </w:r>
      </w:hyperlink>
      <w:r>
        <w:rPr>
          <w:color w:val="202429"/>
        </w:rPr>
        <w:t>в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первом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интроне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гена,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который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связан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как с ИМТ,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так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и</w:t>
      </w:r>
      <w:r>
        <w:rPr>
          <w:color w:val="202429"/>
          <w:spacing w:val="11"/>
        </w:rPr>
        <w:t xml:space="preserve"> </w:t>
      </w:r>
      <w:hyperlink r:id="rId18">
        <w:r>
          <w:t>с</w:t>
        </w:r>
        <w:r>
          <w:rPr>
            <w:spacing w:val="-5"/>
          </w:rPr>
          <w:t xml:space="preserve"> </w:t>
        </w:r>
        <w:r>
          <w:t>диабетом</w:t>
        </w:r>
        <w:r>
          <w:rPr>
            <w:spacing w:val="-1"/>
          </w:rPr>
          <w:t xml:space="preserve"> </w:t>
        </w:r>
        <w:r>
          <w:t>2</w:t>
        </w:r>
        <w:r>
          <w:rPr>
            <w:spacing w:val="1"/>
          </w:rPr>
          <w:t xml:space="preserve"> </w:t>
        </w:r>
        <w:r>
          <w:t>типа</w:t>
        </w:r>
        <w:r>
          <w:rPr>
            <w:spacing w:val="-2"/>
          </w:rPr>
          <w:t xml:space="preserve"> </w:t>
        </w:r>
      </w:hyperlink>
      <w:r>
        <w:t>.</w:t>
      </w:r>
    </w:p>
    <w:p w14:paraId="2FD9DCE8" w14:textId="77777777" w:rsidR="0071317C" w:rsidRDefault="0071317C" w:rsidP="0071317C">
      <w:pPr>
        <w:pStyle w:val="a3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37727DC" wp14:editId="1D41120B">
            <wp:simplePos x="0" y="0"/>
            <wp:positionH relativeFrom="page">
              <wp:posOffset>1099185</wp:posOffset>
            </wp:positionH>
            <wp:positionV relativeFrom="paragraph">
              <wp:posOffset>129327</wp:posOffset>
            </wp:positionV>
            <wp:extent cx="3120675" cy="1416748"/>
            <wp:effectExtent l="0" t="0" r="0" b="0"/>
            <wp:wrapTopAndBottom/>
            <wp:docPr id="17" name="image9.png" descr="Изображение выглядит как стол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675" cy="141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C8373" w14:textId="77777777" w:rsidR="0071317C" w:rsidRDefault="0071317C" w:rsidP="0071317C">
      <w:pPr>
        <w:pStyle w:val="a5"/>
        <w:numPr>
          <w:ilvl w:val="0"/>
          <w:numId w:val="1"/>
        </w:numPr>
        <w:tabs>
          <w:tab w:val="left" w:pos="481"/>
        </w:tabs>
        <w:spacing w:before="137"/>
        <w:ind w:hanging="362"/>
        <w:rPr>
          <w:color w:val="202429"/>
          <w:sz w:val="24"/>
        </w:rPr>
      </w:pPr>
      <w:r>
        <w:rPr>
          <w:color w:val="202020"/>
          <w:sz w:val="24"/>
        </w:rPr>
        <w:t>rs1051730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--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никотиновая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зависимость</w:t>
      </w:r>
    </w:p>
    <w:p w14:paraId="194BC472" w14:textId="77777777" w:rsidR="0071317C" w:rsidRDefault="0071317C" w:rsidP="0071317C">
      <w:pPr>
        <w:pStyle w:val="a3"/>
        <w:spacing w:before="180"/>
      </w:pPr>
      <w:r>
        <w:rPr>
          <w:color w:val="202429"/>
        </w:rPr>
        <w:t>Наличие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одной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копии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 xml:space="preserve">(т.е. </w:t>
      </w:r>
      <w:r>
        <w:t>генотипа</w:t>
      </w:r>
      <w:r>
        <w:rPr>
          <w:spacing w:val="-7"/>
        </w:rPr>
        <w:t xml:space="preserve"> </w:t>
      </w:r>
      <w:r>
        <w:t xml:space="preserve">rs1051730 </w:t>
      </w:r>
      <w:r>
        <w:rPr>
          <w:color w:val="202429"/>
        </w:rPr>
        <w:t>(</w:t>
      </w:r>
      <w:proofErr w:type="gramStart"/>
      <w:r>
        <w:rPr>
          <w:color w:val="202429"/>
        </w:rPr>
        <w:t>C;T</w:t>
      </w:r>
      <w:proofErr w:type="gramEnd"/>
      <w:r>
        <w:rPr>
          <w:color w:val="202429"/>
        </w:rPr>
        <w:t>))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увеличивало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риск</w:t>
      </w:r>
      <w:r>
        <w:rPr>
          <w:color w:val="202429"/>
          <w:spacing w:val="-2"/>
        </w:rPr>
        <w:t xml:space="preserve"> </w:t>
      </w:r>
      <w:hyperlink r:id="rId20">
        <w:r>
          <w:t>рака</w:t>
        </w:r>
      </w:hyperlink>
    </w:p>
    <w:p w14:paraId="0ABC11F3" w14:textId="77777777" w:rsidR="0071317C" w:rsidRDefault="0071317C" w:rsidP="0071317C">
      <w:pPr>
        <w:pStyle w:val="a3"/>
        <w:spacing w:before="22" w:line="259" w:lineRule="auto"/>
        <w:ind w:right="343"/>
      </w:pPr>
      <w:hyperlink r:id="rId21">
        <w:r>
          <w:t xml:space="preserve">легких </w:t>
        </w:r>
      </w:hyperlink>
      <w:r>
        <w:rPr>
          <w:color w:val="202429"/>
        </w:rPr>
        <w:t xml:space="preserve">примерно в 1,3 раза, а наличие двух копий </w:t>
      </w:r>
      <w:proofErr w:type="gramStart"/>
      <w:r>
        <w:rPr>
          <w:color w:val="202429"/>
        </w:rPr>
        <w:t xml:space="preserve">( </w:t>
      </w:r>
      <w:r>
        <w:t>лица</w:t>
      </w:r>
      <w:proofErr w:type="gramEnd"/>
      <w:r>
        <w:t xml:space="preserve"> rs1051730 </w:t>
      </w:r>
      <w:r>
        <w:rPr>
          <w:color w:val="202429"/>
        </w:rPr>
        <w:t>(T;T)) представляло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увеличение риска в 1,8 раза. До 14% </w:t>
      </w:r>
      <w:hyperlink r:id="rId22">
        <w:r>
          <w:t xml:space="preserve">заболеваемости раком легких </w:t>
        </w:r>
      </w:hyperlink>
      <w:r>
        <w:rPr>
          <w:color w:val="202429"/>
        </w:rPr>
        <w:t>может быть связано с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этим</w:t>
      </w:r>
      <w:r>
        <w:rPr>
          <w:color w:val="202429"/>
          <w:spacing w:val="2"/>
        </w:rPr>
        <w:t xml:space="preserve"> </w:t>
      </w:r>
      <w:proofErr w:type="spellStart"/>
      <w:r>
        <w:rPr>
          <w:color w:val="202429"/>
        </w:rPr>
        <w:t>аллелем</w:t>
      </w:r>
      <w:proofErr w:type="spellEnd"/>
      <w:r>
        <w:rPr>
          <w:color w:val="202429"/>
        </w:rPr>
        <w:t>.</w:t>
      </w:r>
    </w:p>
    <w:p w14:paraId="6C094428" w14:textId="77777777" w:rsidR="0071317C" w:rsidRDefault="0071317C" w:rsidP="0071317C">
      <w:pPr>
        <w:pStyle w:val="a3"/>
        <w:spacing w:before="4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45DF1C8" wp14:editId="031171EF">
            <wp:simplePos x="0" y="0"/>
            <wp:positionH relativeFrom="page">
              <wp:posOffset>1092835</wp:posOffset>
            </wp:positionH>
            <wp:positionV relativeFrom="paragraph">
              <wp:posOffset>144498</wp:posOffset>
            </wp:positionV>
            <wp:extent cx="3075458" cy="252088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458" cy="252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8AB2B" w14:textId="77777777" w:rsidR="0071317C" w:rsidRDefault="0071317C" w:rsidP="0071317C">
      <w:pPr>
        <w:rPr>
          <w:sz w:val="16"/>
        </w:rPr>
        <w:sectPr w:rsidR="0071317C">
          <w:pgSz w:w="11910" w:h="16840"/>
          <w:pgMar w:top="1180" w:right="740" w:bottom="280" w:left="1580" w:header="720" w:footer="720" w:gutter="0"/>
          <w:cols w:space="720"/>
        </w:sectPr>
      </w:pPr>
    </w:p>
    <w:p w14:paraId="281B552F" w14:textId="77777777" w:rsidR="0071317C" w:rsidRDefault="0071317C" w:rsidP="0071317C">
      <w:pPr>
        <w:pStyle w:val="a3"/>
        <w:spacing w:before="66"/>
      </w:pPr>
      <w:r>
        <w:rPr>
          <w:color w:val="202429"/>
        </w:rPr>
        <w:lastRenderedPageBreak/>
        <w:t>Результаты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выбранного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человека:</w:t>
      </w:r>
    </w:p>
    <w:p w14:paraId="3B9FA745" w14:textId="77777777" w:rsidR="0071317C" w:rsidRDefault="0071317C" w:rsidP="0071317C">
      <w:pPr>
        <w:pStyle w:val="a3"/>
        <w:spacing w:before="1"/>
        <w:ind w:left="0"/>
        <w:rPr>
          <w:sz w:val="15"/>
        </w:rPr>
      </w:pPr>
      <w:r w:rsidRPr="00D46ACA">
        <w:rPr>
          <w:sz w:val="15"/>
        </w:rPr>
        <w:drawing>
          <wp:inline distT="0" distB="0" distL="0" distR="0" wp14:anchorId="4F4C7CFE" wp14:editId="44640BB2">
            <wp:extent cx="4143953" cy="1895740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C892" w14:textId="77777777" w:rsidR="0071317C" w:rsidRDefault="0071317C" w:rsidP="0071317C">
      <w:pPr>
        <w:pStyle w:val="a3"/>
        <w:spacing w:before="11"/>
        <w:ind w:left="0"/>
        <w:rPr>
          <w:sz w:val="22"/>
        </w:rPr>
      </w:pPr>
    </w:p>
    <w:p w14:paraId="287B8652" w14:textId="77777777" w:rsidR="0071317C" w:rsidRDefault="0071317C" w:rsidP="0071317C">
      <w:pPr>
        <w:pStyle w:val="a3"/>
        <w:spacing w:line="259" w:lineRule="auto"/>
        <w:ind w:right="274"/>
      </w:pPr>
      <w:r>
        <w:rPr>
          <w:color w:val="202429"/>
        </w:rPr>
        <w:t xml:space="preserve">Таким образом, наличие двух аллей AA в </w:t>
      </w:r>
      <w:proofErr w:type="spellStart"/>
      <w:r>
        <w:rPr>
          <w:color w:val="202429"/>
        </w:rPr>
        <w:t>снипе</w:t>
      </w:r>
      <w:proofErr w:type="spellEnd"/>
      <w:r>
        <w:rPr>
          <w:color w:val="202429"/>
        </w:rPr>
        <w:t xml:space="preserve"> </w:t>
      </w:r>
      <w:r>
        <w:rPr>
          <w:color w:val="202020"/>
        </w:rPr>
        <w:t xml:space="preserve">rs1799971 </w:t>
      </w:r>
      <w:r>
        <w:rPr>
          <w:color w:val="202429"/>
        </w:rPr>
        <w:t>свидетельствует о норме и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отсутствии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повышенной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тяги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к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алкоголю.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Наличие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аллей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AT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в</w:t>
      </w:r>
      <w:r>
        <w:rPr>
          <w:color w:val="202429"/>
          <w:spacing w:val="-2"/>
        </w:rPr>
        <w:t xml:space="preserve"> </w:t>
      </w:r>
      <w:proofErr w:type="spellStart"/>
      <w:r>
        <w:rPr>
          <w:color w:val="202429"/>
        </w:rPr>
        <w:t>снипе</w:t>
      </w:r>
      <w:proofErr w:type="spellEnd"/>
      <w:r>
        <w:rPr>
          <w:color w:val="202429"/>
          <w:spacing w:val="-3"/>
        </w:rPr>
        <w:t xml:space="preserve"> </w:t>
      </w:r>
      <w:r>
        <w:rPr>
          <w:color w:val="202020"/>
        </w:rPr>
        <w:t>rs9939609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свидетельствует о 1.3 – кратном риске развития диабета второй степени и высоком риске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ожирения. А наличие аллей AG в </w:t>
      </w:r>
      <w:proofErr w:type="spellStart"/>
      <w:r>
        <w:rPr>
          <w:color w:val="202429"/>
        </w:rPr>
        <w:t>снипе</w:t>
      </w:r>
      <w:proofErr w:type="spellEnd"/>
      <w:r>
        <w:rPr>
          <w:color w:val="202429"/>
        </w:rPr>
        <w:t xml:space="preserve"> </w:t>
      </w:r>
      <w:r>
        <w:rPr>
          <w:color w:val="202020"/>
        </w:rPr>
        <w:t>rs1051730 говорит о 1.3 – кратном увеличении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риска рака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легких.</w:t>
      </w:r>
    </w:p>
    <w:p w14:paraId="62F41D0D" w14:textId="77777777" w:rsidR="00CE2772" w:rsidRDefault="00CE2772"/>
    <w:sectPr w:rsidR="00CE2772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024CE"/>
    <w:multiLevelType w:val="hybridMultilevel"/>
    <w:tmpl w:val="3AC29E84"/>
    <w:lvl w:ilvl="0" w:tplc="C6CACA40">
      <w:start w:val="1"/>
      <w:numFmt w:val="decimal"/>
      <w:lvlText w:val="%1."/>
      <w:lvlJc w:val="left"/>
      <w:pPr>
        <w:ind w:left="480" w:hanging="361"/>
        <w:jc w:val="left"/>
      </w:pPr>
      <w:rPr>
        <w:rFonts w:hint="default"/>
        <w:w w:val="100"/>
        <w:lang w:val="ru-RU" w:eastAsia="en-US" w:bidi="ar-SA"/>
      </w:rPr>
    </w:lvl>
    <w:lvl w:ilvl="1" w:tplc="A6CEDF6A">
      <w:numFmt w:val="bullet"/>
      <w:lvlText w:val="•"/>
      <w:lvlJc w:val="left"/>
      <w:pPr>
        <w:ind w:left="1390" w:hanging="361"/>
      </w:pPr>
      <w:rPr>
        <w:rFonts w:hint="default"/>
        <w:lang w:val="ru-RU" w:eastAsia="en-US" w:bidi="ar-SA"/>
      </w:rPr>
    </w:lvl>
    <w:lvl w:ilvl="2" w:tplc="82BCCD14">
      <w:numFmt w:val="bullet"/>
      <w:lvlText w:val="•"/>
      <w:lvlJc w:val="left"/>
      <w:pPr>
        <w:ind w:left="2300" w:hanging="361"/>
      </w:pPr>
      <w:rPr>
        <w:rFonts w:hint="default"/>
        <w:lang w:val="ru-RU" w:eastAsia="en-US" w:bidi="ar-SA"/>
      </w:rPr>
    </w:lvl>
    <w:lvl w:ilvl="3" w:tplc="050CE592">
      <w:numFmt w:val="bullet"/>
      <w:lvlText w:val="•"/>
      <w:lvlJc w:val="left"/>
      <w:pPr>
        <w:ind w:left="3211" w:hanging="361"/>
      </w:pPr>
      <w:rPr>
        <w:rFonts w:hint="default"/>
        <w:lang w:val="ru-RU" w:eastAsia="en-US" w:bidi="ar-SA"/>
      </w:rPr>
    </w:lvl>
    <w:lvl w:ilvl="4" w:tplc="A150E9AC">
      <w:numFmt w:val="bullet"/>
      <w:lvlText w:val="•"/>
      <w:lvlJc w:val="left"/>
      <w:pPr>
        <w:ind w:left="4121" w:hanging="361"/>
      </w:pPr>
      <w:rPr>
        <w:rFonts w:hint="default"/>
        <w:lang w:val="ru-RU" w:eastAsia="en-US" w:bidi="ar-SA"/>
      </w:rPr>
    </w:lvl>
    <w:lvl w:ilvl="5" w:tplc="167CD714">
      <w:numFmt w:val="bullet"/>
      <w:lvlText w:val="•"/>
      <w:lvlJc w:val="left"/>
      <w:pPr>
        <w:ind w:left="5032" w:hanging="361"/>
      </w:pPr>
      <w:rPr>
        <w:rFonts w:hint="default"/>
        <w:lang w:val="ru-RU" w:eastAsia="en-US" w:bidi="ar-SA"/>
      </w:rPr>
    </w:lvl>
    <w:lvl w:ilvl="6" w:tplc="A5401E88">
      <w:numFmt w:val="bullet"/>
      <w:lvlText w:val="•"/>
      <w:lvlJc w:val="left"/>
      <w:pPr>
        <w:ind w:left="5942" w:hanging="361"/>
      </w:pPr>
      <w:rPr>
        <w:rFonts w:hint="default"/>
        <w:lang w:val="ru-RU" w:eastAsia="en-US" w:bidi="ar-SA"/>
      </w:rPr>
    </w:lvl>
    <w:lvl w:ilvl="7" w:tplc="87EAAA5C">
      <w:numFmt w:val="bullet"/>
      <w:lvlText w:val="•"/>
      <w:lvlJc w:val="left"/>
      <w:pPr>
        <w:ind w:left="6852" w:hanging="361"/>
      </w:pPr>
      <w:rPr>
        <w:rFonts w:hint="default"/>
        <w:lang w:val="ru-RU" w:eastAsia="en-US" w:bidi="ar-SA"/>
      </w:rPr>
    </w:lvl>
    <w:lvl w:ilvl="8" w:tplc="F946AFFA">
      <w:numFmt w:val="bullet"/>
      <w:lvlText w:val="•"/>
      <w:lvlJc w:val="left"/>
      <w:pPr>
        <w:ind w:left="7763" w:hanging="361"/>
      </w:pPr>
      <w:rPr>
        <w:rFonts w:hint="default"/>
        <w:lang w:val="ru-RU" w:eastAsia="en-US" w:bidi="ar-SA"/>
      </w:rPr>
    </w:lvl>
  </w:abstractNum>
  <w:num w:numId="1" w16cid:durableId="129394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7C"/>
    <w:rsid w:val="0071317C"/>
    <w:rsid w:val="00CE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C992"/>
  <w15:chartTrackingRefBased/>
  <w15:docId w15:val="{07836E7B-5C66-48F6-B78F-0BBF856B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1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71317C"/>
    <w:pPr>
      <w:spacing w:before="71"/>
      <w:ind w:left="119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17C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a3">
    <w:name w:val="Body Text"/>
    <w:basedOn w:val="a"/>
    <w:link w:val="a4"/>
    <w:uiPriority w:val="1"/>
    <w:qFormat/>
    <w:rsid w:val="0071317C"/>
    <w:pPr>
      <w:ind w:left="11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1317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71317C"/>
    <w:pPr>
      <w:spacing w:before="90"/>
      <w:ind w:left="480" w:hanging="362"/>
    </w:pPr>
  </w:style>
  <w:style w:type="character" w:styleId="a6">
    <w:name w:val="Hyperlink"/>
    <w:basedOn w:val="a0"/>
    <w:uiPriority w:val="99"/>
    <w:unhideWhenUsed/>
    <w:rsid w:val="00713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www.snpedia.com/index.php/Type-2_diabet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npedia.com/index.php/Lung_canc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snpedia.com/index.php/FT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npedia.com/index.php/SNP" TargetMode="External"/><Relationship Id="rId20" Type="http://schemas.openxmlformats.org/officeDocument/2006/relationships/hyperlink" Target="https://www.snpedia.com/index.php/Lung_canc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snp.org/users/10886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hyperlink" Target="https://colab.research.google.com/drive/1egw4O3X20Qk6_ejige3rmMm1VoXg8JBJ#scrollTo=wCqrP4TLXVS1" TargetMode="External"/><Relationship Id="rId15" Type="http://schemas.openxmlformats.org/officeDocument/2006/relationships/hyperlink" Target="https://www.snpedia.com/index.php/SNP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snpedia.com/index.php/Lung_canc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Суханов Матвей</dc:creator>
  <cp:keywords/>
  <dc:description/>
  <cp:lastModifiedBy>Суханов Матвей</cp:lastModifiedBy>
  <cp:revision>1</cp:revision>
  <dcterms:created xsi:type="dcterms:W3CDTF">2023-03-01T11:43:00Z</dcterms:created>
  <dcterms:modified xsi:type="dcterms:W3CDTF">2023-03-01T11:44:00Z</dcterms:modified>
</cp:coreProperties>
</file>