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CC0C" w14:textId="6F2FC13D" w:rsidR="00FC07BA" w:rsidRPr="00FC07BA" w:rsidRDefault="00FC07BA" w:rsidP="00FC07BA">
      <w:pPr>
        <w:rPr>
          <w:b/>
          <w:bCs/>
          <w:sz w:val="24"/>
          <w:szCs w:val="24"/>
        </w:rPr>
      </w:pPr>
      <w:r w:rsidRPr="00FC07BA">
        <w:rPr>
          <w:b/>
          <w:bCs/>
          <w:sz w:val="24"/>
          <w:szCs w:val="24"/>
        </w:rPr>
        <w:t xml:space="preserve">Кондратюк Александр Николаевич  </w:t>
      </w:r>
      <w:r w:rsidRPr="00FC07BA">
        <w:rPr>
          <w:b/>
          <w:bCs/>
          <w:spacing w:val="-57"/>
          <w:sz w:val="24"/>
          <w:szCs w:val="24"/>
        </w:rPr>
        <w:t xml:space="preserve"> </w:t>
      </w:r>
      <w:r w:rsidRPr="00FC07BA">
        <w:rPr>
          <w:b/>
          <w:bCs/>
          <w:sz w:val="24"/>
          <w:szCs w:val="24"/>
        </w:rPr>
        <w:t>Группа</w:t>
      </w:r>
      <w:r>
        <w:rPr>
          <w:b/>
          <w:bCs/>
          <w:sz w:val="24"/>
          <w:szCs w:val="24"/>
        </w:rPr>
        <w:t xml:space="preserve"> </w:t>
      </w:r>
      <w:r w:rsidRPr="00FC07BA">
        <w:rPr>
          <w:b/>
          <w:bCs/>
          <w:sz w:val="24"/>
          <w:szCs w:val="24"/>
        </w:rPr>
        <w:t>3.</w:t>
      </w:r>
    </w:p>
    <w:p w14:paraId="4A539936" w14:textId="77777777" w:rsidR="00FC07BA" w:rsidRDefault="00FC07BA" w:rsidP="00FC07BA">
      <w:pPr>
        <w:pStyle w:val="a3"/>
        <w:spacing w:before="8"/>
        <w:ind w:left="0"/>
        <w:rPr>
          <w:b/>
          <w:sz w:val="23"/>
        </w:rPr>
      </w:pPr>
    </w:p>
    <w:p w14:paraId="042996F2" w14:textId="1215D62C" w:rsidR="00FC07BA" w:rsidRDefault="00FC07BA" w:rsidP="00FC07BA">
      <w:pPr>
        <w:spacing w:before="1" w:line="272" w:lineRule="exact"/>
        <w:ind w:left="119"/>
        <w:rPr>
          <w:b/>
          <w:sz w:val="24"/>
        </w:rPr>
      </w:pPr>
      <w:r>
        <w:rPr>
          <w:b/>
          <w:sz w:val="24"/>
        </w:rPr>
        <w:t>Часть</w:t>
      </w:r>
      <w:r w:rsidR="006E6D34" w:rsidRPr="006E6D34">
        <w:rPr>
          <w:b/>
          <w:sz w:val="24"/>
        </w:rPr>
        <w:t xml:space="preserve"> </w:t>
      </w:r>
      <w:r>
        <w:rPr>
          <w:b/>
          <w:sz w:val="24"/>
        </w:rPr>
        <w:t>1.</w:t>
      </w:r>
    </w:p>
    <w:p w14:paraId="4A9082BA" w14:textId="77777777" w:rsidR="00FC07BA" w:rsidRDefault="00FC07BA" w:rsidP="00FC07BA">
      <w:pPr>
        <w:spacing w:line="272" w:lineRule="exact"/>
        <w:ind w:left="119"/>
        <w:rPr>
          <w:b/>
          <w:sz w:val="24"/>
        </w:rPr>
      </w:pPr>
      <w:r>
        <w:rPr>
          <w:sz w:val="24"/>
        </w:rPr>
        <w:t>Раковый</w:t>
      </w:r>
      <w:r>
        <w:rPr>
          <w:spacing w:val="-1"/>
          <w:sz w:val="24"/>
        </w:rPr>
        <w:t xml:space="preserve"> </w:t>
      </w:r>
      <w:r>
        <w:rPr>
          <w:sz w:val="24"/>
        </w:rPr>
        <w:t>ген: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KMT2C</w:t>
      </w:r>
    </w:p>
    <w:p w14:paraId="24F3F7FB" w14:textId="77777777" w:rsidR="00FC07BA" w:rsidRDefault="00FC07BA" w:rsidP="00FC07BA">
      <w:pPr>
        <w:pStyle w:val="a3"/>
        <w:spacing w:before="3" w:after="6"/>
      </w:pPr>
      <w:r>
        <w:rPr>
          <w:color w:val="333333"/>
        </w:rPr>
        <w:t>У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данного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гена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есть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мутации, связанные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со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многими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типами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рака:</w:t>
      </w:r>
    </w:p>
    <w:p w14:paraId="3E7D2CEE" w14:textId="77777777" w:rsidR="00FC07BA" w:rsidRDefault="00FC07BA" w:rsidP="00FC07BA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62583072" wp14:editId="6C476997">
            <wp:extent cx="5831267" cy="35655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67" cy="35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6AA5" w14:textId="77777777" w:rsidR="00FC07BA" w:rsidRDefault="00FC07BA" w:rsidP="00FC07BA">
      <w:pPr>
        <w:pStyle w:val="a3"/>
        <w:spacing w:before="89" w:line="242" w:lineRule="auto"/>
        <w:ind w:right="37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AAC071" wp14:editId="53A568D2">
            <wp:simplePos x="0" y="0"/>
            <wp:positionH relativeFrom="page">
              <wp:posOffset>2177662</wp:posOffset>
            </wp:positionH>
            <wp:positionV relativeFrom="paragraph">
              <wp:posOffset>448896</wp:posOffset>
            </wp:positionV>
            <wp:extent cx="3776671" cy="33194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71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 xml:space="preserve">Мутации являются точечными (58% всех мутаций данного гена приходятся на </w:t>
      </w:r>
      <w:proofErr w:type="spellStart"/>
      <w:r>
        <w:rPr>
          <w:color w:val="333333"/>
        </w:rPr>
        <w:t>missense</w:t>
      </w:r>
      <w:proofErr w:type="spellEnd"/>
      <w:r>
        <w:rPr>
          <w:color w:val="333333"/>
        </w:rPr>
        <w:t>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мутации,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16%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synonymous</w:t>
      </w:r>
      <w:proofErr w:type="spellEnd"/>
      <w:r>
        <w:rPr>
          <w:color w:val="333333"/>
        </w:rPr>
        <w:t>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25%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proofErr w:type="spellStart"/>
      <w:r>
        <w:rPr>
          <w:color w:val="333333"/>
        </w:rPr>
        <w:t>truncating</w:t>
      </w:r>
      <w:proofErr w:type="spellEnd"/>
      <w:r>
        <w:rPr>
          <w:color w:val="333333"/>
        </w:rPr>
        <w:t>),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структурные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мутации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отсутствуют.</w:t>
      </w:r>
    </w:p>
    <w:p w14:paraId="79D52104" w14:textId="77777777" w:rsidR="00FC07BA" w:rsidRDefault="00FC07BA" w:rsidP="00FC07BA">
      <w:pPr>
        <w:pStyle w:val="a3"/>
        <w:spacing w:line="237" w:lineRule="auto"/>
        <w:ind w:right="185"/>
      </w:pPr>
      <w:r>
        <w:rPr>
          <w:color w:val="0D0D0D"/>
        </w:rPr>
        <w:t xml:space="preserve">Далее рассмотрела раздел мутаций гена в </w:t>
      </w:r>
      <w:hyperlink r:id="rId9">
        <w:r>
          <w:rPr>
            <w:color w:val="0D0D0D"/>
          </w:rPr>
          <w:t xml:space="preserve">ICGC </w:t>
        </w:r>
      </w:hyperlink>
      <w:r>
        <w:rPr>
          <w:color w:val="0D0D0D"/>
        </w:rPr>
        <w:t>и таблицу исследований различных типов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рака,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имеющие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мутации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в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данном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гене:</w:t>
      </w:r>
    </w:p>
    <w:p w14:paraId="006097EF" w14:textId="77777777" w:rsidR="00FC07BA" w:rsidRDefault="00FC07BA" w:rsidP="00FC07BA">
      <w:pPr>
        <w:spacing w:line="237" w:lineRule="auto"/>
        <w:sectPr w:rsidR="00FC07BA" w:rsidSect="00FC07BA">
          <w:pgSz w:w="11910" w:h="16840"/>
          <w:pgMar w:top="1040" w:right="740" w:bottom="280" w:left="1580" w:header="720" w:footer="720" w:gutter="0"/>
          <w:cols w:space="720"/>
        </w:sectPr>
      </w:pPr>
    </w:p>
    <w:p w14:paraId="14B15A82" w14:textId="77777777" w:rsidR="00FC07BA" w:rsidRDefault="00FC07BA" w:rsidP="00FC07BA">
      <w:pPr>
        <w:pStyle w:val="a3"/>
        <w:ind w:left="25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B31BDB" wp14:editId="714052AF">
            <wp:extent cx="5482105" cy="4884610"/>
            <wp:effectExtent l="0" t="0" r="0" b="0"/>
            <wp:docPr id="5" name="image3.jpeg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105" cy="48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E6EC" w14:textId="4C908C94" w:rsidR="00FC07BA" w:rsidRDefault="00FC07BA" w:rsidP="00FC07BA">
      <w:pPr>
        <w:pStyle w:val="1"/>
        <w:spacing w:before="81" w:line="275" w:lineRule="exact"/>
      </w:pPr>
      <w:r>
        <w:t>Часть</w:t>
      </w:r>
      <w:r w:rsidR="006E6D34">
        <w:rPr>
          <w:lang w:val="en-US"/>
        </w:rPr>
        <w:t xml:space="preserve"> </w:t>
      </w:r>
      <w:r>
        <w:t>2.</w:t>
      </w:r>
    </w:p>
    <w:p w14:paraId="124CCEB3" w14:textId="77777777" w:rsidR="00FC07BA" w:rsidRDefault="00FC07BA" w:rsidP="00FC07BA">
      <w:pPr>
        <w:spacing w:line="274" w:lineRule="exact"/>
        <w:ind w:left="119"/>
        <w:rPr>
          <w:b/>
          <w:sz w:val="24"/>
        </w:rPr>
      </w:pPr>
      <w:r>
        <w:rPr>
          <w:color w:val="333333"/>
          <w:sz w:val="24"/>
        </w:rPr>
        <w:t>Донор:</w:t>
      </w:r>
      <w:r>
        <w:rPr>
          <w:color w:val="333333"/>
          <w:spacing w:val="-1"/>
          <w:sz w:val="24"/>
        </w:rPr>
        <w:t xml:space="preserve"> </w:t>
      </w:r>
      <w:r>
        <w:rPr>
          <w:b/>
          <w:sz w:val="24"/>
        </w:rPr>
        <w:t>DO233698</w:t>
      </w:r>
    </w:p>
    <w:p w14:paraId="27A26259" w14:textId="77777777" w:rsidR="00FC07BA" w:rsidRDefault="00FC07BA" w:rsidP="00FC07BA">
      <w:pPr>
        <w:pStyle w:val="a3"/>
        <w:spacing w:after="8" w:line="275" w:lineRule="exact"/>
      </w:pPr>
      <w:r>
        <w:rPr>
          <w:color w:val="333333"/>
        </w:rPr>
        <w:t>У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данного донора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имеется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мутация в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рассматриваемом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гене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(ENSG00000055609)</w:t>
      </w:r>
    </w:p>
    <w:p w14:paraId="1BA3C873" w14:textId="77777777" w:rsidR="00FC07BA" w:rsidRDefault="00FC07BA" w:rsidP="00FC07BA">
      <w:pPr>
        <w:pStyle w:val="a3"/>
        <w:ind w:left="148"/>
        <w:rPr>
          <w:sz w:val="20"/>
        </w:rPr>
      </w:pPr>
      <w:r>
        <w:rPr>
          <w:noProof/>
          <w:sz w:val="20"/>
        </w:rPr>
        <w:drawing>
          <wp:inline distT="0" distB="0" distL="0" distR="0" wp14:anchorId="4BB0F145" wp14:editId="5E24BAE8">
            <wp:extent cx="5869710" cy="977264"/>
            <wp:effectExtent l="0" t="0" r="0" b="0"/>
            <wp:docPr id="7" name="image4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710" cy="9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AEA1" w14:textId="77777777" w:rsidR="00FC07BA" w:rsidRDefault="00FC07BA" w:rsidP="00FC07BA">
      <w:pPr>
        <w:pStyle w:val="1"/>
        <w:spacing w:before="21"/>
      </w:pPr>
      <w:r>
        <w:t>Выбранный</w:t>
      </w:r>
      <w:r>
        <w:rPr>
          <w:spacing w:val="-2"/>
        </w:rPr>
        <w:t xml:space="preserve"> </w:t>
      </w:r>
      <w:r>
        <w:t>ген</w:t>
      </w:r>
    </w:p>
    <w:p w14:paraId="7A7676DF" w14:textId="78AB0683" w:rsidR="00FC07BA" w:rsidRPr="00FC07BA" w:rsidRDefault="00FC07BA" w:rsidP="00FC07BA">
      <w:pPr>
        <w:pStyle w:val="a3"/>
        <w:spacing w:line="242" w:lineRule="auto"/>
        <w:ind w:right="749"/>
      </w:pPr>
      <w:r>
        <w:rPr>
          <w:color w:val="0D0D0D"/>
        </w:rPr>
        <w:t xml:space="preserve">Рассмотрим мутации еще 4 генов из </w:t>
      </w:r>
      <w:hyperlink r:id="rId12">
        <w:r>
          <w:rPr>
            <w:color w:val="0D0D0D"/>
          </w:rPr>
          <w:t xml:space="preserve">базы генов рака, </w:t>
        </w:r>
      </w:hyperlink>
      <w:r>
        <w:rPr>
          <w:color w:val="0D0D0D"/>
        </w:rPr>
        <w:t>чьи мутации связаны с данным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видом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рака,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а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именно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с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лейкозом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и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кровеносной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системой.</w:t>
      </w:r>
    </w:p>
    <w:p w14:paraId="2DBB40AC" w14:textId="77777777" w:rsidR="00FC07BA" w:rsidRDefault="00FC07BA" w:rsidP="00FC07BA">
      <w:pPr>
        <w:pStyle w:val="a3"/>
        <w:spacing w:before="224"/>
      </w:pPr>
      <w:r>
        <w:rPr>
          <w:color w:val="0D0D0D"/>
        </w:rPr>
        <w:t>LIST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–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2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мутации</w:t>
      </w:r>
    </w:p>
    <w:p w14:paraId="03ACE379" w14:textId="77777777" w:rsidR="00FC07BA" w:rsidRDefault="00FC07BA" w:rsidP="00FC07BA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42234420" wp14:editId="5DF96467">
            <wp:extent cx="5921016" cy="1431036"/>
            <wp:effectExtent l="0" t="0" r="0" b="0"/>
            <wp:docPr id="9" name="image5.png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016" cy="14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5C65" w14:textId="77777777" w:rsidR="00FC07BA" w:rsidRDefault="00FC07BA" w:rsidP="00FC07BA">
      <w:pPr>
        <w:rPr>
          <w:sz w:val="20"/>
        </w:rPr>
        <w:sectPr w:rsidR="00FC07BA">
          <w:pgSz w:w="11910" w:h="16840"/>
          <w:pgMar w:top="1240" w:right="740" w:bottom="280" w:left="1580" w:header="720" w:footer="720" w:gutter="0"/>
          <w:cols w:space="720"/>
        </w:sectPr>
      </w:pPr>
    </w:p>
    <w:p w14:paraId="6EA85472" w14:textId="77777777" w:rsidR="00FC07BA" w:rsidRDefault="00FC07BA" w:rsidP="00FC07BA">
      <w:pPr>
        <w:pStyle w:val="a3"/>
        <w:spacing w:before="66" w:after="11"/>
      </w:pPr>
      <w:r>
        <w:rPr>
          <w:color w:val="202429"/>
        </w:rPr>
        <w:lastRenderedPageBreak/>
        <w:t>PGAP2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2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мутации</w:t>
      </w:r>
    </w:p>
    <w:p w14:paraId="4ABC9DBD" w14:textId="77777777" w:rsidR="00FC07BA" w:rsidRDefault="00FC07BA" w:rsidP="00FC07BA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438DA905" wp14:editId="2C9A0A59">
            <wp:extent cx="5910417" cy="6878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417" cy="6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2D1C" w14:textId="77777777" w:rsidR="00FC07BA" w:rsidRDefault="00FC07BA" w:rsidP="00FC07BA">
      <w:pPr>
        <w:pStyle w:val="a3"/>
        <w:spacing w:before="4"/>
        <w:ind w:left="0"/>
        <w:rPr>
          <w:sz w:val="27"/>
        </w:rPr>
      </w:pPr>
    </w:p>
    <w:p w14:paraId="255B4FA9" w14:textId="77777777" w:rsidR="00FC07BA" w:rsidRDefault="00FC07BA" w:rsidP="00FC07BA">
      <w:pPr>
        <w:pStyle w:val="a3"/>
        <w:spacing w:before="1" w:after="9"/>
      </w:pPr>
      <w:r>
        <w:rPr>
          <w:color w:val="202429"/>
        </w:rPr>
        <w:t>C11orf65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мутация</w:t>
      </w:r>
    </w:p>
    <w:p w14:paraId="3B0BBA9F" w14:textId="77777777" w:rsidR="00FC07BA" w:rsidRDefault="00FC07BA" w:rsidP="00FC07BA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2C8BB088" wp14:editId="06000DBA">
            <wp:extent cx="5907984" cy="786383"/>
            <wp:effectExtent l="0" t="0" r="0" b="0"/>
            <wp:docPr id="13" name="image7.jpeg" descr="Изображение выглядит как текст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984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3064" w14:textId="77777777" w:rsidR="00FC07BA" w:rsidRDefault="00FC07BA" w:rsidP="00FC07BA">
      <w:pPr>
        <w:pStyle w:val="a3"/>
        <w:spacing w:before="2"/>
        <w:ind w:left="0"/>
        <w:rPr>
          <w:sz w:val="25"/>
        </w:rPr>
      </w:pPr>
    </w:p>
    <w:p w14:paraId="316442DF" w14:textId="77777777" w:rsidR="00FC07BA" w:rsidRDefault="00FC07BA" w:rsidP="00FC07BA">
      <w:pPr>
        <w:pStyle w:val="a3"/>
        <w:spacing w:before="1" w:after="6"/>
      </w:pPr>
      <w:r>
        <w:rPr>
          <w:color w:val="202429"/>
        </w:rPr>
        <w:t>ATM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мутация</w:t>
      </w:r>
    </w:p>
    <w:p w14:paraId="6E6636FB" w14:textId="77777777" w:rsidR="00FC07BA" w:rsidRDefault="00FC07BA" w:rsidP="00FC07BA">
      <w:pPr>
        <w:pStyle w:val="a3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4B1B5483" wp14:editId="72860B6A">
            <wp:extent cx="5906519" cy="1117282"/>
            <wp:effectExtent l="0" t="0" r="0" b="0"/>
            <wp:docPr id="15" name="image8.jpeg" descr="Изображение выглядит как стол  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519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F138" w14:textId="77777777" w:rsidR="00AD7680" w:rsidRDefault="00AD7680"/>
    <w:sectPr w:rsidR="00AD7680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BA"/>
    <w:rsid w:val="006E6D34"/>
    <w:rsid w:val="00AD7680"/>
    <w:rsid w:val="00F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D5CC"/>
  <w15:chartTrackingRefBased/>
  <w15:docId w15:val="{2034D661-8F95-4348-B23D-6FA18086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C07BA"/>
    <w:pPr>
      <w:spacing w:before="1" w:line="272" w:lineRule="exact"/>
      <w:ind w:left="1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7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FC07BA"/>
    <w:pPr>
      <w:ind w:left="11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C07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://ncg.kcl.ac.uk/download.ph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https://dcc.icgc.org/genes/ENSG00000121879/mutation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4B376223B2646BA36216846A66D08" ma:contentTypeVersion="4" ma:contentTypeDescription="Создание документа." ma:contentTypeScope="" ma:versionID="c858c2871f95570380d6a657778dbc9f">
  <xsd:schema xmlns:xsd="http://www.w3.org/2001/XMLSchema" xmlns:xs="http://www.w3.org/2001/XMLSchema" xmlns:p="http://schemas.microsoft.com/office/2006/metadata/properties" xmlns:ns3="b450116a-e5d6-4d34-991a-4f3b4ce262ca" targetNamespace="http://schemas.microsoft.com/office/2006/metadata/properties" ma:root="true" ma:fieldsID="8c095085c70f3506a781fc6631ad0f32" ns3:_="">
    <xsd:import namespace="b450116a-e5d6-4d34-991a-4f3b4ce262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0116a-e5d6-4d34-991a-4f3b4ce2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07EB5-D1D6-472B-877C-A9CAE7026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50116a-e5d6-4d34-991a-4f3b4ce2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E8005-149B-4374-BD25-EDF8A3E49E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3EAD-60CE-42FA-8D40-F9C7E1EC066C}">
  <ds:schemaRefs>
    <ds:schemaRef ds:uri="b450116a-e5d6-4d34-991a-4f3b4ce262ca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Кондратюк Александр Николаевич</dc:creator>
  <cp:keywords/>
  <dc:description/>
  <cp:lastModifiedBy>Кондратюк Александр Николаевич</cp:lastModifiedBy>
  <cp:revision>2</cp:revision>
  <dcterms:created xsi:type="dcterms:W3CDTF">2023-03-22T17:09:00Z</dcterms:created>
  <dcterms:modified xsi:type="dcterms:W3CDTF">2023-03-22T17:09:00Z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0x01010075E4B376223B2646BA36216846A66D08</vt:lpwstr>
  </property>
</Properties>
</file>