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5163940"/>
        <w:docPartObj>
          <w:docPartGallery w:val="Cover Pages"/>
          <w:docPartUnique/>
        </w:docPartObj>
      </w:sdtPr>
      <w:sdtEndPr/>
      <w:sdtContent>
        <w:p w14:paraId="531423D2" w14:textId="1F9983FA" w:rsidR="00F72751" w:rsidRDefault="009942D1">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385760C9" wp14:editId="35E07DD5">
                    <wp:simplePos x="0" y="0"/>
                    <wp:positionH relativeFrom="page">
                      <wp:posOffset>-105313</wp:posOffset>
                    </wp:positionH>
                    <wp:positionV relativeFrom="paragraph">
                      <wp:posOffset>-1200101</wp:posOffset>
                    </wp:positionV>
                    <wp:extent cx="9048750" cy="3894455"/>
                    <wp:effectExtent l="0" t="0" r="0" b="0"/>
                    <wp:wrapNone/>
                    <wp:docPr id="48" name="Group 48"/>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9" name="Rectangle 49"/>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12"/>
                            <wps:cNvSpPr txBox="1"/>
                            <wps:spPr>
                              <a:xfrm>
                                <a:off x="11821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E85392E" w14:textId="0F980A09" w:rsidR="009942D1" w:rsidRDefault="009942D1" w:rsidP="009942D1">
                                      <w:pPr>
                                        <w:pStyle w:val="CoverTitle"/>
                                        <w:jc w:val="left"/>
                                      </w:pPr>
                                      <w:r>
                                        <w:t xml:space="preserve">Using Azure Service Bus to Provide Messaging Between </w:t>
                                      </w:r>
                                      <w:r w:rsidR="00294A7A">
                                        <w:t xml:space="preserve">Azure </w:t>
                                      </w:r>
                                      <w:r>
                                        <w:t xml:space="preserve">SQL </w:t>
                                      </w:r>
                                      <w:r w:rsidR="00294A7A">
                                        <w:t>MI Instances</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52" name="Picture 52"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85760C9" id="Group 48" o:spid="_x0000_s1026" style="position:absolute;margin-left:-8.3pt;margin-top:-94.5pt;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">
                    <v:rect id="Rectangle 49"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" fillcolor="#0072c6" stroked="f" strokeweight="1pt"/>
                    <v:rect id="Rectangle 50"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182;top:20669;width:43338;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E85392E" w14:textId="0F980A09" w:rsidR="009942D1" w:rsidRDefault="009942D1" w:rsidP="009942D1">
                                <w:pPr>
                                  <w:pStyle w:val="CoverTitle"/>
                                  <w:jc w:val="left"/>
                                </w:pPr>
                                <w:r>
                                  <w:t xml:space="preserve">Using Azure Service Bus to Provide Messaging Between </w:t>
                                </w:r>
                                <w:r w:rsidR="00294A7A">
                                  <w:t xml:space="preserve">Azure </w:t>
                                </w:r>
                                <w:r>
                                  <w:t xml:space="preserve">SQL </w:t>
                                </w:r>
                                <w:r w:rsidR="00294A7A">
                                  <w:t>MI Instances</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">
                      <v:imagedata r:id="rId13" o:title="MSFT_logo_rgb_C-Wht_D"/>
                    </v:shape>
                    <w10:wrap anchorx="page"/>
                  </v:group>
                </w:pict>
              </mc:Fallback>
            </mc:AlternateContent>
          </w:r>
        </w:p>
        <w:p w14:paraId="3B964E5E" w14:textId="77777777" w:rsidR="009942D1" w:rsidRDefault="009942D1" w:rsidP="009942D1">
          <w:pPr>
            <w:spacing w:before="5160"/>
          </w:pPr>
        </w:p>
        <w:p w14:paraId="246CB81F" w14:textId="77777777" w:rsidR="009942D1" w:rsidRDefault="009942D1" w:rsidP="009942D1">
          <w:pPr>
            <w:rPr>
              <w:lang w:eastAsia="en-AU"/>
            </w:rPr>
          </w:pPr>
        </w:p>
        <w:p w14:paraId="79E0427E" w14:textId="11FC4F2C" w:rsidR="009942D1" w:rsidRDefault="006571F6" w:rsidP="009942D1">
          <w:r>
            <w:t>20</w:t>
          </w:r>
          <w:r w:rsidR="00294A7A">
            <w:t>20</w:t>
          </w:r>
          <w:r>
            <w:t>/</w:t>
          </w:r>
          <w:r w:rsidR="00294A7A">
            <w:t>01</w:t>
          </w:r>
          <w:r>
            <w:t>/</w:t>
          </w:r>
          <w:r w:rsidR="00294A7A">
            <w:t>24</w:t>
          </w:r>
        </w:p>
        <w:p w14:paraId="62F97C45" w14:textId="77777777" w:rsidR="009942D1" w:rsidRDefault="009942D1" w:rsidP="009942D1"/>
        <w:p w14:paraId="2B63D5AF" w14:textId="6A4A1E43" w:rsidR="009942D1" w:rsidRDefault="009942D1" w:rsidP="009942D1">
          <w:r>
            <w:t xml:space="preserve">Version </w:t>
          </w:r>
          <w:sdt>
            <w:sdtPr>
              <w:alias w:val="Version"/>
              <w:tag w:val="Version"/>
              <w:id w:val="249159951"/>
              <w:placeholder>
                <w:docPart w:val="8E1B30C53FC745BCB6D294CBBABD9628"/>
              </w:placeholder>
              <w15:dataBinding w:prefixMappings="" w:xpath="/root[1]/version[1]" w:storeItemID="{A7D598A9-AC5B-49BC-AE59-C7616FDA4C36}"/>
            </w:sdtPr>
            <w:sdtEndPr/>
            <w:sdtContent>
              <w:r w:rsidR="00294A7A">
                <w:t>1.0</w:t>
              </w:r>
            </w:sdtContent>
          </w:sdt>
          <w:r>
            <w:tab/>
          </w:r>
        </w:p>
        <w:p w14:paraId="3009626F" w14:textId="22EBECE8" w:rsidR="009942D1" w:rsidRDefault="009942D1" w:rsidP="009942D1"/>
        <w:p w14:paraId="4FEC52B4" w14:textId="77777777" w:rsidR="009942D1" w:rsidRDefault="009942D1" w:rsidP="009942D1"/>
        <w:p w14:paraId="7311F737" w14:textId="2A40A865" w:rsidR="009942D1" w:rsidRDefault="009942D1" w:rsidP="009942D1">
          <w:pPr>
            <w:rPr>
              <w:rStyle w:val="Emphasis"/>
            </w:rPr>
          </w:pPr>
          <w:r>
            <w:rPr>
              <w:rStyle w:val="Emphasis"/>
            </w:rPr>
            <w:t>Prepared by</w:t>
          </w:r>
          <w:bookmarkStart w:id="0" w:name="_GoBack"/>
          <w:bookmarkEnd w:id="0"/>
        </w:p>
        <w:p w14:paraId="1345F058" w14:textId="0D88F566" w:rsidR="009942D1" w:rsidRDefault="009942D1" w:rsidP="009942D1">
          <w:pPr>
            <w:tabs>
              <w:tab w:val="left" w:pos="5340"/>
            </w:tabs>
          </w:pPr>
          <w:r>
            <w:rPr>
              <w:noProof/>
            </w:rPr>
            <mc:AlternateContent>
              <mc:Choice Requires="wps">
                <w:drawing>
                  <wp:anchor distT="45720" distB="45720" distL="114300" distR="114300" simplePos="0" relativeHeight="251661312" behindDoc="0" locked="0" layoutInCell="1" allowOverlap="1" wp14:anchorId="6A101C76" wp14:editId="2E908CEE">
                    <wp:simplePos x="0" y="0"/>
                    <wp:positionH relativeFrom="margin">
                      <wp:posOffset>-97253</wp:posOffset>
                    </wp:positionH>
                    <wp:positionV relativeFrom="page">
                      <wp:posOffset>7147560</wp:posOffset>
                    </wp:positionV>
                    <wp:extent cx="2354580" cy="59753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597535"/>
                            </a:xfrm>
                            <a:prstGeom prst="rect">
                              <a:avLst/>
                            </a:prstGeom>
                            <a:noFill/>
                            <a:ln w="9525">
                              <a:noFill/>
                              <a:miter lim="800000"/>
                              <a:headEnd/>
                              <a:tailEnd/>
                            </a:ln>
                          </wps:spPr>
                          <wps:txbx>
                            <w:txbxContent>
                              <w:p w14:paraId="4E95A287" w14:textId="000724E5" w:rsidR="009942D1" w:rsidRDefault="009942D1" w:rsidP="009942D1">
                                <w:pPr>
                                  <w:pStyle w:val="NoSpacing"/>
                                </w:pPr>
                                <w:r>
                                  <w:t>Data Migration Jumpstart Team</w:t>
                                </w:r>
                              </w:p>
                              <w:p w14:paraId="2D1F0DE1" w14:textId="36DFADE6" w:rsidR="009942D1" w:rsidRDefault="009942D1" w:rsidP="009942D1">
                                <w:pPr>
                                  <w:pStyle w:val="NoSpacing"/>
                                </w:pPr>
                                <w:r>
                                  <w:t>Azure Data</w:t>
                                </w:r>
                              </w:p>
                              <w:p w14:paraId="3A3F2949" w14:textId="77777777" w:rsidR="009942D1" w:rsidRDefault="009942D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101C76" id="Text Box 2" o:spid="_x0000_s1031" type="#_x0000_t202" style="position:absolute;margin-left:-7.65pt;margin-top:562.8pt;width:185.4pt;height:47.0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" filled="f" stroked="f">
                    <v:textbox>
                      <w:txbxContent>
                        <w:p w14:paraId="4E95A287" w14:textId="000724E5" w:rsidR="009942D1" w:rsidRDefault="009942D1" w:rsidP="009942D1">
                          <w:pPr>
                            <w:pStyle w:val="NoSpacing"/>
                          </w:pPr>
                          <w:r>
                            <w:t>Data Migration Jumpstart Team</w:t>
                          </w:r>
                        </w:p>
                        <w:p w14:paraId="2D1F0DE1" w14:textId="36DFADE6" w:rsidR="009942D1" w:rsidRDefault="009942D1" w:rsidP="009942D1">
                          <w:pPr>
                            <w:pStyle w:val="NoSpacing"/>
                          </w:pPr>
                          <w:r>
                            <w:t>Azure Data</w:t>
                          </w:r>
                        </w:p>
                        <w:p w14:paraId="3A3F2949" w14:textId="77777777" w:rsidR="009942D1" w:rsidRDefault="009942D1"/>
                      </w:txbxContent>
                    </v:textbox>
                    <w10:wrap anchorx="margin" anchory="page"/>
                  </v:shape>
                </w:pict>
              </mc:Fallback>
            </mc:AlternateContent>
          </w:r>
          <w:sdt>
            <w:sdtPr>
              <w:rPr>
                <w:rStyle w:val="Strong"/>
              </w:rPr>
              <w:alias w:val="Author"/>
              <w:tag w:val=""/>
              <w:id w:val="80649995"/>
              <w:placeholder>
                <w:docPart w:val="80D1DA2E856D429F94BB6C9BB290355D"/>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Pr>
                  <w:rStyle w:val="Strong"/>
                </w:rPr>
                <w:t>Mitch van Huuksloot</w:t>
              </w:r>
            </w:sdtContent>
          </w:sdt>
        </w:p>
        <w:p w14:paraId="30E4FDDA" w14:textId="0B9A8B10" w:rsidR="009942D1" w:rsidRDefault="009942D1" w:rsidP="009942D1">
          <w:r>
            <w:t xml:space="preserve"> </w:t>
          </w:r>
        </w:p>
        <w:p w14:paraId="0B4A8E54" w14:textId="6182F9A9" w:rsidR="00F72751" w:rsidRDefault="00257500" w:rsidP="009942D1">
          <w:pPr>
            <w:spacing w:before="5160"/>
          </w:pPr>
        </w:p>
      </w:sdtContent>
    </w:sdt>
    <w:sdt>
      <w:sdtPr>
        <w:rPr>
          <w:rFonts w:asciiTheme="minorHAnsi" w:eastAsiaTheme="minorHAnsi" w:hAnsiTheme="minorHAnsi" w:cstheme="minorBidi"/>
          <w:b w:val="0"/>
          <w:color w:val="auto"/>
          <w:sz w:val="22"/>
          <w:szCs w:val="22"/>
          <w:u w:val="none"/>
        </w:rPr>
        <w:id w:val="-256827837"/>
        <w:docPartObj>
          <w:docPartGallery w:val="Table of Contents"/>
          <w:docPartUnique/>
        </w:docPartObj>
      </w:sdtPr>
      <w:sdtEndPr>
        <w:rPr>
          <w:bCs/>
          <w:noProof/>
        </w:rPr>
      </w:sdtEndPr>
      <w:sdtContent>
        <w:p w14:paraId="1165FEBB" w14:textId="01DAC06E" w:rsidR="00712D18" w:rsidRDefault="00712D18">
          <w:pPr>
            <w:pStyle w:val="TOCHeading"/>
          </w:pPr>
          <w:r>
            <w:t>Table of Contents</w:t>
          </w:r>
        </w:p>
        <w:p w14:paraId="1215B4B7" w14:textId="77777777" w:rsidR="00B0228F" w:rsidRPr="00B0228F" w:rsidRDefault="00B0228F" w:rsidP="00B0228F"/>
        <w:p w14:paraId="637AD7FD" w14:textId="5C5ECD49" w:rsidR="009A16E6" w:rsidRDefault="00712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823378" w:history="1">
            <w:r w:rsidR="009A16E6" w:rsidRPr="007C48A9">
              <w:rPr>
                <w:rStyle w:val="Hyperlink"/>
                <w:noProof/>
              </w:rPr>
              <w:t>Disclaimer</w:t>
            </w:r>
            <w:r w:rsidR="009A16E6">
              <w:rPr>
                <w:noProof/>
                <w:webHidden/>
              </w:rPr>
              <w:tab/>
            </w:r>
            <w:r w:rsidR="009A16E6">
              <w:rPr>
                <w:noProof/>
                <w:webHidden/>
              </w:rPr>
              <w:fldChar w:fldCharType="begin"/>
            </w:r>
            <w:r w:rsidR="009A16E6">
              <w:rPr>
                <w:noProof/>
                <w:webHidden/>
              </w:rPr>
              <w:instrText xml:space="preserve"> PAGEREF _Toc20823378 \h </w:instrText>
            </w:r>
            <w:r w:rsidR="009A16E6">
              <w:rPr>
                <w:noProof/>
                <w:webHidden/>
              </w:rPr>
            </w:r>
            <w:r w:rsidR="009A16E6">
              <w:rPr>
                <w:noProof/>
                <w:webHidden/>
              </w:rPr>
              <w:fldChar w:fldCharType="separate"/>
            </w:r>
            <w:r w:rsidR="009A16E6">
              <w:rPr>
                <w:noProof/>
                <w:webHidden/>
              </w:rPr>
              <w:t>1</w:t>
            </w:r>
            <w:r w:rsidR="009A16E6">
              <w:rPr>
                <w:noProof/>
                <w:webHidden/>
              </w:rPr>
              <w:fldChar w:fldCharType="end"/>
            </w:r>
          </w:hyperlink>
        </w:p>
        <w:p w14:paraId="7ABCEFFB" w14:textId="08D72DED" w:rsidR="009A16E6" w:rsidRDefault="00257500">
          <w:pPr>
            <w:pStyle w:val="TOC1"/>
            <w:tabs>
              <w:tab w:val="right" w:leader="dot" w:pos="9350"/>
            </w:tabs>
            <w:rPr>
              <w:rFonts w:eastAsiaTheme="minorEastAsia"/>
              <w:noProof/>
            </w:rPr>
          </w:pPr>
          <w:hyperlink w:anchor="_Toc20823379" w:history="1">
            <w:r w:rsidR="009A16E6" w:rsidRPr="007C48A9">
              <w:rPr>
                <w:rStyle w:val="Hyperlink"/>
                <w:noProof/>
              </w:rPr>
              <w:t>Introduction</w:t>
            </w:r>
            <w:r w:rsidR="009A16E6">
              <w:rPr>
                <w:noProof/>
                <w:webHidden/>
              </w:rPr>
              <w:tab/>
            </w:r>
            <w:r w:rsidR="009A16E6">
              <w:rPr>
                <w:noProof/>
                <w:webHidden/>
              </w:rPr>
              <w:fldChar w:fldCharType="begin"/>
            </w:r>
            <w:r w:rsidR="009A16E6">
              <w:rPr>
                <w:noProof/>
                <w:webHidden/>
              </w:rPr>
              <w:instrText xml:space="preserve"> PAGEREF _Toc20823379 \h </w:instrText>
            </w:r>
            <w:r w:rsidR="009A16E6">
              <w:rPr>
                <w:noProof/>
                <w:webHidden/>
              </w:rPr>
            </w:r>
            <w:r w:rsidR="009A16E6">
              <w:rPr>
                <w:noProof/>
                <w:webHidden/>
              </w:rPr>
              <w:fldChar w:fldCharType="separate"/>
            </w:r>
            <w:r w:rsidR="009A16E6">
              <w:rPr>
                <w:noProof/>
                <w:webHidden/>
              </w:rPr>
              <w:t>2</w:t>
            </w:r>
            <w:r w:rsidR="009A16E6">
              <w:rPr>
                <w:noProof/>
                <w:webHidden/>
              </w:rPr>
              <w:fldChar w:fldCharType="end"/>
            </w:r>
          </w:hyperlink>
        </w:p>
        <w:p w14:paraId="3D4F5FAD" w14:textId="57295F8A" w:rsidR="009A16E6" w:rsidRDefault="00257500">
          <w:pPr>
            <w:pStyle w:val="TOC1"/>
            <w:tabs>
              <w:tab w:val="right" w:leader="dot" w:pos="9350"/>
            </w:tabs>
            <w:rPr>
              <w:rFonts w:eastAsiaTheme="minorEastAsia"/>
              <w:noProof/>
            </w:rPr>
          </w:pPr>
          <w:hyperlink w:anchor="_Toc20823380" w:history="1">
            <w:r w:rsidR="009A16E6" w:rsidRPr="007C48A9">
              <w:rPr>
                <w:rStyle w:val="Hyperlink"/>
                <w:noProof/>
              </w:rPr>
              <w:t>Create the Target Service Bus Topic</w:t>
            </w:r>
            <w:r w:rsidR="009A16E6">
              <w:rPr>
                <w:noProof/>
                <w:webHidden/>
              </w:rPr>
              <w:tab/>
            </w:r>
            <w:r w:rsidR="009A16E6">
              <w:rPr>
                <w:noProof/>
                <w:webHidden/>
              </w:rPr>
              <w:fldChar w:fldCharType="begin"/>
            </w:r>
            <w:r w:rsidR="009A16E6">
              <w:rPr>
                <w:noProof/>
                <w:webHidden/>
              </w:rPr>
              <w:instrText xml:space="preserve"> PAGEREF _Toc20823380 \h </w:instrText>
            </w:r>
            <w:r w:rsidR="009A16E6">
              <w:rPr>
                <w:noProof/>
                <w:webHidden/>
              </w:rPr>
            </w:r>
            <w:r w:rsidR="009A16E6">
              <w:rPr>
                <w:noProof/>
                <w:webHidden/>
              </w:rPr>
              <w:fldChar w:fldCharType="separate"/>
            </w:r>
            <w:r w:rsidR="009A16E6">
              <w:rPr>
                <w:noProof/>
                <w:webHidden/>
              </w:rPr>
              <w:t>3</w:t>
            </w:r>
            <w:r w:rsidR="009A16E6">
              <w:rPr>
                <w:noProof/>
                <w:webHidden/>
              </w:rPr>
              <w:fldChar w:fldCharType="end"/>
            </w:r>
          </w:hyperlink>
        </w:p>
        <w:p w14:paraId="2916547A" w14:textId="484C1DBB" w:rsidR="009A16E6" w:rsidRDefault="00257500">
          <w:pPr>
            <w:pStyle w:val="TOC1"/>
            <w:tabs>
              <w:tab w:val="right" w:leader="dot" w:pos="9350"/>
            </w:tabs>
            <w:rPr>
              <w:rFonts w:eastAsiaTheme="minorEastAsia"/>
              <w:noProof/>
            </w:rPr>
          </w:pPr>
          <w:hyperlink w:anchor="_Toc20823381" w:history="1">
            <w:r w:rsidR="009A16E6" w:rsidRPr="007C48A9">
              <w:rPr>
                <w:rStyle w:val="Hyperlink"/>
                <w:noProof/>
              </w:rPr>
              <w:t>Building the CLR Trigger</w:t>
            </w:r>
            <w:r w:rsidR="009A16E6">
              <w:rPr>
                <w:noProof/>
                <w:webHidden/>
              </w:rPr>
              <w:tab/>
            </w:r>
            <w:r w:rsidR="009A16E6">
              <w:rPr>
                <w:noProof/>
                <w:webHidden/>
              </w:rPr>
              <w:fldChar w:fldCharType="begin"/>
            </w:r>
            <w:r w:rsidR="009A16E6">
              <w:rPr>
                <w:noProof/>
                <w:webHidden/>
              </w:rPr>
              <w:instrText xml:space="preserve"> PAGEREF _Toc20823381 \h </w:instrText>
            </w:r>
            <w:r w:rsidR="009A16E6">
              <w:rPr>
                <w:noProof/>
                <w:webHidden/>
              </w:rPr>
            </w:r>
            <w:r w:rsidR="009A16E6">
              <w:rPr>
                <w:noProof/>
                <w:webHidden/>
              </w:rPr>
              <w:fldChar w:fldCharType="separate"/>
            </w:r>
            <w:r w:rsidR="009A16E6">
              <w:rPr>
                <w:noProof/>
                <w:webHidden/>
              </w:rPr>
              <w:t>6</w:t>
            </w:r>
            <w:r w:rsidR="009A16E6">
              <w:rPr>
                <w:noProof/>
                <w:webHidden/>
              </w:rPr>
              <w:fldChar w:fldCharType="end"/>
            </w:r>
          </w:hyperlink>
        </w:p>
        <w:p w14:paraId="58B3A3FC" w14:textId="77D94E3D" w:rsidR="009A16E6" w:rsidRDefault="00257500">
          <w:pPr>
            <w:pStyle w:val="TOC1"/>
            <w:tabs>
              <w:tab w:val="right" w:leader="dot" w:pos="9350"/>
            </w:tabs>
            <w:rPr>
              <w:rFonts w:eastAsiaTheme="minorEastAsia"/>
              <w:noProof/>
            </w:rPr>
          </w:pPr>
          <w:hyperlink w:anchor="_Toc20823382" w:history="1">
            <w:r w:rsidR="009A16E6" w:rsidRPr="007C48A9">
              <w:rPr>
                <w:rStyle w:val="Hyperlink"/>
                <w:noProof/>
              </w:rPr>
              <w:t>Building the CLR User Defined Function</w:t>
            </w:r>
            <w:r w:rsidR="009A16E6">
              <w:rPr>
                <w:noProof/>
                <w:webHidden/>
              </w:rPr>
              <w:tab/>
            </w:r>
            <w:r w:rsidR="009A16E6">
              <w:rPr>
                <w:noProof/>
                <w:webHidden/>
              </w:rPr>
              <w:fldChar w:fldCharType="begin"/>
            </w:r>
            <w:r w:rsidR="009A16E6">
              <w:rPr>
                <w:noProof/>
                <w:webHidden/>
              </w:rPr>
              <w:instrText xml:space="preserve"> PAGEREF _Toc20823382 \h </w:instrText>
            </w:r>
            <w:r w:rsidR="009A16E6">
              <w:rPr>
                <w:noProof/>
                <w:webHidden/>
              </w:rPr>
            </w:r>
            <w:r w:rsidR="009A16E6">
              <w:rPr>
                <w:noProof/>
                <w:webHidden/>
              </w:rPr>
              <w:fldChar w:fldCharType="separate"/>
            </w:r>
            <w:r w:rsidR="009A16E6">
              <w:rPr>
                <w:noProof/>
                <w:webHidden/>
              </w:rPr>
              <w:t>8</w:t>
            </w:r>
            <w:r w:rsidR="009A16E6">
              <w:rPr>
                <w:noProof/>
                <w:webHidden/>
              </w:rPr>
              <w:fldChar w:fldCharType="end"/>
            </w:r>
          </w:hyperlink>
        </w:p>
        <w:p w14:paraId="7EA6E850" w14:textId="294B64FB" w:rsidR="009A16E6" w:rsidRDefault="00257500">
          <w:pPr>
            <w:pStyle w:val="TOC1"/>
            <w:tabs>
              <w:tab w:val="right" w:leader="dot" w:pos="9350"/>
            </w:tabs>
            <w:rPr>
              <w:rFonts w:eastAsiaTheme="minorEastAsia"/>
              <w:noProof/>
            </w:rPr>
          </w:pPr>
          <w:hyperlink w:anchor="_Toc20823383" w:history="1">
            <w:r w:rsidR="009A16E6" w:rsidRPr="007C48A9">
              <w:rPr>
                <w:rStyle w:val="Hyperlink"/>
                <w:noProof/>
              </w:rPr>
              <w:t>Using the CLR UDF with Service Broker</w:t>
            </w:r>
            <w:r w:rsidR="009A16E6">
              <w:rPr>
                <w:noProof/>
                <w:webHidden/>
              </w:rPr>
              <w:tab/>
            </w:r>
            <w:r w:rsidR="009A16E6">
              <w:rPr>
                <w:noProof/>
                <w:webHidden/>
              </w:rPr>
              <w:fldChar w:fldCharType="begin"/>
            </w:r>
            <w:r w:rsidR="009A16E6">
              <w:rPr>
                <w:noProof/>
                <w:webHidden/>
              </w:rPr>
              <w:instrText xml:space="preserve"> PAGEREF _Toc20823383 \h </w:instrText>
            </w:r>
            <w:r w:rsidR="009A16E6">
              <w:rPr>
                <w:noProof/>
                <w:webHidden/>
              </w:rPr>
            </w:r>
            <w:r w:rsidR="009A16E6">
              <w:rPr>
                <w:noProof/>
                <w:webHidden/>
              </w:rPr>
              <w:fldChar w:fldCharType="separate"/>
            </w:r>
            <w:r w:rsidR="009A16E6">
              <w:rPr>
                <w:noProof/>
                <w:webHidden/>
              </w:rPr>
              <w:t>9</w:t>
            </w:r>
            <w:r w:rsidR="009A16E6">
              <w:rPr>
                <w:noProof/>
                <w:webHidden/>
              </w:rPr>
              <w:fldChar w:fldCharType="end"/>
            </w:r>
          </w:hyperlink>
        </w:p>
        <w:p w14:paraId="642B493C" w14:textId="58EC6428" w:rsidR="009A16E6" w:rsidRDefault="00257500">
          <w:pPr>
            <w:pStyle w:val="TOC1"/>
            <w:tabs>
              <w:tab w:val="right" w:leader="dot" w:pos="9350"/>
            </w:tabs>
            <w:rPr>
              <w:rFonts w:eastAsiaTheme="minorEastAsia"/>
              <w:noProof/>
            </w:rPr>
          </w:pPr>
          <w:hyperlink w:anchor="_Toc20823384" w:history="1">
            <w:r w:rsidR="009A16E6" w:rsidRPr="007C48A9">
              <w:rPr>
                <w:rStyle w:val="Hyperlink"/>
                <w:noProof/>
              </w:rPr>
              <w:t>Processing the Azure Service Bus Topic Message</w:t>
            </w:r>
            <w:r w:rsidR="009A16E6">
              <w:rPr>
                <w:noProof/>
                <w:webHidden/>
              </w:rPr>
              <w:tab/>
            </w:r>
            <w:r w:rsidR="009A16E6">
              <w:rPr>
                <w:noProof/>
                <w:webHidden/>
              </w:rPr>
              <w:fldChar w:fldCharType="begin"/>
            </w:r>
            <w:r w:rsidR="009A16E6">
              <w:rPr>
                <w:noProof/>
                <w:webHidden/>
              </w:rPr>
              <w:instrText xml:space="preserve"> PAGEREF _Toc20823384 \h </w:instrText>
            </w:r>
            <w:r w:rsidR="009A16E6">
              <w:rPr>
                <w:noProof/>
                <w:webHidden/>
              </w:rPr>
            </w:r>
            <w:r w:rsidR="009A16E6">
              <w:rPr>
                <w:noProof/>
                <w:webHidden/>
              </w:rPr>
              <w:fldChar w:fldCharType="separate"/>
            </w:r>
            <w:r w:rsidR="009A16E6">
              <w:rPr>
                <w:noProof/>
                <w:webHidden/>
              </w:rPr>
              <w:t>11</w:t>
            </w:r>
            <w:r w:rsidR="009A16E6">
              <w:rPr>
                <w:noProof/>
                <w:webHidden/>
              </w:rPr>
              <w:fldChar w:fldCharType="end"/>
            </w:r>
          </w:hyperlink>
        </w:p>
        <w:p w14:paraId="6BA56C85" w14:textId="08F717A7" w:rsidR="009A16E6" w:rsidRDefault="00257500">
          <w:pPr>
            <w:pStyle w:val="TOC1"/>
            <w:tabs>
              <w:tab w:val="right" w:leader="dot" w:pos="9350"/>
            </w:tabs>
            <w:rPr>
              <w:rFonts w:eastAsiaTheme="minorEastAsia"/>
              <w:noProof/>
            </w:rPr>
          </w:pPr>
          <w:hyperlink w:anchor="_Toc20823385" w:history="1">
            <w:r w:rsidR="009A16E6" w:rsidRPr="007C48A9">
              <w:rPr>
                <w:rStyle w:val="Hyperlink"/>
                <w:noProof/>
              </w:rPr>
              <w:t>Testing Message Processing End-to-End</w:t>
            </w:r>
            <w:r w:rsidR="009A16E6">
              <w:rPr>
                <w:noProof/>
                <w:webHidden/>
              </w:rPr>
              <w:tab/>
            </w:r>
            <w:r w:rsidR="009A16E6">
              <w:rPr>
                <w:noProof/>
                <w:webHidden/>
              </w:rPr>
              <w:fldChar w:fldCharType="begin"/>
            </w:r>
            <w:r w:rsidR="009A16E6">
              <w:rPr>
                <w:noProof/>
                <w:webHidden/>
              </w:rPr>
              <w:instrText xml:space="preserve"> PAGEREF _Toc20823385 \h </w:instrText>
            </w:r>
            <w:r w:rsidR="009A16E6">
              <w:rPr>
                <w:noProof/>
                <w:webHidden/>
              </w:rPr>
            </w:r>
            <w:r w:rsidR="009A16E6">
              <w:rPr>
                <w:noProof/>
                <w:webHidden/>
              </w:rPr>
              <w:fldChar w:fldCharType="separate"/>
            </w:r>
            <w:r w:rsidR="009A16E6">
              <w:rPr>
                <w:noProof/>
                <w:webHidden/>
              </w:rPr>
              <w:t>17</w:t>
            </w:r>
            <w:r w:rsidR="009A16E6">
              <w:rPr>
                <w:noProof/>
                <w:webHidden/>
              </w:rPr>
              <w:fldChar w:fldCharType="end"/>
            </w:r>
          </w:hyperlink>
        </w:p>
        <w:p w14:paraId="44410F78" w14:textId="64D2CEA3" w:rsidR="009A16E6" w:rsidRDefault="00257500">
          <w:pPr>
            <w:pStyle w:val="TOC1"/>
            <w:tabs>
              <w:tab w:val="right" w:leader="dot" w:pos="9350"/>
            </w:tabs>
            <w:rPr>
              <w:rFonts w:eastAsiaTheme="minorEastAsia"/>
              <w:noProof/>
            </w:rPr>
          </w:pPr>
          <w:hyperlink w:anchor="_Toc20823386" w:history="1">
            <w:r w:rsidR="009A16E6" w:rsidRPr="007C48A9">
              <w:rPr>
                <w:rStyle w:val="Hyperlink"/>
                <w:noProof/>
              </w:rPr>
              <w:t>Performance Testing</w:t>
            </w:r>
            <w:r w:rsidR="009A16E6">
              <w:rPr>
                <w:noProof/>
                <w:webHidden/>
              </w:rPr>
              <w:tab/>
            </w:r>
            <w:r w:rsidR="009A16E6">
              <w:rPr>
                <w:noProof/>
                <w:webHidden/>
              </w:rPr>
              <w:fldChar w:fldCharType="begin"/>
            </w:r>
            <w:r w:rsidR="009A16E6">
              <w:rPr>
                <w:noProof/>
                <w:webHidden/>
              </w:rPr>
              <w:instrText xml:space="preserve"> PAGEREF _Toc20823386 \h </w:instrText>
            </w:r>
            <w:r w:rsidR="009A16E6">
              <w:rPr>
                <w:noProof/>
                <w:webHidden/>
              </w:rPr>
            </w:r>
            <w:r w:rsidR="009A16E6">
              <w:rPr>
                <w:noProof/>
                <w:webHidden/>
              </w:rPr>
              <w:fldChar w:fldCharType="separate"/>
            </w:r>
            <w:r w:rsidR="009A16E6">
              <w:rPr>
                <w:noProof/>
                <w:webHidden/>
              </w:rPr>
              <w:t>21</w:t>
            </w:r>
            <w:r w:rsidR="009A16E6">
              <w:rPr>
                <w:noProof/>
                <w:webHidden/>
              </w:rPr>
              <w:fldChar w:fldCharType="end"/>
            </w:r>
          </w:hyperlink>
        </w:p>
        <w:p w14:paraId="0EFB50D4" w14:textId="1A6B5F02" w:rsidR="009A16E6" w:rsidRDefault="00257500">
          <w:pPr>
            <w:pStyle w:val="TOC1"/>
            <w:tabs>
              <w:tab w:val="right" w:leader="dot" w:pos="9350"/>
            </w:tabs>
            <w:rPr>
              <w:rFonts w:eastAsiaTheme="minorEastAsia"/>
              <w:noProof/>
            </w:rPr>
          </w:pPr>
          <w:hyperlink w:anchor="_Toc20823387" w:history="1">
            <w:r w:rsidR="009A16E6" w:rsidRPr="007C48A9">
              <w:rPr>
                <w:rStyle w:val="Hyperlink"/>
                <w:noProof/>
              </w:rPr>
              <w:t>Next Steps – Additional Design Considerations</w:t>
            </w:r>
            <w:r w:rsidR="009A16E6">
              <w:rPr>
                <w:noProof/>
                <w:webHidden/>
              </w:rPr>
              <w:tab/>
            </w:r>
            <w:r w:rsidR="009A16E6">
              <w:rPr>
                <w:noProof/>
                <w:webHidden/>
              </w:rPr>
              <w:fldChar w:fldCharType="begin"/>
            </w:r>
            <w:r w:rsidR="009A16E6">
              <w:rPr>
                <w:noProof/>
                <w:webHidden/>
              </w:rPr>
              <w:instrText xml:space="preserve"> PAGEREF _Toc20823387 \h </w:instrText>
            </w:r>
            <w:r w:rsidR="009A16E6">
              <w:rPr>
                <w:noProof/>
                <w:webHidden/>
              </w:rPr>
            </w:r>
            <w:r w:rsidR="009A16E6">
              <w:rPr>
                <w:noProof/>
                <w:webHidden/>
              </w:rPr>
              <w:fldChar w:fldCharType="separate"/>
            </w:r>
            <w:r w:rsidR="009A16E6">
              <w:rPr>
                <w:noProof/>
                <w:webHidden/>
              </w:rPr>
              <w:t>22</w:t>
            </w:r>
            <w:r w:rsidR="009A16E6">
              <w:rPr>
                <w:noProof/>
                <w:webHidden/>
              </w:rPr>
              <w:fldChar w:fldCharType="end"/>
            </w:r>
          </w:hyperlink>
        </w:p>
        <w:p w14:paraId="10E9F42C" w14:textId="079B14D5" w:rsidR="00712D18" w:rsidRDefault="00712D18">
          <w:r>
            <w:rPr>
              <w:b/>
              <w:bCs/>
              <w:noProof/>
            </w:rPr>
            <w:fldChar w:fldCharType="end"/>
          </w:r>
        </w:p>
      </w:sdtContent>
    </w:sdt>
    <w:p w14:paraId="5E2883F2" w14:textId="2B212BAD" w:rsidR="00AD3385" w:rsidRDefault="00AD3385">
      <w:r>
        <w:br w:type="page"/>
      </w:r>
    </w:p>
    <w:p w14:paraId="3A69196E" w14:textId="78B0C047" w:rsidR="00982547" w:rsidRDefault="00982547">
      <w:pPr>
        <w:sectPr w:rsidR="00982547" w:rsidSect="00F72751">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0"/>
          <w:cols w:space="720"/>
          <w:titlePg/>
          <w:docGrid w:linePitch="360"/>
        </w:sectPr>
      </w:pPr>
    </w:p>
    <w:p w14:paraId="2FD88E35" w14:textId="1960D827" w:rsidR="00AD3385" w:rsidRDefault="00AD3385" w:rsidP="00AD3385">
      <w:pPr>
        <w:pStyle w:val="Heading1"/>
      </w:pPr>
      <w:bookmarkStart w:id="1" w:name="_Toc20823378"/>
      <w:r>
        <w:lastRenderedPageBreak/>
        <w:t>Disclaimer</w:t>
      </w:r>
      <w:bookmarkEnd w:id="1"/>
    </w:p>
    <w:p w14:paraId="33510824" w14:textId="77777777" w:rsidR="00AD3385" w:rsidRPr="00AD3385" w:rsidRDefault="00AD3385" w:rsidP="00AD3385"/>
    <w:p w14:paraId="21D45B8D" w14:textId="13560586" w:rsidR="00AD3385" w:rsidRPr="009942D1" w:rsidRDefault="00AD3385" w:rsidP="00AD3385">
      <w:pPr>
        <w:rPr>
          <w:rFonts w:cstheme="minorHAnsi"/>
        </w:rPr>
      </w:pPr>
      <w:r w:rsidRPr="009942D1">
        <w:rPr>
          <w:rFonts w:cstheme="minorHAnsi"/>
          <w:color w:val="000000"/>
        </w:rPr>
        <w:t xml:space="preserve">Any Sample Code, High Level Architecture, Migration Dispositions and Guidelines in this document </w:t>
      </w:r>
      <w:r w:rsidR="009942D1">
        <w:rPr>
          <w:rFonts w:cstheme="minorHAnsi"/>
          <w:color w:val="000000"/>
        </w:rPr>
        <w:t xml:space="preserve">or included with this document were </w:t>
      </w:r>
      <w:r w:rsidR="008D1EDB">
        <w:rPr>
          <w:rFonts w:cstheme="minorHAnsi"/>
          <w:color w:val="000000"/>
        </w:rPr>
        <w:t xml:space="preserve">developed </w:t>
      </w:r>
      <w:r w:rsidR="009942D1">
        <w:rPr>
          <w:rFonts w:cstheme="minorHAnsi"/>
          <w:color w:val="000000"/>
        </w:rPr>
        <w:t>by</w:t>
      </w:r>
      <w:r w:rsidRPr="009942D1">
        <w:rPr>
          <w:rFonts w:cstheme="minorHAnsi"/>
          <w:color w:val="000000"/>
        </w:rPr>
        <w:t xml:space="preserve"> Microsoft Corporation technical architects.  Because Microsoft must respond to changing market conditions, this document should not be interpreted as an invitation to contract or a commitment on the part of Microsoft.  </w:t>
      </w:r>
    </w:p>
    <w:p w14:paraId="79CA8DC3" w14:textId="77777777" w:rsidR="00AD3385" w:rsidRPr="009942D1" w:rsidRDefault="00AD3385" w:rsidP="00AD3385">
      <w:pPr>
        <w:rPr>
          <w:rFonts w:cstheme="minorHAnsi"/>
          <w:color w:val="000000"/>
        </w:rPr>
      </w:pPr>
      <w:r w:rsidRPr="009942D1">
        <w:rPr>
          <w:rFonts w:cstheme="minorHAnsi"/>
          <w:color w:val="000000"/>
        </w:rPr>
        <w:t xml:space="preserve">Microsoft has provided high level guidance in this artifact with the understanding that the reader would undertake detailed design and comprehensive reviews of the overall solution before the solution would be implemented/delivered.  Microsoft is not responsible for the final implementation undertaken.  </w:t>
      </w:r>
    </w:p>
    <w:p w14:paraId="6AC8F0F5" w14:textId="2E85138B" w:rsidR="00AD3385" w:rsidRPr="009942D1" w:rsidRDefault="00AD3385" w:rsidP="00AD3385">
      <w:pPr>
        <w:rPr>
          <w:rFonts w:cstheme="minorHAnsi"/>
          <w:color w:val="000000"/>
        </w:rPr>
      </w:pPr>
      <w:r w:rsidRPr="009942D1">
        <w:rPr>
          <w:rFonts w:cstheme="minorHAnsi"/>
          <w:color w:val="000000"/>
        </w:rPr>
        <w:t xml:space="preserve">MICROSOFT MAKES NO WARRANTIES, EXPRESS OR IMPLIED WITH RESPECT TO THE INFORMATION CONTAINED HEREIN.  </w:t>
      </w:r>
    </w:p>
    <w:p w14:paraId="79956135" w14:textId="1102B4A3" w:rsidR="00AD3385" w:rsidRDefault="00AD3385">
      <w:pPr>
        <w:rPr>
          <w:rFonts w:asciiTheme="majorHAnsi" w:eastAsiaTheme="majorEastAsia" w:hAnsiTheme="majorHAnsi" w:cstheme="majorBidi"/>
          <w:b/>
          <w:color w:val="2F5496" w:themeColor="accent1" w:themeShade="BF"/>
          <w:sz w:val="28"/>
          <w:szCs w:val="32"/>
          <w:u w:val="single"/>
        </w:rPr>
      </w:pPr>
      <w:r>
        <w:br w:type="page"/>
      </w:r>
    </w:p>
    <w:p w14:paraId="5859BD1B" w14:textId="11D027D9" w:rsidR="008A75F1" w:rsidRDefault="00712D18" w:rsidP="00712D18">
      <w:pPr>
        <w:pStyle w:val="Heading1"/>
      </w:pPr>
      <w:bookmarkStart w:id="2" w:name="_Toc20823379"/>
      <w:r>
        <w:lastRenderedPageBreak/>
        <w:t>Introduction</w:t>
      </w:r>
      <w:bookmarkEnd w:id="2"/>
    </w:p>
    <w:p w14:paraId="175324CD" w14:textId="77777777" w:rsidR="008A75F1" w:rsidRDefault="008A75F1" w:rsidP="006574DF">
      <w:pPr>
        <w:spacing w:after="0"/>
      </w:pPr>
    </w:p>
    <w:p w14:paraId="58BBEC9C" w14:textId="77777777" w:rsidR="008E7826" w:rsidRDefault="006574DF" w:rsidP="006574DF">
      <w:pPr>
        <w:spacing w:after="0"/>
      </w:pPr>
      <w:r>
        <w:t>One of our customers has a complex cross</w:t>
      </w:r>
      <w:r w:rsidR="008E7826">
        <w:t>-</w:t>
      </w:r>
      <w:r>
        <w:t>server multi-master replication framework built on Service Broker as the message transport. As of September 2019, Service Broker in Azure SQL Managed Instance is local only, so this issue is impeding their move to Azure.</w:t>
      </w:r>
      <w:r w:rsidR="008A75F1">
        <w:t xml:space="preserve"> </w:t>
      </w:r>
    </w:p>
    <w:p w14:paraId="585CA6D7" w14:textId="77777777" w:rsidR="008E7826" w:rsidRDefault="008E7826" w:rsidP="006574DF">
      <w:pPr>
        <w:spacing w:after="0"/>
      </w:pPr>
    </w:p>
    <w:p w14:paraId="1C20124B" w14:textId="63DFE77A" w:rsidR="00AD645C" w:rsidRDefault="008E7826" w:rsidP="006574DF">
      <w:pPr>
        <w:spacing w:after="0"/>
      </w:pPr>
      <w:r>
        <w:t>The Data Migration Jumpstart (DMJ) team was</w:t>
      </w:r>
      <w:r w:rsidR="008A75F1">
        <w:t xml:space="preserve"> asked to explore </w:t>
      </w:r>
      <w:r>
        <w:t xml:space="preserve">design </w:t>
      </w:r>
      <w:r w:rsidR="008A75F1">
        <w:t>alternatives and develop a Proof of Concept (POC)</w:t>
      </w:r>
      <w:r>
        <w:t xml:space="preserve"> to mitigate this issue</w:t>
      </w:r>
      <w:r w:rsidR="008A75F1">
        <w:t xml:space="preserve">. Assuming that the customer wants to stay with SQL Server and not explore </w:t>
      </w:r>
      <w:hyperlink r:id="rId20" w:history="1">
        <w:r w:rsidR="008A75F1" w:rsidRPr="008A75F1">
          <w:rPr>
            <w:rStyle w:val="Hyperlink"/>
          </w:rPr>
          <w:t>Azure Cosmos DB Global Replication</w:t>
        </w:r>
      </w:hyperlink>
      <w:r w:rsidR="008A75F1">
        <w:t xml:space="preserve"> </w:t>
      </w:r>
      <w:r>
        <w:t>(</w:t>
      </w:r>
      <w:r w:rsidR="008A75F1">
        <w:t xml:space="preserve">to reduce </w:t>
      </w:r>
      <w:r>
        <w:t>initial re-</w:t>
      </w:r>
      <w:r w:rsidR="008A75F1">
        <w:t>development costs</w:t>
      </w:r>
      <w:r>
        <w:t>)</w:t>
      </w:r>
      <w:r w:rsidR="008A75F1">
        <w:t xml:space="preserve">, </w:t>
      </w:r>
      <w:r>
        <w:t>the following document explores what can be done from SQL Server.</w:t>
      </w:r>
      <w:r w:rsidR="008A75F1">
        <w:t xml:space="preserve"> </w:t>
      </w:r>
    </w:p>
    <w:p w14:paraId="7E208BF4" w14:textId="41A60AD3" w:rsidR="006574DF" w:rsidRDefault="006574DF" w:rsidP="006574DF">
      <w:pPr>
        <w:spacing w:after="0"/>
      </w:pPr>
    </w:p>
    <w:p w14:paraId="19FA0BCF" w14:textId="49B4CBD1" w:rsidR="006574DF" w:rsidRDefault="006574DF" w:rsidP="006574DF">
      <w:pPr>
        <w:spacing w:after="0"/>
      </w:pPr>
      <w:r>
        <w:t>Azure has several managed message passing services that could be leveraged</w:t>
      </w:r>
      <w:r w:rsidR="008E7826">
        <w:t>;</w:t>
      </w:r>
      <w:r>
        <w:t xml:space="preserve"> including </w:t>
      </w:r>
      <w:hyperlink r:id="rId21" w:history="1">
        <w:r w:rsidRPr="006574DF">
          <w:rPr>
            <w:rStyle w:val="Hyperlink"/>
          </w:rPr>
          <w:t>Event Hubs</w:t>
        </w:r>
      </w:hyperlink>
      <w:r>
        <w:t xml:space="preserve"> and </w:t>
      </w:r>
      <w:hyperlink r:id="rId22" w:history="1">
        <w:r w:rsidRPr="006574DF">
          <w:rPr>
            <w:rStyle w:val="Hyperlink"/>
          </w:rPr>
          <w:t>Service Bus</w:t>
        </w:r>
      </w:hyperlink>
      <w:r>
        <w:t xml:space="preserve">.  Since this scenario requires the passing of </w:t>
      </w:r>
      <w:hyperlink r:id="rId23" w:history="1">
        <w:r w:rsidRPr="008A75F1">
          <w:rPr>
            <w:rStyle w:val="Hyperlink"/>
          </w:rPr>
          <w:t>messages vs. event</w:t>
        </w:r>
        <w:r w:rsidR="008A75F1" w:rsidRPr="008A75F1">
          <w:rPr>
            <w:rStyle w:val="Hyperlink"/>
          </w:rPr>
          <w:t>s</w:t>
        </w:r>
      </w:hyperlink>
      <w:r w:rsidR="008A75F1">
        <w:t xml:space="preserve"> we chose to use </w:t>
      </w:r>
      <w:r w:rsidR="008E7826">
        <w:t xml:space="preserve">to use </w:t>
      </w:r>
      <w:r w:rsidR="008A75F1">
        <w:t xml:space="preserve">a Service Bus for </w:t>
      </w:r>
      <w:r w:rsidR="008E7826">
        <w:t>our</w:t>
      </w:r>
      <w:r w:rsidR="008A75F1">
        <w:t xml:space="preserve"> proof of concept.</w:t>
      </w:r>
      <w:r w:rsidR="008E7826">
        <w:t xml:space="preserve"> Service Bus has the concepts of </w:t>
      </w:r>
      <w:hyperlink r:id="rId24" w:history="1">
        <w:r w:rsidR="008E7826" w:rsidRPr="008E7826">
          <w:rPr>
            <w:rStyle w:val="Hyperlink"/>
          </w:rPr>
          <w:t>queues and topics</w:t>
        </w:r>
      </w:hyperlink>
      <w:r w:rsidR="008E7826">
        <w:t>, we chose a topic because it has the ability to have multiple subscribers to a single topic</w:t>
      </w:r>
      <w:r w:rsidR="002621A4">
        <w:t xml:space="preserve">, in the actual implement, the choice would depend on if you have multiple subscriber applications processing messages (topic) or a single receiver application (queue). </w:t>
      </w:r>
    </w:p>
    <w:p w14:paraId="37FBEB5D" w14:textId="568131D7" w:rsidR="002621A4" w:rsidRDefault="002621A4" w:rsidP="006574DF">
      <w:pPr>
        <w:spacing w:after="0"/>
      </w:pPr>
    </w:p>
    <w:p w14:paraId="3561E3E4" w14:textId="0ED3D256" w:rsidR="002621A4" w:rsidRDefault="002621A4" w:rsidP="006574DF">
      <w:pPr>
        <w:spacing w:after="0"/>
      </w:pPr>
      <w:r>
        <w:t xml:space="preserve">For a SQL Server connection to send a message to an Azure Service Bus, a Common Language Runtime (CLR) </w:t>
      </w:r>
      <w:hyperlink r:id="rId25" w:history="1">
        <w:r w:rsidR="00FE5834">
          <w:rPr>
            <w:rStyle w:val="Hyperlink"/>
          </w:rPr>
          <w:t>User Defined Function (UDF)</w:t>
        </w:r>
      </w:hyperlink>
      <w:r>
        <w:t xml:space="preserve"> or </w:t>
      </w:r>
      <w:hyperlink r:id="rId26" w:history="1">
        <w:r w:rsidRPr="002621A4">
          <w:rPr>
            <w:rStyle w:val="Hyperlink"/>
          </w:rPr>
          <w:t>trigger</w:t>
        </w:r>
      </w:hyperlink>
      <w:r>
        <w:t xml:space="preserve"> is required. Based on the </w:t>
      </w:r>
      <w:r w:rsidR="00FE5834">
        <w:t xml:space="preserve">.NET </w:t>
      </w:r>
      <w:r>
        <w:t xml:space="preserve">libraries available in SQL Server, the </w:t>
      </w:r>
      <w:hyperlink r:id="rId27" w:history="1">
        <w:r w:rsidRPr="002621A4">
          <w:rPr>
            <w:rStyle w:val="Hyperlink"/>
          </w:rPr>
          <w:t>.NET Service Bus driver</w:t>
        </w:r>
      </w:hyperlink>
      <w:r>
        <w:t xml:space="preserve"> is not a good choice</w:t>
      </w:r>
      <w:r w:rsidR="00FE5834">
        <w:t>, while</w:t>
      </w:r>
      <w:r>
        <w:t xml:space="preserve"> using the less performan</w:t>
      </w:r>
      <w:r w:rsidR="003B2EA3">
        <w:t>t</w:t>
      </w:r>
      <w:r w:rsidR="00686651">
        <w:t xml:space="preserve"> </w:t>
      </w:r>
      <w:hyperlink r:id="rId28" w:history="1">
        <w:r w:rsidR="00686651" w:rsidRPr="00686651">
          <w:rPr>
            <w:rStyle w:val="Hyperlink"/>
          </w:rPr>
          <w:t>REST Interface</w:t>
        </w:r>
      </w:hyperlink>
      <w:r>
        <w:t xml:space="preserve">, which has a lot fewer dependencies, is much easier. </w:t>
      </w:r>
    </w:p>
    <w:p w14:paraId="5D2B4076" w14:textId="5F54E4CD" w:rsidR="00FE5834" w:rsidRDefault="00FE5834" w:rsidP="006574DF">
      <w:pPr>
        <w:spacing w:after="0"/>
      </w:pPr>
    </w:p>
    <w:p w14:paraId="56DA88ED" w14:textId="74182846" w:rsidR="00FE5834" w:rsidRDefault="00FE5834" w:rsidP="006574DF">
      <w:pPr>
        <w:spacing w:after="0"/>
      </w:pPr>
      <w:r>
        <w:t xml:space="preserve">For the POC, we considered three alternative </w:t>
      </w:r>
      <w:proofErr w:type="gramStart"/>
      <w:r>
        <w:t>designs;</w:t>
      </w:r>
      <w:proofErr w:type="gramEnd"/>
    </w:p>
    <w:p w14:paraId="5DCDF55F" w14:textId="77777777" w:rsidR="00666546" w:rsidRDefault="00666546" w:rsidP="006574DF">
      <w:pPr>
        <w:spacing w:after="0"/>
      </w:pPr>
    </w:p>
    <w:p w14:paraId="423303F4" w14:textId="7C753981" w:rsidR="00FE5834" w:rsidRDefault="00FE5834" w:rsidP="00FE5834">
      <w:pPr>
        <w:pStyle w:val="ListParagraph"/>
        <w:numPr>
          <w:ilvl w:val="0"/>
          <w:numId w:val="1"/>
        </w:numPr>
        <w:spacing w:after="0"/>
      </w:pPr>
      <w:r>
        <w:t>A CLR trigger that processes insert, update and delete actions and sends the appropriate message to the Service Bus topic.</w:t>
      </w:r>
    </w:p>
    <w:p w14:paraId="382C00C6" w14:textId="0B32D1CA" w:rsidR="00FE5834" w:rsidRDefault="00FE5834" w:rsidP="00FE5834">
      <w:pPr>
        <w:pStyle w:val="ListParagraph"/>
        <w:numPr>
          <w:ilvl w:val="0"/>
          <w:numId w:val="1"/>
        </w:numPr>
        <w:spacing w:after="0"/>
      </w:pPr>
      <w:r>
        <w:t>A CLR UDF that is used in a TSQL DML trigger to create and send a message to the Service Bus topic</w:t>
      </w:r>
    </w:p>
    <w:p w14:paraId="37A6E230" w14:textId="506F2A12" w:rsidR="00FE5834" w:rsidRDefault="00FE5834" w:rsidP="00FE5834">
      <w:pPr>
        <w:pStyle w:val="ListParagraph"/>
        <w:numPr>
          <w:ilvl w:val="0"/>
          <w:numId w:val="1"/>
        </w:numPr>
        <w:spacing w:after="0"/>
      </w:pPr>
      <w:r>
        <w:t>A DML trigger that creates and sends a message to the local Service Broker, which sends the message to Service Bus from the Activation Proc.</w:t>
      </w:r>
    </w:p>
    <w:p w14:paraId="53ADD63F" w14:textId="4A5E47BC" w:rsidR="00FE5834" w:rsidRDefault="00FE5834" w:rsidP="00FE5834">
      <w:pPr>
        <w:spacing w:after="0"/>
      </w:pPr>
    </w:p>
    <w:p w14:paraId="5423AF4C" w14:textId="77777777" w:rsidR="00FE5834" w:rsidRDefault="00FE5834" w:rsidP="00FE5834">
      <w:pPr>
        <w:spacing w:after="0"/>
      </w:pPr>
      <w:r>
        <w:t>The third option was the most complex, and required the most setup, but it may be required to reduce the overhead/latency on the user making the original data change, depending on the overhead and performance of options 1 and 2.</w:t>
      </w:r>
    </w:p>
    <w:p w14:paraId="1DF2CF0A" w14:textId="13243F70" w:rsidR="00FE5834" w:rsidRDefault="00FE5834" w:rsidP="00FE5834">
      <w:pPr>
        <w:spacing w:after="0"/>
      </w:pPr>
    </w:p>
    <w:p w14:paraId="00A4C381" w14:textId="77777777" w:rsidR="00712D18" w:rsidRDefault="00712D18">
      <w:pPr>
        <w:rPr>
          <w:rFonts w:asciiTheme="majorHAnsi" w:eastAsiaTheme="majorEastAsia" w:hAnsiTheme="majorHAnsi" w:cstheme="majorBidi"/>
          <w:color w:val="2F5496" w:themeColor="accent1" w:themeShade="BF"/>
          <w:sz w:val="26"/>
          <w:szCs w:val="26"/>
          <w:u w:val="single"/>
        </w:rPr>
      </w:pPr>
      <w:r>
        <w:br w:type="page"/>
      </w:r>
    </w:p>
    <w:p w14:paraId="70A25BDD" w14:textId="50DB1AEC" w:rsidR="00C62EDC" w:rsidRDefault="00C62EDC" w:rsidP="00712D18">
      <w:pPr>
        <w:pStyle w:val="Heading1"/>
      </w:pPr>
      <w:bookmarkStart w:id="3" w:name="_Toc20823380"/>
      <w:r>
        <w:lastRenderedPageBreak/>
        <w:t>Create the Target Service Bus Topic</w:t>
      </w:r>
      <w:bookmarkEnd w:id="3"/>
    </w:p>
    <w:p w14:paraId="5B23C69F" w14:textId="0687B1C9" w:rsidR="00C62EDC" w:rsidRDefault="00C62EDC" w:rsidP="00FE5834">
      <w:pPr>
        <w:spacing w:after="0"/>
      </w:pPr>
    </w:p>
    <w:p w14:paraId="5EDE52A5" w14:textId="4EF869C9" w:rsidR="00C62EDC" w:rsidRDefault="00C62EDC" w:rsidP="00C62EDC">
      <w:pPr>
        <w:spacing w:after="0"/>
      </w:pPr>
      <w:r>
        <w:t>To create an Azure Service Bus Topic and configure Subscribers</w:t>
      </w:r>
      <w:r w:rsidR="006B7247">
        <w:t>, open the Azure portal and click on the + to create a new resource. S</w:t>
      </w:r>
      <w:r>
        <w:t xml:space="preserve">earch for Service Bus – which will give you the </w:t>
      </w:r>
      <w:proofErr w:type="gramStart"/>
      <w:r>
        <w:t>following;</w:t>
      </w:r>
      <w:proofErr w:type="gramEnd"/>
    </w:p>
    <w:p w14:paraId="121576E2" w14:textId="77777777" w:rsidR="00C62EDC" w:rsidRDefault="00C62EDC" w:rsidP="00C62EDC">
      <w:pPr>
        <w:spacing w:after="0"/>
      </w:pPr>
      <w:r w:rsidRPr="00C62EDC">
        <w:rPr>
          <w:noProof/>
        </w:rPr>
        <w:drawing>
          <wp:inline distT="0" distB="0" distL="0" distR="0" wp14:anchorId="0FC714B1" wp14:editId="5003A427">
            <wp:extent cx="3187186" cy="16106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5617" cy="1624985"/>
                    </a:xfrm>
                    <a:prstGeom prst="rect">
                      <a:avLst/>
                    </a:prstGeom>
                  </pic:spPr>
                </pic:pic>
              </a:graphicData>
            </a:graphic>
          </wp:inline>
        </w:drawing>
      </w:r>
    </w:p>
    <w:p w14:paraId="5C7E8801" w14:textId="77777777" w:rsidR="00C62EDC" w:rsidRDefault="00C62EDC" w:rsidP="00C62EDC">
      <w:pPr>
        <w:spacing w:after="0"/>
      </w:pPr>
    </w:p>
    <w:p w14:paraId="7D346846" w14:textId="77777777" w:rsidR="00C62EDC" w:rsidRDefault="00C62EDC" w:rsidP="00C62EDC">
      <w:pPr>
        <w:spacing w:after="0"/>
      </w:pPr>
      <w:r>
        <w:t>Click on Create and you will be prompted to create a Namespace – enter a unique name, choose a pricing tier, a subscription, a resource group (or create a new one) and an Azure region. Click Create.</w:t>
      </w:r>
    </w:p>
    <w:p w14:paraId="5E91446E" w14:textId="77777777" w:rsidR="00C62EDC" w:rsidRDefault="00C62EDC" w:rsidP="00C62EDC">
      <w:pPr>
        <w:spacing w:after="0"/>
      </w:pPr>
    </w:p>
    <w:p w14:paraId="05FB2BAC" w14:textId="78BE7B61" w:rsidR="00C62EDC" w:rsidRDefault="00C62EDC" w:rsidP="00C62EDC">
      <w:pPr>
        <w:spacing w:after="0"/>
      </w:pPr>
      <w:r w:rsidRPr="00C62EDC">
        <w:rPr>
          <w:noProof/>
        </w:rPr>
        <w:drawing>
          <wp:inline distT="0" distB="0" distL="0" distR="0" wp14:anchorId="16713042" wp14:editId="3D1BC097">
            <wp:extent cx="1056257" cy="2082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2073" cy="2113689"/>
                    </a:xfrm>
                    <a:prstGeom prst="rect">
                      <a:avLst/>
                    </a:prstGeom>
                  </pic:spPr>
                </pic:pic>
              </a:graphicData>
            </a:graphic>
          </wp:inline>
        </w:drawing>
      </w:r>
    </w:p>
    <w:p w14:paraId="3E90293B" w14:textId="77777777" w:rsidR="007B67F8" w:rsidRDefault="007B67F8" w:rsidP="00C62EDC">
      <w:pPr>
        <w:spacing w:after="0"/>
      </w:pPr>
    </w:p>
    <w:p w14:paraId="7AB9EA63" w14:textId="07E0D329" w:rsidR="006B7247" w:rsidRDefault="006B7247" w:rsidP="00C62EDC">
      <w:pPr>
        <w:spacing w:after="0"/>
      </w:pPr>
      <w:r>
        <w:t xml:space="preserve">Open the new Service Bus Name Space and click on + Topic to create a new </w:t>
      </w:r>
      <w:proofErr w:type="gramStart"/>
      <w:r>
        <w:t>topic;</w:t>
      </w:r>
      <w:proofErr w:type="gramEnd"/>
    </w:p>
    <w:p w14:paraId="7EFF705F" w14:textId="2886DC62" w:rsidR="006B7247" w:rsidRDefault="006B7247" w:rsidP="00C62EDC">
      <w:pPr>
        <w:spacing w:after="0"/>
      </w:pPr>
    </w:p>
    <w:p w14:paraId="58C1566B" w14:textId="0E709680" w:rsidR="006B7247" w:rsidRDefault="006B7247" w:rsidP="00C62EDC">
      <w:pPr>
        <w:spacing w:after="0"/>
      </w:pPr>
      <w:r w:rsidRPr="006B7247">
        <w:rPr>
          <w:noProof/>
        </w:rPr>
        <w:drawing>
          <wp:inline distT="0" distB="0" distL="0" distR="0" wp14:anchorId="104A7569" wp14:editId="39FDCA88">
            <wp:extent cx="3806248" cy="2373212"/>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244" cy="2393162"/>
                    </a:xfrm>
                    <a:prstGeom prst="rect">
                      <a:avLst/>
                    </a:prstGeom>
                  </pic:spPr>
                </pic:pic>
              </a:graphicData>
            </a:graphic>
          </wp:inline>
        </w:drawing>
      </w:r>
    </w:p>
    <w:p w14:paraId="348D4DF9" w14:textId="2B156136" w:rsidR="006B7247" w:rsidRDefault="006B7247" w:rsidP="00C62EDC">
      <w:pPr>
        <w:spacing w:after="0"/>
      </w:pPr>
    </w:p>
    <w:p w14:paraId="6E3F25B0" w14:textId="485FA06D" w:rsidR="006B7247" w:rsidRDefault="006B7247" w:rsidP="00C62EDC">
      <w:pPr>
        <w:spacing w:after="0"/>
      </w:pPr>
      <w:r>
        <w:t>Click Create and once provisioned, select Topic under Entities on the left and the new topic will appear.</w:t>
      </w:r>
    </w:p>
    <w:p w14:paraId="0EDE002E" w14:textId="75B99DE1" w:rsidR="006B7247" w:rsidRDefault="006B7247" w:rsidP="00C62EDC">
      <w:pPr>
        <w:spacing w:after="0"/>
      </w:pPr>
    </w:p>
    <w:p w14:paraId="6CEAB147" w14:textId="63813886" w:rsidR="006B7247" w:rsidRDefault="006B7247" w:rsidP="00C62EDC">
      <w:pPr>
        <w:spacing w:after="0"/>
      </w:pPr>
      <w:r w:rsidRPr="006B7247">
        <w:rPr>
          <w:noProof/>
        </w:rPr>
        <w:drawing>
          <wp:inline distT="0" distB="0" distL="0" distR="0" wp14:anchorId="6F6267C9" wp14:editId="0A0B316C">
            <wp:extent cx="5189651" cy="8560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202" cy="861276"/>
                    </a:xfrm>
                    <a:prstGeom prst="rect">
                      <a:avLst/>
                    </a:prstGeom>
                  </pic:spPr>
                </pic:pic>
              </a:graphicData>
            </a:graphic>
          </wp:inline>
        </w:drawing>
      </w:r>
    </w:p>
    <w:p w14:paraId="16EA40F4" w14:textId="179A60F9" w:rsidR="006B7247" w:rsidRDefault="006B7247" w:rsidP="00C62EDC">
      <w:pPr>
        <w:spacing w:after="0"/>
      </w:pPr>
    </w:p>
    <w:p w14:paraId="1886EF1A" w14:textId="79B848CE" w:rsidR="006B7247" w:rsidRDefault="006B7247" w:rsidP="00C62EDC">
      <w:pPr>
        <w:spacing w:after="0"/>
      </w:pPr>
      <w:r>
        <w:t xml:space="preserve">Click on the topic to configure </w:t>
      </w:r>
      <w:proofErr w:type="gramStart"/>
      <w:r w:rsidR="007B67F8">
        <w:t>subscriptions;</w:t>
      </w:r>
      <w:proofErr w:type="gramEnd"/>
    </w:p>
    <w:p w14:paraId="5AD2B030" w14:textId="5FBE0B29" w:rsidR="006B7247" w:rsidRDefault="006B7247" w:rsidP="00C62EDC">
      <w:pPr>
        <w:spacing w:after="0"/>
      </w:pPr>
    </w:p>
    <w:p w14:paraId="18BF090D" w14:textId="241D0DC9" w:rsidR="006B7247" w:rsidRDefault="006B7247" w:rsidP="00C62EDC">
      <w:pPr>
        <w:spacing w:after="0"/>
      </w:pPr>
      <w:r w:rsidRPr="006B7247">
        <w:rPr>
          <w:noProof/>
        </w:rPr>
        <w:drawing>
          <wp:inline distT="0" distB="0" distL="0" distR="0" wp14:anchorId="4A900351" wp14:editId="1E75B13C">
            <wp:extent cx="5034790" cy="265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3954" cy="2658315"/>
                    </a:xfrm>
                    <a:prstGeom prst="rect">
                      <a:avLst/>
                    </a:prstGeom>
                  </pic:spPr>
                </pic:pic>
              </a:graphicData>
            </a:graphic>
          </wp:inline>
        </w:drawing>
      </w:r>
    </w:p>
    <w:p w14:paraId="09A69A56" w14:textId="567AE624" w:rsidR="006B7247" w:rsidRDefault="006B7247" w:rsidP="00C62EDC">
      <w:pPr>
        <w:spacing w:after="0"/>
      </w:pPr>
    </w:p>
    <w:p w14:paraId="43DBDE86" w14:textId="3D283FB4" w:rsidR="007B67F8" w:rsidRDefault="00271D7E" w:rsidP="00C62EDC">
      <w:pPr>
        <w:spacing w:after="0"/>
      </w:pPr>
      <w:r>
        <w:t xml:space="preserve">Copy and save the Topic URL. </w:t>
      </w:r>
      <w:r w:rsidR="007B67F8">
        <w:t xml:space="preserve">Create a </w:t>
      </w:r>
      <w:proofErr w:type="gramStart"/>
      <w:r w:rsidR="007B67F8">
        <w:t>subscription;</w:t>
      </w:r>
      <w:proofErr w:type="gramEnd"/>
    </w:p>
    <w:p w14:paraId="78E04891" w14:textId="4F4CD1F2" w:rsidR="007B67F8" w:rsidRDefault="007B67F8" w:rsidP="00C62EDC">
      <w:pPr>
        <w:spacing w:after="0"/>
      </w:pPr>
    </w:p>
    <w:p w14:paraId="511F00B6" w14:textId="5A4F93CE" w:rsidR="007B67F8" w:rsidRDefault="007B67F8" w:rsidP="00C62EDC">
      <w:pPr>
        <w:spacing w:after="0"/>
      </w:pPr>
      <w:r w:rsidRPr="007B67F8">
        <w:rPr>
          <w:noProof/>
        </w:rPr>
        <w:drawing>
          <wp:inline distT="0" distB="0" distL="0" distR="0" wp14:anchorId="73A72535" wp14:editId="26BEB05E">
            <wp:extent cx="1305531" cy="263601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5722" cy="2676779"/>
                    </a:xfrm>
                    <a:prstGeom prst="rect">
                      <a:avLst/>
                    </a:prstGeom>
                  </pic:spPr>
                </pic:pic>
              </a:graphicData>
            </a:graphic>
          </wp:inline>
        </w:drawing>
      </w:r>
    </w:p>
    <w:p w14:paraId="39E62E5D" w14:textId="7C80C130" w:rsidR="007B67F8" w:rsidRDefault="007B67F8" w:rsidP="00C62EDC">
      <w:pPr>
        <w:spacing w:after="0"/>
      </w:pPr>
    </w:p>
    <w:p w14:paraId="29661D0E" w14:textId="584FA244" w:rsidR="006B7247" w:rsidRDefault="007B67F8" w:rsidP="00712D18">
      <w:pPr>
        <w:keepNext/>
        <w:spacing w:after="0"/>
      </w:pPr>
      <w:r>
        <w:lastRenderedPageBreak/>
        <w:t>Which should give you something that look</w:t>
      </w:r>
      <w:r w:rsidR="00712D18">
        <w:t>s</w:t>
      </w:r>
      <w:r>
        <w:t xml:space="preserve"> </w:t>
      </w:r>
      <w:proofErr w:type="gramStart"/>
      <w:r>
        <w:t>like;</w:t>
      </w:r>
      <w:proofErr w:type="gramEnd"/>
    </w:p>
    <w:p w14:paraId="74F6E1A2" w14:textId="3E3B06AD" w:rsidR="007B67F8" w:rsidRDefault="007B67F8" w:rsidP="00712D18">
      <w:pPr>
        <w:keepNext/>
        <w:spacing w:after="0"/>
      </w:pPr>
    </w:p>
    <w:p w14:paraId="797BFA61" w14:textId="38AEED1B" w:rsidR="007B67F8" w:rsidRDefault="007B67F8" w:rsidP="00C62EDC">
      <w:pPr>
        <w:spacing w:after="0"/>
      </w:pPr>
      <w:r w:rsidRPr="007B67F8">
        <w:rPr>
          <w:noProof/>
        </w:rPr>
        <w:drawing>
          <wp:inline distT="0" distB="0" distL="0" distR="0" wp14:anchorId="269709FA" wp14:editId="3606A9DA">
            <wp:extent cx="4693568" cy="1986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0931" cy="1994093"/>
                    </a:xfrm>
                    <a:prstGeom prst="rect">
                      <a:avLst/>
                    </a:prstGeom>
                  </pic:spPr>
                </pic:pic>
              </a:graphicData>
            </a:graphic>
          </wp:inline>
        </w:drawing>
      </w:r>
    </w:p>
    <w:p w14:paraId="29CB07A4" w14:textId="3EAAD272" w:rsidR="007B67F8" w:rsidRDefault="007B67F8" w:rsidP="00C62EDC">
      <w:pPr>
        <w:spacing w:after="0"/>
      </w:pPr>
    </w:p>
    <w:p w14:paraId="3A58434B" w14:textId="15472555" w:rsidR="007B67F8" w:rsidRDefault="007B67F8" w:rsidP="00C62EDC">
      <w:pPr>
        <w:spacing w:after="0"/>
      </w:pPr>
      <w:r>
        <w:t>You need SAS keys to access the service</w:t>
      </w:r>
      <w:r w:rsidR="004E25DE">
        <w:t xml:space="preserve">. To make things easy, capture the information for the </w:t>
      </w:r>
      <w:proofErr w:type="spellStart"/>
      <w:proofErr w:type="gramStart"/>
      <w:r w:rsidR="004E25DE">
        <w:t>RootManageSharedAccessKey</w:t>
      </w:r>
      <w:proofErr w:type="spellEnd"/>
      <w:r>
        <w:t>;</w:t>
      </w:r>
      <w:proofErr w:type="gramEnd"/>
    </w:p>
    <w:p w14:paraId="6CC56191" w14:textId="75F46904" w:rsidR="007B67F8" w:rsidRDefault="007B67F8" w:rsidP="00C62EDC">
      <w:pPr>
        <w:spacing w:after="0"/>
      </w:pPr>
    </w:p>
    <w:p w14:paraId="3C6DACC0" w14:textId="699AE266" w:rsidR="004E25DE" w:rsidRDefault="004E25DE" w:rsidP="00C62EDC">
      <w:pPr>
        <w:spacing w:after="0"/>
      </w:pPr>
      <w:r w:rsidRPr="004E25DE">
        <w:rPr>
          <w:noProof/>
        </w:rPr>
        <w:drawing>
          <wp:inline distT="0" distB="0" distL="0" distR="0" wp14:anchorId="75EC4715" wp14:editId="32F1152F">
            <wp:extent cx="5475829" cy="207215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2825" cy="2086157"/>
                    </a:xfrm>
                    <a:prstGeom prst="rect">
                      <a:avLst/>
                    </a:prstGeom>
                  </pic:spPr>
                </pic:pic>
              </a:graphicData>
            </a:graphic>
          </wp:inline>
        </w:drawing>
      </w:r>
    </w:p>
    <w:p w14:paraId="1D883E48" w14:textId="656FE014" w:rsidR="007B67F8" w:rsidRDefault="007B67F8" w:rsidP="00C62EDC">
      <w:pPr>
        <w:spacing w:after="0"/>
      </w:pPr>
    </w:p>
    <w:p w14:paraId="0FF453EF" w14:textId="2CE3E118" w:rsidR="004E25DE" w:rsidRDefault="004E25DE" w:rsidP="00C62EDC">
      <w:pPr>
        <w:spacing w:after="0"/>
      </w:pPr>
      <w:r>
        <w:t xml:space="preserve">Click on the </w:t>
      </w:r>
      <w:proofErr w:type="spellStart"/>
      <w:r>
        <w:t>RootManageSharedAccessKey</w:t>
      </w:r>
      <w:proofErr w:type="spellEnd"/>
      <w:r>
        <w:t xml:space="preserve"> policy and copy the Primary Key and save it somewhere. You will need the Namespace, the SAS key policy name (</w:t>
      </w:r>
      <w:proofErr w:type="spellStart"/>
      <w:r>
        <w:t>keyname</w:t>
      </w:r>
      <w:proofErr w:type="spellEnd"/>
      <w:r>
        <w:t xml:space="preserve">), the </w:t>
      </w:r>
      <w:r w:rsidR="00802181">
        <w:t>P</w:t>
      </w:r>
      <w:r>
        <w:t xml:space="preserve">rimary </w:t>
      </w:r>
      <w:r w:rsidR="00802181">
        <w:t>K</w:t>
      </w:r>
      <w:r>
        <w:t>ey</w:t>
      </w:r>
      <w:r w:rsidR="00802181">
        <w:t>, the Primary Connection String</w:t>
      </w:r>
      <w:r>
        <w:t xml:space="preserve"> and the </w:t>
      </w:r>
      <w:r w:rsidR="00271D7E">
        <w:t>To</w:t>
      </w:r>
      <w:r>
        <w:t>pic</w:t>
      </w:r>
      <w:r w:rsidR="00271D7E">
        <w:t xml:space="preserve"> URL</w:t>
      </w:r>
      <w:r>
        <w:t xml:space="preserve"> later.</w:t>
      </w:r>
    </w:p>
    <w:p w14:paraId="0E022415" w14:textId="032EF6B3" w:rsidR="004E25DE" w:rsidRDefault="004E25DE" w:rsidP="00C62EDC">
      <w:pPr>
        <w:spacing w:after="0"/>
      </w:pPr>
    </w:p>
    <w:p w14:paraId="3BBAE5ED" w14:textId="1B5D4F5A" w:rsidR="004E25DE" w:rsidRDefault="004E25DE" w:rsidP="00C62EDC">
      <w:pPr>
        <w:spacing w:after="0"/>
      </w:pPr>
      <w:r w:rsidRPr="004E25DE">
        <w:rPr>
          <w:noProof/>
        </w:rPr>
        <w:drawing>
          <wp:inline distT="0" distB="0" distL="0" distR="0" wp14:anchorId="759D84D7" wp14:editId="3D87BCA8">
            <wp:extent cx="5943600" cy="2002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02790"/>
                    </a:xfrm>
                    <a:prstGeom prst="rect">
                      <a:avLst/>
                    </a:prstGeom>
                  </pic:spPr>
                </pic:pic>
              </a:graphicData>
            </a:graphic>
          </wp:inline>
        </w:drawing>
      </w:r>
    </w:p>
    <w:p w14:paraId="62C8D52B" w14:textId="12F68B1B" w:rsidR="002621A4" w:rsidRDefault="00CA5A9B" w:rsidP="00712D18">
      <w:pPr>
        <w:pStyle w:val="Heading1"/>
      </w:pPr>
      <w:bookmarkStart w:id="4" w:name="_Toc20823381"/>
      <w:r>
        <w:lastRenderedPageBreak/>
        <w:t>Building the CLR Trigger</w:t>
      </w:r>
      <w:bookmarkEnd w:id="4"/>
    </w:p>
    <w:p w14:paraId="17433BE4" w14:textId="77777777" w:rsidR="00CA5A9B" w:rsidRDefault="00CA5A9B" w:rsidP="006574DF">
      <w:pPr>
        <w:spacing w:after="0"/>
      </w:pPr>
    </w:p>
    <w:p w14:paraId="40B99841" w14:textId="0E47B8CD" w:rsidR="00203439" w:rsidRDefault="00203439" w:rsidP="00203439">
      <w:pPr>
        <w:spacing w:after="0"/>
      </w:pPr>
      <w:r>
        <w:t xml:space="preserve">To build a CLR trigger, create a Visual Studio project that supports a .NET DLL as output. The function that SQL Server calls needs to be static with no return value or parameters. The function can be decorated with a </w:t>
      </w:r>
      <w:proofErr w:type="spellStart"/>
      <w:r>
        <w:t>SqlTrigger</w:t>
      </w:r>
      <w:proofErr w:type="spellEnd"/>
      <w:r>
        <w:t xml:space="preserve"> attribute, but this associates the trigger with a specific table</w:t>
      </w:r>
      <w:r w:rsidR="00A9721E">
        <w:t xml:space="preserve"> (Target)</w:t>
      </w:r>
      <w:r>
        <w:t>, and we want the same CLR trigger to be able to handle multiple tables.</w:t>
      </w:r>
      <w:r w:rsidR="00CA769F">
        <w:t xml:space="preserve"> The sample project can be used “as is” or you can create a new project and copy the appropriate code from the sample.</w:t>
      </w:r>
      <w:r w:rsidR="0028052E">
        <w:t xml:space="preserve"> Note that you will have to update the code with your own Service Bus information.</w:t>
      </w:r>
    </w:p>
    <w:p w14:paraId="7B57BA8F" w14:textId="77777777" w:rsidR="00203439" w:rsidRDefault="00203439" w:rsidP="00203439">
      <w:pPr>
        <w:spacing w:after="0"/>
      </w:pPr>
    </w:p>
    <w:p w14:paraId="0A308AB8" w14:textId="77777777" w:rsidR="00203439" w:rsidRPr="004D5B97" w:rsidRDefault="00203439" w:rsidP="00203439">
      <w:pPr>
        <w:spacing w:after="0" w:line="285" w:lineRule="atLeast"/>
        <w:rPr>
          <w:rFonts w:ascii="Consolas" w:eastAsia="Times New Roman" w:hAnsi="Consolas" w:cs="Times New Roman"/>
          <w:color w:val="000000"/>
          <w:shd w:val="clear" w:color="auto" w:fill="FAFAFA"/>
        </w:rPr>
      </w:pPr>
      <w:r w:rsidRPr="004D5B97">
        <w:rPr>
          <w:rFonts w:ascii="Consolas" w:eastAsia="Times New Roman" w:hAnsi="Consolas" w:cs="Times New Roman"/>
          <w:color w:val="000000"/>
          <w:shd w:val="clear" w:color="auto" w:fill="FAFAFA"/>
        </w:rPr>
        <w:t>[</w:t>
      </w:r>
      <w:proofErr w:type="spellStart"/>
      <w:proofErr w:type="gramStart"/>
      <w:r w:rsidRPr="004D5B97">
        <w:rPr>
          <w:rFonts w:ascii="Consolas" w:eastAsia="Times New Roman" w:hAnsi="Consolas" w:cs="Times New Roman"/>
          <w:color w:val="007D9A"/>
          <w:sz w:val="20"/>
          <w:szCs w:val="20"/>
        </w:rPr>
        <w:t>SqlTrigger</w:t>
      </w:r>
      <w:proofErr w:type="spellEnd"/>
      <w:r w:rsidRPr="004D5B97">
        <w:rPr>
          <w:rFonts w:ascii="Consolas" w:eastAsia="Times New Roman" w:hAnsi="Consolas" w:cs="Times New Roman"/>
          <w:color w:val="007D9A"/>
          <w:sz w:val="20"/>
          <w:szCs w:val="20"/>
        </w:rPr>
        <w:t>(</w:t>
      </w:r>
      <w:proofErr w:type="gramEnd"/>
      <w:r w:rsidRPr="004D5B97">
        <w:rPr>
          <w:rFonts w:ascii="Consolas" w:eastAsia="Times New Roman" w:hAnsi="Consolas" w:cs="Times New Roman"/>
          <w:color w:val="007D9A"/>
          <w:sz w:val="20"/>
          <w:szCs w:val="20"/>
        </w:rPr>
        <w:t xml:space="preserve">Name = </w:t>
      </w:r>
      <w:r w:rsidRPr="004D5B97">
        <w:rPr>
          <w:rFonts w:ascii="Consolas" w:eastAsia="Times New Roman" w:hAnsi="Consolas" w:cs="Times New Roman"/>
          <w:color w:val="A31515"/>
          <w:sz w:val="20"/>
          <w:szCs w:val="20"/>
        </w:rPr>
        <w:t>@"</w:t>
      </w:r>
      <w:proofErr w:type="spellStart"/>
      <w:r w:rsidRPr="004D5B97">
        <w:rPr>
          <w:rFonts w:ascii="Consolas" w:eastAsia="Times New Roman" w:hAnsi="Consolas" w:cs="Times New Roman"/>
          <w:color w:val="A31515"/>
          <w:sz w:val="20"/>
          <w:szCs w:val="20"/>
        </w:rPr>
        <w:t>UsersAudit</w:t>
      </w:r>
      <w:proofErr w:type="spellEnd"/>
      <w:r w:rsidRPr="004D5B97">
        <w:rPr>
          <w:rFonts w:ascii="Consolas" w:eastAsia="Times New Roman" w:hAnsi="Consolas" w:cs="Times New Roman"/>
          <w:color w:val="A31515"/>
          <w:sz w:val="20"/>
          <w:szCs w:val="20"/>
        </w:rPr>
        <w:t>"</w:t>
      </w:r>
      <w:r w:rsidRPr="004D5B97">
        <w:rPr>
          <w:rFonts w:ascii="Consolas" w:eastAsia="Times New Roman" w:hAnsi="Consolas" w:cs="Times New Roman"/>
          <w:color w:val="007D9A"/>
          <w:sz w:val="20"/>
          <w:szCs w:val="20"/>
        </w:rPr>
        <w:t xml:space="preserve">, Target = </w:t>
      </w:r>
      <w:r w:rsidRPr="004D5B97">
        <w:rPr>
          <w:rFonts w:ascii="Consolas" w:eastAsia="Times New Roman" w:hAnsi="Consolas" w:cs="Times New Roman"/>
          <w:color w:val="A31515"/>
          <w:sz w:val="20"/>
          <w:szCs w:val="20"/>
        </w:rPr>
        <w:t>"[</w:t>
      </w:r>
      <w:proofErr w:type="spellStart"/>
      <w:r w:rsidRPr="004D5B97">
        <w:rPr>
          <w:rFonts w:ascii="Consolas" w:eastAsia="Times New Roman" w:hAnsi="Consolas" w:cs="Times New Roman"/>
          <w:color w:val="A31515"/>
          <w:sz w:val="20"/>
          <w:szCs w:val="20"/>
        </w:rPr>
        <w:t>dbo</w:t>
      </w:r>
      <w:proofErr w:type="spellEnd"/>
      <w:r w:rsidRPr="004D5B97">
        <w:rPr>
          <w:rFonts w:ascii="Consolas" w:eastAsia="Times New Roman" w:hAnsi="Consolas" w:cs="Times New Roman"/>
          <w:color w:val="A31515"/>
          <w:sz w:val="20"/>
          <w:szCs w:val="20"/>
        </w:rPr>
        <w:t>].[users]"</w:t>
      </w:r>
      <w:r w:rsidRPr="004D5B97">
        <w:rPr>
          <w:rFonts w:ascii="Consolas" w:eastAsia="Times New Roman" w:hAnsi="Consolas" w:cs="Times New Roman"/>
          <w:color w:val="007D9A"/>
          <w:sz w:val="20"/>
          <w:szCs w:val="20"/>
        </w:rPr>
        <w:t xml:space="preserve">, Event = </w:t>
      </w:r>
      <w:r w:rsidRPr="004D5B97">
        <w:rPr>
          <w:rFonts w:ascii="Consolas" w:eastAsia="Times New Roman" w:hAnsi="Consolas" w:cs="Times New Roman"/>
          <w:color w:val="A31515"/>
          <w:sz w:val="20"/>
          <w:szCs w:val="20"/>
        </w:rPr>
        <w:t>"FOR INSERT"</w:t>
      </w:r>
      <w:r w:rsidRPr="004D5B97">
        <w:rPr>
          <w:rFonts w:ascii="Consolas" w:eastAsia="Times New Roman" w:hAnsi="Consolas" w:cs="Times New Roman"/>
          <w:color w:val="007D9A"/>
          <w:sz w:val="20"/>
          <w:szCs w:val="20"/>
        </w:rPr>
        <w:t>)</w:t>
      </w:r>
      <w:r w:rsidRPr="004D5B97">
        <w:rPr>
          <w:rFonts w:ascii="Consolas" w:eastAsia="Times New Roman" w:hAnsi="Consolas" w:cs="Times New Roman"/>
          <w:color w:val="000000"/>
          <w:shd w:val="clear" w:color="auto" w:fill="FAFAFA"/>
        </w:rPr>
        <w:t>]</w:t>
      </w:r>
    </w:p>
    <w:p w14:paraId="2B12DF7D" w14:textId="77777777" w:rsidR="00203439" w:rsidRDefault="00203439" w:rsidP="00203439">
      <w:pPr>
        <w:spacing w:after="0"/>
      </w:pPr>
    </w:p>
    <w:p w14:paraId="2BF2CC03" w14:textId="1A581F6A" w:rsidR="004D5B97" w:rsidRDefault="00CA5A9B" w:rsidP="006574DF">
      <w:pPr>
        <w:spacing w:after="0"/>
      </w:pPr>
      <w:r>
        <w:t>The CLR trigger infrastructure in SQL Server, calls you</w:t>
      </w:r>
      <w:r w:rsidR="004D5B97">
        <w:t>r</w:t>
      </w:r>
      <w:r>
        <w:t xml:space="preserve"> .NET code with a </w:t>
      </w:r>
      <w:proofErr w:type="spellStart"/>
      <w:r w:rsidR="004D5B97">
        <w:t>SqlC</w:t>
      </w:r>
      <w:r>
        <w:t>ontext</w:t>
      </w:r>
      <w:proofErr w:type="spellEnd"/>
      <w:r>
        <w:t xml:space="preserve"> object</w:t>
      </w:r>
      <w:r w:rsidR="004D5B97">
        <w:t xml:space="preserve"> which includes a reference to </w:t>
      </w:r>
      <w:r>
        <w:t xml:space="preserve">a </w:t>
      </w:r>
      <w:proofErr w:type="spellStart"/>
      <w:r w:rsidR="004D5B97">
        <w:t>SqlT</w:t>
      </w:r>
      <w:r>
        <w:t>rigger</w:t>
      </w:r>
      <w:r w:rsidR="004D5B97">
        <w:t>C</w:t>
      </w:r>
      <w:r>
        <w:t>ontext</w:t>
      </w:r>
      <w:proofErr w:type="spellEnd"/>
      <w:r>
        <w:t xml:space="preserve"> object. Unfortunately, neither of these objects has the object name or ID of the table </w:t>
      </w:r>
      <w:r w:rsidR="004D5B97">
        <w:t xml:space="preserve">that fired </w:t>
      </w:r>
      <w:r>
        <w:t xml:space="preserve">the trigger, the design appears to assume that triggers and tables have a 1:1 relationship, so the </w:t>
      </w:r>
      <w:r w:rsidR="004D5B97">
        <w:t>CLR trigger</w:t>
      </w:r>
      <w:r>
        <w:t xml:space="preserve"> implicitly knows what table it is attached to.</w:t>
      </w:r>
      <w:r w:rsidR="00203439">
        <w:t xml:space="preserve"> </w:t>
      </w:r>
      <w:r w:rsidR="006E785A">
        <w:t>One suggested wor</w:t>
      </w:r>
      <w:r w:rsidR="00380FAC">
        <w:t xml:space="preserve">k around </w:t>
      </w:r>
      <w:r w:rsidR="004D5B97">
        <w:t xml:space="preserve">to get the current table name/id </w:t>
      </w:r>
      <w:r w:rsidR="00380FAC">
        <w:t>appears to be the somewhat questionable use of the currently locked table information. In complicated transactions, this simple table detection technique would likely fail.</w:t>
      </w:r>
      <w:r w:rsidR="006E785A">
        <w:t xml:space="preserve"> Instead, we came up with a slightly more expensive hash matching mechanism that uses the inserted/deleted schema to find the matching table in the database.</w:t>
      </w:r>
      <w:r w:rsidR="00380FAC">
        <w:t xml:space="preserve"> </w:t>
      </w:r>
    </w:p>
    <w:p w14:paraId="5D85AFE6" w14:textId="77777777" w:rsidR="004D5B97" w:rsidRDefault="004D5B97" w:rsidP="006574DF">
      <w:pPr>
        <w:spacing w:after="0"/>
      </w:pPr>
    </w:p>
    <w:p w14:paraId="16002C4F" w14:textId="6F23F891" w:rsidR="00380FAC" w:rsidRDefault="003053CD" w:rsidP="006574DF">
      <w:pPr>
        <w:spacing w:after="0"/>
      </w:pPr>
      <w:r>
        <w:t xml:space="preserve">To optimize the interactions between the trigger and the database, the hashing of the column names from the inserted or deleted virtual tables is interleaved with the building of the actual payload message. It does make the code slightly less readable, but it is more efficient. </w:t>
      </w:r>
      <w:r w:rsidR="004D5B97">
        <w:t>The C# POC code sample r</w:t>
      </w:r>
      <w:r w:rsidR="00380FAC">
        <w:t>epresent</w:t>
      </w:r>
      <w:r w:rsidR="004D5B97">
        <w:t>s</w:t>
      </w:r>
      <w:r w:rsidR="00380FAC">
        <w:t xml:space="preserve"> the table changes in XML</w:t>
      </w:r>
      <w:r>
        <w:t>, t</w:t>
      </w:r>
      <w:r w:rsidR="00380FAC">
        <w:t xml:space="preserve">o be consistent </w:t>
      </w:r>
      <w:r w:rsidR="004D5B97">
        <w:t>across</w:t>
      </w:r>
      <w:r w:rsidR="00380FAC">
        <w:t xml:space="preserve"> the 3 different design approaches</w:t>
      </w:r>
      <w:r w:rsidR="004D5B97">
        <w:t xml:space="preserve">, </w:t>
      </w:r>
      <w:r w:rsidR="00380FAC">
        <w:t xml:space="preserve">since Service Broker doesn’t natively support validated JSON messages </w:t>
      </w:r>
      <w:r>
        <w:t>(</w:t>
      </w:r>
      <w:r w:rsidR="00380FAC">
        <w:t>at this point</w:t>
      </w:r>
      <w:r>
        <w:t xml:space="preserve"> - </w:t>
      </w:r>
      <w:r w:rsidR="00380FAC">
        <w:t>indeed, we could have selected no validation and used JSON).</w:t>
      </w:r>
      <w:r w:rsidR="00917DBB">
        <w:t xml:space="preserve"> Since the TSQL DML trigger code uses a “select” statement with output formatted by “FOR XML </w:t>
      </w:r>
      <w:r w:rsidR="00952263">
        <w:t>PATH</w:t>
      </w:r>
      <w:r w:rsidR="00917DBB">
        <w:t>”, this dictates the format of the XML string in the C# code.</w:t>
      </w:r>
    </w:p>
    <w:p w14:paraId="10FAB9EF" w14:textId="7DBBC68F" w:rsidR="00917DBB" w:rsidRDefault="00917DBB" w:rsidP="006574DF">
      <w:pPr>
        <w:spacing w:after="0"/>
      </w:pPr>
    </w:p>
    <w:p w14:paraId="27BD59C1" w14:textId="25D803E0" w:rsidR="00917DBB" w:rsidRDefault="00917DBB" w:rsidP="006574DF">
      <w:pPr>
        <w:spacing w:after="0"/>
      </w:pPr>
      <w:r>
        <w:t>The trigger infrastructure in SQL Server provides “INSERTED” and “DELETED” virtual tables to track any changes to the table. Insert and update actions will populate the “INSERTED” virtual table</w:t>
      </w:r>
      <w:r w:rsidR="00203439">
        <w:t xml:space="preserve"> with one or more rows</w:t>
      </w:r>
      <w:r>
        <w:t>, while update and delete actions will populate the “DELETED” virtual table</w:t>
      </w:r>
      <w:r w:rsidR="00203439">
        <w:t xml:space="preserve"> with one or more rows</w:t>
      </w:r>
      <w:r>
        <w:t>.</w:t>
      </w:r>
      <w:r w:rsidR="00203439">
        <w:t xml:space="preserve"> The sample code assumes that the downstream processing will be doing an “</w:t>
      </w:r>
      <w:proofErr w:type="spellStart"/>
      <w:r w:rsidR="00203439">
        <w:t>upsert</w:t>
      </w:r>
      <w:proofErr w:type="spellEnd"/>
      <w:r w:rsidR="00203439">
        <w:t xml:space="preserve">” (insert if the row doesn’t exist, update if it does) and therefore creates the same message for both insert and update. The delete processing passes all the column values in the message created, </w:t>
      </w:r>
      <w:r w:rsidR="00C77024">
        <w:t xml:space="preserve"> which could be optimized to pass only the primary key value(s), if </w:t>
      </w:r>
      <w:r w:rsidR="00203439">
        <w:t>the table has a primary key.</w:t>
      </w:r>
    </w:p>
    <w:p w14:paraId="6B197A32" w14:textId="4B71B77D" w:rsidR="00A20CBB" w:rsidRDefault="00A20CBB" w:rsidP="006574DF">
      <w:pPr>
        <w:spacing w:after="0"/>
      </w:pPr>
    </w:p>
    <w:p w14:paraId="649922D4" w14:textId="3697C791" w:rsidR="00A20CBB" w:rsidRDefault="00A20CBB" w:rsidP="006574DF">
      <w:pPr>
        <w:spacing w:after="0"/>
      </w:pPr>
      <w:r>
        <w:t xml:space="preserve">To </w:t>
      </w:r>
      <w:r w:rsidR="005A1858">
        <w:t xml:space="preserve">pass the message to the Service Bus topic using the REST </w:t>
      </w:r>
      <w:proofErr w:type="spellStart"/>
      <w:r w:rsidR="005A1858">
        <w:t>api</w:t>
      </w:r>
      <w:proofErr w:type="spellEnd"/>
      <w:r w:rsidR="005A1858">
        <w:t xml:space="preserve"> requires a SAS token string and an HTTP POST of the UTF8 encoded message to the REST endpoint. The POC sample borrows some code from various sites on the internet, primarily from </w:t>
      </w:r>
      <w:hyperlink r:id="rId38" w:history="1">
        <w:r w:rsidR="005A1858" w:rsidRPr="005A1858">
          <w:rPr>
            <w:rStyle w:val="Hyperlink"/>
          </w:rPr>
          <w:t>jsomers.be</w:t>
        </w:r>
      </w:hyperlink>
      <w:r w:rsidR="005A1858">
        <w:t xml:space="preserve">. Once the message is </w:t>
      </w:r>
      <w:proofErr w:type="gramStart"/>
      <w:r w:rsidR="005A1858">
        <w:t>send</w:t>
      </w:r>
      <w:proofErr w:type="gramEnd"/>
      <w:r w:rsidR="005A1858">
        <w:t>, the return status is check and any error status is returned to the caller.</w:t>
      </w:r>
    </w:p>
    <w:p w14:paraId="77CFD94B" w14:textId="7BD0075B" w:rsidR="00A9721E" w:rsidRDefault="00A9721E" w:rsidP="006574DF">
      <w:pPr>
        <w:spacing w:after="0"/>
      </w:pPr>
    </w:p>
    <w:p w14:paraId="7B32DC3F" w14:textId="77777777" w:rsidR="008C4B7F" w:rsidRDefault="00A9721E" w:rsidP="006574DF">
      <w:pPr>
        <w:spacing w:after="0"/>
      </w:pPr>
      <w:r>
        <w:t xml:space="preserve">Installing CLR components because more complex in SQL Server 2017, with the introduction of the “CLR strict security” configuration option. This option is enabled by default and requires all assemblies to be signed and a login based on the certificate with the “UNSAFE ASSEMBLY” permission. There is a great </w:t>
      </w:r>
      <w:r>
        <w:lastRenderedPageBreak/>
        <w:t>series</w:t>
      </w:r>
      <w:r w:rsidR="00DD7B45">
        <w:t xml:space="preserve"> by </w:t>
      </w:r>
      <w:r w:rsidR="00DD7B45" w:rsidRPr="00DD7B45">
        <w:t xml:space="preserve">Solomon </w:t>
      </w:r>
      <w:proofErr w:type="spellStart"/>
      <w:r w:rsidR="00DD7B45" w:rsidRPr="00DD7B45">
        <w:t>Rutzky</w:t>
      </w:r>
      <w:proofErr w:type="spellEnd"/>
      <w:r>
        <w:t xml:space="preserve"> on </w:t>
      </w:r>
      <w:hyperlink r:id="rId39" w:history="1">
        <w:proofErr w:type="spellStart"/>
        <w:r w:rsidRPr="00A9721E">
          <w:rPr>
            <w:rStyle w:val="Hyperlink"/>
          </w:rPr>
          <w:t>Sql</w:t>
        </w:r>
        <w:proofErr w:type="spellEnd"/>
        <w:r w:rsidRPr="00A9721E">
          <w:rPr>
            <w:rStyle w:val="Hyperlink"/>
          </w:rPr>
          <w:t xml:space="preserve"> Quantum Leap</w:t>
        </w:r>
      </w:hyperlink>
      <w:r w:rsidR="00DD7B45">
        <w:t>,</w:t>
      </w:r>
      <w:r>
        <w:t xml:space="preserve"> that describes the required </w:t>
      </w:r>
      <w:hyperlink r:id="rId40" w:history="1">
        <w:r w:rsidRPr="00DD7B45">
          <w:rPr>
            <w:rStyle w:val="Hyperlink"/>
          </w:rPr>
          <w:t>steps</w:t>
        </w:r>
      </w:hyperlink>
      <w:r>
        <w:t xml:space="preserve"> to </w:t>
      </w:r>
      <w:r w:rsidR="00DD7B45">
        <w:t xml:space="preserve">create a certificate to sign the assembly and create the associated login with the required permissions. The result of these steps </w:t>
      </w:r>
      <w:proofErr w:type="gramStart"/>
      <w:r w:rsidR="00DD7B45">
        <w:t>were</w:t>
      </w:r>
      <w:proofErr w:type="gramEnd"/>
      <w:r w:rsidR="00DD7B45">
        <w:t xml:space="preserve"> captured in the </w:t>
      </w:r>
      <w:proofErr w:type="spellStart"/>
      <w:r w:rsidR="00DD7B45">
        <w:t>CertStuff</w:t>
      </w:r>
      <w:proofErr w:type="spellEnd"/>
      <w:r w:rsidR="00DD7B45">
        <w:t xml:space="preserve"> folder, we recommend you generate your own certificates and not reuse the ones in the sample.</w:t>
      </w:r>
      <w:r w:rsidR="00CA769F">
        <w:t xml:space="preserve"> </w:t>
      </w:r>
    </w:p>
    <w:p w14:paraId="76B72AA9" w14:textId="0CA70A44" w:rsidR="00A9721E" w:rsidRDefault="00CA769F" w:rsidP="006574DF">
      <w:pPr>
        <w:spacing w:after="0"/>
      </w:pPr>
      <w:r>
        <w:t xml:space="preserve">The sample project has a post build step to sign the output, which makes deployment easier, since you don’t have to manually sign the assembly. </w:t>
      </w:r>
      <w:r w:rsidR="008C4B7F">
        <w:t>If you don’t already have it installed, y</w:t>
      </w:r>
      <w:r>
        <w:t xml:space="preserve">ou </w:t>
      </w:r>
      <w:r w:rsidR="008C4B7F">
        <w:t xml:space="preserve">will </w:t>
      </w:r>
      <w:r>
        <w:t xml:space="preserve">need </w:t>
      </w:r>
      <w:r w:rsidR="008C4B7F">
        <w:t xml:space="preserve">to install a </w:t>
      </w:r>
      <w:r>
        <w:t>Windows SDK to get the signtool.exe application.</w:t>
      </w:r>
    </w:p>
    <w:p w14:paraId="71F74BCB" w14:textId="3723A913" w:rsidR="00CA769F" w:rsidRDefault="00CA769F" w:rsidP="006574DF">
      <w:pPr>
        <w:spacing w:after="0"/>
      </w:pPr>
    </w:p>
    <w:p w14:paraId="6E1A2154" w14:textId="798A75B0" w:rsidR="00CA769F" w:rsidRDefault="00CA769F" w:rsidP="006574DF">
      <w:pPr>
        <w:spacing w:after="0"/>
      </w:pPr>
      <w:r w:rsidRPr="00CA769F">
        <w:rPr>
          <w:noProof/>
        </w:rPr>
        <w:drawing>
          <wp:inline distT="0" distB="0" distL="0" distR="0" wp14:anchorId="4FD1EB2E" wp14:editId="3E93D61B">
            <wp:extent cx="5398477" cy="247026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783" cy="2471320"/>
                    </a:xfrm>
                    <a:prstGeom prst="rect">
                      <a:avLst/>
                    </a:prstGeom>
                  </pic:spPr>
                </pic:pic>
              </a:graphicData>
            </a:graphic>
          </wp:inline>
        </w:drawing>
      </w:r>
    </w:p>
    <w:p w14:paraId="187D2B92" w14:textId="14FD437A" w:rsidR="0097515F" w:rsidRDefault="0097515F" w:rsidP="006574DF">
      <w:pPr>
        <w:spacing w:after="0"/>
      </w:pPr>
    </w:p>
    <w:p w14:paraId="53126514" w14:textId="36AC0ADA" w:rsidR="0097515F" w:rsidRDefault="0097515F" w:rsidP="006574DF">
      <w:pPr>
        <w:spacing w:after="0"/>
      </w:pPr>
      <w:r>
        <w:t xml:space="preserve">To actually install the CLR component into SQL Server, you use the CREATE ASSEMBLY </w:t>
      </w:r>
      <w:proofErr w:type="gramStart"/>
      <w:r>
        <w:t>command;</w:t>
      </w:r>
      <w:proofErr w:type="gramEnd"/>
    </w:p>
    <w:p w14:paraId="01291654" w14:textId="204A52C9" w:rsidR="0097515F" w:rsidRDefault="0097515F" w:rsidP="006574DF">
      <w:pPr>
        <w:spacing w:after="0"/>
      </w:pPr>
    </w:p>
    <w:p w14:paraId="08635A5B" w14:textId="7C5E9D53"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SendSBMsg</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'C:\repos\</w:t>
      </w:r>
      <w:proofErr w:type="spellStart"/>
      <w:r>
        <w:rPr>
          <w:rFonts w:ascii="Consolas" w:hAnsi="Consolas" w:cs="Consolas"/>
          <w:color w:val="FF0000"/>
          <w:sz w:val="19"/>
          <w:szCs w:val="19"/>
        </w:rPr>
        <w:t>SendSBMsg</w:t>
      </w:r>
      <w:proofErr w:type="spellEnd"/>
      <w:r>
        <w:rPr>
          <w:rFonts w:ascii="Consolas" w:hAnsi="Consolas" w:cs="Consolas"/>
          <w:color w:val="FF0000"/>
          <w:sz w:val="19"/>
          <w:szCs w:val="19"/>
        </w:rPr>
        <w:t>\bin\Debug\SendSBMsg.dll'</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PERMISSION_SET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UNSAFE</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5E569A52" w14:textId="54C6809F" w:rsidR="0097515F" w:rsidRDefault="0097515F" w:rsidP="006574DF">
      <w:pPr>
        <w:spacing w:after="0"/>
      </w:pPr>
    </w:p>
    <w:p w14:paraId="5E413D2F" w14:textId="1D1D8881" w:rsidR="0097515F" w:rsidRDefault="0097515F" w:rsidP="006574DF">
      <w:pPr>
        <w:spacing w:after="0"/>
      </w:pPr>
      <w:r>
        <w:t xml:space="preserve">You can then create a trigger that calls the CLR trigger </w:t>
      </w:r>
      <w:proofErr w:type="gramStart"/>
      <w:r>
        <w:t>component;</w:t>
      </w:r>
      <w:proofErr w:type="gramEnd"/>
    </w:p>
    <w:p w14:paraId="110A7609" w14:textId="595F0173" w:rsidR="0097515F" w:rsidRDefault="0097515F" w:rsidP="006574DF">
      <w:pPr>
        <w:spacing w:after="0"/>
      </w:pPr>
    </w:p>
    <w:p w14:paraId="4A845BFA" w14:textId="6EAB6D9F"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testclr_SO</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p>
    <w:p w14:paraId="2CC76BE0" w14:textId="2DFCB1D9" w:rsidR="0097515F" w:rsidRDefault="0097515F" w:rsidP="0097515F">
      <w:pPr>
        <w:autoSpaceDE w:val="0"/>
        <w:autoSpaceDN w:val="0"/>
        <w:adjustRightInd w:val="0"/>
        <w:spacing w:after="0" w:line="240" w:lineRule="auto"/>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 AS EXTERNAL</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SendSBMsg</w:t>
      </w:r>
      <w:r>
        <w:rPr>
          <w:rFonts w:ascii="Consolas" w:hAnsi="Consolas" w:cs="Consolas"/>
          <w:color w:val="808080"/>
          <w:sz w:val="19"/>
          <w:szCs w:val="19"/>
        </w:rPr>
        <w:t>.</w:t>
      </w:r>
      <w:r>
        <w:rPr>
          <w:rFonts w:ascii="Consolas" w:hAnsi="Consolas" w:cs="Consolas"/>
          <w:color w:val="000000"/>
          <w:sz w:val="19"/>
          <w:szCs w:val="19"/>
        </w:rPr>
        <w:t>CLRTriggers</w:t>
      </w:r>
      <w:r>
        <w:rPr>
          <w:rFonts w:ascii="Consolas" w:hAnsi="Consolas" w:cs="Consolas"/>
          <w:color w:val="808080"/>
          <w:sz w:val="19"/>
          <w:szCs w:val="19"/>
        </w:rPr>
        <w:t>.</w:t>
      </w:r>
      <w:r>
        <w:rPr>
          <w:rFonts w:ascii="Consolas" w:hAnsi="Consolas" w:cs="Consolas"/>
          <w:color w:val="000000"/>
          <w:sz w:val="19"/>
          <w:szCs w:val="19"/>
        </w:rPr>
        <w:t>trgSendSBMsg</w:t>
      </w:r>
      <w:proofErr w:type="spellEnd"/>
      <w:proofErr w:type="gramEnd"/>
      <w:r>
        <w:rPr>
          <w:rFonts w:ascii="Consolas" w:hAnsi="Consolas" w:cs="Consolas"/>
          <w:color w:val="808080"/>
          <w:sz w:val="19"/>
          <w:szCs w:val="19"/>
        </w:rPr>
        <w:t>;</w:t>
      </w:r>
    </w:p>
    <w:p w14:paraId="0B8BF7A7" w14:textId="13A8778B" w:rsidR="005A1858" w:rsidRDefault="005A1858" w:rsidP="006574DF">
      <w:pPr>
        <w:spacing w:after="0"/>
      </w:pPr>
    </w:p>
    <w:p w14:paraId="4C5E4729" w14:textId="5004F19D" w:rsidR="002A4642" w:rsidRDefault="00F10277" w:rsidP="00F10277">
      <w:r>
        <w:t>To install the component in Azure SQL Managed Instance – load the component into SQL Server as above and use SSMS to create a script for the CLR assembly – you can then run the script o</w:t>
      </w:r>
      <w:r w:rsidR="002535E0">
        <w:t>n</w:t>
      </w:r>
      <w:r>
        <w:t xml:space="preserve"> MI.</w:t>
      </w:r>
    </w:p>
    <w:p w14:paraId="747FC343" w14:textId="45D73456" w:rsidR="00F10277" w:rsidRDefault="00F10277" w:rsidP="00F10277">
      <w:r w:rsidRPr="00F10277">
        <w:rPr>
          <w:noProof/>
        </w:rPr>
        <w:lastRenderedPageBreak/>
        <w:drawing>
          <wp:inline distT="0" distB="0" distL="0" distR="0" wp14:anchorId="6BFFA101" wp14:editId="1E7CBFEB">
            <wp:extent cx="3033346" cy="214505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8151" cy="2162597"/>
                    </a:xfrm>
                    <a:prstGeom prst="rect">
                      <a:avLst/>
                    </a:prstGeom>
                  </pic:spPr>
                </pic:pic>
              </a:graphicData>
            </a:graphic>
          </wp:inline>
        </w:drawing>
      </w:r>
    </w:p>
    <w:p w14:paraId="40FED9FA" w14:textId="6FAD0369" w:rsidR="005A1858" w:rsidRDefault="005A1858" w:rsidP="00712D18">
      <w:pPr>
        <w:pStyle w:val="Heading1"/>
      </w:pPr>
      <w:bookmarkStart w:id="5" w:name="_Toc20823382"/>
      <w:r>
        <w:t>Building the CLR User Defined Function</w:t>
      </w:r>
      <w:bookmarkEnd w:id="5"/>
    </w:p>
    <w:p w14:paraId="4A29BF4A" w14:textId="33443D39" w:rsidR="00203439" w:rsidRDefault="00203439" w:rsidP="006574DF">
      <w:pPr>
        <w:spacing w:after="0"/>
      </w:pPr>
    </w:p>
    <w:p w14:paraId="5BED7C63" w14:textId="202EE0C4" w:rsidR="00A9721E" w:rsidRDefault="00A9721E" w:rsidP="006574DF">
      <w:pPr>
        <w:spacing w:after="0"/>
      </w:pPr>
      <w:r>
        <w:t xml:space="preserve">The CLR UDF is just a subset of the </w:t>
      </w:r>
      <w:r w:rsidR="008F228A">
        <w:t>CLR Trigger</w:t>
      </w:r>
      <w:r>
        <w:t xml:space="preserve"> code, it just reuses the logic to send the message to the Service Bus. Unlike the CLR trigger, the UDF has an input parameter </w:t>
      </w:r>
      <w:r w:rsidR="0097515F">
        <w:t xml:space="preserve">(the message body) </w:t>
      </w:r>
      <w:r>
        <w:t>and a return value</w:t>
      </w:r>
      <w:r w:rsidR="0097515F">
        <w:t xml:space="preserve"> (the HTTP status code and description)</w:t>
      </w:r>
      <w:r>
        <w:t xml:space="preserve">, both </w:t>
      </w:r>
      <w:r w:rsidR="0097515F">
        <w:t xml:space="preserve">defined as </w:t>
      </w:r>
      <w:r>
        <w:t xml:space="preserve">native SQL Server data types. The </w:t>
      </w:r>
      <w:proofErr w:type="spellStart"/>
      <w:r>
        <w:t>SqlFunction</w:t>
      </w:r>
      <w:proofErr w:type="spellEnd"/>
      <w:r>
        <w:t xml:space="preserve"> attribute is also used to set additional properties for the </w:t>
      </w:r>
      <w:r w:rsidR="00DD7B45">
        <w:t>UDF including the data access safety level and whether it is deterministic.</w:t>
      </w:r>
      <w:r w:rsidR="008F228A">
        <w:t xml:space="preserve"> You can use the Visual Studio project “as is”, but you will need to update the Service Bus information with your own.</w:t>
      </w:r>
    </w:p>
    <w:p w14:paraId="6B1AABA9" w14:textId="4CCEFA41" w:rsidR="0097515F" w:rsidRDefault="0097515F" w:rsidP="006574DF">
      <w:pPr>
        <w:spacing w:after="0"/>
      </w:pPr>
    </w:p>
    <w:p w14:paraId="3B6360FD" w14:textId="41718AE2" w:rsidR="0097515F" w:rsidRDefault="0097515F" w:rsidP="006574DF">
      <w:pPr>
        <w:spacing w:after="0"/>
      </w:pPr>
      <w:r>
        <w:t>To install the component into SQL Server, will require it to be signed in the same way that the CLR trigger was. Again</w:t>
      </w:r>
      <w:r w:rsidR="008F228A">
        <w:t>,</w:t>
      </w:r>
      <w:r>
        <w:t xml:space="preserve"> the CREATE ASSEMBY command is used to load the </w:t>
      </w:r>
      <w:proofErr w:type="gramStart"/>
      <w:r>
        <w:t>assembly;</w:t>
      </w:r>
      <w:proofErr w:type="gramEnd"/>
    </w:p>
    <w:p w14:paraId="3BA0DA5A" w14:textId="24E586AA" w:rsidR="0097515F" w:rsidRDefault="0097515F" w:rsidP="006574DF">
      <w:pPr>
        <w:spacing w:after="0"/>
      </w:pPr>
    </w:p>
    <w:p w14:paraId="2192DD53" w14:textId="2A8389BA"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SendSBMsgUDF</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'C:\repos\</w:t>
      </w:r>
      <w:proofErr w:type="spellStart"/>
      <w:r>
        <w:rPr>
          <w:rFonts w:ascii="Consolas" w:hAnsi="Consolas" w:cs="Consolas"/>
          <w:color w:val="FF0000"/>
          <w:sz w:val="19"/>
          <w:szCs w:val="19"/>
        </w:rPr>
        <w:t>SendSBMsgUDF</w:t>
      </w:r>
      <w:proofErr w:type="spellEnd"/>
      <w:r>
        <w:rPr>
          <w:rFonts w:ascii="Consolas" w:hAnsi="Consolas" w:cs="Consolas"/>
          <w:color w:val="FF0000"/>
          <w:sz w:val="19"/>
          <w:szCs w:val="19"/>
        </w:rPr>
        <w:t>\bin\Debug\SendSBMsgUDF.dll'</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PERMISSION_SET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UNSAFE</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13475E58" w14:textId="33FB0B2B" w:rsidR="0097515F" w:rsidRDefault="0097515F" w:rsidP="0097515F">
      <w:pPr>
        <w:autoSpaceDE w:val="0"/>
        <w:autoSpaceDN w:val="0"/>
        <w:adjustRightInd w:val="0"/>
        <w:spacing w:after="0" w:line="240" w:lineRule="auto"/>
        <w:rPr>
          <w:rFonts w:ascii="Consolas" w:hAnsi="Consolas" w:cs="Consolas"/>
          <w:color w:val="000000"/>
          <w:sz w:val="19"/>
          <w:szCs w:val="19"/>
        </w:rPr>
      </w:pPr>
    </w:p>
    <w:p w14:paraId="0CE321CA" w14:textId="79318E2A" w:rsidR="00203439" w:rsidRDefault="0097515F" w:rsidP="0097515F">
      <w:pPr>
        <w:autoSpaceDE w:val="0"/>
        <w:autoSpaceDN w:val="0"/>
        <w:adjustRightInd w:val="0"/>
        <w:spacing w:after="0" w:line="240" w:lineRule="auto"/>
      </w:pPr>
      <w:r>
        <w:t xml:space="preserve">To be able to call the component you use the CREATE FUNCTION </w:t>
      </w:r>
      <w:proofErr w:type="gramStart"/>
      <w:r>
        <w:t>command;</w:t>
      </w:r>
      <w:proofErr w:type="gramEnd"/>
    </w:p>
    <w:p w14:paraId="7D27ECC5" w14:textId="7FB34A28" w:rsidR="0097515F" w:rsidRDefault="0097515F" w:rsidP="0097515F">
      <w:pPr>
        <w:autoSpaceDE w:val="0"/>
        <w:autoSpaceDN w:val="0"/>
        <w:adjustRightInd w:val="0"/>
        <w:spacing w:after="0" w:line="240" w:lineRule="auto"/>
      </w:pPr>
    </w:p>
    <w:p w14:paraId="311ACCEC"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SendSBMsg</w:t>
      </w:r>
      <w:proofErr w:type="spellEnd"/>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C30E5D5" w14:textId="6C3436F3" w:rsidR="0097515F" w:rsidRDefault="0097515F" w:rsidP="0097515F">
      <w:pPr>
        <w:autoSpaceDE w:val="0"/>
        <w:autoSpaceDN w:val="0"/>
        <w:adjustRightInd w:val="0"/>
        <w:spacing w:after="0" w:line="240" w:lineRule="auto"/>
      </w:pPr>
      <w:r>
        <w:rPr>
          <w:rFonts w:ascii="Consolas" w:hAnsi="Consolas" w:cs="Consolas"/>
          <w:color w:val="0000FF"/>
          <w:sz w:val="19"/>
          <w:szCs w:val="19"/>
        </w:rPr>
        <w:t>RETURNS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1F3751B" w14:textId="77777777" w:rsidR="0097515F" w:rsidRPr="0097515F" w:rsidRDefault="0097515F" w:rsidP="0097515F">
      <w:pPr>
        <w:autoSpaceDE w:val="0"/>
        <w:autoSpaceDN w:val="0"/>
        <w:adjustRightInd w:val="0"/>
        <w:spacing w:after="0" w:line="240" w:lineRule="auto"/>
        <w:rPr>
          <w:rFonts w:ascii="Consolas" w:hAnsi="Consolas" w:cs="Consolas"/>
          <w:color w:val="000000"/>
          <w:sz w:val="19"/>
          <w:szCs w:val="19"/>
        </w:rPr>
      </w:pPr>
    </w:p>
    <w:p w14:paraId="16C13D7B" w14:textId="46265489" w:rsidR="0097515F" w:rsidRDefault="0097515F" w:rsidP="00A76A1A">
      <w:r>
        <w:t>The trigger to call the CLR component is more complicated, since the logic to build the message is in the trigger instead of the UDF.</w:t>
      </w:r>
      <w:r w:rsidR="00952263">
        <w:t xml:space="preserve"> First it checks what change caused it to be called, by checking the number of rows in the inserted virtual table. If there are rows, it is an insert or update operation, otherwise it is a delete operation. The table columns and values are serialized with “FOR XML PATH” as noted above for ease of coding and to make the trigger as performant as possible. The last step is to send the message using the CLR UDF.</w:t>
      </w:r>
    </w:p>
    <w:p w14:paraId="3DFE74A3"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trgsenddirect_SO</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
    <w:p w14:paraId="13F8709D" w14:textId="11724933"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sidR="00952263">
        <w:rPr>
          <w:rFonts w:ascii="Consolas" w:hAnsi="Consolas" w:cs="Consolas"/>
          <w:color w:val="0000FF"/>
          <w:sz w:val="19"/>
          <w:szCs w:val="19"/>
        </w:rPr>
        <w:t xml:space="preserve"> </w:t>
      </w:r>
      <w:r>
        <w:rPr>
          <w:rFonts w:ascii="Consolas" w:hAnsi="Consolas" w:cs="Consolas"/>
          <w:color w:val="0000FF"/>
          <w:sz w:val="19"/>
          <w:szCs w:val="19"/>
        </w:rPr>
        <w:t>as</w:t>
      </w:r>
    </w:p>
    <w:p w14:paraId="3D0504A9"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@inserted </w:t>
      </w:r>
      <w:r>
        <w:rPr>
          <w:rFonts w:ascii="Consolas" w:hAnsi="Consolas" w:cs="Consolas"/>
          <w:color w:val="0000FF"/>
          <w:sz w:val="19"/>
          <w:szCs w:val="19"/>
        </w:rPr>
        <w:t>int</w:t>
      </w:r>
    </w:p>
    <w:p w14:paraId="0490A82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@inserted</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3C8EC09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B7E7EED"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@inserted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4ED8146D"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2947AA1"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253154F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'&lt;/server&gt;&lt;action&gt;insert&lt;/action&gt;&lt;table&gt;Sales.Orders&lt;/table&gt;&lt;rows&gt;'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70949550"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F31104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14:paraId="6849608F"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20A2AB5"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3B155D03"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'&lt;/server&gt;&lt;action&gt;delete&lt;/action&gt;&lt;table&gt;Sales.Orders&lt;/table&gt;&lt;rows&gt;'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3D9E0E36"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E7438FB" w14:textId="73940A73" w:rsidR="0097515F" w:rsidRPr="0097515F" w:rsidRDefault="0097515F" w:rsidP="0097515F">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SendSBMsg</w:t>
      </w:r>
      <w:proofErr w:type="spellEnd"/>
      <w:proofErr w:type="gram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msgbody</w:t>
      </w:r>
      <w:proofErr w:type="spellEnd"/>
      <w:r>
        <w:rPr>
          <w:rFonts w:ascii="Consolas" w:hAnsi="Consolas" w:cs="Consolas"/>
          <w:color w:val="808080"/>
          <w:sz w:val="19"/>
          <w:szCs w:val="19"/>
        </w:rPr>
        <w:t>)</w:t>
      </w:r>
    </w:p>
    <w:p w14:paraId="710EB753" w14:textId="77777777" w:rsidR="0097515F" w:rsidRPr="0097515F" w:rsidRDefault="0097515F" w:rsidP="0097515F"/>
    <w:p w14:paraId="00414B2E" w14:textId="57DCCBFB" w:rsidR="00B63D98" w:rsidRDefault="00226D51" w:rsidP="00712D18">
      <w:pPr>
        <w:pStyle w:val="Heading1"/>
      </w:pPr>
      <w:bookmarkStart w:id="6" w:name="_Toc20823383"/>
      <w:r>
        <w:t>Using the CLR UDF with Service Broker</w:t>
      </w:r>
      <w:bookmarkEnd w:id="6"/>
    </w:p>
    <w:p w14:paraId="5514DB9E" w14:textId="77777777" w:rsidR="00380FAC" w:rsidRDefault="00380FAC" w:rsidP="006574DF">
      <w:pPr>
        <w:spacing w:after="0"/>
      </w:pPr>
    </w:p>
    <w:p w14:paraId="0FEDA8A0" w14:textId="3209EE2B" w:rsidR="002621A4" w:rsidRDefault="00BB382C" w:rsidP="006574DF">
      <w:pPr>
        <w:spacing w:after="0"/>
      </w:pPr>
      <w:r>
        <w:t xml:space="preserve">Sending a message to Service Broker requires some setup. Jonathan </w:t>
      </w:r>
      <w:proofErr w:type="spellStart"/>
      <w:r>
        <w:t>Kehayias</w:t>
      </w:r>
      <w:proofErr w:type="spellEnd"/>
      <w:r>
        <w:t xml:space="preserve"> wrote a great article on </w:t>
      </w:r>
      <w:hyperlink r:id="rId43" w:history="1">
        <w:r w:rsidRPr="00BB382C">
          <w:rPr>
            <w:rStyle w:val="Hyperlink"/>
          </w:rPr>
          <w:t>SQLPerformance.com</w:t>
        </w:r>
      </w:hyperlink>
      <w:r>
        <w:t xml:space="preserve"> that simplifies the process. The POC sample leverages Jonathan’s code to create the message types, the contract, the processing and request queues and the activation procedure</w:t>
      </w:r>
      <w:r w:rsidR="00A62B17">
        <w:t xml:space="preserve"> (in the sample as \</w:t>
      </w:r>
      <w:proofErr w:type="spellStart"/>
      <w:r w:rsidR="00A62B17">
        <w:t>SendSBMsgUDF</w:t>
      </w:r>
      <w:proofErr w:type="spellEnd"/>
      <w:r w:rsidR="00A62B17">
        <w:t>\</w:t>
      </w:r>
      <w:proofErr w:type="spellStart"/>
      <w:r w:rsidR="00A62B17" w:rsidRPr="00A62B17">
        <w:t>ConfigServiceBroker</w:t>
      </w:r>
      <w:r w:rsidR="00A62B17">
        <w:t>.sql</w:t>
      </w:r>
      <w:proofErr w:type="spellEnd"/>
      <w:r w:rsidR="00A62B17">
        <w:t>)</w:t>
      </w:r>
      <w:r>
        <w:t>. The POC sample takes the activation procedure and extends it to call the CLR UDF to forward the message to the Azure Service Bus.</w:t>
      </w:r>
    </w:p>
    <w:p w14:paraId="6295A06E" w14:textId="21387F05" w:rsidR="00E85FD0" w:rsidRDefault="00E85FD0" w:rsidP="006574DF">
      <w:pPr>
        <w:spacing w:after="0"/>
      </w:pPr>
    </w:p>
    <w:p w14:paraId="0F6D9B3E" w14:textId="154E1931" w:rsidR="00E85FD0" w:rsidRDefault="00E85FD0" w:rsidP="006574DF">
      <w:pPr>
        <w:spacing w:after="0"/>
      </w:pPr>
      <w:r>
        <w:t xml:space="preserve">The TSQL DML trigger on the table needs to be changed to pass the message to Service </w:t>
      </w:r>
      <w:proofErr w:type="gramStart"/>
      <w:r>
        <w:t>Broker;</w:t>
      </w:r>
      <w:proofErr w:type="gramEnd"/>
    </w:p>
    <w:p w14:paraId="30D142D7" w14:textId="66FDFF6E" w:rsidR="00E85FD0" w:rsidRDefault="00E85FD0" w:rsidP="006574DF">
      <w:pPr>
        <w:spacing w:after="0"/>
      </w:pPr>
    </w:p>
    <w:p w14:paraId="5EF38D83"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trgSBtest_SO</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
    <w:p w14:paraId="5C754F79" w14:textId="7118623F"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 as</w:t>
      </w:r>
    </w:p>
    <w:p w14:paraId="1B76B93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@inserted </w:t>
      </w:r>
      <w:r>
        <w:rPr>
          <w:rFonts w:ascii="Consolas" w:hAnsi="Consolas" w:cs="Consolas"/>
          <w:color w:val="0000FF"/>
          <w:sz w:val="19"/>
          <w:szCs w:val="19"/>
        </w:rPr>
        <w:t>int</w:t>
      </w:r>
    </w:p>
    <w:p w14:paraId="34AC27C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@inserted</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4B7FE5D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4A191C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@inserted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4562078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CC7EBDC"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7CB02FA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'&lt;/server&gt;&lt;action&gt;insert&lt;/action&gt;&lt;table&gt;Sales.Orders&lt;/table&gt;&lt;rows&gt;'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0E205C7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A8798B3"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14:paraId="0EF9B43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C845E4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1D20B22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'&lt;/server&gt;&lt;action&gt;delete&lt;/action&gt;&lt;table&gt;Sales.Orders&lt;/table&gt;&lt;rows&gt;'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0A5ED05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26B7B7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SendBrokerMessage</w:t>
      </w:r>
      <w:proofErr w:type="spellEnd"/>
      <w:proofErr w:type="gramEnd"/>
    </w:p>
    <w:p w14:paraId="206C404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w:t>
      </w:r>
      <w:proofErr w:type="spellStart"/>
      <w:r>
        <w:rPr>
          <w:rFonts w:ascii="Consolas" w:hAnsi="Consolas" w:cs="Consolas"/>
          <w:color w:val="000000"/>
          <w:sz w:val="19"/>
          <w:szCs w:val="19"/>
        </w:rPr>
        <w:t>FromService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N'RequestService</w:t>
      </w:r>
      <w:proofErr w:type="spellEnd"/>
      <w:r>
        <w:rPr>
          <w:rFonts w:ascii="Consolas" w:hAnsi="Consolas" w:cs="Consolas"/>
          <w:color w:val="FF0000"/>
          <w:sz w:val="19"/>
          <w:szCs w:val="19"/>
        </w:rPr>
        <w:t>'</w:t>
      </w:r>
      <w:r>
        <w:rPr>
          <w:rFonts w:ascii="Consolas" w:hAnsi="Consolas" w:cs="Consolas"/>
          <w:color w:val="808080"/>
          <w:sz w:val="19"/>
          <w:szCs w:val="19"/>
        </w:rPr>
        <w:t>,</w:t>
      </w:r>
    </w:p>
    <w:p w14:paraId="73E99DC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ToService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N'ProcessingService</w:t>
      </w:r>
      <w:proofErr w:type="spellEnd"/>
      <w:r>
        <w:rPr>
          <w:rFonts w:ascii="Consolas" w:hAnsi="Consolas" w:cs="Consolas"/>
          <w:color w:val="FF0000"/>
          <w:sz w:val="19"/>
          <w:szCs w:val="19"/>
        </w:rPr>
        <w:t>'</w:t>
      </w:r>
      <w:r>
        <w:rPr>
          <w:rFonts w:ascii="Consolas" w:hAnsi="Consolas" w:cs="Consolas"/>
          <w:color w:val="808080"/>
          <w:sz w:val="19"/>
          <w:szCs w:val="19"/>
        </w:rPr>
        <w:t>,</w:t>
      </w:r>
    </w:p>
    <w:p w14:paraId="6455F26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@Contract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N'AsyncContract</w:t>
      </w:r>
      <w:proofErr w:type="spellEnd"/>
      <w:r>
        <w:rPr>
          <w:rFonts w:ascii="Consolas" w:hAnsi="Consolas" w:cs="Consolas"/>
          <w:color w:val="FF0000"/>
          <w:sz w:val="19"/>
          <w:szCs w:val="19"/>
        </w:rPr>
        <w:t>'</w:t>
      </w:r>
      <w:r>
        <w:rPr>
          <w:rFonts w:ascii="Consolas" w:hAnsi="Consolas" w:cs="Consolas"/>
          <w:color w:val="808080"/>
          <w:sz w:val="19"/>
          <w:szCs w:val="19"/>
        </w:rPr>
        <w:t>,</w:t>
      </w:r>
    </w:p>
    <w:p w14:paraId="5040DB2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MessageType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N'AsyncRequest</w:t>
      </w:r>
      <w:proofErr w:type="spellEnd"/>
      <w:r>
        <w:rPr>
          <w:rFonts w:ascii="Consolas" w:hAnsi="Consolas" w:cs="Consolas"/>
          <w:color w:val="FF0000"/>
          <w:sz w:val="19"/>
          <w:szCs w:val="19"/>
        </w:rPr>
        <w:t>'</w:t>
      </w:r>
      <w:r>
        <w:rPr>
          <w:rFonts w:ascii="Consolas" w:hAnsi="Consolas" w:cs="Consolas"/>
          <w:color w:val="808080"/>
          <w:sz w:val="19"/>
          <w:szCs w:val="19"/>
        </w:rPr>
        <w:t>,</w:t>
      </w:r>
    </w:p>
    <w:p w14:paraId="393D0A2F" w14:textId="6323D4BC" w:rsidR="00E85FD0" w:rsidRDefault="00E85FD0" w:rsidP="00E85FD0">
      <w:pPr>
        <w:spacing w:after="0"/>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MessageBody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msgbody</w:t>
      </w:r>
      <w:proofErr w:type="spellEnd"/>
    </w:p>
    <w:p w14:paraId="73BAC4AB" w14:textId="5F17B933" w:rsidR="00380FAC" w:rsidRDefault="00380FAC" w:rsidP="006574DF">
      <w:pPr>
        <w:spacing w:after="0"/>
      </w:pPr>
    </w:p>
    <w:p w14:paraId="2C28B4B7" w14:textId="2E6439B6" w:rsidR="00380FAC" w:rsidRDefault="00E85FD0" w:rsidP="006574DF">
      <w:pPr>
        <w:spacing w:after="0"/>
      </w:pPr>
      <w:r>
        <w:t xml:space="preserve">While the activation proc needs to forward the message to the Service Bus </w:t>
      </w:r>
      <w:proofErr w:type="gramStart"/>
      <w:r>
        <w:t>Topic;</w:t>
      </w:r>
      <w:proofErr w:type="gramEnd"/>
    </w:p>
    <w:p w14:paraId="5606D268" w14:textId="5EC2D112" w:rsidR="00E85FD0" w:rsidRDefault="00E85FD0" w:rsidP="006574DF">
      <w:pPr>
        <w:spacing w:after="0"/>
      </w:pPr>
    </w:p>
    <w:p w14:paraId="3E369D52" w14:textId="72E14FC0"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ProcessingQueueActivation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p>
    <w:p w14:paraId="503E2655"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B517905"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proofErr w:type="gramStart"/>
      <w:r>
        <w:rPr>
          <w:rFonts w:ascii="Consolas" w:hAnsi="Consolas" w:cs="Consolas"/>
          <w:color w:val="0000FF"/>
          <w:sz w:val="19"/>
          <w:szCs w:val="19"/>
        </w:rPr>
        <w:t>ON</w:t>
      </w:r>
      <w:r>
        <w:rPr>
          <w:rFonts w:ascii="Consolas" w:hAnsi="Consolas" w:cs="Consolas"/>
          <w:color w:val="808080"/>
          <w:sz w:val="19"/>
          <w:szCs w:val="19"/>
        </w:rPr>
        <w:t>;</w:t>
      </w:r>
      <w:proofErr w:type="gramEnd"/>
    </w:p>
    <w:p w14:paraId="7F9CB57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A91C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conversation_handle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UNIQUEIDENTIFIER</w:t>
      </w:r>
      <w:r>
        <w:rPr>
          <w:rFonts w:ascii="Consolas" w:hAnsi="Consolas" w:cs="Consolas"/>
          <w:color w:val="808080"/>
          <w:sz w:val="19"/>
          <w:szCs w:val="19"/>
        </w:rPr>
        <w:t>;</w:t>
      </w:r>
      <w:proofErr w:type="gramEnd"/>
    </w:p>
    <w:p w14:paraId="76E7BA1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message_body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XML</w:t>
      </w:r>
      <w:r>
        <w:rPr>
          <w:rFonts w:ascii="Consolas" w:hAnsi="Consolas" w:cs="Consolas"/>
          <w:color w:val="808080"/>
          <w:sz w:val="19"/>
          <w:szCs w:val="19"/>
        </w:rPr>
        <w:t>;</w:t>
      </w:r>
      <w:proofErr w:type="gramEnd"/>
    </w:p>
    <w:p w14:paraId="32DAD7AD"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message_type_name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sysname</w:t>
      </w:r>
      <w:proofErr w:type="spellEnd"/>
      <w:r>
        <w:rPr>
          <w:rFonts w:ascii="Consolas" w:hAnsi="Consolas" w:cs="Consolas"/>
          <w:color w:val="808080"/>
          <w:sz w:val="19"/>
          <w:szCs w:val="19"/>
        </w:rPr>
        <w:t>;</w:t>
      </w:r>
      <w:proofErr w:type="gramEnd"/>
    </w:p>
    <w:p w14:paraId="1090E11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17EFA5"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E5160F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300A26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roofErr w:type="gramStart"/>
      <w:r>
        <w:rPr>
          <w:rFonts w:ascii="Consolas" w:hAnsi="Consolas" w:cs="Consolas"/>
          <w:color w:val="0000FF"/>
          <w:sz w:val="19"/>
          <w:szCs w:val="19"/>
        </w:rPr>
        <w:t>TRANSACTION</w:t>
      </w:r>
      <w:r>
        <w:rPr>
          <w:rFonts w:ascii="Consolas" w:hAnsi="Consolas" w:cs="Consolas"/>
          <w:color w:val="808080"/>
          <w:sz w:val="19"/>
          <w:szCs w:val="19"/>
        </w:rPr>
        <w:t>;</w:t>
      </w:r>
      <w:proofErr w:type="gramEnd"/>
    </w:p>
    <w:p w14:paraId="4A63A46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80DB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WAITFOR</w:t>
      </w:r>
    </w:p>
    <w:p w14:paraId="2922283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E6D11C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RECEIVE</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94F022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conversation_handle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conversation_handle</w:t>
      </w:r>
      <w:proofErr w:type="spellEnd"/>
      <w:r>
        <w:rPr>
          <w:rFonts w:ascii="Consolas" w:hAnsi="Consolas" w:cs="Consolas"/>
          <w:color w:val="808080"/>
          <w:sz w:val="19"/>
          <w:szCs w:val="19"/>
        </w:rPr>
        <w:t>,</w:t>
      </w:r>
    </w:p>
    <w:p w14:paraId="4712D20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message_body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message_body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808080"/>
          <w:sz w:val="19"/>
          <w:szCs w:val="19"/>
        </w:rPr>
        <w:t>),</w:t>
      </w:r>
    </w:p>
    <w:p w14:paraId="38116A4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message_type_name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message_type_name</w:t>
      </w:r>
      <w:proofErr w:type="spellEnd"/>
    </w:p>
    <w:p w14:paraId="0F26338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ProcessingQueue</w:t>
      </w:r>
      <w:proofErr w:type="spellEnd"/>
    </w:p>
    <w:p w14:paraId="47939BC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TIMEOUT</w:t>
      </w:r>
      <w:r>
        <w:rPr>
          <w:rFonts w:ascii="Consolas" w:hAnsi="Consolas" w:cs="Consolas"/>
          <w:color w:val="000000"/>
          <w:sz w:val="19"/>
          <w:szCs w:val="19"/>
        </w:rPr>
        <w:t xml:space="preserve"> </w:t>
      </w:r>
      <w:proofErr w:type="gramStart"/>
      <w:r>
        <w:rPr>
          <w:rFonts w:ascii="Consolas" w:hAnsi="Consolas" w:cs="Consolas"/>
          <w:color w:val="000000"/>
          <w:sz w:val="19"/>
          <w:szCs w:val="19"/>
        </w:rPr>
        <w:t>5000</w:t>
      </w:r>
      <w:r>
        <w:rPr>
          <w:rFonts w:ascii="Consolas" w:hAnsi="Consolas" w:cs="Consolas"/>
          <w:color w:val="808080"/>
          <w:sz w:val="19"/>
          <w:szCs w:val="19"/>
        </w:rPr>
        <w:t>;</w:t>
      </w:r>
      <w:proofErr w:type="gramEnd"/>
    </w:p>
    <w:p w14:paraId="04CD1EE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7616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1DD186D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A2DA8D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proofErr w:type="gramStart"/>
      <w:r>
        <w:rPr>
          <w:rFonts w:ascii="Consolas" w:hAnsi="Consolas" w:cs="Consolas"/>
          <w:color w:val="0000FF"/>
          <w:sz w:val="19"/>
          <w:szCs w:val="19"/>
        </w:rPr>
        <w:t>TRANSACTION</w:t>
      </w:r>
      <w:r>
        <w:rPr>
          <w:rFonts w:ascii="Consolas" w:hAnsi="Consolas" w:cs="Consolas"/>
          <w:color w:val="808080"/>
          <w:sz w:val="19"/>
          <w:szCs w:val="19"/>
        </w:rPr>
        <w:t>;</w:t>
      </w:r>
      <w:proofErr w:type="gramEnd"/>
    </w:p>
    <w:p w14:paraId="14B2FA5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808080"/>
          <w:sz w:val="19"/>
          <w:szCs w:val="19"/>
        </w:rPr>
        <w:t>;</w:t>
      </w:r>
      <w:proofErr w:type="gramEnd"/>
    </w:p>
    <w:p w14:paraId="313A212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E17080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B97C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message_type_name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N'AsyncRequest</w:t>
      </w:r>
      <w:proofErr w:type="spellEnd"/>
      <w:r>
        <w:rPr>
          <w:rFonts w:ascii="Consolas" w:hAnsi="Consolas" w:cs="Consolas"/>
          <w:color w:val="FF0000"/>
          <w:sz w:val="19"/>
          <w:szCs w:val="19"/>
        </w:rPr>
        <w:t>'</w:t>
      </w:r>
    </w:p>
    <w:p w14:paraId="1019D58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A22679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complex long processing here</w:t>
      </w:r>
    </w:p>
    <w:p w14:paraId="3F12589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declare</w:t>
      </w:r>
      <w:r>
        <w:rPr>
          <w:rFonts w:ascii="Consolas" w:hAnsi="Consolas" w:cs="Consolas"/>
          <w:color w:val="000000"/>
          <w:sz w:val="19"/>
          <w:szCs w:val="19"/>
        </w:rPr>
        <w:t xml:space="preserve"> @resp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DDDC72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@resp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SendSBMsg</w:t>
      </w:r>
      <w:proofErr w:type="spellEnd"/>
      <w:proofErr w:type="gramEnd"/>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message_body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02D769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2B2F6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Build reply message and send back</w:t>
      </w:r>
    </w:p>
    <w:p w14:paraId="72C69D9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reply_message_body</w:t>
      </w:r>
      <w:proofErr w:type="spellEnd"/>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N'&lt;response&gt;'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@resp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'&lt;/response&gt;</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4898BF5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12E7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SEND</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CONVERSATION</w:t>
      </w:r>
      <w:r>
        <w:rPr>
          <w:rFonts w:ascii="Consolas" w:hAnsi="Consolas" w:cs="Consolas"/>
          <w:color w:val="000000"/>
          <w:sz w:val="19"/>
          <w:szCs w:val="19"/>
        </w:rPr>
        <w:t xml:space="preserve"> @</w:t>
      </w:r>
      <w:proofErr w:type="spellStart"/>
      <w:r>
        <w:rPr>
          <w:rFonts w:ascii="Consolas" w:hAnsi="Consolas" w:cs="Consolas"/>
          <w:color w:val="000000"/>
          <w:sz w:val="19"/>
          <w:szCs w:val="19"/>
        </w:rPr>
        <w:t>conversation_handle</w:t>
      </w:r>
      <w:proofErr w:type="spellEnd"/>
    </w:p>
    <w:p w14:paraId="0D907E7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AsyncResult</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reply_message_body</w:t>
      </w:r>
      <w:proofErr w:type="spellEnd"/>
      <w:proofErr w:type="gramStart"/>
      <w:r>
        <w:rPr>
          <w:rFonts w:ascii="Consolas" w:hAnsi="Consolas" w:cs="Consolas"/>
          <w:color w:val="808080"/>
          <w:sz w:val="19"/>
          <w:szCs w:val="19"/>
        </w:rPr>
        <w:t>);</w:t>
      </w:r>
      <w:proofErr w:type="gramEnd"/>
    </w:p>
    <w:p w14:paraId="7B50A95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07E6AF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D979B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end dialog message, end the dialog</w:t>
      </w:r>
    </w:p>
    <w:p w14:paraId="6E1E427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message_type_name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N'http</w:t>
      </w:r>
      <w:proofErr w:type="spellEnd"/>
      <w:r>
        <w:rPr>
          <w:rFonts w:ascii="Consolas" w:hAnsi="Consolas" w:cs="Consolas"/>
          <w:color w:val="FF0000"/>
          <w:sz w:val="19"/>
          <w:szCs w:val="19"/>
        </w:rPr>
        <w:t>://schemas.microsoft.com/SQL/</w:t>
      </w:r>
      <w:proofErr w:type="spellStart"/>
      <w:r>
        <w:rPr>
          <w:rFonts w:ascii="Consolas" w:hAnsi="Consolas" w:cs="Consolas"/>
          <w:color w:val="FF0000"/>
          <w:sz w:val="19"/>
          <w:szCs w:val="19"/>
        </w:rPr>
        <w:t>ServiceBroker</w:t>
      </w:r>
      <w:proofErr w:type="spellEnd"/>
      <w:r>
        <w:rPr>
          <w:rFonts w:ascii="Consolas" w:hAnsi="Consolas" w:cs="Consolas"/>
          <w:color w:val="FF0000"/>
          <w:sz w:val="19"/>
          <w:szCs w:val="19"/>
        </w:rPr>
        <w:t>/</w:t>
      </w:r>
      <w:proofErr w:type="spellStart"/>
      <w:r>
        <w:rPr>
          <w:rFonts w:ascii="Consolas" w:hAnsi="Consolas" w:cs="Consolas"/>
          <w:color w:val="FF0000"/>
          <w:sz w:val="19"/>
          <w:szCs w:val="19"/>
        </w:rPr>
        <w:t>EndDialog</w:t>
      </w:r>
      <w:proofErr w:type="spellEnd"/>
      <w:r>
        <w:rPr>
          <w:rFonts w:ascii="Consolas" w:hAnsi="Consolas" w:cs="Consolas"/>
          <w:color w:val="FF0000"/>
          <w:sz w:val="19"/>
          <w:szCs w:val="19"/>
        </w:rPr>
        <w:t>'</w:t>
      </w:r>
    </w:p>
    <w:p w14:paraId="19E9581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7E5BB2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CONVERSATION</w:t>
      </w:r>
      <w:r>
        <w:rPr>
          <w:rFonts w:ascii="Consolas" w:hAnsi="Consolas" w:cs="Consolas"/>
          <w:color w:val="000000"/>
          <w:sz w:val="19"/>
          <w:szCs w:val="19"/>
        </w:rPr>
        <w:t xml:space="preserve"> @</w:t>
      </w:r>
      <w:proofErr w:type="spellStart"/>
      <w:r>
        <w:rPr>
          <w:rFonts w:ascii="Consolas" w:hAnsi="Consolas" w:cs="Consolas"/>
          <w:color w:val="000000"/>
          <w:sz w:val="19"/>
          <w:szCs w:val="19"/>
        </w:rPr>
        <w:t>conversation_</w:t>
      </w:r>
      <w:proofErr w:type="gramStart"/>
      <w:r>
        <w:rPr>
          <w:rFonts w:ascii="Consolas" w:hAnsi="Consolas" w:cs="Consolas"/>
          <w:color w:val="000000"/>
          <w:sz w:val="19"/>
          <w:szCs w:val="19"/>
        </w:rPr>
        <w:t>handle</w:t>
      </w:r>
      <w:proofErr w:type="spellEnd"/>
      <w:r>
        <w:rPr>
          <w:rFonts w:ascii="Consolas" w:hAnsi="Consolas" w:cs="Consolas"/>
          <w:color w:val="808080"/>
          <w:sz w:val="19"/>
          <w:szCs w:val="19"/>
        </w:rPr>
        <w:t>;</w:t>
      </w:r>
      <w:proofErr w:type="gramEnd"/>
    </w:p>
    <w:p w14:paraId="334AB67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446DC8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86229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error message, log and end conversation</w:t>
      </w:r>
    </w:p>
    <w:p w14:paraId="5DE90F7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message_type_name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N'http</w:t>
      </w:r>
      <w:proofErr w:type="spellEnd"/>
      <w:r>
        <w:rPr>
          <w:rFonts w:ascii="Consolas" w:hAnsi="Consolas" w:cs="Consolas"/>
          <w:color w:val="FF0000"/>
          <w:sz w:val="19"/>
          <w:szCs w:val="19"/>
        </w:rPr>
        <w:t>://schemas.microsoft.com/SQL/</w:t>
      </w:r>
      <w:proofErr w:type="spellStart"/>
      <w:r>
        <w:rPr>
          <w:rFonts w:ascii="Consolas" w:hAnsi="Consolas" w:cs="Consolas"/>
          <w:color w:val="FF0000"/>
          <w:sz w:val="19"/>
          <w:szCs w:val="19"/>
        </w:rPr>
        <w:t>ServiceBroker</w:t>
      </w:r>
      <w:proofErr w:type="spellEnd"/>
      <w:r>
        <w:rPr>
          <w:rFonts w:ascii="Consolas" w:hAnsi="Consolas" w:cs="Consolas"/>
          <w:color w:val="FF0000"/>
          <w:sz w:val="19"/>
          <w:szCs w:val="19"/>
        </w:rPr>
        <w:t>/Error'</w:t>
      </w:r>
    </w:p>
    <w:p w14:paraId="5103D6B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B51466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Log the error code and perform any required handling here</w:t>
      </w:r>
    </w:p>
    <w:p w14:paraId="1806DD6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End the conversation for the error</w:t>
      </w:r>
    </w:p>
    <w:p w14:paraId="5A684ED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CONVERSATION</w:t>
      </w:r>
      <w:r>
        <w:rPr>
          <w:rFonts w:ascii="Consolas" w:hAnsi="Consolas" w:cs="Consolas"/>
          <w:color w:val="000000"/>
          <w:sz w:val="19"/>
          <w:szCs w:val="19"/>
        </w:rPr>
        <w:t xml:space="preserve"> @</w:t>
      </w:r>
      <w:proofErr w:type="spellStart"/>
      <w:r>
        <w:rPr>
          <w:rFonts w:ascii="Consolas" w:hAnsi="Consolas" w:cs="Consolas"/>
          <w:color w:val="000000"/>
          <w:sz w:val="19"/>
          <w:szCs w:val="19"/>
        </w:rPr>
        <w:t>conversation_</w:t>
      </w:r>
      <w:proofErr w:type="gramStart"/>
      <w:r>
        <w:rPr>
          <w:rFonts w:ascii="Consolas" w:hAnsi="Consolas" w:cs="Consolas"/>
          <w:color w:val="000000"/>
          <w:sz w:val="19"/>
          <w:szCs w:val="19"/>
        </w:rPr>
        <w:t>handle</w:t>
      </w:r>
      <w:proofErr w:type="spellEnd"/>
      <w:r>
        <w:rPr>
          <w:rFonts w:ascii="Consolas" w:hAnsi="Consolas" w:cs="Consolas"/>
          <w:color w:val="808080"/>
          <w:sz w:val="19"/>
          <w:szCs w:val="19"/>
        </w:rPr>
        <w:t>;</w:t>
      </w:r>
      <w:proofErr w:type="gramEnd"/>
    </w:p>
    <w:p w14:paraId="6EA4B40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F9BD71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7B07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proofErr w:type="gramStart"/>
      <w:r>
        <w:rPr>
          <w:rFonts w:ascii="Consolas" w:hAnsi="Consolas" w:cs="Consolas"/>
          <w:color w:val="0000FF"/>
          <w:sz w:val="19"/>
          <w:szCs w:val="19"/>
        </w:rPr>
        <w:t>TRANSACTION</w:t>
      </w:r>
      <w:r>
        <w:rPr>
          <w:rFonts w:ascii="Consolas" w:hAnsi="Consolas" w:cs="Consolas"/>
          <w:color w:val="808080"/>
          <w:sz w:val="19"/>
          <w:szCs w:val="19"/>
        </w:rPr>
        <w:t>;</w:t>
      </w:r>
      <w:proofErr w:type="gramEnd"/>
    </w:p>
    <w:p w14:paraId="4E59FC5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2DB91F4" w14:textId="48326B1E" w:rsidR="00E85FD0" w:rsidRDefault="00E85FD0" w:rsidP="00E85FD0">
      <w:pPr>
        <w:spacing w:after="0"/>
        <w:rPr>
          <w:rFonts w:ascii="Consolas" w:hAnsi="Consolas" w:cs="Consolas"/>
          <w:color w:val="0000FF"/>
          <w:sz w:val="19"/>
          <w:szCs w:val="19"/>
        </w:rPr>
      </w:pPr>
      <w:r>
        <w:rPr>
          <w:rFonts w:ascii="Consolas" w:hAnsi="Consolas" w:cs="Consolas"/>
          <w:color w:val="0000FF"/>
          <w:sz w:val="19"/>
          <w:szCs w:val="19"/>
        </w:rPr>
        <w:t>END</w:t>
      </w:r>
    </w:p>
    <w:p w14:paraId="0B29F527" w14:textId="5F053490" w:rsidR="00D1739B" w:rsidRDefault="00D1739B" w:rsidP="00712D18">
      <w:pPr>
        <w:pStyle w:val="Heading1"/>
      </w:pPr>
      <w:bookmarkStart w:id="7" w:name="_Toc20823384"/>
      <w:r>
        <w:lastRenderedPageBreak/>
        <w:t>Processing the Azure Service Bus Topic Message</w:t>
      </w:r>
      <w:bookmarkEnd w:id="7"/>
    </w:p>
    <w:p w14:paraId="6DFC792D" w14:textId="09C192F6" w:rsidR="00D1739B" w:rsidRDefault="00D1739B" w:rsidP="00E85FD0">
      <w:pPr>
        <w:spacing w:after="0"/>
      </w:pPr>
    </w:p>
    <w:p w14:paraId="7A61242A" w14:textId="469CADAC" w:rsidR="00C62EDC" w:rsidRDefault="002A4642" w:rsidP="00E85FD0">
      <w:pPr>
        <w:spacing w:after="0"/>
      </w:pPr>
      <w:r>
        <w:t xml:space="preserve">To process the message, we will use an Azure Function App. To create one go to the Azure Portal and click the + to add a resource. Type in Function App and you should </w:t>
      </w:r>
      <w:proofErr w:type="gramStart"/>
      <w:r>
        <w:t>see;</w:t>
      </w:r>
      <w:proofErr w:type="gramEnd"/>
    </w:p>
    <w:p w14:paraId="03BF78BA" w14:textId="638737DB" w:rsidR="002A4642" w:rsidRDefault="002A4642" w:rsidP="00E85FD0">
      <w:pPr>
        <w:spacing w:after="0"/>
      </w:pPr>
    </w:p>
    <w:p w14:paraId="5576C6EA" w14:textId="4FE4CB56" w:rsidR="002A4642" w:rsidRDefault="002A4642" w:rsidP="00E85FD0">
      <w:pPr>
        <w:spacing w:after="0"/>
      </w:pPr>
      <w:r w:rsidRPr="002A4642">
        <w:rPr>
          <w:noProof/>
        </w:rPr>
        <w:drawing>
          <wp:inline distT="0" distB="0" distL="0" distR="0" wp14:anchorId="4F5CCACF" wp14:editId="74A03E22">
            <wp:extent cx="4450432" cy="1504874"/>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263" cy="1509551"/>
                    </a:xfrm>
                    <a:prstGeom prst="rect">
                      <a:avLst/>
                    </a:prstGeom>
                  </pic:spPr>
                </pic:pic>
              </a:graphicData>
            </a:graphic>
          </wp:inline>
        </w:drawing>
      </w:r>
    </w:p>
    <w:p w14:paraId="17598EE4" w14:textId="36223876" w:rsidR="002A4642" w:rsidRDefault="002A4642" w:rsidP="00E85FD0">
      <w:pPr>
        <w:spacing w:after="0"/>
      </w:pPr>
    </w:p>
    <w:p w14:paraId="59DCD9F6" w14:textId="3C3E2276" w:rsidR="002A4642" w:rsidRDefault="002A4642" w:rsidP="00E85FD0">
      <w:pPr>
        <w:spacing w:after="0"/>
      </w:pPr>
      <w:r>
        <w:t>Click Create – fill in the app name and the rest of the fields, in this case we are putting the function app in the same resource group as the Service Bus.</w:t>
      </w:r>
    </w:p>
    <w:p w14:paraId="6D5A0998" w14:textId="322EFAAA" w:rsidR="002A4642" w:rsidRDefault="002A4642" w:rsidP="00E85FD0">
      <w:pPr>
        <w:spacing w:after="0"/>
      </w:pPr>
    </w:p>
    <w:p w14:paraId="4F531BB5" w14:textId="025BE449" w:rsidR="002A4642" w:rsidRDefault="002A4642" w:rsidP="00E85FD0">
      <w:pPr>
        <w:spacing w:after="0"/>
      </w:pPr>
      <w:r w:rsidRPr="002A4642">
        <w:rPr>
          <w:noProof/>
        </w:rPr>
        <w:drawing>
          <wp:inline distT="0" distB="0" distL="0" distR="0" wp14:anchorId="1A516365" wp14:editId="768CFAB2">
            <wp:extent cx="1691376" cy="407888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8326" cy="4143875"/>
                    </a:xfrm>
                    <a:prstGeom prst="rect">
                      <a:avLst/>
                    </a:prstGeom>
                  </pic:spPr>
                </pic:pic>
              </a:graphicData>
            </a:graphic>
          </wp:inline>
        </w:drawing>
      </w:r>
    </w:p>
    <w:p w14:paraId="0F3A19EE" w14:textId="43017CFA" w:rsidR="00C62EDC" w:rsidRDefault="00C62EDC" w:rsidP="00E85FD0">
      <w:pPr>
        <w:spacing w:after="0"/>
      </w:pPr>
    </w:p>
    <w:p w14:paraId="2B246188" w14:textId="5DE43A78" w:rsidR="00C62EDC" w:rsidRDefault="002A4642" w:rsidP="00E85FD0">
      <w:pPr>
        <w:spacing w:after="0"/>
      </w:pPr>
      <w:r>
        <w:t>Click Create and wait for it to be provisioned.</w:t>
      </w:r>
    </w:p>
    <w:p w14:paraId="17A4009D" w14:textId="61A9979F" w:rsidR="002A4642" w:rsidRDefault="002A4642" w:rsidP="00E85FD0">
      <w:pPr>
        <w:spacing w:after="0"/>
      </w:pPr>
    </w:p>
    <w:p w14:paraId="422A9830" w14:textId="531FCB43" w:rsidR="002A4642" w:rsidRDefault="002A4642" w:rsidP="002A4642">
      <w:pPr>
        <w:keepNext/>
        <w:spacing w:after="0"/>
      </w:pPr>
      <w:r>
        <w:lastRenderedPageBreak/>
        <w:t xml:space="preserve">Once provisioned, open the resource and it should look </w:t>
      </w:r>
      <w:proofErr w:type="gramStart"/>
      <w:r>
        <w:t>like;</w:t>
      </w:r>
      <w:proofErr w:type="gramEnd"/>
    </w:p>
    <w:p w14:paraId="05C5A9ED" w14:textId="77777777" w:rsidR="00D96AE6" w:rsidRDefault="00D96AE6" w:rsidP="002A4642">
      <w:pPr>
        <w:keepNext/>
        <w:spacing w:after="0"/>
      </w:pPr>
    </w:p>
    <w:p w14:paraId="523E65BA" w14:textId="7ADC5D51" w:rsidR="00C62EDC" w:rsidRDefault="002A4642" w:rsidP="00E85FD0">
      <w:pPr>
        <w:spacing w:after="0"/>
      </w:pPr>
      <w:r w:rsidRPr="002A4642">
        <w:rPr>
          <w:noProof/>
        </w:rPr>
        <w:drawing>
          <wp:inline distT="0" distB="0" distL="0" distR="0" wp14:anchorId="57119D9D" wp14:editId="2E950E30">
            <wp:extent cx="3414465" cy="1657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233" cy="1670615"/>
                    </a:xfrm>
                    <a:prstGeom prst="rect">
                      <a:avLst/>
                    </a:prstGeom>
                  </pic:spPr>
                </pic:pic>
              </a:graphicData>
            </a:graphic>
          </wp:inline>
        </w:drawing>
      </w:r>
    </w:p>
    <w:p w14:paraId="4A3B3FC8" w14:textId="77777777" w:rsidR="005B5202" w:rsidRDefault="005B5202" w:rsidP="00E85FD0">
      <w:pPr>
        <w:spacing w:after="0"/>
      </w:pPr>
    </w:p>
    <w:p w14:paraId="68ADC5D5" w14:textId="77777777" w:rsidR="005B5202" w:rsidRDefault="005B5202" w:rsidP="00E85FD0">
      <w:pPr>
        <w:spacing w:after="0"/>
      </w:pPr>
      <w:r>
        <w:t xml:space="preserve">Click on Configuration to add a connection string for the Service </w:t>
      </w:r>
      <w:proofErr w:type="gramStart"/>
      <w:r>
        <w:t>Bus;</w:t>
      </w:r>
      <w:proofErr w:type="gramEnd"/>
    </w:p>
    <w:p w14:paraId="16FE626E" w14:textId="77777777" w:rsidR="005B5202" w:rsidRDefault="005B5202" w:rsidP="00E85FD0">
      <w:pPr>
        <w:spacing w:after="0"/>
      </w:pPr>
    </w:p>
    <w:p w14:paraId="72F4F47E" w14:textId="0C85367F" w:rsidR="00892B44" w:rsidRDefault="005B5202" w:rsidP="00E85FD0">
      <w:pPr>
        <w:spacing w:after="0"/>
      </w:pPr>
      <w:r w:rsidRPr="005B5202">
        <w:rPr>
          <w:noProof/>
        </w:rPr>
        <w:drawing>
          <wp:inline distT="0" distB="0" distL="0" distR="0" wp14:anchorId="5D965DF3" wp14:editId="6DD6DDA3">
            <wp:extent cx="3176615" cy="223618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4817" cy="2241961"/>
                    </a:xfrm>
                    <a:prstGeom prst="rect">
                      <a:avLst/>
                    </a:prstGeom>
                  </pic:spPr>
                </pic:pic>
              </a:graphicData>
            </a:graphic>
          </wp:inline>
        </w:drawing>
      </w:r>
      <w:r w:rsidR="00A93290">
        <w:t xml:space="preserve"> </w:t>
      </w:r>
    </w:p>
    <w:p w14:paraId="6D884D9F" w14:textId="2116C267" w:rsidR="00802181" w:rsidRDefault="00802181" w:rsidP="00E85FD0">
      <w:pPr>
        <w:spacing w:after="0"/>
      </w:pPr>
    </w:p>
    <w:p w14:paraId="09A167EF" w14:textId="4F46657C" w:rsidR="00802181" w:rsidRDefault="00802181" w:rsidP="00E85FD0">
      <w:pPr>
        <w:spacing w:after="0"/>
      </w:pPr>
      <w:r>
        <w:t>Click on + New application setting</w:t>
      </w:r>
    </w:p>
    <w:p w14:paraId="4DADA388" w14:textId="3E581EE2" w:rsidR="00802181" w:rsidRDefault="00802181" w:rsidP="00E85FD0">
      <w:pPr>
        <w:spacing w:after="0"/>
      </w:pPr>
      <w:r w:rsidRPr="00802181">
        <w:rPr>
          <w:noProof/>
        </w:rPr>
        <w:drawing>
          <wp:inline distT="0" distB="0" distL="0" distR="0" wp14:anchorId="55A5A85B" wp14:editId="2C9B2CA3">
            <wp:extent cx="5163982" cy="10167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5605" cy="1026962"/>
                    </a:xfrm>
                    <a:prstGeom prst="rect">
                      <a:avLst/>
                    </a:prstGeom>
                  </pic:spPr>
                </pic:pic>
              </a:graphicData>
            </a:graphic>
          </wp:inline>
        </w:drawing>
      </w:r>
    </w:p>
    <w:p w14:paraId="4062F6AA" w14:textId="17882368" w:rsidR="00802181" w:rsidRDefault="00802181" w:rsidP="00E85FD0">
      <w:pPr>
        <w:spacing w:after="0"/>
      </w:pPr>
      <w:r>
        <w:t xml:space="preserve">You will also need a Connection String for the SQL Server Connection you will be using. Add one by using + New connection </w:t>
      </w:r>
      <w:proofErr w:type="gramStart"/>
      <w:r>
        <w:t>string;</w:t>
      </w:r>
      <w:proofErr w:type="gramEnd"/>
    </w:p>
    <w:p w14:paraId="5CC2F95D" w14:textId="20750889" w:rsidR="00802181" w:rsidRDefault="00802181" w:rsidP="00E85FD0">
      <w:pPr>
        <w:spacing w:after="0"/>
      </w:pPr>
      <w:r w:rsidRPr="00802181">
        <w:rPr>
          <w:noProof/>
        </w:rPr>
        <w:drawing>
          <wp:inline distT="0" distB="0" distL="0" distR="0" wp14:anchorId="44D5292A" wp14:editId="52881E6E">
            <wp:extent cx="5084698" cy="1078325"/>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2010" cy="1081996"/>
                    </a:xfrm>
                    <a:prstGeom prst="rect">
                      <a:avLst/>
                    </a:prstGeom>
                  </pic:spPr>
                </pic:pic>
              </a:graphicData>
            </a:graphic>
          </wp:inline>
        </w:drawing>
      </w:r>
    </w:p>
    <w:p w14:paraId="65CDC6DD" w14:textId="372DCC9F" w:rsidR="00802181" w:rsidRDefault="00802181" w:rsidP="00E85FD0">
      <w:pPr>
        <w:spacing w:after="0"/>
      </w:pPr>
    </w:p>
    <w:p w14:paraId="730FB298" w14:textId="29048D43" w:rsidR="00DA392A" w:rsidRDefault="00DA392A" w:rsidP="00D96AE6">
      <w:pPr>
        <w:keepNext/>
        <w:spacing w:after="0"/>
      </w:pPr>
      <w:r>
        <w:lastRenderedPageBreak/>
        <w:t xml:space="preserve">You should have something that looks like the following – ensure you hit </w:t>
      </w:r>
      <w:proofErr w:type="gramStart"/>
      <w:r>
        <w:t>Save;</w:t>
      </w:r>
      <w:proofErr w:type="gramEnd"/>
    </w:p>
    <w:p w14:paraId="2EABFE29" w14:textId="77777777" w:rsidR="00D96AE6" w:rsidRDefault="00D96AE6" w:rsidP="00D96AE6">
      <w:pPr>
        <w:keepNext/>
        <w:spacing w:after="0"/>
      </w:pPr>
    </w:p>
    <w:p w14:paraId="7845873E" w14:textId="1D85E15E" w:rsidR="00DA392A" w:rsidRDefault="00DA392A" w:rsidP="00E85FD0">
      <w:pPr>
        <w:spacing w:after="0"/>
      </w:pPr>
      <w:r w:rsidRPr="00DA392A">
        <w:rPr>
          <w:noProof/>
        </w:rPr>
        <w:drawing>
          <wp:inline distT="0" distB="0" distL="0" distR="0" wp14:anchorId="34FFCB07" wp14:editId="1412E2CF">
            <wp:extent cx="3086761" cy="243115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6873" cy="2439119"/>
                    </a:xfrm>
                    <a:prstGeom prst="rect">
                      <a:avLst/>
                    </a:prstGeom>
                  </pic:spPr>
                </pic:pic>
              </a:graphicData>
            </a:graphic>
          </wp:inline>
        </w:drawing>
      </w:r>
    </w:p>
    <w:p w14:paraId="3423A5F2" w14:textId="77777777" w:rsidR="00DA392A" w:rsidRDefault="00DA392A" w:rsidP="00E85FD0">
      <w:pPr>
        <w:spacing w:after="0"/>
      </w:pPr>
    </w:p>
    <w:p w14:paraId="61FCE846" w14:textId="008814FA" w:rsidR="00A93290" w:rsidRDefault="00A93290" w:rsidP="00E85FD0">
      <w:pPr>
        <w:spacing w:after="0"/>
      </w:pPr>
      <w:r>
        <w:t xml:space="preserve">Assuming you have Visual Studio installed, ensure that you have the </w:t>
      </w:r>
      <w:hyperlink r:id="rId51" w:history="1">
        <w:r w:rsidRPr="00A93290">
          <w:rPr>
            <w:rStyle w:val="Hyperlink"/>
          </w:rPr>
          <w:t>latest Azure Functions tools</w:t>
        </w:r>
      </w:hyperlink>
      <w:r>
        <w:t xml:space="preserve"> installed, which will depend on your version of VS. In Visual Studio </w:t>
      </w:r>
      <w:r w:rsidR="00761264">
        <w:t xml:space="preserve">(2019 below) </w:t>
      </w:r>
      <w:r>
        <w:t>create a new project</w:t>
      </w:r>
      <w:r w:rsidR="00761264">
        <w:t xml:space="preserve"> and type Azure into the search bar – if you don’t see Azure Functions you are missing the pre-requisites.</w:t>
      </w:r>
    </w:p>
    <w:p w14:paraId="5A816435" w14:textId="30EE338D" w:rsidR="00761264" w:rsidRDefault="00761264" w:rsidP="00E85FD0">
      <w:pPr>
        <w:spacing w:after="0"/>
      </w:pPr>
    </w:p>
    <w:p w14:paraId="7797CBFD" w14:textId="1060DDA0" w:rsidR="00D96AE6" w:rsidRDefault="00761264" w:rsidP="00E85FD0">
      <w:pPr>
        <w:spacing w:after="0"/>
      </w:pPr>
      <w:r w:rsidRPr="00761264">
        <w:rPr>
          <w:noProof/>
        </w:rPr>
        <w:drawing>
          <wp:inline distT="0" distB="0" distL="0" distR="0" wp14:anchorId="0ED684D6" wp14:editId="22E481C3">
            <wp:extent cx="2928194" cy="200187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4621" cy="2019938"/>
                    </a:xfrm>
                    <a:prstGeom prst="rect">
                      <a:avLst/>
                    </a:prstGeom>
                  </pic:spPr>
                </pic:pic>
              </a:graphicData>
            </a:graphic>
          </wp:inline>
        </w:drawing>
      </w:r>
    </w:p>
    <w:p w14:paraId="57AE81CB" w14:textId="77777777" w:rsidR="00D96AE6" w:rsidRDefault="00D96AE6" w:rsidP="00D96AE6">
      <w:pPr>
        <w:keepNext/>
        <w:spacing w:after="0"/>
      </w:pPr>
    </w:p>
    <w:p w14:paraId="30E76C2E" w14:textId="1579A49F" w:rsidR="005B5202" w:rsidRDefault="005B5202" w:rsidP="00D96AE6">
      <w:pPr>
        <w:keepNext/>
        <w:spacing w:after="0"/>
      </w:pPr>
      <w:r>
        <w:t xml:space="preserve">Walk through the project </w:t>
      </w:r>
      <w:proofErr w:type="gramStart"/>
      <w:r>
        <w:t>creation;</w:t>
      </w:r>
      <w:proofErr w:type="gramEnd"/>
    </w:p>
    <w:p w14:paraId="76AD170A" w14:textId="77777777" w:rsidR="00D96AE6" w:rsidRDefault="00D96AE6" w:rsidP="00D96AE6">
      <w:pPr>
        <w:keepNext/>
        <w:spacing w:after="0"/>
      </w:pPr>
    </w:p>
    <w:p w14:paraId="33033E04" w14:textId="2A917A2A" w:rsidR="005B5202" w:rsidRDefault="005B5202" w:rsidP="00E85FD0">
      <w:pPr>
        <w:spacing w:after="0"/>
      </w:pPr>
      <w:r w:rsidRPr="005B5202">
        <w:rPr>
          <w:noProof/>
        </w:rPr>
        <w:drawing>
          <wp:inline distT="0" distB="0" distL="0" distR="0" wp14:anchorId="442C977B" wp14:editId="533B7201">
            <wp:extent cx="2764383" cy="18940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4221" cy="1914460"/>
                    </a:xfrm>
                    <a:prstGeom prst="rect">
                      <a:avLst/>
                    </a:prstGeom>
                  </pic:spPr>
                </pic:pic>
              </a:graphicData>
            </a:graphic>
          </wp:inline>
        </w:drawing>
      </w:r>
    </w:p>
    <w:p w14:paraId="2A086305" w14:textId="77777777" w:rsidR="00D96AE6" w:rsidRDefault="00D96AE6" w:rsidP="00E85FD0">
      <w:pPr>
        <w:spacing w:after="0"/>
      </w:pPr>
    </w:p>
    <w:p w14:paraId="1F122C79" w14:textId="13D4EE55" w:rsidR="005B5202" w:rsidRDefault="005B5202" w:rsidP="00E85FD0">
      <w:pPr>
        <w:spacing w:after="0"/>
      </w:pPr>
      <w:r>
        <w:t xml:space="preserve">Set the Service Bus properties based on </w:t>
      </w:r>
      <w:proofErr w:type="gramStart"/>
      <w:r>
        <w:t>above;</w:t>
      </w:r>
      <w:proofErr w:type="gramEnd"/>
    </w:p>
    <w:p w14:paraId="6AC7EA2C" w14:textId="126F9C23" w:rsidR="005B5202" w:rsidRDefault="005B5202" w:rsidP="00E85FD0">
      <w:pPr>
        <w:spacing w:after="0"/>
      </w:pPr>
    </w:p>
    <w:p w14:paraId="5EC5B1D2" w14:textId="302A7703" w:rsidR="005B5202" w:rsidRDefault="005B5202" w:rsidP="00E85FD0">
      <w:pPr>
        <w:spacing w:after="0"/>
      </w:pPr>
      <w:r w:rsidRPr="005B5202">
        <w:rPr>
          <w:noProof/>
        </w:rPr>
        <w:drawing>
          <wp:inline distT="0" distB="0" distL="0" distR="0" wp14:anchorId="682474F8" wp14:editId="08E015D7">
            <wp:extent cx="3033905" cy="2103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2231" cy="2130211"/>
                    </a:xfrm>
                    <a:prstGeom prst="rect">
                      <a:avLst/>
                    </a:prstGeom>
                  </pic:spPr>
                </pic:pic>
              </a:graphicData>
            </a:graphic>
          </wp:inline>
        </w:drawing>
      </w:r>
    </w:p>
    <w:p w14:paraId="2203CE6D" w14:textId="70ABCBD5" w:rsidR="005B5202" w:rsidRDefault="005B5202" w:rsidP="00E85FD0">
      <w:pPr>
        <w:spacing w:after="0"/>
      </w:pPr>
    </w:p>
    <w:p w14:paraId="09B79348" w14:textId="67355567" w:rsidR="005B5202" w:rsidRDefault="005B5202" w:rsidP="00E85FD0">
      <w:pPr>
        <w:spacing w:after="0"/>
      </w:pPr>
      <w:r>
        <w:t xml:space="preserve">After the project is created you should have a function that looks </w:t>
      </w:r>
      <w:proofErr w:type="gramStart"/>
      <w:r>
        <w:t>like;</w:t>
      </w:r>
      <w:proofErr w:type="gramEnd"/>
    </w:p>
    <w:p w14:paraId="215CA6BC" w14:textId="7A754DD7" w:rsidR="005B5202" w:rsidRDefault="005B5202" w:rsidP="00E85FD0">
      <w:pPr>
        <w:spacing w:after="0"/>
      </w:pPr>
    </w:p>
    <w:p w14:paraId="01381F41" w14:textId="37CC9F24" w:rsidR="005B5202" w:rsidRDefault="005B5202" w:rsidP="00E85FD0">
      <w:pPr>
        <w:spacing w:after="0"/>
      </w:pPr>
      <w:r w:rsidRPr="005B5202">
        <w:rPr>
          <w:noProof/>
        </w:rPr>
        <w:drawing>
          <wp:inline distT="0" distB="0" distL="0" distR="0" wp14:anchorId="3024A8F2" wp14:editId="587DD4BA">
            <wp:extent cx="5518175" cy="167667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9344" cy="1683108"/>
                    </a:xfrm>
                    <a:prstGeom prst="rect">
                      <a:avLst/>
                    </a:prstGeom>
                  </pic:spPr>
                </pic:pic>
              </a:graphicData>
            </a:graphic>
          </wp:inline>
        </w:drawing>
      </w:r>
    </w:p>
    <w:p w14:paraId="4001F960" w14:textId="77777777" w:rsidR="005B5202" w:rsidRDefault="005B5202" w:rsidP="00E85FD0">
      <w:pPr>
        <w:spacing w:after="0"/>
      </w:pPr>
    </w:p>
    <w:p w14:paraId="44DE1BA9" w14:textId="1E0E644D" w:rsidR="005B5202" w:rsidRDefault="005B5202" w:rsidP="00D96AE6">
      <w:pPr>
        <w:keepNext/>
        <w:spacing w:after="0"/>
      </w:pPr>
      <w:r>
        <w:t xml:space="preserve">Change the name of the file and </w:t>
      </w:r>
      <w:r w:rsidR="00802181">
        <w:t>F</w:t>
      </w:r>
      <w:r>
        <w:t>un</w:t>
      </w:r>
      <w:r w:rsidR="00802181">
        <w:t>c</w:t>
      </w:r>
      <w:r>
        <w:t>tion1 to something more meaningful.</w:t>
      </w:r>
    </w:p>
    <w:p w14:paraId="292A95CC" w14:textId="77777777" w:rsidR="00D96AE6" w:rsidRDefault="00D96AE6" w:rsidP="00D96AE6">
      <w:pPr>
        <w:keepNext/>
        <w:spacing w:after="0"/>
      </w:pPr>
    </w:p>
    <w:p w14:paraId="54964AFF" w14:textId="3AA41EFE" w:rsidR="005B5202" w:rsidRDefault="00B10547" w:rsidP="00E85FD0">
      <w:pPr>
        <w:spacing w:after="0"/>
      </w:pPr>
      <w:r w:rsidRPr="00B10547">
        <w:rPr>
          <w:noProof/>
        </w:rPr>
        <w:drawing>
          <wp:inline distT="0" distB="0" distL="0" distR="0" wp14:anchorId="4545C6D2" wp14:editId="59468F9E">
            <wp:extent cx="5943600" cy="2666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66365"/>
                    </a:xfrm>
                    <a:prstGeom prst="rect">
                      <a:avLst/>
                    </a:prstGeom>
                  </pic:spPr>
                </pic:pic>
              </a:graphicData>
            </a:graphic>
          </wp:inline>
        </w:drawing>
      </w:r>
    </w:p>
    <w:p w14:paraId="13AA4AA1" w14:textId="629C32E6" w:rsidR="005B5202" w:rsidRDefault="005B5202" w:rsidP="00E85FD0">
      <w:pPr>
        <w:spacing w:after="0"/>
      </w:pPr>
    </w:p>
    <w:p w14:paraId="3BAD90D8" w14:textId="72B9A32D" w:rsidR="00761264" w:rsidRDefault="00802181" w:rsidP="00E85FD0">
      <w:pPr>
        <w:spacing w:after="0"/>
      </w:pPr>
      <w:r>
        <w:t xml:space="preserve">Open the </w:t>
      </w:r>
      <w:proofErr w:type="spellStart"/>
      <w:r>
        <w:t>local.settings.json</w:t>
      </w:r>
      <w:proofErr w:type="spellEnd"/>
      <w:r>
        <w:t xml:space="preserve"> file and add the </w:t>
      </w:r>
      <w:r w:rsidR="00B379BF">
        <w:t xml:space="preserve">Service Bus and SQL Connection </w:t>
      </w:r>
      <w:proofErr w:type="gramStart"/>
      <w:r w:rsidR="00B379BF">
        <w:t>Strings;</w:t>
      </w:r>
      <w:proofErr w:type="gramEnd"/>
    </w:p>
    <w:p w14:paraId="56B5F6E6" w14:textId="1DCDB1A5" w:rsidR="00B379BF" w:rsidRDefault="00B379BF" w:rsidP="00E85FD0">
      <w:pPr>
        <w:spacing w:after="0"/>
      </w:pPr>
    </w:p>
    <w:p w14:paraId="7724C37B" w14:textId="1C9EA790" w:rsidR="00B379BF" w:rsidRDefault="00B379BF" w:rsidP="00E85FD0">
      <w:pPr>
        <w:spacing w:after="0"/>
      </w:pPr>
      <w:r w:rsidRPr="00B379BF">
        <w:rPr>
          <w:noProof/>
        </w:rPr>
        <w:drawing>
          <wp:inline distT="0" distB="0" distL="0" distR="0" wp14:anchorId="0D8EF51D" wp14:editId="3171E020">
            <wp:extent cx="5943600" cy="689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89610"/>
                    </a:xfrm>
                    <a:prstGeom prst="rect">
                      <a:avLst/>
                    </a:prstGeom>
                  </pic:spPr>
                </pic:pic>
              </a:graphicData>
            </a:graphic>
          </wp:inline>
        </w:drawing>
      </w:r>
    </w:p>
    <w:p w14:paraId="7FCEAD37" w14:textId="78B00BFB" w:rsidR="00761264" w:rsidRDefault="00761264" w:rsidP="00E85FD0">
      <w:pPr>
        <w:spacing w:after="0"/>
      </w:pPr>
    </w:p>
    <w:p w14:paraId="386266ED" w14:textId="77777777" w:rsidR="00264F8C" w:rsidRDefault="00B379BF" w:rsidP="00E85FD0">
      <w:pPr>
        <w:spacing w:after="0"/>
      </w:pPr>
      <w:r>
        <w:t xml:space="preserve">The function should build successfully. </w:t>
      </w:r>
    </w:p>
    <w:p w14:paraId="2B43BFD8" w14:textId="77777777" w:rsidR="00264F8C" w:rsidRDefault="00264F8C" w:rsidP="00E85FD0">
      <w:pPr>
        <w:spacing w:after="0"/>
      </w:pPr>
    </w:p>
    <w:p w14:paraId="32EA390B" w14:textId="6ACF39A4" w:rsidR="00D96AE6" w:rsidRDefault="00B379BF" w:rsidP="00E85FD0">
      <w:pPr>
        <w:spacing w:after="0"/>
      </w:pPr>
      <w:r>
        <w:t>You can then paste in the rest of the code from the sample.</w:t>
      </w:r>
      <w:r w:rsidR="00D96AE6">
        <w:t xml:space="preserve"> The sample requires a NuGet reference to </w:t>
      </w:r>
      <w:proofErr w:type="spellStart"/>
      <w:proofErr w:type="gramStart"/>
      <w:r w:rsidR="00D96AE6">
        <w:t>System.Data.SqlClient</w:t>
      </w:r>
      <w:proofErr w:type="spellEnd"/>
      <w:proofErr w:type="gramEnd"/>
      <w:r w:rsidR="00264F8C">
        <w:t xml:space="preserve">. Open the NuGet Package Manager and add the reference to the </w:t>
      </w:r>
      <w:proofErr w:type="gramStart"/>
      <w:r w:rsidR="00264F8C">
        <w:t>solution;</w:t>
      </w:r>
      <w:proofErr w:type="gramEnd"/>
    </w:p>
    <w:p w14:paraId="6EAF4558" w14:textId="550432DC" w:rsidR="00264F8C" w:rsidRDefault="00264F8C" w:rsidP="00E85FD0">
      <w:pPr>
        <w:spacing w:after="0"/>
      </w:pPr>
    </w:p>
    <w:p w14:paraId="1D1FFF5C" w14:textId="53861219" w:rsidR="00264F8C" w:rsidRDefault="00264F8C" w:rsidP="00E85FD0">
      <w:pPr>
        <w:spacing w:after="0"/>
      </w:pPr>
      <w:r w:rsidRPr="00264F8C">
        <w:rPr>
          <w:noProof/>
        </w:rPr>
        <w:drawing>
          <wp:inline distT="0" distB="0" distL="0" distR="0" wp14:anchorId="03B0F5A6" wp14:editId="70AD7CEF">
            <wp:extent cx="5943600" cy="150495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04950"/>
                    </a:xfrm>
                    <a:prstGeom prst="rect">
                      <a:avLst/>
                    </a:prstGeom>
                  </pic:spPr>
                </pic:pic>
              </a:graphicData>
            </a:graphic>
          </wp:inline>
        </w:drawing>
      </w:r>
    </w:p>
    <w:p w14:paraId="5971319B" w14:textId="3163A9B2" w:rsidR="00264F8C" w:rsidRDefault="00264F8C" w:rsidP="00E85FD0">
      <w:pPr>
        <w:spacing w:after="0"/>
      </w:pPr>
    </w:p>
    <w:p w14:paraId="5771D326" w14:textId="37290BC0" w:rsidR="00264F8C" w:rsidRDefault="00264F8C" w:rsidP="00E85FD0">
      <w:pPr>
        <w:spacing w:after="0"/>
      </w:pPr>
      <w:r>
        <w:t xml:space="preserve">While you have the </w:t>
      </w:r>
      <w:r w:rsidR="00AC4425">
        <w:t xml:space="preserve">NuGet </w:t>
      </w:r>
      <w:r>
        <w:t>Package Manager open, update anything that has an update pending.</w:t>
      </w:r>
    </w:p>
    <w:p w14:paraId="3CB4A4CF" w14:textId="79236DCA" w:rsidR="0033064F" w:rsidRDefault="0033064F" w:rsidP="00E85FD0">
      <w:pPr>
        <w:spacing w:after="0"/>
      </w:pPr>
    </w:p>
    <w:p w14:paraId="46881518" w14:textId="25061E0D" w:rsidR="00E406AF" w:rsidRDefault="00E406AF" w:rsidP="00E85FD0">
      <w:pPr>
        <w:spacing w:after="0"/>
      </w:pPr>
      <w:r>
        <w:t>You can now build and publish the solution to an existing target</w:t>
      </w:r>
      <w:r w:rsidR="00EB02F3">
        <w:t xml:space="preserve"> Function App in </w:t>
      </w:r>
      <w:proofErr w:type="gramStart"/>
      <w:r w:rsidR="00EB02F3">
        <w:t>Azure</w:t>
      </w:r>
      <w:r>
        <w:t>;</w:t>
      </w:r>
      <w:proofErr w:type="gramEnd"/>
    </w:p>
    <w:p w14:paraId="1EFA4067" w14:textId="01856944" w:rsidR="00E406AF" w:rsidRDefault="00E406AF" w:rsidP="00E85FD0">
      <w:pPr>
        <w:spacing w:after="0"/>
      </w:pPr>
    </w:p>
    <w:p w14:paraId="3C5B2D80" w14:textId="748CDAB4" w:rsidR="00E406AF" w:rsidRDefault="00E406AF" w:rsidP="00E85FD0">
      <w:pPr>
        <w:spacing w:after="0"/>
      </w:pPr>
      <w:r w:rsidRPr="00E406AF">
        <w:rPr>
          <w:noProof/>
        </w:rPr>
        <w:drawing>
          <wp:inline distT="0" distB="0" distL="0" distR="0" wp14:anchorId="2FAACD72" wp14:editId="411C2B14">
            <wp:extent cx="2764383" cy="2073287"/>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4383" cy="2073287"/>
                    </a:xfrm>
                    <a:prstGeom prst="rect">
                      <a:avLst/>
                    </a:prstGeom>
                  </pic:spPr>
                </pic:pic>
              </a:graphicData>
            </a:graphic>
          </wp:inline>
        </w:drawing>
      </w:r>
    </w:p>
    <w:p w14:paraId="4D77B190" w14:textId="05F54038" w:rsidR="00E406AF" w:rsidRDefault="00E406AF" w:rsidP="00712D18">
      <w:pPr>
        <w:keepNext/>
        <w:spacing w:after="0"/>
      </w:pPr>
      <w:r>
        <w:lastRenderedPageBreak/>
        <w:t xml:space="preserve">Select the existing Azure Function and publish the </w:t>
      </w:r>
      <w:proofErr w:type="gramStart"/>
      <w:r>
        <w:t>function;</w:t>
      </w:r>
      <w:proofErr w:type="gramEnd"/>
    </w:p>
    <w:p w14:paraId="2CAD64DC" w14:textId="77777777" w:rsidR="00E406AF" w:rsidRDefault="00E406AF" w:rsidP="00712D18">
      <w:pPr>
        <w:keepNext/>
        <w:spacing w:after="0"/>
      </w:pPr>
    </w:p>
    <w:p w14:paraId="3760955C" w14:textId="292F0E93" w:rsidR="00E406AF" w:rsidRDefault="00E406AF" w:rsidP="00E85FD0">
      <w:pPr>
        <w:spacing w:after="0"/>
      </w:pPr>
      <w:r w:rsidRPr="00E406AF">
        <w:rPr>
          <w:noProof/>
        </w:rPr>
        <w:drawing>
          <wp:inline distT="0" distB="0" distL="0" distR="0" wp14:anchorId="45AA51D0" wp14:editId="5E31FC42">
            <wp:extent cx="4363700" cy="30000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4062" cy="3007168"/>
                    </a:xfrm>
                    <a:prstGeom prst="rect">
                      <a:avLst/>
                    </a:prstGeom>
                  </pic:spPr>
                </pic:pic>
              </a:graphicData>
            </a:graphic>
          </wp:inline>
        </w:drawing>
      </w:r>
    </w:p>
    <w:p w14:paraId="0D4ED561" w14:textId="245C91A7" w:rsidR="00975CDB" w:rsidRDefault="00975CDB" w:rsidP="00E85FD0">
      <w:pPr>
        <w:spacing w:after="0"/>
      </w:pPr>
    </w:p>
    <w:p w14:paraId="0E4C7BFA" w14:textId="0A3253C7" w:rsidR="00975CDB" w:rsidRDefault="00975CDB" w:rsidP="00E85FD0">
      <w:pPr>
        <w:spacing w:after="0"/>
      </w:pPr>
      <w:r>
        <w:t xml:space="preserve">You can now see the new function in the Azure </w:t>
      </w:r>
      <w:proofErr w:type="gramStart"/>
      <w:r>
        <w:t>Portal;</w:t>
      </w:r>
      <w:proofErr w:type="gramEnd"/>
    </w:p>
    <w:p w14:paraId="47C4AABF" w14:textId="5ED736BA" w:rsidR="00975CDB" w:rsidRDefault="00975CDB" w:rsidP="00E85FD0">
      <w:pPr>
        <w:spacing w:after="0"/>
      </w:pPr>
    </w:p>
    <w:p w14:paraId="015B7981" w14:textId="2A3317E4" w:rsidR="00975CDB" w:rsidRDefault="00975CDB" w:rsidP="00E85FD0">
      <w:pPr>
        <w:spacing w:after="0"/>
      </w:pPr>
      <w:r w:rsidRPr="00975CDB">
        <w:rPr>
          <w:noProof/>
        </w:rPr>
        <w:drawing>
          <wp:inline distT="0" distB="0" distL="0" distR="0" wp14:anchorId="0F212712" wp14:editId="5A8E8FE5">
            <wp:extent cx="4833257" cy="1881665"/>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1619" cy="1884920"/>
                    </a:xfrm>
                    <a:prstGeom prst="rect">
                      <a:avLst/>
                    </a:prstGeom>
                  </pic:spPr>
                </pic:pic>
              </a:graphicData>
            </a:graphic>
          </wp:inline>
        </w:drawing>
      </w:r>
    </w:p>
    <w:p w14:paraId="66E7FB64" w14:textId="77777777" w:rsidR="00712D18" w:rsidRDefault="00712D18">
      <w:pPr>
        <w:rPr>
          <w:rFonts w:asciiTheme="majorHAnsi" w:eastAsiaTheme="majorEastAsia" w:hAnsiTheme="majorHAnsi" w:cstheme="majorBidi"/>
          <w:color w:val="1F3763" w:themeColor="accent1" w:themeShade="7F"/>
          <w:sz w:val="24"/>
          <w:szCs w:val="24"/>
          <w:u w:val="single"/>
        </w:rPr>
      </w:pPr>
      <w:r>
        <w:br w:type="page"/>
      </w:r>
    </w:p>
    <w:p w14:paraId="05284C31" w14:textId="49F569C8" w:rsidR="00975CDB" w:rsidRDefault="00A62B17" w:rsidP="00712D18">
      <w:pPr>
        <w:pStyle w:val="Heading1"/>
      </w:pPr>
      <w:bookmarkStart w:id="8" w:name="_Toc20823385"/>
      <w:r>
        <w:lastRenderedPageBreak/>
        <w:t>Testing Message Processing End-to-End</w:t>
      </w:r>
      <w:bookmarkEnd w:id="8"/>
    </w:p>
    <w:p w14:paraId="1690A331" w14:textId="77777777" w:rsidR="00A62B17" w:rsidRDefault="00A62B17" w:rsidP="00E85FD0">
      <w:pPr>
        <w:spacing w:after="0"/>
      </w:pPr>
    </w:p>
    <w:p w14:paraId="25367308" w14:textId="1EA2A93B" w:rsidR="00E406AF" w:rsidRDefault="00A62B17" w:rsidP="00E85FD0">
      <w:pPr>
        <w:spacing w:after="0"/>
      </w:pPr>
      <w:r>
        <w:t>To test</w:t>
      </w:r>
      <w:r w:rsidR="003854B4">
        <w:t xml:space="preserve"> the message generation and passing end-to-end</w:t>
      </w:r>
      <w:r>
        <w:t xml:space="preserve">, we need </w:t>
      </w:r>
      <w:r w:rsidR="00D933EE">
        <w:t xml:space="preserve">a source and target database (in the sample we use </w:t>
      </w:r>
      <w:r w:rsidR="003854B4">
        <w:t xml:space="preserve">the </w:t>
      </w:r>
      <w:proofErr w:type="spellStart"/>
      <w:r w:rsidR="00D933EE">
        <w:t>WideWorldImports</w:t>
      </w:r>
      <w:proofErr w:type="spellEnd"/>
      <w:r w:rsidR="003854B4">
        <w:t xml:space="preserve"> sample database</w:t>
      </w:r>
      <w:r w:rsidR="00D933EE">
        <w:t xml:space="preserve">) </w:t>
      </w:r>
      <w:r w:rsidR="00C137B5">
        <w:t xml:space="preserve">with </w:t>
      </w:r>
      <w:r>
        <w:t>one of the types of triggers</w:t>
      </w:r>
      <w:r w:rsidR="00D933EE">
        <w:t xml:space="preserve"> created </w:t>
      </w:r>
      <w:r w:rsidR="00C137B5">
        <w:t xml:space="preserve">on the source table(s) </w:t>
      </w:r>
      <w:r w:rsidR="00D933EE">
        <w:t xml:space="preserve">and then we make </w:t>
      </w:r>
      <w:r w:rsidR="00C137B5">
        <w:t xml:space="preserve">can make </w:t>
      </w:r>
      <w:r w:rsidR="00D933EE">
        <w:t>a change in the table</w:t>
      </w:r>
      <w:r w:rsidR="00C137B5">
        <w:t xml:space="preserve"> and </w:t>
      </w:r>
      <w:r w:rsidR="003854B4">
        <w:t>watch the message</w:t>
      </w:r>
      <w:r w:rsidR="00F72751">
        <w:t>s</w:t>
      </w:r>
      <w:r w:rsidR="003854B4">
        <w:t xml:space="preserve"> flow</w:t>
      </w:r>
      <w:r w:rsidR="00C137B5">
        <w:t>.</w:t>
      </w:r>
    </w:p>
    <w:p w14:paraId="6142EE8F" w14:textId="5FC6D1A5" w:rsidR="00957E28" w:rsidRDefault="00957E28" w:rsidP="00E85FD0">
      <w:pPr>
        <w:spacing w:after="0"/>
      </w:pPr>
    </w:p>
    <w:p w14:paraId="69657DC8" w14:textId="37AA97FB" w:rsidR="00957E28" w:rsidRDefault="00957E28" w:rsidP="00E85FD0">
      <w:pPr>
        <w:spacing w:after="0"/>
      </w:pPr>
      <w:r>
        <w:t xml:space="preserve">We added the CLR trigger to the </w:t>
      </w:r>
      <w:proofErr w:type="spellStart"/>
      <w:r>
        <w:t>Sales.Orders</w:t>
      </w:r>
      <w:proofErr w:type="spellEnd"/>
      <w:r>
        <w:t xml:space="preserve"> table and updated a group of rows (6 not 5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2AC29F7D" w14:textId="4E6C55CE" w:rsidR="00F72751" w:rsidRDefault="00F72751" w:rsidP="00E85FD0">
      <w:pPr>
        <w:spacing w:after="0"/>
      </w:pPr>
    </w:p>
    <w:p w14:paraId="2D24A0CB" w14:textId="27484784" w:rsidR="00C4276B" w:rsidRDefault="00C4276B" w:rsidP="00E85FD0">
      <w:pPr>
        <w:spacing w:after="0"/>
      </w:pPr>
      <w:r w:rsidRPr="00C4276B">
        <w:rPr>
          <w:noProof/>
        </w:rPr>
        <w:drawing>
          <wp:inline distT="0" distB="0" distL="0" distR="0" wp14:anchorId="1AEC68C0" wp14:editId="5C143F5F">
            <wp:extent cx="5943600" cy="87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75030"/>
                    </a:xfrm>
                    <a:prstGeom prst="rect">
                      <a:avLst/>
                    </a:prstGeom>
                  </pic:spPr>
                </pic:pic>
              </a:graphicData>
            </a:graphic>
          </wp:inline>
        </w:drawing>
      </w:r>
    </w:p>
    <w:p w14:paraId="46D5003E" w14:textId="77777777" w:rsidR="00957E28" w:rsidRDefault="00957E28"/>
    <w:p w14:paraId="3CF6DBA3" w14:textId="6FC85947" w:rsidR="006F5A12" w:rsidRDefault="00957E28">
      <w:r>
        <w:t>The Azure Function Fires immediately, but the logging can lag up to 5 minutes.</w:t>
      </w:r>
      <w:r w:rsidR="006F5A12">
        <w:t xml:space="preserve"> </w:t>
      </w:r>
      <w:r w:rsidR="00685A6B">
        <w:t>On checking the target database, n</w:t>
      </w:r>
      <w:r w:rsidR="006F5A12">
        <w:t>othing changed</w:t>
      </w:r>
      <w:r w:rsidR="00685A6B">
        <w:t>. O</w:t>
      </w:r>
      <w:r w:rsidR="006F5A12">
        <w:t xml:space="preserve">nce the log entries showed up it became clear why not. By </w:t>
      </w:r>
      <w:proofErr w:type="gramStart"/>
      <w:r w:rsidR="006F5A12">
        <w:t>default</w:t>
      </w:r>
      <w:proofErr w:type="gramEnd"/>
      <w:r w:rsidR="006F5A12">
        <w:t xml:space="preserve"> Azure SQL DB has a firewall that blocks all traffic (secure by default). The Azure Function App connection was therefore </w:t>
      </w:r>
      <w:proofErr w:type="gramStart"/>
      <w:r w:rsidR="006F5A12">
        <w:t>blocked;</w:t>
      </w:r>
      <w:proofErr w:type="gramEnd"/>
    </w:p>
    <w:p w14:paraId="60F75A43" w14:textId="77777777" w:rsidR="006F5A12" w:rsidRDefault="006F5A12">
      <w:r w:rsidRPr="006F5A12">
        <w:rPr>
          <w:noProof/>
        </w:rPr>
        <w:drawing>
          <wp:inline distT="0" distB="0" distL="0" distR="0" wp14:anchorId="0764D41C" wp14:editId="2BBB700E">
            <wp:extent cx="5486400" cy="1769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273" cy="1771873"/>
                    </a:xfrm>
                    <a:prstGeom prst="rect">
                      <a:avLst/>
                    </a:prstGeom>
                  </pic:spPr>
                </pic:pic>
              </a:graphicData>
            </a:graphic>
          </wp:inline>
        </w:drawing>
      </w:r>
    </w:p>
    <w:p w14:paraId="75623F06" w14:textId="66EA327C" w:rsidR="006F5A12" w:rsidRDefault="006F5A12">
      <w:r>
        <w:t>Adding the IP for the Azure Function App is a bit tricky since it can change. In theory it could come from any IP within the documented range of IPs at the Azure Data Center</w:t>
      </w:r>
      <w:r w:rsidR="00685A6B">
        <w:t xml:space="preserve"> and indeed in every invocation the connection came from a different IP</w:t>
      </w:r>
      <w:r>
        <w:t xml:space="preserve">. In this case, for POC purposes, I am just going to give </w:t>
      </w:r>
      <w:r w:rsidR="00685A6B">
        <w:t>all Azure Services access (which is not a good practice</w:t>
      </w:r>
      <w:proofErr w:type="gramStart"/>
      <w:r w:rsidR="00685A6B">
        <w:t>)</w:t>
      </w:r>
      <w:r>
        <w:t>;</w:t>
      </w:r>
      <w:proofErr w:type="gramEnd"/>
    </w:p>
    <w:p w14:paraId="3B425AA4" w14:textId="1DEAE34C" w:rsidR="006F5A12" w:rsidRDefault="00685A6B">
      <w:r w:rsidRPr="00685A6B">
        <w:rPr>
          <w:noProof/>
        </w:rPr>
        <w:drawing>
          <wp:inline distT="0" distB="0" distL="0" distR="0" wp14:anchorId="22E6989E" wp14:editId="03799881">
            <wp:extent cx="4877051" cy="1625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7051" cy="1625684"/>
                    </a:xfrm>
                    <a:prstGeom prst="rect">
                      <a:avLst/>
                    </a:prstGeom>
                  </pic:spPr>
                </pic:pic>
              </a:graphicData>
            </a:graphic>
          </wp:inline>
        </w:drawing>
      </w:r>
    </w:p>
    <w:p w14:paraId="75B2FFCA" w14:textId="77777777" w:rsidR="003F07E4" w:rsidRDefault="003F07E4"/>
    <w:p w14:paraId="735E59DB" w14:textId="4B1F238E" w:rsidR="003F07E4" w:rsidRDefault="003F07E4">
      <w:r>
        <w:lastRenderedPageBreak/>
        <w:t xml:space="preserve">The EP1 tier of </w:t>
      </w:r>
      <w:r w:rsidR="006719EB">
        <w:t>an App Service Plan allows integration with VNETs</w:t>
      </w:r>
      <w:r w:rsidR="00241FB5">
        <w:t xml:space="preserve"> (this seems to be changing dynamically, since subsequently, I have done a test with S1 and it now has VNET integration)</w:t>
      </w:r>
      <w:r w:rsidR="006719EB">
        <w:t>;</w:t>
      </w:r>
    </w:p>
    <w:p w14:paraId="04B2130D" w14:textId="2A2CE8D2" w:rsidR="006719EB" w:rsidRDefault="006719EB">
      <w:r w:rsidRPr="006719EB">
        <w:rPr>
          <w:noProof/>
        </w:rPr>
        <w:drawing>
          <wp:inline distT="0" distB="0" distL="0" distR="0" wp14:anchorId="17EC915D" wp14:editId="7C504C7A">
            <wp:extent cx="3803650" cy="2245209"/>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9831" cy="2248858"/>
                    </a:xfrm>
                    <a:prstGeom prst="rect">
                      <a:avLst/>
                    </a:prstGeom>
                  </pic:spPr>
                </pic:pic>
              </a:graphicData>
            </a:graphic>
          </wp:inline>
        </w:drawing>
      </w:r>
    </w:p>
    <w:p w14:paraId="53698690" w14:textId="2B5266E8" w:rsidR="003F07E4" w:rsidRDefault="006719EB">
      <w:r>
        <w:t xml:space="preserve">Select an EP1 plan in the same region as your MI </w:t>
      </w:r>
      <w:proofErr w:type="gramStart"/>
      <w:r>
        <w:t>instance;</w:t>
      </w:r>
      <w:proofErr w:type="gramEnd"/>
    </w:p>
    <w:p w14:paraId="71C80050" w14:textId="75912AE9" w:rsidR="003F07E4" w:rsidRDefault="003F07E4">
      <w:r w:rsidRPr="003F07E4">
        <w:rPr>
          <w:noProof/>
        </w:rPr>
        <w:drawing>
          <wp:inline distT="0" distB="0" distL="0" distR="0" wp14:anchorId="7F308935" wp14:editId="5DCE245D">
            <wp:extent cx="1866900" cy="15683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9736" cy="1579140"/>
                    </a:xfrm>
                    <a:prstGeom prst="rect">
                      <a:avLst/>
                    </a:prstGeom>
                  </pic:spPr>
                </pic:pic>
              </a:graphicData>
            </a:graphic>
          </wp:inline>
        </w:drawing>
      </w:r>
    </w:p>
    <w:p w14:paraId="5D281638" w14:textId="49A4972D" w:rsidR="006719EB" w:rsidRDefault="006719EB">
      <w:r>
        <w:t xml:space="preserve">Which should give you </w:t>
      </w:r>
      <w:proofErr w:type="gramStart"/>
      <w:r>
        <w:t>an</w:t>
      </w:r>
      <w:proofErr w:type="gramEnd"/>
      <w:r>
        <w:t xml:space="preserve"> Function App configuration that looks like;</w:t>
      </w:r>
    </w:p>
    <w:p w14:paraId="7E7062D6" w14:textId="17397B1F" w:rsidR="006719EB" w:rsidRDefault="006719EB">
      <w:r w:rsidRPr="006719EB">
        <w:rPr>
          <w:noProof/>
        </w:rPr>
        <w:drawing>
          <wp:inline distT="0" distB="0" distL="0" distR="0" wp14:anchorId="33B1AFD5" wp14:editId="2C0C9EC1">
            <wp:extent cx="1333311" cy="300355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48354" cy="3037437"/>
                    </a:xfrm>
                    <a:prstGeom prst="rect">
                      <a:avLst/>
                    </a:prstGeom>
                  </pic:spPr>
                </pic:pic>
              </a:graphicData>
            </a:graphic>
          </wp:inline>
        </w:drawing>
      </w:r>
    </w:p>
    <w:p w14:paraId="13350B56" w14:textId="0B5FCBBE" w:rsidR="006719EB" w:rsidRDefault="006719EB">
      <w:r>
        <w:lastRenderedPageBreak/>
        <w:t>Once provisioned you will see “</w:t>
      </w:r>
      <w:proofErr w:type="spellStart"/>
      <w:r>
        <w:t>VNet</w:t>
      </w:r>
      <w:proofErr w:type="spellEnd"/>
      <w:r>
        <w:t xml:space="preserve"> Integration” under Networking, that is not available under consumption </w:t>
      </w:r>
      <w:proofErr w:type="gramStart"/>
      <w:r>
        <w:t>plans;</w:t>
      </w:r>
      <w:proofErr w:type="gramEnd"/>
      <w:r>
        <w:t xml:space="preserve"> </w:t>
      </w:r>
    </w:p>
    <w:p w14:paraId="0846D311" w14:textId="00791840" w:rsidR="0099690A" w:rsidRDefault="0099690A">
      <w:r w:rsidRPr="0099690A">
        <w:rPr>
          <w:noProof/>
        </w:rPr>
        <w:drawing>
          <wp:inline distT="0" distB="0" distL="0" distR="0" wp14:anchorId="40A40CD7" wp14:editId="6E7D1A94">
            <wp:extent cx="5943600" cy="419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98620"/>
                    </a:xfrm>
                    <a:prstGeom prst="rect">
                      <a:avLst/>
                    </a:prstGeom>
                  </pic:spPr>
                </pic:pic>
              </a:graphicData>
            </a:graphic>
          </wp:inline>
        </w:drawing>
      </w:r>
    </w:p>
    <w:p w14:paraId="27FC6422" w14:textId="69AF4387" w:rsidR="003E16CB" w:rsidRDefault="006719EB">
      <w:r>
        <w:t>You can then connect your Function App to a new or existing subnet on your MI VNET.</w:t>
      </w:r>
    </w:p>
    <w:p w14:paraId="03BE7A7F" w14:textId="5C636F62" w:rsidR="006719EB" w:rsidRDefault="006719EB">
      <w:r w:rsidRPr="006719EB">
        <w:rPr>
          <w:noProof/>
        </w:rPr>
        <w:drawing>
          <wp:inline distT="0" distB="0" distL="0" distR="0" wp14:anchorId="599404CA" wp14:editId="38611531">
            <wp:extent cx="5943600" cy="2418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18080"/>
                    </a:xfrm>
                    <a:prstGeom prst="rect">
                      <a:avLst/>
                    </a:prstGeom>
                  </pic:spPr>
                </pic:pic>
              </a:graphicData>
            </a:graphic>
          </wp:inline>
        </w:drawing>
      </w:r>
    </w:p>
    <w:p w14:paraId="6DB4FA0A" w14:textId="50F717F4" w:rsidR="006E01B3" w:rsidRDefault="006E01B3" w:rsidP="006E01B3">
      <w:pPr>
        <w:keepNext/>
      </w:pPr>
      <w:r>
        <w:lastRenderedPageBreak/>
        <w:t xml:space="preserve">Once the change is complete, the network configuration should look something </w:t>
      </w:r>
      <w:proofErr w:type="gramStart"/>
      <w:r>
        <w:t>like;</w:t>
      </w:r>
      <w:proofErr w:type="gramEnd"/>
    </w:p>
    <w:p w14:paraId="76613E66" w14:textId="656EF427" w:rsidR="006E01B3" w:rsidRDefault="006E01B3">
      <w:r w:rsidRPr="006E01B3">
        <w:rPr>
          <w:noProof/>
        </w:rPr>
        <w:drawing>
          <wp:inline distT="0" distB="0" distL="0" distR="0" wp14:anchorId="6C9974A6" wp14:editId="6B1B7681">
            <wp:extent cx="2476500" cy="2079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93999" cy="2093786"/>
                    </a:xfrm>
                    <a:prstGeom prst="rect">
                      <a:avLst/>
                    </a:prstGeom>
                  </pic:spPr>
                </pic:pic>
              </a:graphicData>
            </a:graphic>
          </wp:inline>
        </w:drawing>
      </w:r>
    </w:p>
    <w:p w14:paraId="00937AD5" w14:textId="7AE6BEF3" w:rsidR="006719EB" w:rsidRDefault="006719EB" w:rsidP="006719EB">
      <w:r>
        <w:t xml:space="preserve">Taking this one step further, the Isolated tier of an Application Service Plan there is an advanced networking feature that allows your function app to be </w:t>
      </w:r>
      <w:r w:rsidR="006E01B3">
        <w:t xml:space="preserve">directly </w:t>
      </w:r>
      <w:r>
        <w:t xml:space="preserve">configured on a subnet of one of your VNETs. </w:t>
      </w:r>
      <w:r w:rsidR="006E01B3">
        <w:t>The purpose of this integration is to allow your function app access to VNET resources without having to configure complex firewall rules (for dynamic IP addresses).</w:t>
      </w:r>
    </w:p>
    <w:p w14:paraId="6B14AA5E" w14:textId="407E6F70" w:rsidR="00016E1D" w:rsidRDefault="00685A6B">
      <w:r>
        <w:t xml:space="preserve">Even after turning this on, there was an issue with the update statement, but the logging (surrounded by #if DEBUG / #endif statements) was not showing up in the log. </w:t>
      </w:r>
      <w:r w:rsidR="00016E1D">
        <w:t>The Debug constant definition needs to be turned on in the project Build settings.</w:t>
      </w:r>
    </w:p>
    <w:p w14:paraId="4D85E617" w14:textId="50A22BF9" w:rsidR="00016E1D" w:rsidRDefault="00016E1D">
      <w:r w:rsidRPr="00016E1D">
        <w:rPr>
          <w:noProof/>
        </w:rPr>
        <w:drawing>
          <wp:inline distT="0" distB="0" distL="0" distR="0" wp14:anchorId="787DD5A8" wp14:editId="6F4A0CD9">
            <wp:extent cx="4629150" cy="14569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2838" cy="1467598"/>
                    </a:xfrm>
                    <a:prstGeom prst="rect">
                      <a:avLst/>
                    </a:prstGeom>
                  </pic:spPr>
                </pic:pic>
              </a:graphicData>
            </a:graphic>
          </wp:inline>
        </w:drawing>
      </w:r>
    </w:p>
    <w:p w14:paraId="571EA6F6" w14:textId="0A9724D4" w:rsidR="00685A6B" w:rsidRDefault="00685A6B">
      <w:r>
        <w:t xml:space="preserve">By default, although VS is set to debug, the Publish process is set to Release – so the logging in the app is not </w:t>
      </w:r>
      <w:proofErr w:type="gramStart"/>
      <w:r>
        <w:t>enabled</w:t>
      </w:r>
      <w:r w:rsidR="00016E1D">
        <w:t>;</w:t>
      </w:r>
      <w:proofErr w:type="gramEnd"/>
    </w:p>
    <w:p w14:paraId="48910C28" w14:textId="0E707A50" w:rsidR="00685A6B" w:rsidRDefault="00685A6B">
      <w:r w:rsidRPr="00685A6B">
        <w:rPr>
          <w:noProof/>
        </w:rPr>
        <w:drawing>
          <wp:inline distT="0" distB="0" distL="0" distR="0" wp14:anchorId="0C110F0E" wp14:editId="19A4479A">
            <wp:extent cx="3642154" cy="194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67950" cy="1959375"/>
                    </a:xfrm>
                    <a:prstGeom prst="rect">
                      <a:avLst/>
                    </a:prstGeom>
                  </pic:spPr>
                </pic:pic>
              </a:graphicData>
            </a:graphic>
          </wp:inline>
        </w:drawing>
      </w:r>
    </w:p>
    <w:p w14:paraId="11A2FDED" w14:textId="4D5B669B" w:rsidR="00F72751" w:rsidRDefault="00147881" w:rsidP="00147881">
      <w:pPr>
        <w:pStyle w:val="Heading1"/>
      </w:pPr>
      <w:bookmarkStart w:id="9" w:name="_Toc20823386"/>
      <w:r>
        <w:lastRenderedPageBreak/>
        <w:t>Performance Testing</w:t>
      </w:r>
      <w:bookmarkEnd w:id="9"/>
    </w:p>
    <w:p w14:paraId="467C37E0" w14:textId="267877F9" w:rsidR="00147881" w:rsidRDefault="00147881" w:rsidP="00147881"/>
    <w:p w14:paraId="769F5F00" w14:textId="430F8466" w:rsidR="00147881" w:rsidRDefault="00AA549D" w:rsidP="00147881">
      <w:r>
        <w:t>Some basic latency testing was performed to see what the end-to-end performance looked like for each option. The testing was done on a 4 core General Purpose MI instance</w:t>
      </w:r>
      <w:r w:rsidR="00AD1B06">
        <w:t>. SQL updates were</w:t>
      </w:r>
      <w:r>
        <w:t xml:space="preserve"> made in one database table and the change was made by the Azure Function App to a table in another database on the same</w:t>
      </w:r>
      <w:r w:rsidR="00AD1B06">
        <w:t xml:space="preserve"> MI</w:t>
      </w:r>
      <w:r>
        <w:t xml:space="preserve"> instance – that way the system times are comparable. The application service tier was </w:t>
      </w:r>
      <w:r w:rsidR="00AD1B06">
        <w:t>I</w:t>
      </w:r>
      <w:r>
        <w:t>solated with the Function App sitting on a VNET of the MI instance. The Service Bus was in premium tier.</w:t>
      </w:r>
    </w:p>
    <w:p w14:paraId="49FD3961" w14:textId="128F2A37" w:rsidR="00AA549D" w:rsidRDefault="00AA549D" w:rsidP="00147881"/>
    <w:tbl>
      <w:tblPr>
        <w:tblW w:w="9175" w:type="dxa"/>
        <w:tblLook w:val="04A0" w:firstRow="1" w:lastRow="0" w:firstColumn="1" w:lastColumn="0" w:noHBand="0" w:noVBand="1"/>
      </w:tblPr>
      <w:tblGrid>
        <w:gridCol w:w="2695"/>
        <w:gridCol w:w="990"/>
        <w:gridCol w:w="255"/>
        <w:gridCol w:w="1053"/>
        <w:gridCol w:w="4182"/>
      </w:tblGrid>
      <w:tr w:rsidR="00AA549D" w:rsidRPr="00AA549D" w14:paraId="61810A7E"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07D65870" w14:textId="77777777" w:rsidR="00AA549D" w:rsidRPr="00AA549D" w:rsidRDefault="00AA549D" w:rsidP="00AA549D">
            <w:pPr>
              <w:spacing w:after="0" w:line="240" w:lineRule="auto"/>
              <w:rPr>
                <w:rFonts w:ascii="Calibri" w:eastAsia="Times New Roman" w:hAnsi="Calibri" w:cs="Calibri"/>
                <w:b/>
                <w:bCs/>
                <w:color w:val="000000"/>
              </w:rPr>
            </w:pPr>
            <w:r w:rsidRPr="00AA549D">
              <w:rPr>
                <w:rFonts w:ascii="Calibri" w:eastAsia="Times New Roman" w:hAnsi="Calibri" w:cs="Calibri"/>
                <w:b/>
                <w:bCs/>
                <w:color w:val="000000"/>
              </w:rPr>
              <w:t>CLR Trigger</w:t>
            </w:r>
          </w:p>
        </w:tc>
        <w:tc>
          <w:tcPr>
            <w:tcW w:w="990" w:type="dxa"/>
            <w:tcBorders>
              <w:top w:val="single" w:sz="4" w:space="0" w:color="70AD47"/>
              <w:left w:val="nil"/>
              <w:bottom w:val="nil"/>
              <w:right w:val="single" w:sz="4" w:space="0" w:color="70AD47"/>
            </w:tcBorders>
            <w:shd w:val="clear" w:color="auto" w:fill="auto"/>
            <w:noWrap/>
            <w:vAlign w:val="bottom"/>
            <w:hideMark/>
          </w:tcPr>
          <w:p w14:paraId="450B6AB9" w14:textId="67991AF7" w:rsidR="00AA549D" w:rsidRPr="00AA549D" w:rsidRDefault="00AA549D" w:rsidP="00AA549D">
            <w:pPr>
              <w:spacing w:after="0" w:line="240" w:lineRule="auto"/>
              <w:jc w:val="right"/>
              <w:rPr>
                <w:rFonts w:ascii="Calibri" w:eastAsia="Times New Roman" w:hAnsi="Calibri" w:cs="Calibri"/>
                <w:b/>
                <w:bCs/>
                <w:color w:val="000000"/>
              </w:rPr>
            </w:pPr>
            <w:proofErr w:type="spellStart"/>
            <w:r>
              <w:rPr>
                <w:rFonts w:ascii="Calibri" w:eastAsia="Times New Roman" w:hAnsi="Calibri" w:cs="Calibri"/>
                <w:b/>
                <w:bCs/>
                <w:color w:val="000000"/>
              </w:rPr>
              <w:t>ms</w:t>
            </w:r>
            <w:proofErr w:type="spellEnd"/>
          </w:p>
        </w:tc>
        <w:tc>
          <w:tcPr>
            <w:tcW w:w="255" w:type="dxa"/>
            <w:tcBorders>
              <w:top w:val="nil"/>
              <w:left w:val="nil"/>
              <w:bottom w:val="nil"/>
              <w:right w:val="nil"/>
            </w:tcBorders>
            <w:shd w:val="clear" w:color="auto" w:fill="auto"/>
            <w:noWrap/>
            <w:vAlign w:val="bottom"/>
            <w:hideMark/>
          </w:tcPr>
          <w:p w14:paraId="620A1139"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3743A5A1"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3935D6DF"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1DD0D339"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2E7C69AD"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Min</w:t>
            </w:r>
          </w:p>
        </w:tc>
        <w:tc>
          <w:tcPr>
            <w:tcW w:w="990" w:type="dxa"/>
            <w:tcBorders>
              <w:top w:val="single" w:sz="4" w:space="0" w:color="70AD47"/>
              <w:left w:val="nil"/>
              <w:bottom w:val="nil"/>
              <w:right w:val="single" w:sz="4" w:space="0" w:color="70AD47"/>
            </w:tcBorders>
            <w:shd w:val="clear" w:color="auto" w:fill="auto"/>
            <w:noWrap/>
            <w:vAlign w:val="bottom"/>
            <w:hideMark/>
          </w:tcPr>
          <w:p w14:paraId="75EEECE2"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187</w:t>
            </w:r>
          </w:p>
        </w:tc>
        <w:tc>
          <w:tcPr>
            <w:tcW w:w="255" w:type="dxa"/>
            <w:tcBorders>
              <w:top w:val="nil"/>
              <w:left w:val="nil"/>
              <w:bottom w:val="nil"/>
              <w:right w:val="nil"/>
            </w:tcBorders>
            <w:shd w:val="clear" w:color="auto" w:fill="auto"/>
            <w:noWrap/>
            <w:vAlign w:val="bottom"/>
            <w:hideMark/>
          </w:tcPr>
          <w:p w14:paraId="6A028E8A"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7F232875"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2D41907"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52D5284F"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6F43F598"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Max</w:t>
            </w:r>
          </w:p>
        </w:tc>
        <w:tc>
          <w:tcPr>
            <w:tcW w:w="990" w:type="dxa"/>
            <w:tcBorders>
              <w:top w:val="single" w:sz="4" w:space="0" w:color="70AD47"/>
              <w:left w:val="nil"/>
              <w:bottom w:val="nil"/>
              <w:right w:val="single" w:sz="4" w:space="0" w:color="70AD47"/>
            </w:tcBorders>
            <w:shd w:val="clear" w:color="auto" w:fill="auto"/>
            <w:noWrap/>
            <w:vAlign w:val="bottom"/>
            <w:hideMark/>
          </w:tcPr>
          <w:p w14:paraId="1D31A86E"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516</w:t>
            </w:r>
          </w:p>
        </w:tc>
        <w:tc>
          <w:tcPr>
            <w:tcW w:w="255" w:type="dxa"/>
            <w:tcBorders>
              <w:top w:val="nil"/>
              <w:left w:val="nil"/>
              <w:bottom w:val="nil"/>
              <w:right w:val="nil"/>
            </w:tcBorders>
            <w:shd w:val="clear" w:color="auto" w:fill="auto"/>
            <w:noWrap/>
            <w:vAlign w:val="bottom"/>
            <w:hideMark/>
          </w:tcPr>
          <w:p w14:paraId="15174022"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3804065C"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D74BF22"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68C78D82"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567837F0"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Avg</w:t>
            </w:r>
          </w:p>
        </w:tc>
        <w:tc>
          <w:tcPr>
            <w:tcW w:w="990" w:type="dxa"/>
            <w:tcBorders>
              <w:top w:val="single" w:sz="4" w:space="0" w:color="70AD47"/>
              <w:left w:val="nil"/>
              <w:bottom w:val="nil"/>
              <w:right w:val="single" w:sz="4" w:space="0" w:color="70AD47"/>
            </w:tcBorders>
            <w:shd w:val="clear" w:color="auto" w:fill="auto"/>
            <w:noWrap/>
            <w:vAlign w:val="bottom"/>
            <w:hideMark/>
          </w:tcPr>
          <w:p w14:paraId="5D06D8D6"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319.2</w:t>
            </w:r>
          </w:p>
        </w:tc>
        <w:tc>
          <w:tcPr>
            <w:tcW w:w="255" w:type="dxa"/>
            <w:tcBorders>
              <w:top w:val="nil"/>
              <w:left w:val="nil"/>
              <w:bottom w:val="nil"/>
              <w:right w:val="nil"/>
            </w:tcBorders>
            <w:shd w:val="clear" w:color="auto" w:fill="auto"/>
            <w:noWrap/>
            <w:vAlign w:val="bottom"/>
            <w:hideMark/>
          </w:tcPr>
          <w:p w14:paraId="6AB98419"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6A0DA4AC"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28734269"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4C8C12C2"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4A8CAC7C"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990" w:type="dxa"/>
            <w:tcBorders>
              <w:top w:val="single" w:sz="4" w:space="0" w:color="70AD47"/>
              <w:left w:val="nil"/>
              <w:bottom w:val="nil"/>
              <w:right w:val="single" w:sz="4" w:space="0" w:color="70AD47"/>
            </w:tcBorders>
            <w:shd w:val="clear" w:color="auto" w:fill="auto"/>
            <w:noWrap/>
            <w:vAlign w:val="bottom"/>
            <w:hideMark/>
          </w:tcPr>
          <w:p w14:paraId="11C1FF58"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255" w:type="dxa"/>
            <w:tcBorders>
              <w:top w:val="nil"/>
              <w:left w:val="nil"/>
              <w:bottom w:val="nil"/>
              <w:right w:val="nil"/>
            </w:tcBorders>
            <w:shd w:val="clear" w:color="auto" w:fill="auto"/>
            <w:noWrap/>
            <w:vAlign w:val="bottom"/>
            <w:hideMark/>
          </w:tcPr>
          <w:p w14:paraId="5A6D94D4"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38F37C42"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6FF2B163"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40AC059E"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34B8769E" w14:textId="77777777" w:rsidR="00AA549D" w:rsidRPr="00AA549D" w:rsidRDefault="00AA549D" w:rsidP="00AA549D">
            <w:pPr>
              <w:spacing w:after="0" w:line="240" w:lineRule="auto"/>
              <w:rPr>
                <w:rFonts w:ascii="Calibri" w:eastAsia="Times New Roman" w:hAnsi="Calibri" w:cs="Calibri"/>
                <w:b/>
                <w:bCs/>
                <w:color w:val="000000"/>
              </w:rPr>
            </w:pPr>
            <w:r w:rsidRPr="00AA549D">
              <w:rPr>
                <w:rFonts w:ascii="Calibri" w:eastAsia="Times New Roman" w:hAnsi="Calibri" w:cs="Calibri"/>
                <w:b/>
                <w:bCs/>
                <w:color w:val="000000"/>
              </w:rPr>
              <w:t>TSQL Trigger/CLR UDF</w:t>
            </w:r>
          </w:p>
        </w:tc>
        <w:tc>
          <w:tcPr>
            <w:tcW w:w="990" w:type="dxa"/>
            <w:tcBorders>
              <w:top w:val="single" w:sz="4" w:space="0" w:color="70AD47"/>
              <w:left w:val="nil"/>
              <w:bottom w:val="nil"/>
              <w:right w:val="single" w:sz="4" w:space="0" w:color="70AD47"/>
            </w:tcBorders>
            <w:shd w:val="clear" w:color="auto" w:fill="auto"/>
            <w:noWrap/>
            <w:vAlign w:val="bottom"/>
            <w:hideMark/>
          </w:tcPr>
          <w:p w14:paraId="23AB5295" w14:textId="29FC5420" w:rsidR="00AA549D" w:rsidRPr="00AA549D" w:rsidRDefault="00AA549D" w:rsidP="00AA549D">
            <w:pPr>
              <w:spacing w:after="0" w:line="240" w:lineRule="auto"/>
              <w:jc w:val="right"/>
              <w:rPr>
                <w:rFonts w:ascii="Calibri" w:eastAsia="Times New Roman" w:hAnsi="Calibri" w:cs="Calibri"/>
                <w:b/>
                <w:bCs/>
                <w:color w:val="000000"/>
              </w:rPr>
            </w:pPr>
            <w:proofErr w:type="spellStart"/>
            <w:r>
              <w:rPr>
                <w:rFonts w:ascii="Calibri" w:eastAsia="Times New Roman" w:hAnsi="Calibri" w:cs="Calibri"/>
                <w:b/>
                <w:bCs/>
                <w:color w:val="000000"/>
              </w:rPr>
              <w:t>ms</w:t>
            </w:r>
            <w:proofErr w:type="spellEnd"/>
          </w:p>
        </w:tc>
        <w:tc>
          <w:tcPr>
            <w:tcW w:w="255" w:type="dxa"/>
            <w:tcBorders>
              <w:top w:val="nil"/>
              <w:left w:val="nil"/>
              <w:bottom w:val="nil"/>
              <w:right w:val="nil"/>
            </w:tcBorders>
            <w:shd w:val="clear" w:color="auto" w:fill="auto"/>
            <w:noWrap/>
            <w:vAlign w:val="bottom"/>
            <w:hideMark/>
          </w:tcPr>
          <w:p w14:paraId="7E8BE708"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582B13FE"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7AADB4E"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454F2554"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226066C7"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Min</w:t>
            </w:r>
          </w:p>
        </w:tc>
        <w:tc>
          <w:tcPr>
            <w:tcW w:w="990" w:type="dxa"/>
            <w:tcBorders>
              <w:top w:val="single" w:sz="4" w:space="0" w:color="70AD47"/>
              <w:left w:val="nil"/>
              <w:bottom w:val="nil"/>
              <w:right w:val="single" w:sz="4" w:space="0" w:color="70AD47"/>
            </w:tcBorders>
            <w:shd w:val="clear" w:color="auto" w:fill="auto"/>
            <w:noWrap/>
            <w:vAlign w:val="bottom"/>
            <w:hideMark/>
          </w:tcPr>
          <w:p w14:paraId="675394BE"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140</w:t>
            </w:r>
          </w:p>
        </w:tc>
        <w:tc>
          <w:tcPr>
            <w:tcW w:w="255" w:type="dxa"/>
            <w:tcBorders>
              <w:top w:val="nil"/>
              <w:left w:val="nil"/>
              <w:bottom w:val="nil"/>
              <w:right w:val="nil"/>
            </w:tcBorders>
            <w:shd w:val="clear" w:color="auto" w:fill="auto"/>
            <w:noWrap/>
            <w:vAlign w:val="bottom"/>
            <w:hideMark/>
          </w:tcPr>
          <w:p w14:paraId="0C7E1C8F"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5D1A6420"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58801915"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20C26AB8"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0857D42C"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Max</w:t>
            </w:r>
          </w:p>
        </w:tc>
        <w:tc>
          <w:tcPr>
            <w:tcW w:w="990" w:type="dxa"/>
            <w:tcBorders>
              <w:top w:val="single" w:sz="4" w:space="0" w:color="70AD47"/>
              <w:left w:val="nil"/>
              <w:bottom w:val="nil"/>
              <w:right w:val="single" w:sz="4" w:space="0" w:color="70AD47"/>
            </w:tcBorders>
            <w:shd w:val="clear" w:color="auto" w:fill="auto"/>
            <w:noWrap/>
            <w:vAlign w:val="bottom"/>
            <w:hideMark/>
          </w:tcPr>
          <w:p w14:paraId="2C73487E"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1188</w:t>
            </w:r>
          </w:p>
        </w:tc>
        <w:tc>
          <w:tcPr>
            <w:tcW w:w="255" w:type="dxa"/>
            <w:tcBorders>
              <w:top w:val="nil"/>
              <w:left w:val="nil"/>
              <w:bottom w:val="nil"/>
              <w:right w:val="nil"/>
            </w:tcBorders>
            <w:shd w:val="clear" w:color="auto" w:fill="auto"/>
            <w:noWrap/>
            <w:vAlign w:val="bottom"/>
            <w:hideMark/>
          </w:tcPr>
          <w:p w14:paraId="5DB0DF91"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657D96B0"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984.3726</w:t>
            </w:r>
          </w:p>
        </w:tc>
        <w:tc>
          <w:tcPr>
            <w:tcW w:w="4182" w:type="dxa"/>
            <w:tcBorders>
              <w:top w:val="nil"/>
              <w:left w:val="nil"/>
              <w:bottom w:val="nil"/>
              <w:right w:val="nil"/>
            </w:tcBorders>
            <w:shd w:val="clear" w:color="auto" w:fill="auto"/>
            <w:noWrap/>
            <w:vAlign w:val="bottom"/>
            <w:hideMark/>
          </w:tcPr>
          <w:p w14:paraId="1E0AD60D" w14:textId="19C43FAD" w:rsidR="00AA549D" w:rsidRPr="00AA549D" w:rsidRDefault="00AA549D" w:rsidP="00AA549D">
            <w:pPr>
              <w:spacing w:after="0" w:line="240" w:lineRule="auto"/>
              <w:rPr>
                <w:rFonts w:ascii="Calibri" w:eastAsia="Times New Roman" w:hAnsi="Calibri" w:cs="Calibri"/>
                <w:color w:val="000000"/>
              </w:rPr>
            </w:pPr>
            <w:proofErr w:type="spellStart"/>
            <w:r w:rsidRPr="00AA549D">
              <w:rPr>
                <w:rFonts w:ascii="Calibri" w:eastAsia="Times New Roman" w:hAnsi="Calibri" w:cs="Calibri"/>
                <w:color w:val="000000"/>
              </w:rPr>
              <w:t>ms</w:t>
            </w:r>
            <w:proofErr w:type="spellEnd"/>
            <w:r w:rsidRPr="00AA549D">
              <w:rPr>
                <w:rFonts w:ascii="Calibri" w:eastAsia="Times New Roman" w:hAnsi="Calibri" w:cs="Calibri"/>
                <w:color w:val="000000"/>
              </w:rPr>
              <w:t xml:space="preserve"> in trigger</w:t>
            </w:r>
            <w:r w:rsidR="0027672A">
              <w:rPr>
                <w:rFonts w:ascii="Calibri" w:eastAsia="Times New Roman" w:hAnsi="Calibri" w:cs="Calibri"/>
                <w:color w:val="000000"/>
              </w:rPr>
              <w:t xml:space="preserve"> (otherwise max is 206 </w:t>
            </w:r>
            <w:proofErr w:type="spellStart"/>
            <w:r w:rsidR="0027672A">
              <w:rPr>
                <w:rFonts w:ascii="Calibri" w:eastAsia="Times New Roman" w:hAnsi="Calibri" w:cs="Calibri"/>
                <w:color w:val="000000"/>
              </w:rPr>
              <w:t>ms</w:t>
            </w:r>
            <w:proofErr w:type="spellEnd"/>
            <w:r w:rsidR="0027672A">
              <w:rPr>
                <w:rFonts w:ascii="Calibri" w:eastAsia="Times New Roman" w:hAnsi="Calibri" w:cs="Calibri"/>
                <w:color w:val="000000"/>
              </w:rPr>
              <w:t>)</w:t>
            </w:r>
          </w:p>
        </w:tc>
      </w:tr>
      <w:tr w:rsidR="00AA549D" w:rsidRPr="00AA549D" w14:paraId="56CA4E67"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5D84DEF2"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Avg</w:t>
            </w:r>
          </w:p>
        </w:tc>
        <w:tc>
          <w:tcPr>
            <w:tcW w:w="990" w:type="dxa"/>
            <w:tcBorders>
              <w:top w:val="single" w:sz="4" w:space="0" w:color="70AD47"/>
              <w:left w:val="nil"/>
              <w:bottom w:val="nil"/>
              <w:right w:val="single" w:sz="4" w:space="0" w:color="70AD47"/>
            </w:tcBorders>
            <w:shd w:val="clear" w:color="auto" w:fill="auto"/>
            <w:noWrap/>
            <w:vAlign w:val="bottom"/>
            <w:hideMark/>
          </w:tcPr>
          <w:p w14:paraId="4D69DC67"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384.8</w:t>
            </w:r>
          </w:p>
        </w:tc>
        <w:tc>
          <w:tcPr>
            <w:tcW w:w="255" w:type="dxa"/>
            <w:tcBorders>
              <w:top w:val="nil"/>
              <w:left w:val="nil"/>
              <w:bottom w:val="nil"/>
              <w:right w:val="nil"/>
            </w:tcBorders>
            <w:shd w:val="clear" w:color="auto" w:fill="auto"/>
            <w:noWrap/>
            <w:vAlign w:val="bottom"/>
            <w:hideMark/>
          </w:tcPr>
          <w:p w14:paraId="71394A3C"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3DE1D270"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1B52E93B"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2A8984DD"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2A2EBAAF"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990" w:type="dxa"/>
            <w:tcBorders>
              <w:top w:val="single" w:sz="4" w:space="0" w:color="70AD47"/>
              <w:left w:val="nil"/>
              <w:bottom w:val="nil"/>
              <w:right w:val="single" w:sz="4" w:space="0" w:color="70AD47"/>
            </w:tcBorders>
            <w:shd w:val="clear" w:color="auto" w:fill="auto"/>
            <w:noWrap/>
            <w:vAlign w:val="bottom"/>
            <w:hideMark/>
          </w:tcPr>
          <w:p w14:paraId="5DBC8950"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255" w:type="dxa"/>
            <w:tcBorders>
              <w:top w:val="nil"/>
              <w:left w:val="nil"/>
              <w:bottom w:val="nil"/>
              <w:right w:val="nil"/>
            </w:tcBorders>
            <w:shd w:val="clear" w:color="auto" w:fill="auto"/>
            <w:noWrap/>
            <w:vAlign w:val="bottom"/>
            <w:hideMark/>
          </w:tcPr>
          <w:p w14:paraId="24ECB5AE"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2802921A"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5ABCAA3"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775DC027"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78BAEE38" w14:textId="77777777" w:rsidR="00AA549D" w:rsidRPr="00AA549D" w:rsidRDefault="00AA549D" w:rsidP="00AA549D">
            <w:pPr>
              <w:spacing w:after="0" w:line="240" w:lineRule="auto"/>
              <w:rPr>
                <w:rFonts w:ascii="Calibri" w:eastAsia="Times New Roman" w:hAnsi="Calibri" w:cs="Calibri"/>
                <w:b/>
                <w:bCs/>
                <w:color w:val="000000"/>
              </w:rPr>
            </w:pPr>
            <w:r w:rsidRPr="00AA549D">
              <w:rPr>
                <w:rFonts w:ascii="Calibri" w:eastAsia="Times New Roman" w:hAnsi="Calibri" w:cs="Calibri"/>
                <w:b/>
                <w:bCs/>
                <w:color w:val="000000"/>
              </w:rPr>
              <w:t>Service Broker/CLR UDF</w:t>
            </w:r>
          </w:p>
        </w:tc>
        <w:tc>
          <w:tcPr>
            <w:tcW w:w="990" w:type="dxa"/>
            <w:tcBorders>
              <w:top w:val="single" w:sz="4" w:space="0" w:color="70AD47"/>
              <w:left w:val="nil"/>
              <w:bottom w:val="nil"/>
              <w:right w:val="single" w:sz="4" w:space="0" w:color="70AD47"/>
            </w:tcBorders>
            <w:shd w:val="clear" w:color="auto" w:fill="auto"/>
            <w:noWrap/>
            <w:vAlign w:val="bottom"/>
            <w:hideMark/>
          </w:tcPr>
          <w:p w14:paraId="3651D5AD" w14:textId="789B34C4" w:rsidR="00AA549D" w:rsidRPr="00AA549D" w:rsidRDefault="00AA549D" w:rsidP="00AA549D">
            <w:pPr>
              <w:spacing w:after="0" w:line="240" w:lineRule="auto"/>
              <w:jc w:val="right"/>
              <w:rPr>
                <w:rFonts w:ascii="Calibri" w:eastAsia="Times New Roman" w:hAnsi="Calibri" w:cs="Calibri"/>
                <w:b/>
                <w:bCs/>
                <w:color w:val="000000"/>
              </w:rPr>
            </w:pPr>
            <w:proofErr w:type="spellStart"/>
            <w:r>
              <w:rPr>
                <w:rFonts w:ascii="Calibri" w:eastAsia="Times New Roman" w:hAnsi="Calibri" w:cs="Calibri"/>
                <w:b/>
                <w:bCs/>
                <w:color w:val="000000"/>
              </w:rPr>
              <w:t>ms</w:t>
            </w:r>
            <w:proofErr w:type="spellEnd"/>
          </w:p>
        </w:tc>
        <w:tc>
          <w:tcPr>
            <w:tcW w:w="255" w:type="dxa"/>
            <w:tcBorders>
              <w:top w:val="nil"/>
              <w:left w:val="nil"/>
              <w:bottom w:val="nil"/>
              <w:right w:val="nil"/>
            </w:tcBorders>
            <w:shd w:val="clear" w:color="auto" w:fill="auto"/>
            <w:noWrap/>
            <w:vAlign w:val="bottom"/>
            <w:hideMark/>
          </w:tcPr>
          <w:p w14:paraId="7C7F2715"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350B5DA5"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10145717"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1E37032D"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62A19E37"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Min</w:t>
            </w:r>
          </w:p>
        </w:tc>
        <w:tc>
          <w:tcPr>
            <w:tcW w:w="990" w:type="dxa"/>
            <w:tcBorders>
              <w:top w:val="single" w:sz="4" w:space="0" w:color="70AD47"/>
              <w:left w:val="nil"/>
              <w:bottom w:val="nil"/>
              <w:right w:val="single" w:sz="4" w:space="0" w:color="70AD47"/>
            </w:tcBorders>
            <w:shd w:val="clear" w:color="auto" w:fill="auto"/>
            <w:noWrap/>
            <w:vAlign w:val="bottom"/>
            <w:hideMark/>
          </w:tcPr>
          <w:p w14:paraId="6D3F7C2B"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174</w:t>
            </w:r>
          </w:p>
        </w:tc>
        <w:tc>
          <w:tcPr>
            <w:tcW w:w="255" w:type="dxa"/>
            <w:tcBorders>
              <w:top w:val="nil"/>
              <w:left w:val="nil"/>
              <w:bottom w:val="nil"/>
              <w:right w:val="nil"/>
            </w:tcBorders>
            <w:shd w:val="clear" w:color="auto" w:fill="auto"/>
            <w:noWrap/>
            <w:vAlign w:val="bottom"/>
            <w:hideMark/>
          </w:tcPr>
          <w:p w14:paraId="378B75CF"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7C334729"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563DDC3D"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5A8C1624"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3F81A838"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Max</w:t>
            </w:r>
          </w:p>
        </w:tc>
        <w:tc>
          <w:tcPr>
            <w:tcW w:w="990" w:type="dxa"/>
            <w:tcBorders>
              <w:top w:val="single" w:sz="4" w:space="0" w:color="70AD47"/>
              <w:left w:val="nil"/>
              <w:bottom w:val="nil"/>
              <w:right w:val="single" w:sz="4" w:space="0" w:color="70AD47"/>
            </w:tcBorders>
            <w:shd w:val="clear" w:color="auto" w:fill="auto"/>
            <w:noWrap/>
            <w:vAlign w:val="bottom"/>
            <w:hideMark/>
          </w:tcPr>
          <w:p w14:paraId="6C1F4222"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421</w:t>
            </w:r>
          </w:p>
        </w:tc>
        <w:tc>
          <w:tcPr>
            <w:tcW w:w="255" w:type="dxa"/>
            <w:tcBorders>
              <w:top w:val="nil"/>
              <w:left w:val="nil"/>
              <w:bottom w:val="nil"/>
              <w:right w:val="nil"/>
            </w:tcBorders>
            <w:shd w:val="clear" w:color="auto" w:fill="auto"/>
            <w:noWrap/>
            <w:vAlign w:val="bottom"/>
            <w:hideMark/>
          </w:tcPr>
          <w:p w14:paraId="063911BC"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566A04AE"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3C426792"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6528EAC8" w14:textId="77777777" w:rsidTr="0027672A">
        <w:trPr>
          <w:trHeight w:val="290"/>
        </w:trPr>
        <w:tc>
          <w:tcPr>
            <w:tcW w:w="2695" w:type="dxa"/>
            <w:tcBorders>
              <w:top w:val="single" w:sz="4" w:space="0" w:color="70AD47"/>
              <w:left w:val="single" w:sz="4" w:space="0" w:color="70AD47"/>
              <w:bottom w:val="single" w:sz="4" w:space="0" w:color="70AD47"/>
              <w:right w:val="nil"/>
            </w:tcBorders>
            <w:shd w:val="clear" w:color="auto" w:fill="auto"/>
            <w:noWrap/>
            <w:vAlign w:val="bottom"/>
            <w:hideMark/>
          </w:tcPr>
          <w:p w14:paraId="4B3A5591"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Avg</w:t>
            </w:r>
          </w:p>
        </w:tc>
        <w:tc>
          <w:tcPr>
            <w:tcW w:w="990" w:type="dxa"/>
            <w:tcBorders>
              <w:top w:val="single" w:sz="4" w:space="0" w:color="70AD47"/>
              <w:left w:val="nil"/>
              <w:bottom w:val="single" w:sz="4" w:space="0" w:color="70AD47"/>
              <w:right w:val="single" w:sz="4" w:space="0" w:color="70AD47"/>
            </w:tcBorders>
            <w:shd w:val="clear" w:color="auto" w:fill="auto"/>
            <w:noWrap/>
            <w:vAlign w:val="bottom"/>
            <w:hideMark/>
          </w:tcPr>
          <w:p w14:paraId="17F18A7F"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278.4</w:t>
            </w:r>
          </w:p>
        </w:tc>
        <w:tc>
          <w:tcPr>
            <w:tcW w:w="255" w:type="dxa"/>
            <w:tcBorders>
              <w:top w:val="nil"/>
              <w:left w:val="nil"/>
              <w:bottom w:val="nil"/>
              <w:right w:val="nil"/>
            </w:tcBorders>
            <w:shd w:val="clear" w:color="auto" w:fill="auto"/>
            <w:noWrap/>
            <w:vAlign w:val="bottom"/>
            <w:hideMark/>
          </w:tcPr>
          <w:p w14:paraId="285AF66A"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44AC16E6"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18F75FF5"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bl>
    <w:p w14:paraId="195329A5" w14:textId="77777777" w:rsidR="00AA549D" w:rsidRDefault="00AA549D" w:rsidP="00147881"/>
    <w:p w14:paraId="6E7D3A0F" w14:textId="77777777" w:rsidR="00F77045" w:rsidRDefault="00AA549D" w:rsidP="00147881">
      <w:r>
        <w:t xml:space="preserve">All three options yielded good performance at 300-400 </w:t>
      </w:r>
      <w:proofErr w:type="spellStart"/>
      <w:r>
        <w:t>ms</w:t>
      </w:r>
      <w:proofErr w:type="spellEnd"/>
      <w:r>
        <w:t xml:space="preserve"> end-to-end.</w:t>
      </w:r>
      <w:r w:rsidR="00F77045">
        <w:t xml:space="preserve"> </w:t>
      </w:r>
    </w:p>
    <w:p w14:paraId="270430FF" w14:textId="20A13415" w:rsidR="00147881" w:rsidRPr="00147881" w:rsidRDefault="00F77045" w:rsidP="00147881">
      <w:r>
        <w:t>Since each customer latency will depend on many factors including number and size of columns, number of rows changed per insert/update/delete operation, service tiers of each component etc. - not a lot of time was spent on this activity.</w:t>
      </w:r>
    </w:p>
    <w:p w14:paraId="6386B073" w14:textId="77777777" w:rsidR="00E406AF" w:rsidRDefault="00E406AF" w:rsidP="00E85FD0">
      <w:pPr>
        <w:spacing w:after="0"/>
      </w:pPr>
    </w:p>
    <w:p w14:paraId="5F37E15B" w14:textId="6D9E0DDC" w:rsidR="0033064F" w:rsidRDefault="00E406AF" w:rsidP="00E85FD0">
      <w:pPr>
        <w:spacing w:after="0"/>
      </w:pPr>
      <w:r>
        <w:t xml:space="preserve"> </w:t>
      </w:r>
    </w:p>
    <w:p w14:paraId="214966E4" w14:textId="78E6FA97" w:rsidR="00D96AE6" w:rsidRDefault="00D96AE6" w:rsidP="00E85FD0">
      <w:pPr>
        <w:spacing w:after="0"/>
      </w:pPr>
    </w:p>
    <w:p w14:paraId="50287228" w14:textId="1F23D943" w:rsidR="00147881" w:rsidRDefault="00147881">
      <w:r>
        <w:br w:type="page"/>
      </w:r>
    </w:p>
    <w:p w14:paraId="3D52B0F0" w14:textId="32342F5C" w:rsidR="00264F8C" w:rsidRDefault="00147881" w:rsidP="00147881">
      <w:pPr>
        <w:pStyle w:val="Heading1"/>
      </w:pPr>
      <w:bookmarkStart w:id="10" w:name="_Toc20823387"/>
      <w:r>
        <w:lastRenderedPageBreak/>
        <w:t>Next Steps – Additional Design Considerations</w:t>
      </w:r>
      <w:bookmarkEnd w:id="10"/>
    </w:p>
    <w:p w14:paraId="7C0A9BF3" w14:textId="3E0DB68F" w:rsidR="00147881" w:rsidRDefault="00147881" w:rsidP="00147881"/>
    <w:p w14:paraId="79A77FF2" w14:textId="5CEF9B60" w:rsidR="00FF2647" w:rsidRDefault="00FF2647" w:rsidP="0034037E">
      <w:pPr>
        <w:pStyle w:val="ListParagraph"/>
        <w:numPr>
          <w:ilvl w:val="0"/>
          <w:numId w:val="2"/>
        </w:numPr>
      </w:pPr>
      <w:r>
        <w:t>Scalable design – there are scalability limits in this solution. Depending on your scaling requirements, using a batching mechanism may provide better throughput at the cost of individual message latency.</w:t>
      </w:r>
    </w:p>
    <w:p w14:paraId="38523E42" w14:textId="77777777" w:rsidR="00FF2647" w:rsidRDefault="00FF2647" w:rsidP="00FF2647">
      <w:pPr>
        <w:pStyle w:val="ListParagraph"/>
        <w:ind w:left="360"/>
      </w:pPr>
    </w:p>
    <w:p w14:paraId="6CD5CCB7" w14:textId="29E459B5" w:rsidR="00147881" w:rsidRDefault="00AD1B06" w:rsidP="0034037E">
      <w:pPr>
        <w:pStyle w:val="ListParagraph"/>
        <w:numPr>
          <w:ilvl w:val="0"/>
          <w:numId w:val="2"/>
        </w:numPr>
      </w:pPr>
      <w:r>
        <w:t xml:space="preserve">App Function Tuning - </w:t>
      </w:r>
      <w:r w:rsidR="00147881">
        <w:t>Use of partitioning</w:t>
      </w:r>
      <w:r>
        <w:t xml:space="preserve"> and slot</w:t>
      </w:r>
      <w:r w:rsidR="0034037E">
        <w:t>s</w:t>
      </w:r>
    </w:p>
    <w:p w14:paraId="3ADC0FBD" w14:textId="77777777" w:rsidR="0034037E" w:rsidRDefault="0034037E" w:rsidP="0034037E">
      <w:pPr>
        <w:pStyle w:val="ListParagraph"/>
        <w:ind w:left="360"/>
      </w:pPr>
    </w:p>
    <w:p w14:paraId="2F215A67" w14:textId="1A38232F" w:rsidR="00147881" w:rsidRDefault="00147881" w:rsidP="0034037E">
      <w:pPr>
        <w:pStyle w:val="ListParagraph"/>
        <w:numPr>
          <w:ilvl w:val="0"/>
          <w:numId w:val="2"/>
        </w:numPr>
      </w:pPr>
      <w:r>
        <w:t>Multiple targets</w:t>
      </w:r>
      <w:r w:rsidR="00AD1B06">
        <w:t xml:space="preserve"> – use the function app as the distributor to use metadata to push the changes to one or more targets (and not back to itself in multi-master scenarios).</w:t>
      </w:r>
    </w:p>
    <w:p w14:paraId="0489329B" w14:textId="77777777" w:rsidR="0034037E" w:rsidRDefault="0034037E" w:rsidP="0034037E">
      <w:pPr>
        <w:pStyle w:val="ListParagraph"/>
      </w:pPr>
    </w:p>
    <w:p w14:paraId="59C65DA1" w14:textId="01FCD7EA" w:rsidR="00147881" w:rsidRDefault="00147881" w:rsidP="0034037E">
      <w:pPr>
        <w:pStyle w:val="ListParagraph"/>
        <w:numPr>
          <w:ilvl w:val="0"/>
          <w:numId w:val="2"/>
        </w:numPr>
      </w:pPr>
      <w:r>
        <w:t>Error Handling</w:t>
      </w:r>
      <w:r w:rsidR="0034037E">
        <w:t>, logging, operations etc.</w:t>
      </w:r>
    </w:p>
    <w:p w14:paraId="35642EA3" w14:textId="77777777" w:rsidR="0034037E" w:rsidRDefault="0034037E" w:rsidP="0034037E">
      <w:pPr>
        <w:pStyle w:val="ListParagraph"/>
      </w:pPr>
    </w:p>
    <w:p w14:paraId="083B6798" w14:textId="3F594BA3" w:rsidR="00147881" w:rsidRDefault="00147881" w:rsidP="0034037E">
      <w:pPr>
        <w:pStyle w:val="ListParagraph"/>
        <w:numPr>
          <w:ilvl w:val="0"/>
          <w:numId w:val="2"/>
        </w:numPr>
      </w:pPr>
      <w:r>
        <w:t>Target Server Offline Handling</w:t>
      </w:r>
    </w:p>
    <w:p w14:paraId="207EA32A" w14:textId="77777777" w:rsidR="0034037E" w:rsidRDefault="0034037E" w:rsidP="0034037E">
      <w:pPr>
        <w:pStyle w:val="ListParagraph"/>
      </w:pPr>
    </w:p>
    <w:p w14:paraId="5FB79291" w14:textId="7C33EF75" w:rsidR="0034037E" w:rsidRDefault="0034037E" w:rsidP="0034037E">
      <w:pPr>
        <w:pStyle w:val="ListParagraph"/>
        <w:numPr>
          <w:ilvl w:val="1"/>
          <w:numId w:val="2"/>
        </w:numPr>
      </w:pPr>
      <w:r>
        <w:t>Initial thoughts here are to use the Function App as a distributor to push messages to queues for each target machine.</w:t>
      </w:r>
    </w:p>
    <w:p w14:paraId="6F765CFA" w14:textId="1F17539A" w:rsidR="0034037E" w:rsidRDefault="0034037E" w:rsidP="0034037E">
      <w:pPr>
        <w:pStyle w:val="ListParagraph"/>
        <w:numPr>
          <w:ilvl w:val="1"/>
          <w:numId w:val="2"/>
        </w:numPr>
      </w:pPr>
      <w:r>
        <w:t>Question – does another function app dequeue and apply or do we pull/poll somehow from SQL Agent or Service Broker or…?</w:t>
      </w:r>
    </w:p>
    <w:p w14:paraId="6ED3E580" w14:textId="23C01D60" w:rsidR="0034037E" w:rsidRDefault="0034037E" w:rsidP="0034037E">
      <w:pPr>
        <w:pStyle w:val="ListParagraph"/>
        <w:numPr>
          <w:ilvl w:val="1"/>
          <w:numId w:val="2"/>
        </w:numPr>
      </w:pPr>
      <w:r>
        <w:t>If a machine is down – how long can an Azure Function hang waiting until it is killed?</w:t>
      </w:r>
    </w:p>
    <w:p w14:paraId="79A0E8B5" w14:textId="77777777" w:rsidR="00147881" w:rsidRPr="00147881" w:rsidRDefault="00147881" w:rsidP="00147881"/>
    <w:p w14:paraId="04E1C9C6" w14:textId="65065AAA" w:rsidR="00B379BF" w:rsidRDefault="00B379BF" w:rsidP="00E85FD0">
      <w:pPr>
        <w:spacing w:after="0"/>
      </w:pPr>
    </w:p>
    <w:p w14:paraId="3FD10C44" w14:textId="77777777" w:rsidR="00B379BF" w:rsidRDefault="00B379BF" w:rsidP="00E85FD0">
      <w:pPr>
        <w:spacing w:after="0"/>
      </w:pPr>
    </w:p>
    <w:p w14:paraId="75CAC066" w14:textId="77777777" w:rsidR="00A93290" w:rsidRDefault="00A93290" w:rsidP="00E85FD0">
      <w:pPr>
        <w:spacing w:after="0"/>
      </w:pPr>
    </w:p>
    <w:sectPr w:rsidR="00A93290" w:rsidSect="0043704D">
      <w:headerReference w:type="default" r:id="rId73"/>
      <w:footerReference w:type="default" r:id="rId74"/>
      <w:headerReference w:type="first" r:id="rId75"/>
      <w:footerReference w:type="firs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39CE2" w14:textId="77777777" w:rsidR="00257500" w:rsidRDefault="00257500" w:rsidP="00FE5834">
      <w:pPr>
        <w:spacing w:after="0" w:line="240" w:lineRule="auto"/>
      </w:pPr>
      <w:r>
        <w:separator/>
      </w:r>
    </w:p>
  </w:endnote>
  <w:endnote w:type="continuationSeparator" w:id="0">
    <w:p w14:paraId="6477B58A" w14:textId="77777777" w:rsidR="00257500" w:rsidRDefault="00257500" w:rsidP="00FE5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1A914" w14:textId="11D5C713" w:rsidR="0043704D" w:rsidRDefault="0043704D">
    <w:pPr>
      <w:pStyle w:val="Footer"/>
    </w:pPr>
  </w:p>
  <w:p w14:paraId="5F46605A" w14:textId="77777777" w:rsidR="00830D4D" w:rsidRDefault="00830D4D"/>
  <w:p w14:paraId="3C7AEFA8" w14:textId="77777777" w:rsidR="00830D4D" w:rsidRDefault="00830D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C9D9D" w14:textId="2C677C1F" w:rsidR="0043704D" w:rsidRDefault="0043704D">
    <w:pPr>
      <w:pStyle w:val="Footer"/>
    </w:pPr>
  </w:p>
  <w:p w14:paraId="6349B491" w14:textId="77777777" w:rsidR="00830D4D" w:rsidRDefault="00830D4D"/>
  <w:p w14:paraId="7F2D283D" w14:textId="77777777" w:rsidR="00830D4D" w:rsidRDefault="00830D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F551F" w14:textId="63B7A00F" w:rsidR="0043704D" w:rsidRDefault="0043704D">
    <w:pPr>
      <w:pStyle w:val="Footer"/>
    </w:pPr>
  </w:p>
  <w:p w14:paraId="7D930F0C" w14:textId="77777777" w:rsidR="00830D4D" w:rsidRDefault="00830D4D"/>
  <w:p w14:paraId="077EBC15" w14:textId="77777777" w:rsidR="00830D4D" w:rsidRDefault="00830D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673087"/>
      <w:docPartObj>
        <w:docPartGallery w:val="Page Numbers (Bottom of Page)"/>
        <w:docPartUnique/>
      </w:docPartObj>
    </w:sdtPr>
    <w:sdtEndPr>
      <w:rPr>
        <w:color w:val="7F7F7F" w:themeColor="background1" w:themeShade="7F"/>
        <w:spacing w:val="60"/>
      </w:rPr>
    </w:sdtEndPr>
    <w:sdtContent>
      <w:p w14:paraId="4E3DFF3A" w14:textId="0BDB50D1" w:rsidR="0043704D" w:rsidRDefault="0043704D">
        <w:pPr>
          <w:pStyle w:val="Footer"/>
          <w:pBdr>
            <w:top w:val="single" w:sz="4" w:space="1" w:color="D9D9D9" w:themeColor="background1" w:themeShade="D9"/>
          </w:pBd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B75278B" w14:textId="77777777" w:rsidR="0043704D" w:rsidRDefault="0043704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629D7" w14:textId="77777777" w:rsidR="0043704D" w:rsidRDefault="00437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8BDE7" w14:textId="77777777" w:rsidR="00257500" w:rsidRDefault="00257500" w:rsidP="00FE5834">
      <w:pPr>
        <w:spacing w:after="0" w:line="240" w:lineRule="auto"/>
      </w:pPr>
      <w:r>
        <w:separator/>
      </w:r>
    </w:p>
  </w:footnote>
  <w:footnote w:type="continuationSeparator" w:id="0">
    <w:p w14:paraId="752B672D" w14:textId="77777777" w:rsidR="00257500" w:rsidRDefault="00257500" w:rsidP="00FE5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80130" w14:textId="5F295E22" w:rsidR="0043704D" w:rsidRDefault="0043704D">
    <w:pPr>
      <w:pStyle w:val="Header"/>
    </w:pPr>
  </w:p>
  <w:p w14:paraId="02765C6D" w14:textId="77777777" w:rsidR="00830D4D" w:rsidRDefault="00830D4D"/>
  <w:p w14:paraId="7644F16E" w14:textId="77777777" w:rsidR="00830D4D" w:rsidRDefault="00830D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CF70E" w14:textId="15574E61" w:rsidR="0043704D" w:rsidRDefault="0043704D">
    <w:pPr>
      <w:pStyle w:val="Header"/>
    </w:pPr>
  </w:p>
  <w:p w14:paraId="5791CC3D" w14:textId="77777777" w:rsidR="00830D4D" w:rsidRDefault="00830D4D"/>
  <w:p w14:paraId="6CF4E58B" w14:textId="77777777" w:rsidR="00830D4D" w:rsidRDefault="00830D4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EAE72" w14:textId="46A34196" w:rsidR="0043704D" w:rsidRDefault="0043704D">
    <w:pPr>
      <w:pStyle w:val="Header"/>
    </w:pPr>
  </w:p>
  <w:p w14:paraId="1714C951" w14:textId="77777777" w:rsidR="00830D4D" w:rsidRDefault="00830D4D"/>
  <w:p w14:paraId="46A6B8DA" w14:textId="77777777" w:rsidR="00830D4D" w:rsidRDefault="00830D4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85AAA" w14:textId="77777777" w:rsidR="0043704D" w:rsidRDefault="004370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3A563" w14:textId="77777777" w:rsidR="0043704D" w:rsidRDefault="004370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B978DA"/>
    <w:multiLevelType w:val="hybridMultilevel"/>
    <w:tmpl w:val="DCD68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5E4857"/>
    <w:multiLevelType w:val="hybridMultilevel"/>
    <w:tmpl w:val="F3021D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4DF"/>
    <w:rsid w:val="00015FE9"/>
    <w:rsid w:val="00016E1D"/>
    <w:rsid w:val="00107286"/>
    <w:rsid w:val="00112FB9"/>
    <w:rsid w:val="00147881"/>
    <w:rsid w:val="00203439"/>
    <w:rsid w:val="00226D51"/>
    <w:rsid w:val="00241FB5"/>
    <w:rsid w:val="002535E0"/>
    <w:rsid w:val="00257500"/>
    <w:rsid w:val="002621A4"/>
    <w:rsid w:val="00264F8C"/>
    <w:rsid w:val="00271D7E"/>
    <w:rsid w:val="00275CC5"/>
    <w:rsid w:val="0027672A"/>
    <w:rsid w:val="0028052E"/>
    <w:rsid w:val="00294A7A"/>
    <w:rsid w:val="002A4642"/>
    <w:rsid w:val="003053CD"/>
    <w:rsid w:val="00327CB6"/>
    <w:rsid w:val="0033064F"/>
    <w:rsid w:val="0034037E"/>
    <w:rsid w:val="00380FAC"/>
    <w:rsid w:val="003854B4"/>
    <w:rsid w:val="003B2EA3"/>
    <w:rsid w:val="003C6438"/>
    <w:rsid w:val="003E16CB"/>
    <w:rsid w:val="003E47B1"/>
    <w:rsid w:val="003F07E4"/>
    <w:rsid w:val="0043704D"/>
    <w:rsid w:val="00494C81"/>
    <w:rsid w:val="004D5B97"/>
    <w:rsid w:val="004E25DE"/>
    <w:rsid w:val="00597A81"/>
    <w:rsid w:val="005A1858"/>
    <w:rsid w:val="005B5202"/>
    <w:rsid w:val="006571F6"/>
    <w:rsid w:val="006574DF"/>
    <w:rsid w:val="00666546"/>
    <w:rsid w:val="006719EB"/>
    <w:rsid w:val="00685A6B"/>
    <w:rsid w:val="00686651"/>
    <w:rsid w:val="00693A78"/>
    <w:rsid w:val="006B7247"/>
    <w:rsid w:val="006E01B3"/>
    <w:rsid w:val="006E785A"/>
    <w:rsid w:val="006F5A12"/>
    <w:rsid w:val="00712D18"/>
    <w:rsid w:val="00761264"/>
    <w:rsid w:val="007B67F8"/>
    <w:rsid w:val="00802181"/>
    <w:rsid w:val="00830D4D"/>
    <w:rsid w:val="00892B44"/>
    <w:rsid w:val="008A75F1"/>
    <w:rsid w:val="008C3B3C"/>
    <w:rsid w:val="008C4B7F"/>
    <w:rsid w:val="008D1EDB"/>
    <w:rsid w:val="008E7826"/>
    <w:rsid w:val="008F228A"/>
    <w:rsid w:val="00917DBB"/>
    <w:rsid w:val="00952263"/>
    <w:rsid w:val="00957E28"/>
    <w:rsid w:val="0097515F"/>
    <w:rsid w:val="00975CDB"/>
    <w:rsid w:val="00982547"/>
    <w:rsid w:val="009907DC"/>
    <w:rsid w:val="009942D1"/>
    <w:rsid w:val="0099690A"/>
    <w:rsid w:val="009A16E6"/>
    <w:rsid w:val="00A20CBB"/>
    <w:rsid w:val="00A62B17"/>
    <w:rsid w:val="00A76A1A"/>
    <w:rsid w:val="00A93290"/>
    <w:rsid w:val="00A9721E"/>
    <w:rsid w:val="00AA549D"/>
    <w:rsid w:val="00AC4425"/>
    <w:rsid w:val="00AD1B06"/>
    <w:rsid w:val="00AD3385"/>
    <w:rsid w:val="00AD645C"/>
    <w:rsid w:val="00AF0CC6"/>
    <w:rsid w:val="00B0228F"/>
    <w:rsid w:val="00B10547"/>
    <w:rsid w:val="00B379BF"/>
    <w:rsid w:val="00B63D98"/>
    <w:rsid w:val="00B706C0"/>
    <w:rsid w:val="00BB382C"/>
    <w:rsid w:val="00C137B5"/>
    <w:rsid w:val="00C4276B"/>
    <w:rsid w:val="00C62EDC"/>
    <w:rsid w:val="00C661D4"/>
    <w:rsid w:val="00C77024"/>
    <w:rsid w:val="00CA4453"/>
    <w:rsid w:val="00CA5A9B"/>
    <w:rsid w:val="00CA769F"/>
    <w:rsid w:val="00CC13BA"/>
    <w:rsid w:val="00D1739B"/>
    <w:rsid w:val="00D83CB0"/>
    <w:rsid w:val="00D933EE"/>
    <w:rsid w:val="00D96AE6"/>
    <w:rsid w:val="00DA392A"/>
    <w:rsid w:val="00DB1813"/>
    <w:rsid w:val="00DD7B45"/>
    <w:rsid w:val="00E406AF"/>
    <w:rsid w:val="00E85FD0"/>
    <w:rsid w:val="00EB02F3"/>
    <w:rsid w:val="00F10277"/>
    <w:rsid w:val="00F72751"/>
    <w:rsid w:val="00F77045"/>
    <w:rsid w:val="00FE5834"/>
    <w:rsid w:val="00FF2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40B8D"/>
  <w15:chartTrackingRefBased/>
  <w15:docId w15:val="{9EA5A073-708A-4907-9BA3-C375B16E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D18"/>
    <w:pPr>
      <w:keepNext/>
      <w:keepLines/>
      <w:spacing w:before="240" w:after="0"/>
      <w:outlineLvl w:val="0"/>
    </w:pPr>
    <w:rPr>
      <w:rFonts w:asciiTheme="majorHAnsi" w:eastAsiaTheme="majorEastAsia" w:hAnsiTheme="majorHAnsi" w:cstheme="majorBidi"/>
      <w:b/>
      <w:color w:val="2F5496" w:themeColor="accent1" w:themeShade="BF"/>
      <w:sz w:val="28"/>
      <w:szCs w:val="32"/>
      <w:u w:val="single"/>
    </w:rPr>
  </w:style>
  <w:style w:type="paragraph" w:styleId="Heading2">
    <w:name w:val="heading 2"/>
    <w:basedOn w:val="Normal"/>
    <w:next w:val="Normal"/>
    <w:link w:val="Heading2Char"/>
    <w:uiPriority w:val="9"/>
    <w:unhideWhenUsed/>
    <w:qFormat/>
    <w:rsid w:val="004D5B97"/>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4D5B97"/>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74DF"/>
    <w:rPr>
      <w:color w:val="0563C1" w:themeColor="hyperlink"/>
      <w:u w:val="single"/>
    </w:rPr>
  </w:style>
  <w:style w:type="character" w:styleId="UnresolvedMention">
    <w:name w:val="Unresolved Mention"/>
    <w:basedOn w:val="DefaultParagraphFont"/>
    <w:uiPriority w:val="99"/>
    <w:semiHidden/>
    <w:unhideWhenUsed/>
    <w:rsid w:val="006574DF"/>
    <w:rPr>
      <w:color w:val="605E5C"/>
      <w:shd w:val="clear" w:color="auto" w:fill="E1DFDD"/>
    </w:rPr>
  </w:style>
  <w:style w:type="character" w:customStyle="1" w:styleId="Heading2Char">
    <w:name w:val="Heading 2 Char"/>
    <w:basedOn w:val="DefaultParagraphFont"/>
    <w:link w:val="Heading2"/>
    <w:uiPriority w:val="9"/>
    <w:rsid w:val="004D5B97"/>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FE5834"/>
    <w:pPr>
      <w:ind w:left="720"/>
      <w:contextualSpacing/>
    </w:pPr>
  </w:style>
  <w:style w:type="character" w:customStyle="1" w:styleId="Heading3Char">
    <w:name w:val="Heading 3 Char"/>
    <w:basedOn w:val="DefaultParagraphFont"/>
    <w:link w:val="Heading3"/>
    <w:uiPriority w:val="9"/>
    <w:rsid w:val="004D5B97"/>
    <w:rPr>
      <w:rFonts w:asciiTheme="majorHAnsi" w:eastAsiaTheme="majorEastAsia" w:hAnsiTheme="majorHAnsi" w:cstheme="majorBidi"/>
      <w:color w:val="1F3763" w:themeColor="accent1" w:themeShade="7F"/>
      <w:sz w:val="24"/>
      <w:szCs w:val="24"/>
      <w:u w:val="single"/>
    </w:rPr>
  </w:style>
  <w:style w:type="character" w:customStyle="1" w:styleId="hljs-meta">
    <w:name w:val="hljs-meta"/>
    <w:basedOn w:val="DefaultParagraphFont"/>
    <w:rsid w:val="004D5B97"/>
  </w:style>
  <w:style w:type="character" w:customStyle="1" w:styleId="hljs-string">
    <w:name w:val="hljs-string"/>
    <w:basedOn w:val="DefaultParagraphFont"/>
    <w:rsid w:val="004D5B97"/>
  </w:style>
  <w:style w:type="character" w:styleId="FollowedHyperlink">
    <w:name w:val="FollowedHyperlink"/>
    <w:basedOn w:val="DefaultParagraphFont"/>
    <w:uiPriority w:val="99"/>
    <w:semiHidden/>
    <w:unhideWhenUsed/>
    <w:rsid w:val="005A1858"/>
    <w:rPr>
      <w:color w:val="954F72" w:themeColor="followedHyperlink"/>
      <w:u w:val="single"/>
    </w:rPr>
  </w:style>
  <w:style w:type="paragraph" w:styleId="NoSpacing">
    <w:name w:val="No Spacing"/>
    <w:link w:val="NoSpacingChar"/>
    <w:uiPriority w:val="1"/>
    <w:qFormat/>
    <w:rsid w:val="00952263"/>
    <w:pPr>
      <w:spacing w:after="0" w:line="240" w:lineRule="auto"/>
    </w:pPr>
  </w:style>
  <w:style w:type="character" w:customStyle="1" w:styleId="Heading1Char">
    <w:name w:val="Heading 1 Char"/>
    <w:basedOn w:val="DefaultParagraphFont"/>
    <w:link w:val="Heading1"/>
    <w:uiPriority w:val="9"/>
    <w:rsid w:val="00712D18"/>
    <w:rPr>
      <w:rFonts w:asciiTheme="majorHAnsi" w:eastAsiaTheme="majorEastAsia" w:hAnsiTheme="majorHAnsi" w:cstheme="majorBidi"/>
      <w:b/>
      <w:color w:val="2F5496" w:themeColor="accent1" w:themeShade="BF"/>
      <w:sz w:val="28"/>
      <w:szCs w:val="32"/>
      <w:u w:val="single"/>
    </w:rPr>
  </w:style>
  <w:style w:type="paragraph" w:styleId="NormalWeb">
    <w:name w:val="Normal (Web)"/>
    <w:basedOn w:val="Normal"/>
    <w:uiPriority w:val="99"/>
    <w:semiHidden/>
    <w:unhideWhenUsed/>
    <w:rsid w:val="00A932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3290"/>
    <w:rPr>
      <w:b/>
      <w:bCs/>
    </w:rPr>
  </w:style>
  <w:style w:type="character" w:customStyle="1" w:styleId="NoSpacingChar">
    <w:name w:val="No Spacing Char"/>
    <w:basedOn w:val="DefaultParagraphFont"/>
    <w:link w:val="NoSpacing"/>
    <w:uiPriority w:val="1"/>
    <w:rsid w:val="00F72751"/>
  </w:style>
  <w:style w:type="paragraph" w:styleId="TOCHeading">
    <w:name w:val="TOC Heading"/>
    <w:basedOn w:val="Heading1"/>
    <w:next w:val="Normal"/>
    <w:uiPriority w:val="39"/>
    <w:unhideWhenUsed/>
    <w:qFormat/>
    <w:rsid w:val="00712D18"/>
    <w:pPr>
      <w:outlineLvl w:val="9"/>
    </w:pPr>
  </w:style>
  <w:style w:type="paragraph" w:styleId="TOC2">
    <w:name w:val="toc 2"/>
    <w:basedOn w:val="Normal"/>
    <w:next w:val="Normal"/>
    <w:autoRedefine/>
    <w:uiPriority w:val="39"/>
    <w:unhideWhenUsed/>
    <w:rsid w:val="00712D18"/>
    <w:pPr>
      <w:spacing w:after="100"/>
      <w:ind w:left="220"/>
    </w:pPr>
  </w:style>
  <w:style w:type="paragraph" w:styleId="TOC3">
    <w:name w:val="toc 3"/>
    <w:basedOn w:val="Normal"/>
    <w:next w:val="Normal"/>
    <w:autoRedefine/>
    <w:uiPriority w:val="39"/>
    <w:unhideWhenUsed/>
    <w:rsid w:val="00712D18"/>
    <w:pPr>
      <w:spacing w:after="100"/>
      <w:ind w:left="440"/>
    </w:pPr>
  </w:style>
  <w:style w:type="paragraph" w:styleId="TOC1">
    <w:name w:val="toc 1"/>
    <w:basedOn w:val="Normal"/>
    <w:next w:val="Normal"/>
    <w:autoRedefine/>
    <w:uiPriority w:val="39"/>
    <w:unhideWhenUsed/>
    <w:rsid w:val="00A76A1A"/>
    <w:pPr>
      <w:spacing w:after="100"/>
    </w:pPr>
  </w:style>
  <w:style w:type="paragraph" w:styleId="Header">
    <w:name w:val="header"/>
    <w:basedOn w:val="Normal"/>
    <w:link w:val="HeaderChar"/>
    <w:uiPriority w:val="99"/>
    <w:unhideWhenUsed/>
    <w:rsid w:val="00982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547"/>
  </w:style>
  <w:style w:type="paragraph" w:styleId="Footer">
    <w:name w:val="footer"/>
    <w:basedOn w:val="Normal"/>
    <w:link w:val="FooterChar"/>
    <w:uiPriority w:val="99"/>
    <w:unhideWhenUsed/>
    <w:rsid w:val="00982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547"/>
  </w:style>
  <w:style w:type="character" w:customStyle="1" w:styleId="StyleLatinSegoeUI10pt">
    <w:name w:val="Style (Latin) Segoe UI 10 pt"/>
    <w:basedOn w:val="DefaultParagraphFont"/>
    <w:semiHidden/>
    <w:rsid w:val="009942D1"/>
    <w:rPr>
      <w:rFonts w:ascii="Segoe UI" w:hAnsi="Segoe UI"/>
      <w:sz w:val="20"/>
    </w:rPr>
  </w:style>
  <w:style w:type="paragraph" w:customStyle="1" w:styleId="CoverTitle">
    <w:name w:val="Cover Title"/>
    <w:basedOn w:val="Normal"/>
    <w:next w:val="Normal"/>
    <w:uiPriority w:val="99"/>
    <w:rsid w:val="009942D1"/>
    <w:pPr>
      <w:spacing w:before="120" w:after="120" w:line="240" w:lineRule="auto"/>
      <w:jc w:val="both"/>
    </w:pPr>
    <w:rPr>
      <w:rFonts w:ascii="Segoe UI" w:eastAsiaTheme="minorEastAsia" w:hAnsi="Segoe UI"/>
      <w:color w:val="FFFFFF" w:themeColor="background1"/>
      <w:sz w:val="44"/>
    </w:rPr>
  </w:style>
  <w:style w:type="character" w:styleId="Emphasis">
    <w:name w:val="Emphasis"/>
    <w:basedOn w:val="IntenseEmphasis"/>
    <w:uiPriority w:val="99"/>
    <w:qFormat/>
    <w:rsid w:val="009942D1"/>
    <w:rPr>
      <w:rFonts w:ascii="Segoe UI" w:hAnsi="Segoe UI"/>
      <w:b w:val="0"/>
      <w:bCs/>
      <w:i/>
      <w:iCs/>
      <w:color w:val="auto"/>
      <w:sz w:val="22"/>
    </w:rPr>
  </w:style>
  <w:style w:type="table" w:customStyle="1" w:styleId="TablaMicrosoftServicios1">
    <w:name w:val="Tabla Microsoft Servicios1"/>
    <w:basedOn w:val="TableNormal"/>
    <w:next w:val="TableGrid"/>
    <w:rsid w:val="009942D1"/>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character" w:styleId="IntenseEmphasis">
    <w:name w:val="Intense Emphasis"/>
    <w:basedOn w:val="DefaultParagraphFont"/>
    <w:uiPriority w:val="21"/>
    <w:qFormat/>
    <w:rsid w:val="009942D1"/>
    <w:rPr>
      <w:i/>
      <w:iCs/>
      <w:color w:val="4472C4" w:themeColor="accent1"/>
    </w:rPr>
  </w:style>
  <w:style w:type="table" w:styleId="TableGrid">
    <w:name w:val="Table Grid"/>
    <w:basedOn w:val="TableNormal"/>
    <w:uiPriority w:val="39"/>
    <w:rsid w:val="00994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57571">
      <w:bodyDiv w:val="1"/>
      <w:marLeft w:val="0"/>
      <w:marRight w:val="0"/>
      <w:marTop w:val="0"/>
      <w:marBottom w:val="0"/>
      <w:divBdr>
        <w:top w:val="none" w:sz="0" w:space="0" w:color="auto"/>
        <w:left w:val="none" w:sz="0" w:space="0" w:color="auto"/>
        <w:bottom w:val="none" w:sz="0" w:space="0" w:color="auto"/>
        <w:right w:val="none" w:sz="0" w:space="0" w:color="auto"/>
      </w:divBdr>
    </w:div>
    <w:div w:id="298387857">
      <w:bodyDiv w:val="1"/>
      <w:marLeft w:val="0"/>
      <w:marRight w:val="0"/>
      <w:marTop w:val="0"/>
      <w:marBottom w:val="0"/>
      <w:divBdr>
        <w:top w:val="none" w:sz="0" w:space="0" w:color="auto"/>
        <w:left w:val="none" w:sz="0" w:space="0" w:color="auto"/>
        <w:bottom w:val="none" w:sz="0" w:space="0" w:color="auto"/>
        <w:right w:val="none" w:sz="0" w:space="0" w:color="auto"/>
      </w:divBdr>
    </w:div>
    <w:div w:id="332226430">
      <w:bodyDiv w:val="1"/>
      <w:marLeft w:val="0"/>
      <w:marRight w:val="0"/>
      <w:marTop w:val="0"/>
      <w:marBottom w:val="0"/>
      <w:divBdr>
        <w:top w:val="none" w:sz="0" w:space="0" w:color="auto"/>
        <w:left w:val="none" w:sz="0" w:space="0" w:color="auto"/>
        <w:bottom w:val="none" w:sz="0" w:space="0" w:color="auto"/>
        <w:right w:val="none" w:sz="0" w:space="0" w:color="auto"/>
      </w:divBdr>
    </w:div>
    <w:div w:id="1186288678">
      <w:bodyDiv w:val="1"/>
      <w:marLeft w:val="0"/>
      <w:marRight w:val="0"/>
      <w:marTop w:val="0"/>
      <w:marBottom w:val="0"/>
      <w:divBdr>
        <w:top w:val="none" w:sz="0" w:space="0" w:color="auto"/>
        <w:left w:val="none" w:sz="0" w:space="0" w:color="auto"/>
        <w:bottom w:val="none" w:sz="0" w:space="0" w:color="auto"/>
        <w:right w:val="none" w:sz="0" w:space="0" w:color="auto"/>
      </w:divBdr>
    </w:div>
    <w:div w:id="1320234006">
      <w:bodyDiv w:val="1"/>
      <w:marLeft w:val="0"/>
      <w:marRight w:val="0"/>
      <w:marTop w:val="0"/>
      <w:marBottom w:val="0"/>
      <w:divBdr>
        <w:top w:val="none" w:sz="0" w:space="0" w:color="auto"/>
        <w:left w:val="none" w:sz="0" w:space="0" w:color="auto"/>
        <w:bottom w:val="none" w:sz="0" w:space="0" w:color="auto"/>
        <w:right w:val="none" w:sz="0" w:space="0" w:color="auto"/>
      </w:divBdr>
    </w:div>
    <w:div w:id="154864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sql/relational-databases/triggers/create-clr-triggers?view=sql-server-2017" TargetMode="External"/><Relationship Id="rId21" Type="http://schemas.openxmlformats.org/officeDocument/2006/relationships/hyperlink" Target="https://azure.microsoft.com/en-us/services/event-hubs/"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hyperlink" Target="https://docs.microsoft.com/en-us/azure/service-bus-messaging/service-bus-messaging-overview"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sqlquantumleap.com/2017/08/09/sqlclr-vs-sql-server-2017-part-2-clr-strict-security-solution-1/" TargetMode="External"/><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4.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0.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azure.microsoft.com/en-us/services/service-bus/" TargetMode="External"/><Relationship Id="rId27" Type="http://schemas.openxmlformats.org/officeDocument/2006/relationships/hyperlink" Target="https://docs.microsoft.com/en-us/azure/service-bus-messaging/service-bus-dotnet-get-started-with-queue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sqlperformance.com/2014/03/sql-performance/configuring-service-broker" TargetMode="External"/><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go.microsoft.com/fwlink/?linkid=2016394" TargetMode="External"/><Relationship Id="rId72"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ocs.microsoft.com/en-us/sql/relational-databases/user-defined-functions/create-clr-functions?view=sql-server-2017" TargetMode="External"/><Relationship Id="rId33" Type="http://schemas.openxmlformats.org/officeDocument/2006/relationships/image" Target="media/image7.png"/><Relationship Id="rId38" Type="http://schemas.openxmlformats.org/officeDocument/2006/relationships/hyperlink" Target="https://jsomers.be/archive/2018/12/20/sending-messages-to-azure-from-sql-server-part-1" TargetMode="External"/><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docs.microsoft.com/en-us/azure/cosmos-db/distribute-data-globally"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ocs.microsoft.com/en-us/azure/event-grid/compare-messaging-services" TargetMode="External"/><Relationship Id="rId28" Type="http://schemas.openxmlformats.org/officeDocument/2006/relationships/hyperlink" Target="https://docs.microsoft.com/en-us/rest/api/servicebus/service-bus-runtime-rest" TargetMode="Externa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4.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s://sqlquantumleap.com/2017/08/07/sqlclr-vs-sql-server-2017-part-1-clr-strict-security/" TargetMode="External"/><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footer" Target="footer5.xml"/><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1B30C53FC745BCB6D294CBBABD9628"/>
        <w:category>
          <w:name w:val="General"/>
          <w:gallery w:val="placeholder"/>
        </w:category>
        <w:types>
          <w:type w:val="bbPlcHdr"/>
        </w:types>
        <w:behaviors>
          <w:behavior w:val="content"/>
        </w:behaviors>
        <w:guid w:val="{F015D3DB-DB1A-4F90-A8BD-FCB0F5D80413}"/>
      </w:docPartPr>
      <w:docPartBody>
        <w:p w:rsidR="008501BB" w:rsidRDefault="002C6846" w:rsidP="002C6846">
          <w:pPr>
            <w:pStyle w:val="8E1B30C53FC745BCB6D294CBBABD9628"/>
          </w:pPr>
          <w:r w:rsidRPr="00D37C32">
            <w:rPr>
              <w:rStyle w:val="PlaceholderText"/>
            </w:rPr>
            <w:t>Click here to enter text.</w:t>
          </w:r>
        </w:p>
      </w:docPartBody>
    </w:docPart>
    <w:docPart>
      <w:docPartPr>
        <w:name w:val="80D1DA2E856D429F94BB6C9BB290355D"/>
        <w:category>
          <w:name w:val="General"/>
          <w:gallery w:val="placeholder"/>
        </w:category>
        <w:types>
          <w:type w:val="bbPlcHdr"/>
        </w:types>
        <w:behaviors>
          <w:behavior w:val="content"/>
        </w:behaviors>
        <w:guid w:val="{4BE276B1-DB18-4A35-A9A2-7BD870FCF1A0}"/>
      </w:docPartPr>
      <w:docPartBody>
        <w:p w:rsidR="008501BB" w:rsidRDefault="002C6846" w:rsidP="002C6846">
          <w:pPr>
            <w:pStyle w:val="80D1DA2E856D429F94BB6C9BB290355D"/>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46"/>
    <w:rsid w:val="0018607A"/>
    <w:rsid w:val="00215238"/>
    <w:rsid w:val="002C6846"/>
    <w:rsid w:val="00745669"/>
    <w:rsid w:val="00766941"/>
    <w:rsid w:val="008501BB"/>
    <w:rsid w:val="008511BD"/>
    <w:rsid w:val="008B6D65"/>
    <w:rsid w:val="00C83B7D"/>
    <w:rsid w:val="00F82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6846"/>
    <w:rPr>
      <w:color w:val="808080"/>
    </w:rPr>
  </w:style>
  <w:style w:type="paragraph" w:customStyle="1" w:styleId="0776FF7150FF408F8395AC9ACE251220">
    <w:name w:val="0776FF7150FF408F8395AC9ACE251220"/>
    <w:rsid w:val="002C6846"/>
  </w:style>
  <w:style w:type="character" w:styleId="Strong">
    <w:name w:val="Strong"/>
    <w:basedOn w:val="DefaultParagraphFont"/>
    <w:uiPriority w:val="22"/>
    <w:qFormat/>
    <w:rsid w:val="002C6846"/>
    <w:rPr>
      <w:b/>
      <w:bCs/>
    </w:rPr>
  </w:style>
  <w:style w:type="paragraph" w:customStyle="1" w:styleId="A78AEBA9314342ECB3036EC25BF8A9E9">
    <w:name w:val="A78AEBA9314342ECB3036EC25BF8A9E9"/>
    <w:rsid w:val="002C6846"/>
  </w:style>
  <w:style w:type="paragraph" w:customStyle="1" w:styleId="F120CD2CCF0A4DB3AFE56EC7AA8AE851">
    <w:name w:val="F120CD2CCF0A4DB3AFE56EC7AA8AE851"/>
    <w:rsid w:val="002C6846"/>
  </w:style>
  <w:style w:type="paragraph" w:customStyle="1" w:styleId="C0D497A7CEC24F308190C2DAEF7EBD70">
    <w:name w:val="C0D497A7CEC24F308190C2DAEF7EBD70"/>
    <w:rsid w:val="002C6846"/>
  </w:style>
  <w:style w:type="paragraph" w:customStyle="1" w:styleId="A12A96C423B54F61B71EAD9D474A2069">
    <w:name w:val="A12A96C423B54F61B71EAD9D474A2069"/>
    <w:rsid w:val="002C6846"/>
  </w:style>
  <w:style w:type="paragraph" w:customStyle="1" w:styleId="A73E2EA17D0942F68CAC9EB089BE7D12">
    <w:name w:val="A73E2EA17D0942F68CAC9EB089BE7D12"/>
    <w:rsid w:val="002C6846"/>
  </w:style>
  <w:style w:type="paragraph" w:customStyle="1" w:styleId="8E1B30C53FC745BCB6D294CBBABD9628">
    <w:name w:val="8E1B30C53FC745BCB6D294CBBABD9628"/>
    <w:rsid w:val="002C6846"/>
  </w:style>
  <w:style w:type="paragraph" w:customStyle="1" w:styleId="80D1DA2E856D429F94BB6C9BB290355D">
    <w:name w:val="80D1DA2E856D429F94BB6C9BB290355D"/>
    <w:rsid w:val="002C68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mitch.van.huuksloot@microsoft.com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98F62EF02B594894082A3B2DA46BB6" ma:contentTypeVersion="19" ma:contentTypeDescription="Create a new document." ma:contentTypeScope="" ma:versionID="808ca0efd78abc747b183317466f59e2">
  <xsd:schema xmlns:xsd="http://www.w3.org/2001/XMLSchema" xmlns:xs="http://www.w3.org/2001/XMLSchema" xmlns:p="http://schemas.microsoft.com/office/2006/metadata/properties" xmlns:ns1="http://schemas.microsoft.com/sharepoint/v3" xmlns:ns3="e90bca27-2729-447b-973b-dbe61e378367" xmlns:ns4="4b0f06d3-b54a-4bc7-b4ab-ad5e7f822b4d" targetNamespace="http://schemas.microsoft.com/office/2006/metadata/properties" ma:root="true" ma:fieldsID="65e5298ee2815130ffb5ec782ce64c57" ns1:_="" ns3:_="" ns4:_="">
    <xsd:import namespace="http://schemas.microsoft.com/sharepoint/v3"/>
    <xsd:import namespace="e90bca27-2729-447b-973b-dbe61e378367"/>
    <xsd:import namespace="4b0f06d3-b54a-4bc7-b4ab-ad5e7f822b4d"/>
    <xsd:element name="properties">
      <xsd:complexType>
        <xsd:sequence>
          <xsd:element name="documentManagement">
            <xsd:complexType>
              <xsd:all>
                <xsd:element ref="ns3:SharedWithDetails" minOccurs="0"/>
                <xsd:element ref="ns3:SharedWithUsers" minOccurs="0"/>
                <xsd:element ref="ns3:SharingHintHash" minOccurs="0"/>
                <xsd:element ref="ns1:_ip_UnifiedCompliancePolicyProperties" minOccurs="0"/>
                <xsd:element ref="ns1:_ip_UnifiedCompliancePolicyUIAction" minOccurs="0"/>
                <xsd:element ref="ns3:LastSharedByTime" minOccurs="0"/>
                <xsd:element ref="ns3:LastSharedByUser" minOccurs="0"/>
                <xsd:element ref="ns4:MediaServiceMetadata" minOccurs="0"/>
                <xsd:element ref="ns4:MediaServiceFastMetadata" minOccurs="0"/>
                <xsd:element ref="ns4:MediaServiceDateTaken" minOccurs="0"/>
                <xsd:element ref="ns4:_STS_x0020_Hashtags" minOccurs="0"/>
                <xsd:element ref="ns3:_STS_x0020_AppliedHashtags"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ca27-2729-447b-973b-dbe61e378367"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element name="LastSharedByTime" ma:index="13" nillable="true" ma:displayName="Last Shared By Time"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element name="_STS_x0020_AppliedHashtags" ma:index="19" nillable="true" ma:displayName="Applied Hashtags" ma:description="" ma:internalName="_STS_x0020_AppliedHashtags" ma:readOnly="true" ma:showField="Titl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0f06d3-b54a-4bc7-b4ab-ad5e7f822b4d"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_STS_x0020_Hashtags" ma:index="18" nillable="true" ma:displayName="Hashtags" ma:description="" ma:list="{da3974f2-4614-4e93-8fc5-55af1e84b04c}" ma:internalName="_STS_x0020_Hashtags" ma:readOnly="false" ma:showField="Title">
      <xsd:complexType>
        <xsd:complexContent>
          <xsd:extension base="dms:MultiChoiceLookup">
            <xsd:sequence>
              <xsd:element name="Value" type="dms:Lookup" maxOccurs="unbounded" minOccurs="0" nillable="true"/>
            </xsd:sequence>
          </xsd:extension>
        </xsd:complexContent>
      </xsd:complexType>
    </xsd:element>
    <xsd:element name="MediaServiceAutoTags" ma:index="20" nillable="true" ma:displayName="MediaServiceAutoTags" ma:description="" ma:internalName="MediaServiceAutoTags" ma:readOnly="true">
      <xsd:simpleType>
        <xsd:restriction base="dms:Text"/>
      </xsd:simpleType>
    </xsd:element>
    <xsd:element name="MediaServiceLocation" ma:index="21" nillable="true" ma:displayName="MediaServiceLocation" ma:description="" ma:internalName="MediaServiceLocation" ma:readOnly="true">
      <xsd:simpleType>
        <xsd:restriction base="dms:Text"/>
      </xsd:simpleType>
    </xsd:element>
    <xsd:element name="MediaServiceOCR" ma:index="22" nillable="true" ma:displayName="MediaServiceOCR" ma:description="" ma:internalName="MediaServiceOCR" ma:readOnly="true">
      <xsd:simpleType>
        <xsd:restriction base="dms:Note">
          <xsd:maxLength value="255"/>
        </xsd:restriction>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STS_x0020_Hashtags xmlns="4b0f06d3-b54a-4bc7-b4ab-ad5e7f822b4d"/>
    <_ip_UnifiedCompliancePolicyProperties xmlns="http://schemas.microsoft.com/sharepoint/v3" xsi:nil="true"/>
    <MediaServiceKeyPoints xmlns="4b0f06d3-b54a-4bc7-b4ab-ad5e7f822b4d"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D6361-DC52-410A-9F0D-FDA951F99E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90bca27-2729-447b-973b-dbe61e378367"/>
    <ds:schemaRef ds:uri="4b0f06d3-b54a-4bc7-b4ab-ad5e7f822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CB9E8D-7B6D-4683-8F66-20773397180D}">
  <ds:schemaRefs>
    <ds:schemaRef ds:uri="http://schemas.microsoft.com/sharepoint/v3/contenttype/forms"/>
  </ds:schemaRefs>
</ds:datastoreItem>
</file>

<file path=customXml/itemProps4.xml><?xml version="1.0" encoding="utf-8"?>
<ds:datastoreItem xmlns:ds="http://schemas.openxmlformats.org/officeDocument/2006/customXml" ds:itemID="{8D7FAFB7-607A-4282-A8A1-3F379457B85E}">
  <ds:schemaRefs>
    <ds:schemaRef ds:uri="http://schemas.microsoft.com/office/2006/metadata/properties"/>
    <ds:schemaRef ds:uri="http://schemas.microsoft.com/office/infopath/2007/PartnerControls"/>
    <ds:schemaRef ds:uri="http://schemas.microsoft.com/sharepoint/v3"/>
    <ds:schemaRef ds:uri="4b0f06d3-b54a-4bc7-b4ab-ad5e7f822b4d"/>
  </ds:schemaRefs>
</ds:datastoreItem>
</file>

<file path=customXml/itemProps5.xml><?xml version="1.0" encoding="utf-8"?>
<ds:datastoreItem xmlns:ds="http://schemas.openxmlformats.org/officeDocument/2006/customXml" ds:itemID="{1A7576A0-A7D5-4F17-A58C-BE4698524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5851</TotalTime>
  <Pages>24</Pages>
  <Words>3469</Words>
  <Characters>19778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Using Azure Service Bus to Provide Messaging Between SQL Servers</vt:lpstr>
    </vt:vector>
  </TitlesOfParts>
  <Company/>
  <LinksUpToDate>false</LinksUpToDate>
  <CharactersWithSpaces>23201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Azure Service Bus to Provide Messaging Between Azure SQL MI Instances</dc:title>
  <dc:subject/>
  <dc:creator>Mitch van Huuksloot</dc:creator>
  <cp:keywords/>
  <dc:description/>
  <cp:lastModifiedBy>Mitch van Huuksloot</cp:lastModifiedBy>
  <cp:revision>55</cp:revision>
  <dcterms:created xsi:type="dcterms:W3CDTF">2019-09-16T17:43:00Z</dcterms:created>
  <dcterms:modified xsi:type="dcterms:W3CDTF">2020-01-24T20:23:00Z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2019-09-16T18:35:25.3692575Z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f6821ce5-6dc4-4c5b-98cb-bd93f131c405</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0x0101004898F62EF02B594894082A3B2DA46BB6</vt:lpwstr>
  </property>
</Properties>
</file>