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`anuncio`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`idAnuncio` int(11)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`titulo` varchar(45) DEFAULT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`descripcion` varchar(45) DEFAULT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`fechaPublicacion` date DEFAULT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`horaPublicacion` time DEFAULT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`persona` int(11)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`apart` varchar(222) DEFAULT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`img_anuncio` varchar(70) NOT NULL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`apartamento`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`numApartamento` varchar(111)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`pisos` varchar(11)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`torre` varchar(112) NOT NULL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`cita`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`idcita` int(11)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`fechacita` date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`horacita` time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`tipocita` varchar(45)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`apa` varchar(113)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`respuesta` varchar(100)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`estado` enum('pendiente','respondida','') NOT NULL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`contactarnos`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`idcontactarnos` int(11)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`nombre` varchar(100) DEFAULT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`correo` varchar(100) DEFAULT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`telefono` varchar(20) DEFAULT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`comentario` text DEFAULT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`fecha` timestamp NOT NULL DEFAULT current_timestamp()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`ingreso_peatonal`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`idIngreso_Peatonal` int(11)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`personasIngreso` varchar(45)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`horaFecha` datetime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`documento` varchar(2009)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`tipo_ingreso` enum('vehiculo','visitante')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`placa` varchar(250) DEFAULT NULL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`mensajes_chat` 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`id_mensaje` int(11)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`id_remitente` int(11)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`id_destinatario` int(11) DEFAULT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`contenido` text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`fecha_envio` datetime NOT NULL DEFAULT current_timestamp(),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`tipo_chat` enum('privado','grupal')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`grupo_chat` varchar(50) DEFAULT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`eliminado_por_remitente` tinyint(1) DEFAULT 0,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`eliminado_por_destinatario` tinyint(1) DEFAULT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TABLE `pagos`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`idPagos` int(11)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`pagoPor` varchar(100)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`cantidad` decimal(10,2)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`mediopago` enum('Efectivo','Transferencia','Tarjeta','Cheque','Otro')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`apart` varchar(112)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`fechaPago` date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`estado` enum('Pendiente','Pagado','Vencido') NOT NULL DEFAULT 'Pendiente',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`referenciaPago` varchar(100) DEFAULT NULL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TABLE `parqueadero` 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`id_parqueadero` int(11)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`numero_parqueadero` int(11)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`id_apartamento` varchar(113) DEFAULT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`uso` datetime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`disponibilidad` varchar(222) NOT NULL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TABLE `registro` 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`id_Registro` int(11) NOT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`idRol` int(20)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`PrimerNombre` varchar(45)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`SegundoNombre` varchar(45) DEFAULT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`PrimerApellido` varchar(45) NOT NULL,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`SegundoApellido` varchar(45) DEFAULT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`apartamento` varchar(113) DEFAULT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`Correo` varchar(45) NOT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`Usuario` varchar(45) 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`Clave` varchar(255)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`Id_tipoDocumento` int(11)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`numeroDocumento` int(11)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`telefonoUno` int(11)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`telefonoDos` int(11) DEFAULT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`imagenPerfil` varchar(300) DEFAULT NULL,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`tipo_propietario` enum('dueño','residente','ambos','ninguno') DEFAULT NULL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TABLE `rol`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`Roldescripcion` varchar(100) DEFAULT NULL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TABLE `solicitud_parqueadero` 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`id_solicitud` int(11) NOT NULL,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`id_apartamento` varchar(113) NOT NULL,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`parqueadero_visitante` enum('V1','V2','V3','V4','V5','V6','V7','V8','V9','V10') NOT NULL,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`nombre_visitante` varchar(100) NOT NULL,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`placaVehiculo` varchar(45) NOT NULL,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`colorVehiculo` varchar(45) NOT NULL,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`tipoVehiculo` varchar(100) NOT NULL,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`modelo` varchar(90) NOT NULL,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`marca` varchar(100) NOT NULL,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`fecha_inicio` datetime NOT NULL,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`fecha_final` datetime NOT NULL,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`estado` enum('pendiente','aprobado','rechazado') NOT NULL DEFAULT 'pendiente'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TABLE `solicitud_zona` 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`ID_Apartamentooss` varchar(100) NOT NULL,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`ID_zonaComun` int(100) NOT NULL,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`fechainicio` date NOT NULL,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`fechafinal` date NOT NULL,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`Hora_inicio` time NOT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`Hora_final` time NOT NULL,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`estado` enum('ACEPTADA','PENDIENTE','RECHAZADA') DEFAULT NULL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CREATE TABLE `tipodoc` 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`idtDoc` int(11) NOT NULL,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`descripcionDoc` varchar(200) NOT NULL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CREATE TABLE `tokens` (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`id_token` int(11) NOT NULL,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`id_Registro` int(11) NOT NULL,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`token` varchar(255) NOT NULL,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`fecha_creacion` timestamp NOT NULL DEFAULT current_timestamp(),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`fecha_expiracion` datetime NOT NULL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CREATE TABLE `zona_comun` (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`idZona` int(11) NOT NULL,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`descripcion` varchar(45) NOT NULL,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`costo_alquiler` varchar(222) NOT NULL,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`url_videos` varchar(200) NOT NULL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