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ind w:left="3580" w:firstLine="0"/>
        <w:rPr>
          <w:b w:val="1"/>
          <w:sz w:val="46"/>
          <w:szCs w:val="46"/>
        </w:rPr>
      </w:pPr>
      <w:bookmarkStart w:colFirst="0" w:colLast="0" w:name="_ymm5evl0tein" w:id="0"/>
      <w:bookmarkEnd w:id="0"/>
      <w:r w:rsidDel="00000000" w:rsidR="00000000" w:rsidRPr="00000000">
        <w:rPr>
          <w:b w:val="1"/>
          <w:sz w:val="46"/>
          <w:szCs w:val="46"/>
          <w:rtl w:val="0"/>
        </w:rPr>
        <w:t xml:space="preserve">Descripción del Problema</w:t>
      </w:r>
      <w:r w:rsidDel="00000000" w:rsidR="00000000" w:rsidRPr="00000000">
        <w:drawing>
          <wp:anchor allowOverlap="1" behindDoc="0" distB="114300" distT="114300" distL="114300" distR="114300" hidden="0" layoutInCell="1" locked="0" relativeHeight="0" simplePos="0">
            <wp:simplePos x="0" y="0"/>
            <wp:positionH relativeFrom="column">
              <wp:posOffset>156318</wp:posOffset>
            </wp:positionH>
            <wp:positionV relativeFrom="paragraph">
              <wp:posOffset>114300</wp:posOffset>
            </wp:positionV>
            <wp:extent cx="1824882" cy="15763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4882" cy="1576388"/>
                    </a:xfrm>
                    <a:prstGeom prst="rect"/>
                    <a:ln/>
                  </pic:spPr>
                </pic:pic>
              </a:graphicData>
            </a:graphic>
          </wp:anchor>
        </w:drawing>
      </w:r>
    </w:p>
    <w:p w:rsidR="00000000" w:rsidDel="00000000" w:rsidP="00000000" w:rsidRDefault="00000000" w:rsidRPr="00000000" w14:paraId="00000002">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4">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5">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6">
      <w:pPr>
        <w:spacing w:after="240" w:before="240" w:lineRule="auto"/>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007">
      <w:pPr>
        <w:pStyle w:val="Heading2"/>
        <w:keepNext w:val="0"/>
        <w:keepLines w:val="0"/>
        <w:spacing w:after="80" w:before="80" w:lineRule="auto"/>
        <w:rPr>
          <w:b w:val="1"/>
          <w:sz w:val="34"/>
          <w:szCs w:val="34"/>
        </w:rPr>
      </w:pPr>
      <w:bookmarkStart w:colFirst="0" w:colLast="0" w:name="_odxxpnemwjp" w:id="1"/>
      <w:bookmarkEnd w:id="1"/>
      <w:r w:rsidDel="00000000" w:rsidR="00000000" w:rsidRPr="00000000">
        <w:rPr>
          <w:b w:val="1"/>
          <w:sz w:val="34"/>
          <w:szCs w:val="34"/>
          <w:rtl w:val="0"/>
        </w:rPr>
        <w:t xml:space="preserve">0.Grupo</w:t>
      </w:r>
    </w:p>
    <w:p w:rsidR="00000000" w:rsidDel="00000000" w:rsidP="00000000" w:rsidRDefault="00000000" w:rsidRPr="00000000" w14:paraId="00000008">
      <w:pPr>
        <w:spacing w:before="240" w:lineRule="auto"/>
        <w:ind w:left="220" w:firstLine="0"/>
        <w:rPr>
          <w:b w:val="1"/>
        </w:rPr>
      </w:pPr>
      <w:r w:rsidDel="00000000" w:rsidR="00000000" w:rsidRPr="00000000">
        <w:rPr>
          <w:b w:val="1"/>
          <w:rtl w:val="0"/>
        </w:rPr>
        <w:t xml:space="preserve">Alumnos:</w:t>
      </w:r>
    </w:p>
    <w:p w:rsidR="00000000" w:rsidDel="00000000" w:rsidP="00000000" w:rsidRDefault="00000000" w:rsidRPr="00000000" w14:paraId="00000009">
      <w:pPr>
        <w:spacing w:before="240" w:lineRule="auto"/>
        <w:ind w:left="220" w:firstLine="0"/>
        <w:rPr/>
      </w:pPr>
      <w:r w:rsidDel="00000000" w:rsidR="00000000" w:rsidRPr="00000000">
        <w:rPr>
          <w:rtl w:val="0"/>
        </w:rPr>
        <w:t xml:space="preserve">1037621434 Amador Jonathan</w:t>
      </w:r>
    </w:p>
    <w:p w:rsidR="00000000" w:rsidDel="00000000" w:rsidP="00000000" w:rsidRDefault="00000000" w:rsidRPr="00000000" w14:paraId="0000000A">
      <w:pPr>
        <w:spacing w:before="240" w:lineRule="auto"/>
        <w:ind w:left="220" w:firstLine="0"/>
        <w:rPr/>
      </w:pPr>
      <w:r w:rsidDel="00000000" w:rsidR="00000000" w:rsidRPr="00000000">
        <w:rPr>
          <w:rtl w:val="0"/>
        </w:rPr>
        <w:t xml:space="preserve">1152464697 Casafus Alejandro</w:t>
      </w:r>
    </w:p>
    <w:p w:rsidR="00000000" w:rsidDel="00000000" w:rsidP="00000000" w:rsidRDefault="00000000" w:rsidRPr="00000000" w14:paraId="0000000B">
      <w:pPr>
        <w:spacing w:before="240" w:lineRule="auto"/>
        <w:ind w:left="220" w:firstLine="0"/>
        <w:rPr/>
      </w:pPr>
      <w:r w:rsidDel="00000000" w:rsidR="00000000" w:rsidRPr="00000000">
        <w:rPr>
          <w:rtl w:val="0"/>
        </w:rPr>
        <w:t xml:space="preserve">1020459204 Gil Diana</w:t>
      </w:r>
    </w:p>
    <w:p w:rsidR="00000000" w:rsidDel="00000000" w:rsidP="00000000" w:rsidRDefault="00000000" w:rsidRPr="00000000" w14:paraId="0000000C">
      <w:pPr>
        <w:spacing w:before="240" w:lineRule="auto"/>
        <w:ind w:left="220" w:firstLine="0"/>
        <w:rPr/>
      </w:pPr>
      <w:r w:rsidDel="00000000" w:rsidR="00000000" w:rsidRPr="00000000">
        <w:rPr>
          <w:rtl w:val="0"/>
        </w:rPr>
        <w:t xml:space="preserve">1060268195 Rodríguez Felipe</w:t>
      </w:r>
    </w:p>
    <w:p w:rsidR="00000000" w:rsidDel="00000000" w:rsidP="00000000" w:rsidRDefault="00000000" w:rsidRPr="00000000" w14:paraId="0000000D">
      <w:pPr>
        <w:spacing w:before="240" w:lineRule="auto"/>
        <w:ind w:left="220" w:firstLine="0"/>
        <w:rPr/>
      </w:pPr>
      <w:r w:rsidDel="00000000" w:rsidR="00000000" w:rsidRPr="00000000">
        <w:rPr>
          <w:rtl w:val="0"/>
        </w:rPr>
        <w:t xml:space="preserve"> </w:t>
      </w:r>
    </w:p>
    <w:p w:rsidR="00000000" w:rsidDel="00000000" w:rsidP="00000000" w:rsidRDefault="00000000" w:rsidRPr="00000000" w14:paraId="0000000E">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F">
      <w:pPr>
        <w:spacing w:after="240" w:before="240" w:lineRule="auto"/>
        <w:ind w:left="220" w:firstLine="0"/>
        <w:rPr>
          <w:b w:val="1"/>
        </w:rPr>
      </w:pPr>
      <w:r w:rsidDel="00000000" w:rsidR="00000000" w:rsidRPr="00000000">
        <w:rPr>
          <w:b w:val="1"/>
          <w:rtl w:val="0"/>
        </w:rPr>
        <w:t xml:space="preserve">Fecha de envío:</w:t>
      </w:r>
    </w:p>
    <w:p w:rsidR="00000000" w:rsidDel="00000000" w:rsidP="00000000" w:rsidRDefault="00000000" w:rsidRPr="00000000" w14:paraId="00000010">
      <w:pPr>
        <w:spacing w:after="240" w:before="240" w:lineRule="auto"/>
        <w:ind w:left="220" w:firstLine="0"/>
        <w:rPr/>
      </w:pPr>
      <w:r w:rsidDel="00000000" w:rsidR="00000000" w:rsidRPr="00000000">
        <w:rPr>
          <w:rtl w:val="0"/>
        </w:rPr>
        <w:t xml:space="preserve">Febrero 27 año 2022</w:t>
      </w:r>
    </w:p>
    <w:p w:rsidR="00000000" w:rsidDel="00000000" w:rsidP="00000000" w:rsidRDefault="00000000" w:rsidRPr="00000000" w14:paraId="00000011">
      <w:pPr>
        <w:spacing w:after="240" w:before="240" w:lineRule="auto"/>
        <w:ind w:left="220" w:firstLine="0"/>
        <w:rPr/>
      </w:pPr>
      <w:r w:rsidDel="00000000" w:rsidR="00000000" w:rsidRPr="00000000">
        <w:rPr>
          <w:rtl w:val="0"/>
        </w:rPr>
        <w:t xml:space="preserve"> </w:t>
      </w:r>
    </w:p>
    <w:p w:rsidR="00000000" w:rsidDel="00000000" w:rsidP="00000000" w:rsidRDefault="00000000" w:rsidRPr="00000000" w14:paraId="00000012">
      <w:pPr>
        <w:spacing w:after="240" w:before="240" w:lineRule="auto"/>
        <w:ind w:left="220" w:firstLine="0"/>
        <w:rPr>
          <w:b w:val="1"/>
        </w:rPr>
      </w:pPr>
      <w:r w:rsidDel="00000000" w:rsidR="00000000" w:rsidRPr="00000000">
        <w:rPr>
          <w:b w:val="1"/>
          <w:rtl w:val="0"/>
        </w:rPr>
        <w:t xml:space="preserve">Fecha de corrección:</w:t>
      </w:r>
    </w:p>
    <w:p w:rsidR="00000000" w:rsidDel="00000000" w:rsidP="00000000" w:rsidRDefault="00000000" w:rsidRPr="00000000" w14:paraId="00000013">
      <w:pPr>
        <w:spacing w:after="240" w:before="2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4">
      <w:pPr>
        <w:ind w:left="220" w:firstLine="0"/>
        <w:rPr>
          <w:b w:val="1"/>
        </w:rPr>
      </w:pPr>
      <w:r w:rsidDel="00000000" w:rsidR="00000000" w:rsidRPr="00000000">
        <w:rPr>
          <w:b w:val="1"/>
          <w:rtl w:val="0"/>
        </w:rPr>
        <w:t xml:space="preserve">Nota:</w:t>
      </w:r>
    </w:p>
    <w:p w:rsidR="00000000" w:rsidDel="00000000" w:rsidP="00000000" w:rsidRDefault="00000000" w:rsidRPr="00000000" w14:paraId="00000015">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pStyle w:val="Heading2"/>
        <w:keepNext w:val="0"/>
        <w:keepLines w:val="0"/>
        <w:spacing w:after="0" w:before="160" w:lineRule="auto"/>
        <w:ind w:left="940" w:hanging="360"/>
        <w:rPr>
          <w:b w:val="1"/>
          <w:sz w:val="34"/>
          <w:szCs w:val="34"/>
        </w:rPr>
      </w:pPr>
      <w:bookmarkStart w:colFirst="0" w:colLast="0" w:name="_xszh4kn4us6m" w:id="2"/>
      <w:bookmarkEnd w:id="2"/>
      <w:r w:rsidDel="00000000" w:rsidR="00000000" w:rsidRPr="00000000">
        <w:rPr>
          <w:b w:val="1"/>
          <w:sz w:val="34"/>
          <w:szCs w:val="34"/>
          <w:rtl w:val="0"/>
        </w:rPr>
        <w:t xml:space="preserve">0.</w:t>
      </w:r>
      <w:r w:rsidDel="00000000" w:rsidR="00000000" w:rsidRPr="00000000">
        <w:rPr>
          <w:sz w:val="14"/>
          <w:szCs w:val="14"/>
          <w:rtl w:val="0"/>
        </w:rPr>
        <w:t xml:space="preserve">    </w:t>
      </w:r>
      <w:r w:rsidDel="00000000" w:rsidR="00000000" w:rsidRPr="00000000">
        <w:rPr>
          <w:b w:val="1"/>
          <w:sz w:val="34"/>
          <w:szCs w:val="34"/>
          <w:rtl w:val="0"/>
        </w:rPr>
        <w:t xml:space="preserve">MONKEY sistema de inventario / apoyo logístico.</w:t>
      </w:r>
    </w:p>
    <w:p w:rsidR="00000000" w:rsidDel="00000000" w:rsidP="00000000" w:rsidRDefault="00000000" w:rsidRPr="00000000" w14:paraId="0000001A">
      <w:pPr>
        <w:spacing w:before="240" w:lineRule="auto"/>
        <w:ind w:left="1060" w:hanging="420"/>
        <w:rPr>
          <w:sz w:val="28"/>
          <w:szCs w:val="28"/>
        </w:rPr>
      </w:pPr>
      <w:r w:rsidDel="00000000" w:rsidR="00000000" w:rsidRPr="00000000">
        <w:rPr>
          <w:sz w:val="28"/>
          <w:szCs w:val="28"/>
          <w:rtl w:val="0"/>
        </w:rPr>
        <w:t xml:space="preserve">0.1</w:t>
      </w:r>
      <w:r w:rsidDel="00000000" w:rsidR="00000000" w:rsidRPr="00000000">
        <w:rPr>
          <w:sz w:val="14"/>
          <w:szCs w:val="14"/>
          <w:rtl w:val="0"/>
        </w:rPr>
        <w:t xml:space="preserve">   </w:t>
      </w:r>
      <w:r w:rsidDel="00000000" w:rsidR="00000000" w:rsidRPr="00000000">
        <w:rPr>
          <w:sz w:val="28"/>
          <w:szCs w:val="28"/>
          <w:rtl w:val="0"/>
        </w:rPr>
        <w:t xml:space="preserve">Requisitos de Usuario</w:t>
      </w:r>
    </w:p>
    <w:p w:rsidR="00000000" w:rsidDel="00000000" w:rsidP="00000000" w:rsidRDefault="00000000" w:rsidRPr="00000000" w14:paraId="0000001B">
      <w:pPr>
        <w:spacing w:after="240" w:before="240" w:lineRule="auto"/>
        <w:rPr>
          <w:sz w:val="30"/>
          <w:szCs w:val="30"/>
        </w:rPr>
      </w:pPr>
      <w:r w:rsidDel="00000000" w:rsidR="00000000" w:rsidRPr="00000000">
        <w:rPr>
          <w:sz w:val="30"/>
          <w:szCs w:val="30"/>
          <w:rtl w:val="0"/>
        </w:rPr>
        <w:t xml:space="preserve"> </w:t>
      </w:r>
      <w:r w:rsidDel="00000000" w:rsidR="00000000" w:rsidRPr="00000000">
        <w:rPr>
          <w:rtl w:val="0"/>
        </w:rPr>
        <w:t xml:space="preserve">REQUISITOS FUNCIONALES DEL USUARIO </w:t>
      </w:r>
      <w:r w:rsidDel="00000000" w:rsidR="00000000" w:rsidRPr="00000000">
        <w:rPr>
          <w:rtl w:val="0"/>
        </w:rPr>
      </w:r>
    </w:p>
    <w:p w:rsidR="00000000" w:rsidDel="00000000" w:rsidP="00000000" w:rsidRDefault="00000000" w:rsidRPr="00000000" w14:paraId="0000001C">
      <w:pPr>
        <w:spacing w:before="220" w:lineRule="auto"/>
        <w:ind w:left="220" w:right="140" w:firstLine="0"/>
        <w:jc w:val="both"/>
        <w:rPr/>
      </w:pPr>
      <w:r w:rsidDel="00000000" w:rsidR="00000000" w:rsidRPr="00000000">
        <w:rPr>
          <w:rtl w:val="0"/>
        </w:rPr>
        <w:t xml:space="preserve">Se trata de construir el modelo UML de análisis de una solución de software para empresas independientes que requieren un sistema de apoyo para llevar sus inventarios. Los clientes acceden a la información de sus productos por medio de código de barras, digitada manualmente o por medio de documento Excel a través de la aplicación o página web realizan búsquedas por medio de filtrado, adicional a ello se tendrá opción de factura para registro de salida de inventario. A medida que navegan por los distintos módulos habrá un usuario principal que hace el papel del administrador quien tendrá acción de crear nuevos usuarios de consulta dándoles permisos especiales internamente de visualización dependa lo que requiera con estos datos base tendrá más control en cuanto a validación de su bodega o existencias para efectuar con mayor control sus pedidos correspondientes.</w:t>
      </w:r>
    </w:p>
    <w:p w:rsidR="00000000" w:rsidDel="00000000" w:rsidP="00000000" w:rsidRDefault="00000000" w:rsidRPr="00000000" w14:paraId="0000001D">
      <w:pPr>
        <w:spacing w:after="240" w:before="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E">
      <w:pPr>
        <w:ind w:left="220" w:right="140" w:firstLine="0"/>
        <w:jc w:val="both"/>
        <w:rPr/>
      </w:pPr>
      <w:r w:rsidDel="00000000" w:rsidR="00000000" w:rsidRPr="00000000">
        <w:rPr>
          <w:rtl w:val="0"/>
        </w:rPr>
        <w:t xml:space="preserve">Para realizar acciones en el portal, un usuario debe estar previamente registrado como tal. Esto significa introducir una serie de datos personales (nombre de la razón social, nombre de quien maneja el sistema, cédula y apellidos, dirección, localidad, código postal, país,). Como es habitual en este tipo de aplicaciones, deberá elegir un nombre de usuario y una clave como método de autentificación para efectuar las actividades habituales en el portal de control de inventario.</w:t>
      </w:r>
    </w:p>
    <w:p w:rsidR="00000000" w:rsidDel="00000000" w:rsidP="00000000" w:rsidRDefault="00000000" w:rsidRPr="00000000" w14:paraId="0000001F">
      <w:pPr>
        <w:spacing w:after="240" w:before="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0">
      <w:pPr>
        <w:ind w:left="220" w:right="140" w:firstLine="0"/>
        <w:jc w:val="both"/>
        <w:rPr/>
      </w:pPr>
      <w:r w:rsidDel="00000000" w:rsidR="00000000" w:rsidRPr="00000000">
        <w:rPr>
          <w:rtl w:val="0"/>
        </w:rPr>
        <w:t xml:space="preserve">Cuando se han incluido en el portal los usuarios que podrán realizar las consultas (no será de necesidad la creación de usuarios de consulta, es una opción para los usuarios que lo requieran), se podrá seleccionar acciones que podrá realizar y cada acción que realiza el de consulta dejará registro en sistema de lo realizado.</w:t>
      </w:r>
    </w:p>
    <w:p w:rsidR="00000000" w:rsidDel="00000000" w:rsidP="00000000" w:rsidRDefault="00000000" w:rsidRPr="00000000" w14:paraId="00000021">
      <w:pPr>
        <w:spacing w:after="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022">
      <w:pPr>
        <w:spacing w:before="100" w:lineRule="auto"/>
        <w:ind w:left="220" w:right="160" w:firstLine="0"/>
        <w:jc w:val="both"/>
        <w:rPr/>
      </w:pPr>
      <w:r w:rsidDel="00000000" w:rsidR="00000000" w:rsidRPr="00000000">
        <w:rPr>
          <w:rtl w:val="0"/>
        </w:rPr>
        <w:t xml:space="preserve">Habrá un módulo donde el usuario tendrá la oportunidad de acceder datos de los productos que escasean en su inventario con nombre de proveedores, la cual generará alerta si es un pedido programado tipo agenda o bitácora, es posible modificar algunos de los ítems del pedido (eliminar o cambiar cantidad) pero no añadir nuevos ítems, para lo cual se deberá crear un nuevo pedido.</w:t>
      </w:r>
    </w:p>
    <w:p w:rsidR="00000000" w:rsidDel="00000000" w:rsidP="00000000" w:rsidRDefault="00000000" w:rsidRPr="00000000" w14:paraId="00000023">
      <w:pPr>
        <w:spacing w:after="240" w:before="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4">
      <w:pPr>
        <w:ind w:left="220" w:right="140" w:firstLine="0"/>
        <w:jc w:val="both"/>
        <w:rPr/>
      </w:pPr>
      <w:r w:rsidDel="00000000" w:rsidR="00000000" w:rsidRPr="00000000">
        <w:rPr>
          <w:rtl w:val="0"/>
        </w:rPr>
        <w:t xml:space="preserve">Con respecto a la notificación se pretende incorporar el mecanismo (opción en el módulo) llamado “notificaciones”, es decir que una vez que se ha detectado en la fecha programada de solicitud de pedidos que se quiere comprar se alerta por medio de un pop up la llegada de la fecha programada pueda efectuar el pedido, este mecanismo puede ser habilitado/deshabilitado por el usuario –que deberá ser un cliente registrado-, adicional con solo pulsar un botón con la etiqueta de “Pedido” podrá enviar el mensaje a su proveedor por medio WhatsApp o correo electrónico previamente registrado. Y cuando se utiliza es posible acumular todos los ítems deseados que luego se agruparán en un único pedido para optimizar los gastos de empaquetamiento y envío. El criterio es agrupar todos los ítems a partir de un primer pedido realizado en modalidad de “Pedido”.</w:t>
      </w:r>
    </w:p>
    <w:p w:rsidR="00000000" w:rsidDel="00000000" w:rsidP="00000000" w:rsidRDefault="00000000" w:rsidRPr="00000000" w14:paraId="00000025">
      <w:pPr>
        <w:spacing w:after="240" w:before="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6">
      <w:pPr>
        <w:ind w:left="220" w:right="140" w:firstLine="0"/>
        <w:jc w:val="both"/>
        <w:rPr/>
      </w:pPr>
      <w:r w:rsidDel="00000000" w:rsidR="00000000" w:rsidRPr="00000000">
        <w:rPr>
          <w:rtl w:val="0"/>
        </w:rPr>
        <w:t xml:space="preserve">Cualquier cambio en los datos del cliente implica requiere también un paso previo de seguridad para confirmar que el cliente es el correcto.</w:t>
      </w:r>
    </w:p>
    <w:p w:rsidR="00000000" w:rsidDel="00000000" w:rsidP="00000000" w:rsidRDefault="00000000" w:rsidRPr="00000000" w14:paraId="00000027">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8">
      <w:pPr>
        <w:ind w:left="220" w:right="140" w:firstLine="0"/>
        <w:jc w:val="both"/>
        <w:rPr/>
      </w:pPr>
      <w:r w:rsidDel="00000000" w:rsidR="00000000" w:rsidRPr="00000000">
        <w:rPr>
          <w:rtl w:val="0"/>
        </w:rPr>
        <w:t xml:space="preserve">Por parte del usuario que maneja el portal, se deberán recoger los pedidos de acuerdo a las modalidades que hemos descrito anteriormente, y rearmar en uno único los pedidos aislados que estén dentro del plazo de 90 minutos, ya se hayan hecho con la modalidad del carrito o con “Pedidos”. Este período es el que se permite además para realizar las modificaciones, por lo que a partir del momento en que se rearman los pedidos para optimizar gastos de empaquetado y envío, quedan confirmados definitivamente y no se pueden modificar ni anular.</w:t>
      </w:r>
    </w:p>
    <w:p w:rsidR="00000000" w:rsidDel="00000000" w:rsidP="00000000" w:rsidRDefault="00000000" w:rsidRPr="00000000" w14:paraId="00000029">
      <w:pPr>
        <w:spacing w:after="240" w:before="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A">
      <w:pPr>
        <w:ind w:left="220" w:right="140" w:firstLine="0"/>
        <w:jc w:val="both"/>
        <w:rPr/>
      </w:pPr>
      <w:r w:rsidDel="00000000" w:rsidR="00000000" w:rsidRPr="00000000">
        <w:rPr>
          <w:rtl w:val="0"/>
        </w:rPr>
        <w:t xml:space="preserve">La empresa puede realizar envíos parciales en función de la disponibilidad de los ítems, pero sin modificar el costo total de envío debido a este fraccionamiento del pedido. A medida que se van rearmando los pedidos se envía un e-mail al cliente para confirmarle el pedido, lo mismo que al realizar el envío correspondiente.</w:t>
      </w:r>
    </w:p>
    <w:p w:rsidR="00000000" w:rsidDel="00000000" w:rsidP="00000000" w:rsidRDefault="00000000" w:rsidRPr="00000000" w14:paraId="0000002B">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C">
      <w:pPr>
        <w:ind w:left="220" w:right="140" w:firstLine="0"/>
        <w:jc w:val="both"/>
        <w:rPr/>
      </w:pPr>
      <w:r w:rsidDel="00000000" w:rsidR="00000000" w:rsidRPr="00000000">
        <w:rPr>
          <w:rtl w:val="0"/>
        </w:rPr>
        <w:t xml:space="preserve">Si considera que en estos requisitos faltan datos, realice las suposiciones necesarias –de una forma lógica y simple- y añádase junto al diagrama correspondiente.</w:t>
      </w:r>
    </w:p>
    <w:p w:rsidR="00000000" w:rsidDel="00000000" w:rsidP="00000000" w:rsidRDefault="00000000" w:rsidRPr="00000000" w14:paraId="0000002D">
      <w:pPr>
        <w:spacing w:after="240" w:before="240" w:lineRule="auto"/>
        <w:rPr>
          <w:b w:val="1"/>
        </w:rPr>
      </w:pPr>
      <w:r w:rsidDel="00000000" w:rsidR="00000000" w:rsidRPr="00000000">
        <w:rPr>
          <w:sz w:val="24"/>
          <w:szCs w:val="24"/>
          <w:rtl w:val="0"/>
        </w:rPr>
        <w:t xml:space="preserve"> </w:t>
      </w:r>
      <w:r w:rsidDel="00000000" w:rsidR="00000000" w:rsidRPr="00000000">
        <w:rPr>
          <w:sz w:val="30"/>
          <w:szCs w:val="30"/>
          <w:rtl w:val="0"/>
        </w:rPr>
        <w:t xml:space="preserve"> </w:t>
      </w:r>
      <w:r w:rsidDel="00000000" w:rsidR="00000000" w:rsidRPr="00000000">
        <w:rPr>
          <w:b w:val="1"/>
          <w:rtl w:val="0"/>
        </w:rPr>
        <w:t xml:space="preserve">REQUISITOS FUNCIONALES DEL USUARIO </w:t>
      </w:r>
    </w:p>
    <w:p w:rsidR="00000000" w:rsidDel="00000000" w:rsidP="00000000" w:rsidRDefault="00000000" w:rsidRPr="00000000" w14:paraId="0000002E">
      <w:pPr>
        <w:numPr>
          <w:ilvl w:val="0"/>
          <w:numId w:val="1"/>
        </w:numPr>
        <w:spacing w:after="0" w:afterAutospacing="0" w:before="240" w:lineRule="auto"/>
        <w:ind w:left="720" w:hanging="360"/>
        <w:rPr>
          <w:u w:val="none"/>
        </w:rPr>
      </w:pPr>
      <w:r w:rsidDel="00000000" w:rsidR="00000000" w:rsidRPr="00000000">
        <w:rPr>
          <w:rtl w:val="0"/>
        </w:rPr>
        <w:t xml:space="preserve">Permitir al usuario su debido registro en el sistema. </w:t>
      </w:r>
    </w:p>
    <w:p w:rsidR="00000000" w:rsidDel="00000000" w:rsidP="00000000" w:rsidRDefault="00000000" w:rsidRPr="00000000" w14:paraId="0000002F">
      <w:pPr>
        <w:numPr>
          <w:ilvl w:val="0"/>
          <w:numId w:val="1"/>
        </w:numPr>
        <w:spacing w:after="0" w:afterAutospacing="0" w:before="0" w:beforeAutospacing="0" w:lineRule="auto"/>
        <w:ind w:left="720" w:hanging="360"/>
        <w:rPr>
          <w:u w:val="none"/>
        </w:rPr>
      </w:pPr>
      <w:r w:rsidDel="00000000" w:rsidR="00000000" w:rsidRPr="00000000">
        <w:rPr>
          <w:rtl w:val="0"/>
        </w:rPr>
        <w:t xml:space="preserve">Realizar consultas en el sistema de inventario.</w:t>
      </w:r>
    </w:p>
    <w:p w:rsidR="00000000" w:rsidDel="00000000" w:rsidP="00000000" w:rsidRDefault="00000000" w:rsidRPr="00000000" w14:paraId="00000030">
      <w:pPr>
        <w:numPr>
          <w:ilvl w:val="0"/>
          <w:numId w:val="1"/>
        </w:numPr>
        <w:spacing w:after="0" w:afterAutospacing="0" w:before="0" w:beforeAutospacing="0" w:lineRule="auto"/>
        <w:ind w:left="720" w:hanging="360"/>
        <w:rPr>
          <w:u w:val="none"/>
        </w:rPr>
      </w:pPr>
      <w:r w:rsidDel="00000000" w:rsidR="00000000" w:rsidRPr="00000000">
        <w:rPr>
          <w:rtl w:val="0"/>
        </w:rPr>
        <w:t xml:space="preserve">Brindarle la posibilidad al usuario de acceder a todos los datos de inventario del sistema.</w:t>
      </w:r>
    </w:p>
    <w:p w:rsidR="00000000" w:rsidDel="00000000" w:rsidP="00000000" w:rsidRDefault="00000000" w:rsidRPr="00000000" w14:paraId="00000031">
      <w:pPr>
        <w:numPr>
          <w:ilvl w:val="0"/>
          <w:numId w:val="1"/>
        </w:numPr>
        <w:spacing w:after="0" w:afterAutospacing="0" w:before="0" w:beforeAutospacing="0" w:lineRule="auto"/>
        <w:ind w:left="720" w:hanging="360"/>
        <w:rPr>
          <w:u w:val="none"/>
        </w:rPr>
      </w:pPr>
      <w:r w:rsidDel="00000000" w:rsidR="00000000" w:rsidRPr="00000000">
        <w:rPr>
          <w:rtl w:val="0"/>
        </w:rPr>
        <w:t xml:space="preserve">Que el usuario pueda modificar los datos de inventario. </w:t>
      </w:r>
    </w:p>
    <w:p w:rsidR="00000000" w:rsidDel="00000000" w:rsidP="00000000" w:rsidRDefault="00000000" w:rsidRPr="00000000" w14:paraId="00000032">
      <w:pPr>
        <w:numPr>
          <w:ilvl w:val="0"/>
          <w:numId w:val="1"/>
        </w:numPr>
        <w:spacing w:after="240" w:before="0" w:beforeAutospacing="0" w:lineRule="auto"/>
        <w:ind w:left="720" w:hanging="360"/>
        <w:rPr>
          <w:u w:val="none"/>
        </w:rPr>
      </w:pPr>
      <w:r w:rsidDel="00000000" w:rsidR="00000000" w:rsidRPr="00000000">
        <w:rPr>
          <w:rtl w:val="0"/>
        </w:rPr>
        <w:t xml:space="preserve">Permitir que el usuario pueda tener un control de quien ha ingresado al sistema.</w:t>
      </w:r>
    </w:p>
    <w:p w:rsidR="00000000" w:rsidDel="00000000" w:rsidP="00000000" w:rsidRDefault="00000000" w:rsidRPr="00000000" w14:paraId="00000033">
      <w:pPr>
        <w:spacing w:after="240" w:before="240" w:lineRule="auto"/>
        <w:ind w:left="0" w:firstLine="0"/>
        <w:rPr>
          <w:b w:val="1"/>
        </w:rPr>
      </w:pPr>
      <w:r w:rsidDel="00000000" w:rsidR="00000000" w:rsidRPr="00000000">
        <w:rPr>
          <w:b w:val="1"/>
          <w:rtl w:val="0"/>
        </w:rPr>
        <w:t xml:space="preserve">REQUISITOS NO FUNCIONALES DEL USUARIO</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1.2. Cada usuario debe registrar su clave de acceso al sistema.</w:t>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1.3. Para que el usuario se pueda registrar debe completar todos los datos del </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registros solicitados por el sistema.</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2.1. Las consultas deben en el sistema de inventario deben como mínimo llevar 6</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caracteres.     </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2.2. Tener la posibilidad de hacer varias consultas al mismo tiempo en el sistema</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de inventarios.</w:t>
      </w:r>
    </w:p>
    <w:p w:rsidR="00000000" w:rsidDel="00000000" w:rsidP="00000000" w:rsidRDefault="00000000" w:rsidRPr="00000000" w14:paraId="0000003B">
      <w:pPr>
        <w:spacing w:after="240" w:before="240" w:lineRule="auto"/>
        <w:jc w:val="both"/>
        <w:rPr/>
      </w:pPr>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tl w:val="0"/>
        </w:rPr>
      </w:r>
    </w:p>
    <w:p w:rsidR="00000000" w:rsidDel="00000000" w:rsidP="00000000" w:rsidRDefault="00000000" w:rsidRPr="00000000" w14:paraId="0000003D">
      <w:pPr>
        <w:spacing w:after="240" w:before="240" w:lineRule="auto"/>
        <w:jc w:val="both"/>
        <w:rPr/>
      </w:pPr>
      <w:r w:rsidDel="00000000" w:rsidR="00000000" w:rsidRPr="00000000">
        <w:rPr>
          <w:rtl w:val="0"/>
        </w:rPr>
        <w:t xml:space="preserve">3.1. El usuario puede verificar el stock de los artículos en el sistema de </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inventario.</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4.1. Modificar los nombres de los artículos del sistema de inventario.</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4.2. Modificar la cantidad de artículos en el sistema de inventarios. </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5.1. Mostrar nombre de usuario, fecha y hora de sus ingresos al sistema.</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5.2.  Los ingresos al sistema se pueden ver ingresando al sistema con sus respectivo    </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nombre y clave de usuario.</w:t>
      </w:r>
    </w:p>
    <w:p w:rsidR="00000000" w:rsidDel="00000000" w:rsidP="00000000" w:rsidRDefault="00000000" w:rsidRPr="00000000" w14:paraId="0000004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5">
      <w:pPr>
        <w:spacing w:after="240" w:before="240" w:lineRule="auto"/>
        <w:ind w:left="0" w:firstLine="0"/>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REQUISITOS FUNCIONALES DEL SISTEMA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Registro del usuario. </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Modificar registros de usuario </w:t>
      </w:r>
      <w:r w:rsidDel="00000000" w:rsidR="00000000" w:rsidRPr="00000000">
        <w:rPr>
          <w:rtl w:val="0"/>
        </w:rPr>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Informarle al usuario cuando tiene algo mal digitado en el registro de inventario. </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Brindar la posibilidad de que el usuario pueda digitar el nombre el artículo al cual solicita información </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Notificar las entradas y salidas de los artículos del sistema de inventario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Permitir al usuario obtener un informe detallado de los artículos del inventario.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REQUISITOS NO FUNCIONALES DE SISTEMA</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1.1. El registro de usuario debe llevar nombre y apellidos completos.</w:t>
      </w:r>
    </w:p>
    <w:p w:rsidR="00000000" w:rsidDel="00000000" w:rsidP="00000000" w:rsidRDefault="00000000" w:rsidRPr="00000000" w14:paraId="00000055">
      <w:pPr>
        <w:rPr/>
      </w:pPr>
      <w:r w:rsidDel="00000000" w:rsidR="00000000" w:rsidRPr="00000000">
        <w:rPr>
          <w:rtl w:val="0"/>
        </w:rPr>
        <w:t xml:space="preserve">1.2. Cada usuario solo puede tener un registro en el sistema.</w:t>
      </w:r>
    </w:p>
    <w:p w:rsidR="00000000" w:rsidDel="00000000" w:rsidP="00000000" w:rsidRDefault="00000000" w:rsidRPr="00000000" w14:paraId="00000056">
      <w:pPr>
        <w:rPr/>
      </w:pPr>
      <w:r w:rsidDel="00000000" w:rsidR="00000000" w:rsidRPr="00000000">
        <w:rPr>
          <w:rtl w:val="0"/>
        </w:rPr>
        <w:t xml:space="preserve">2.1. Los usuarios pueden modificar sus datos y cambiar sus claves de acceso. </w:t>
      </w:r>
    </w:p>
    <w:p w:rsidR="00000000" w:rsidDel="00000000" w:rsidP="00000000" w:rsidRDefault="00000000" w:rsidRPr="00000000" w14:paraId="00000057">
      <w:pPr>
        <w:rPr/>
      </w:pPr>
      <w:r w:rsidDel="00000000" w:rsidR="00000000" w:rsidRPr="00000000">
        <w:rPr>
          <w:rtl w:val="0"/>
        </w:rPr>
        <w:t xml:space="preserve">2.2. Los cambios de registro de usuario solo se pueden realizar si el usuario está de    acuerdo con los datos que el sistema solicita.</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3.1. El sistema le informa al usuario cuando hace un registro desconocido.</w:t>
      </w:r>
    </w:p>
    <w:p w:rsidR="00000000" w:rsidDel="00000000" w:rsidP="00000000" w:rsidRDefault="00000000" w:rsidRPr="00000000" w14:paraId="00000059">
      <w:pPr>
        <w:rPr/>
      </w:pPr>
      <w:r w:rsidDel="00000000" w:rsidR="00000000" w:rsidRPr="00000000">
        <w:rPr>
          <w:rtl w:val="0"/>
        </w:rPr>
        <w:t xml:space="preserve">3.2. No se permite ingresar datos en el sistema de inventario sin que el usuario se haya registrado con nombre y clave.</w:t>
      </w:r>
    </w:p>
    <w:p w:rsidR="00000000" w:rsidDel="00000000" w:rsidP="00000000" w:rsidRDefault="00000000" w:rsidRPr="00000000" w14:paraId="0000005A">
      <w:pPr>
        <w:rPr/>
      </w:pPr>
      <w:r w:rsidDel="00000000" w:rsidR="00000000" w:rsidRPr="00000000">
        <w:rPr>
          <w:rtl w:val="0"/>
        </w:rPr>
        <w:t xml:space="preserve">4.1. Para hacer consultas de los artículos del sistema de inventario, se deben ingresar mínimo 6 caracteres.</w:t>
      </w:r>
    </w:p>
    <w:p w:rsidR="00000000" w:rsidDel="00000000" w:rsidP="00000000" w:rsidRDefault="00000000" w:rsidRPr="00000000" w14:paraId="0000005B">
      <w:pPr>
        <w:rPr/>
      </w:pPr>
      <w:r w:rsidDel="00000000" w:rsidR="00000000" w:rsidRPr="00000000">
        <w:rPr>
          <w:rtl w:val="0"/>
        </w:rPr>
        <w:t xml:space="preserve">4.2. Hacer varias consultas de artículos al mismo tiempo en el sistema de inventarios.</w:t>
      </w:r>
    </w:p>
    <w:p w:rsidR="00000000" w:rsidDel="00000000" w:rsidP="00000000" w:rsidRDefault="00000000" w:rsidRPr="00000000" w14:paraId="0000005C">
      <w:pPr>
        <w:rPr/>
      </w:pPr>
      <w:r w:rsidDel="00000000" w:rsidR="00000000" w:rsidRPr="00000000">
        <w:rPr>
          <w:rtl w:val="0"/>
        </w:rPr>
        <w:t xml:space="preserve">5.1. El sistema le permite al usuario llevar un control de entradas y salidas, de los artículos.</w:t>
      </w:r>
    </w:p>
    <w:p w:rsidR="00000000" w:rsidDel="00000000" w:rsidP="00000000" w:rsidRDefault="00000000" w:rsidRPr="00000000" w14:paraId="0000005D">
      <w:pPr>
        <w:ind w:left="0" w:firstLine="0"/>
        <w:rPr/>
      </w:pPr>
      <w:r w:rsidDel="00000000" w:rsidR="00000000" w:rsidRPr="00000000">
        <w:rPr>
          <w:rtl w:val="0"/>
        </w:rPr>
        <w:t xml:space="preserve">5.2. Informarle al usuario los cambios realizados en el sistema e inventario. </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6.1. El usuario puede ingresar al sistema para saber  las diferentes descripciones de los artículos.</w:t>
      </w:r>
    </w:p>
    <w:p w:rsidR="00000000" w:rsidDel="00000000" w:rsidP="00000000" w:rsidRDefault="00000000" w:rsidRPr="00000000" w14:paraId="00000060">
      <w:pPr>
        <w:ind w:left="0" w:firstLine="0"/>
        <w:rPr/>
      </w:pPr>
      <w:r w:rsidDel="00000000" w:rsidR="00000000" w:rsidRPr="00000000">
        <w:rPr>
          <w:rtl w:val="0"/>
        </w:rPr>
        <w:t xml:space="preserve">6.2. Cada usuario puede ingresar al sistema para tener conocimiento de laS diferentes novedades de los artículos.</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240" w:before="240" w:lineRule="auto"/>
        <w:ind w:left="1060" w:hanging="420"/>
        <w:rPr>
          <w:sz w:val="28"/>
          <w:szCs w:val="28"/>
        </w:rPr>
      </w:pPr>
      <w:r w:rsidDel="00000000" w:rsidR="00000000" w:rsidRPr="00000000">
        <w:rPr>
          <w:sz w:val="28"/>
          <w:szCs w:val="28"/>
          <w:rtl w:val="0"/>
        </w:rPr>
        <w:t xml:space="preserve">0.2</w:t>
      </w:r>
      <w:r w:rsidDel="00000000" w:rsidR="00000000" w:rsidRPr="00000000">
        <w:rPr>
          <w:sz w:val="14"/>
          <w:szCs w:val="14"/>
          <w:rtl w:val="0"/>
        </w:rPr>
        <w:t xml:space="preserve">   </w:t>
      </w:r>
      <w:r w:rsidDel="00000000" w:rsidR="00000000" w:rsidRPr="00000000">
        <w:rPr>
          <w:sz w:val="28"/>
          <w:szCs w:val="28"/>
          <w:rtl w:val="0"/>
        </w:rPr>
        <w:t xml:space="preserve">Suposiciones</w:t>
      </w:r>
    </w:p>
    <w:p w:rsidR="00000000" w:rsidDel="00000000" w:rsidP="00000000" w:rsidRDefault="00000000" w:rsidRPr="00000000" w14:paraId="00000064">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65">
      <w:pPr>
        <w:spacing w:before="220" w:lineRule="auto"/>
        <w:ind w:left="220" w:right="140" w:firstLine="420"/>
        <w:jc w:val="both"/>
        <w:rPr/>
      </w:pPr>
      <w:r w:rsidDel="00000000" w:rsidR="00000000" w:rsidRPr="00000000">
        <w:rPr>
          <w:rtl w:val="0"/>
        </w:rPr>
        <w:t xml:space="preserve">Se asume que el portal MONKEY tiene clientes que son tenderos, negocios independientes, miniempresas que presenten locales de venta al público. Es por eso que ya el usuario que es el cliente final presenta sus productos o maneje su inventario bien sea de tiendas de belleza como venta de maquillaje que no presenten una solución digital de seguimiento a sus productos bien sea que manejen catálogos de productos o manejen sus productos tangibles físicos y sus funciones asociadas (almacenamiento de productos, búsqueda, clasificación, etc.) Se asume también que la empresa solicitará servicios al sistema de solicitud de inventario y que ya tenga sus proveedores definidos, por ello se pretende incorporar la conexión vía WhatsApp por medio de código qr, el tema de pago es definido por el usuario y su proveedor de servicios en su conciliación  ya que este portal no tendrá tabla de medios de pago cuenta origen, solo cuenta destino por registro de salida en factura, solo se incorporará la calculadora y lector de código de barras con su generador, tendrá adicional un módulo para registro de solicitudes envíos a domicilio.</w:t>
      </w:r>
    </w:p>
    <w:p w:rsidR="00000000" w:rsidDel="00000000" w:rsidP="00000000" w:rsidRDefault="00000000" w:rsidRPr="00000000" w14:paraId="00000066">
      <w:pPr>
        <w:spacing w:after="240" w:before="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7">
      <w:pPr>
        <w:ind w:left="220" w:right="140" w:firstLine="420"/>
        <w:jc w:val="both"/>
        <w:rPr/>
      </w:pPr>
      <w:r w:rsidDel="00000000" w:rsidR="00000000" w:rsidRPr="00000000">
        <w:rPr>
          <w:rtl w:val="0"/>
        </w:rPr>
        <w:t xml:space="preserve">El formato de la escritura de los casos de uso sigue los lineamientos de la plantilla del Libro “UML y Patrones” de Craig Larman.</w:t>
      </w:r>
    </w:p>
    <w:p w:rsidR="00000000" w:rsidDel="00000000" w:rsidP="00000000" w:rsidRDefault="00000000" w:rsidRPr="00000000" w14:paraId="00000068">
      <w:pPr>
        <w:spacing w:after="240" w:before="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9">
      <w:pPr>
        <w:ind w:left="220" w:right="160" w:firstLine="420"/>
        <w:jc w:val="both"/>
        <w:rPr/>
      </w:pPr>
      <w:r w:rsidDel="00000000" w:rsidR="00000000" w:rsidRPr="00000000">
        <w:rPr>
          <w:rtl w:val="0"/>
        </w:rPr>
        <w:t xml:space="preserve">En el diagrama de clases, supongo los paquetes Clientes y Libros ya existentes, formando parte del Sistema Informático del portal de inventario.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