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60" w:lineRule="auto"/>
        <w:ind w:left="540" w:hanging="22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Mapa de procesos</w:t>
      </w:r>
    </w:p>
    <w:p w:rsidR="00000000" w:rsidDel="00000000" w:rsidP="00000000" w:rsidRDefault="00000000" w:rsidRPr="00000000" w14:paraId="00000002">
      <w:pPr>
        <w:spacing w:before="160" w:lineRule="auto"/>
        <w:ind w:left="3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 borrador                                     </w:t>
        <w:tab/>
        <w:t xml:space="preserve">https://staruml.io/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