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167"/>
      </w:pPr>
    </w:p>
    <w:p w:rsidR="00B740B4" w:rsidRDefault="00000000">
      <w:pPr>
        <w:spacing w:before="200"/>
        <w:ind w:left="7086"/>
        <w:rPr>
          <w:b/>
        </w:rPr>
      </w:pPr>
      <w:r>
        <w:rPr>
          <w:b/>
        </w:rPr>
        <w:t xml:space="preserve">Riobamba, </w:t>
      </w:r>
      <w:proofErr w:type="spellStart"/>
      <w:r w:rsidR="00133772">
        <w:rPr>
          <w:b/>
        </w:rPr>
        <w:t>dia</w:t>
      </w:r>
      <w:proofErr w:type="spellEnd"/>
      <w:r>
        <w:rPr>
          <w:b/>
        </w:rPr>
        <w:t xml:space="preserve"> de </w:t>
      </w:r>
      <w:r w:rsidR="00133772">
        <w:rPr>
          <w:b/>
        </w:rPr>
        <w:t>mes</w:t>
      </w:r>
      <w:r>
        <w:rPr>
          <w:b/>
        </w:rPr>
        <w:t xml:space="preserve"> de </w:t>
      </w:r>
      <w:r w:rsidR="00133772">
        <w:rPr>
          <w:b/>
          <w:spacing w:val="-4"/>
        </w:rPr>
        <w:t>año</w:t>
      </w:r>
    </w:p>
    <w:p w:rsidR="00B740B4" w:rsidRDefault="00B740B4">
      <w:pPr>
        <w:pStyle w:val="Textoindependiente"/>
        <w:rPr>
          <w:b/>
        </w:rPr>
      </w:pPr>
    </w:p>
    <w:p w:rsidR="00B740B4" w:rsidRDefault="00B740B4">
      <w:pPr>
        <w:pStyle w:val="Textoindependiente"/>
        <w:spacing w:before="79"/>
        <w:rPr>
          <w:b/>
        </w:rPr>
      </w:pPr>
    </w:p>
    <w:p w:rsidR="00B740B4" w:rsidRDefault="00000000">
      <w:pPr>
        <w:pStyle w:val="Textoindependiente"/>
        <w:tabs>
          <w:tab w:val="left" w:pos="3309"/>
        </w:tabs>
        <w:spacing w:before="1"/>
        <w:ind w:left="2119"/>
      </w:pPr>
      <w:r>
        <w:rPr>
          <w:b/>
          <w:spacing w:val="-2"/>
        </w:rPr>
        <w:t>PARA:</w:t>
      </w:r>
      <w:r>
        <w:rPr>
          <w:b/>
        </w:rPr>
        <w:tab/>
      </w:r>
    </w:p>
    <w:p w:rsidR="00133772" w:rsidRDefault="00133772" w:rsidP="00133772">
      <w:pPr>
        <w:tabs>
          <w:tab w:val="left" w:pos="3309"/>
        </w:tabs>
        <w:spacing w:before="11" w:line="532" w:lineRule="auto"/>
        <w:ind w:left="2119" w:right="4806"/>
        <w:rPr>
          <w:b/>
        </w:rPr>
      </w:pPr>
    </w:p>
    <w:p w:rsidR="007D0C94" w:rsidRDefault="00000000" w:rsidP="007D0C94">
      <w:pPr>
        <w:tabs>
          <w:tab w:val="left" w:pos="3309"/>
        </w:tabs>
        <w:spacing w:before="11" w:line="532" w:lineRule="auto"/>
        <w:ind w:left="2119" w:right="1128"/>
        <w:rPr>
          <w:b/>
        </w:rPr>
      </w:pPr>
      <w:r>
        <w:rPr>
          <w:b/>
          <w:spacing w:val="-2"/>
        </w:rPr>
        <w:t>ASUNTO:</w:t>
      </w:r>
      <w:r>
        <w:rPr>
          <w:b/>
        </w:rPr>
        <w:tab/>
      </w:r>
      <w:r w:rsidR="007D0C94" w:rsidRPr="007D0C94">
        <w:rPr>
          <w:b/>
        </w:rPr>
        <w:t>DICTAMEN TÉCNICO DESFAVORABLE - OBSERVACIONES DETECTADAS</w:t>
      </w:r>
    </w:p>
    <w:p w:rsidR="00B740B4" w:rsidRDefault="00000000" w:rsidP="007D0C94">
      <w:pPr>
        <w:tabs>
          <w:tab w:val="left" w:pos="3309"/>
        </w:tabs>
        <w:spacing w:before="11" w:line="532" w:lineRule="auto"/>
        <w:ind w:left="2119" w:right="1128"/>
      </w:pPr>
      <w:r>
        <w:t xml:space="preserve">De mi </w:t>
      </w:r>
      <w:r>
        <w:rPr>
          <w:spacing w:val="-2"/>
        </w:rPr>
        <w:t>consideración:</w:t>
      </w:r>
    </w:p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33"/>
      </w:pPr>
    </w:p>
    <w:p w:rsidR="00CE1F00" w:rsidRDefault="000000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641856" behindDoc="1" locked="0" layoutInCell="1" allowOverlap="1">
            <wp:simplePos x="0" y="0"/>
            <wp:positionH relativeFrom="page">
              <wp:posOffset>1155700</wp:posOffset>
            </wp:positionH>
            <wp:positionV relativeFrom="paragraph">
              <wp:posOffset>-43694</wp:posOffset>
            </wp:positionV>
            <wp:extent cx="5806440" cy="26084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1F00">
        <w:rPr>
          <w:noProof/>
        </w:rPr>
        <w:t>Mediante el presente, informo el resultado de la verificación técnica realizada al [proyecto/trámite/procedimiento] concerning a [breve descripción], efectuada el [fecha de revisión].</w:t>
      </w:r>
    </w:p>
    <w:p w:rsidR="00CE1F00" w:rsidRDefault="00CE1F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CE1F00" w:rsidRDefault="00CE1F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Luego del análisis correspondiente, se han identificado las siguientes observaciones que impiden la emisión de un dictamen favorable:</w:t>
      </w:r>
    </w:p>
    <w:p w:rsidR="00CE1F00" w:rsidRDefault="00CE1F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CE1F00" w:rsidRDefault="00CE1F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 xml:space="preserve"> [Especificar de forma genérica, ej: "Falta de documentación técnica requerida", "No conformidad en especificaciones técnicas"].</w:t>
      </w:r>
    </w:p>
    <w:p w:rsidR="00CE1F00" w:rsidRDefault="00CE1F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CE1F00" w:rsidRDefault="00CE1F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CONCLUSIÓN:</w:t>
      </w:r>
    </w:p>
    <w:p w:rsidR="00133772" w:rsidRDefault="00CE1F00" w:rsidP="00CE1F00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Se emite DICTAMEN TÉCNICO DESFAVORABLE. Se requiere que el responsable del proyecto subsane las observaciones señaladas para proceder con una nueva revisión.</w:t>
      </w: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322B1F" w:rsidP="00133772">
      <w:pPr>
        <w:pStyle w:val="Textoindependiente"/>
        <w:spacing w:line="249" w:lineRule="auto"/>
        <w:ind w:left="2119" w:right="1132"/>
        <w:jc w:val="both"/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1D18C795" wp14:editId="5AAD4FAE">
                <wp:simplePos x="0" y="0"/>
                <wp:positionH relativeFrom="page">
                  <wp:posOffset>13335</wp:posOffset>
                </wp:positionH>
                <wp:positionV relativeFrom="page">
                  <wp:posOffset>7292340</wp:posOffset>
                </wp:positionV>
                <wp:extent cx="7556500" cy="3382010"/>
                <wp:effectExtent l="0" t="0" r="6350" b="8890"/>
                <wp:wrapNone/>
                <wp:docPr id="133981287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78125867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309101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E91F95" id="Group 8" o:spid="_x0000_s1026" style="position:absolute;margin-left:1.05pt;margin-top:574.2pt;width:595pt;height:266.3pt;z-index:-251641856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="00133772">
        <w:t>Atentamente,</w:t>
      </w: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133772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133772">
      <w:pPr>
        <w:pStyle w:val="Textoindependiente"/>
        <w:spacing w:line="249" w:lineRule="auto"/>
        <w:ind w:left="2119" w:right="1132"/>
        <w:jc w:val="both"/>
      </w:pP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270EE6" w:rsidP="00133772">
      <w:pPr>
        <w:pStyle w:val="Textoindependiente"/>
        <w:spacing w:line="249" w:lineRule="auto"/>
        <w:ind w:left="2119" w:right="1132"/>
        <w:jc w:val="both"/>
      </w:pPr>
      <w:r>
        <w:t>[Nombre del Técnico Responsable]</w:t>
      </w:r>
    </w:p>
    <w:p w:rsidR="00133772" w:rsidRPr="00270EE6" w:rsidRDefault="00270EE6" w:rsidP="00270EE6">
      <w:pPr>
        <w:pStyle w:val="Textoindependiente"/>
        <w:spacing w:line="249" w:lineRule="auto"/>
        <w:ind w:left="2119" w:right="1132"/>
        <w:jc w:val="both"/>
        <w:rPr>
          <w:b/>
          <w:bCs/>
        </w:rPr>
      </w:pPr>
      <w:r>
        <w:rPr>
          <w:b/>
          <w:bCs/>
        </w:rPr>
        <w:t>TÉCNICO SGCA</w:t>
      </w:r>
    </w:p>
    <w:p w:rsidR="00B740B4" w:rsidRDefault="00B740B4" w:rsidP="00322B1F">
      <w:pPr>
        <w:pStyle w:val="Textoindependiente"/>
        <w:ind w:left="1985" w:hanging="1985"/>
        <w:rPr>
          <w:sz w:val="20"/>
        </w:rPr>
      </w:pPr>
    </w:p>
    <w:p w:rsidR="00B740B4" w:rsidRDefault="00B740B4">
      <w:pPr>
        <w:pStyle w:val="Textoindependiente"/>
        <w:rPr>
          <w:sz w:val="20"/>
        </w:rPr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B740B4" w:rsidRPr="00CE1F00" w:rsidRDefault="00B740B4" w:rsidP="00CE1F00">
      <w:pPr>
        <w:pStyle w:val="Textoindependiente"/>
        <w:spacing w:line="249" w:lineRule="auto"/>
        <w:ind w:right="1132"/>
        <w:jc w:val="both"/>
        <w:sectPr w:rsidR="00B740B4" w:rsidRPr="00CE1F00">
          <w:headerReference w:type="default" r:id="rId11"/>
          <w:type w:val="continuous"/>
          <w:pgSz w:w="11900" w:h="16840"/>
          <w:pgMar w:top="2020" w:right="566" w:bottom="0" w:left="141" w:header="467" w:footer="0" w:gutter="0"/>
          <w:pgNumType w:start="1"/>
          <w:cols w:space="720"/>
        </w:sectPr>
      </w:pPr>
    </w:p>
    <w:p w:rsidR="00B740B4" w:rsidRDefault="00B740B4" w:rsidP="00CE1F00">
      <w:pPr>
        <w:spacing w:before="95"/>
        <w:rPr>
          <w:rFonts w:ascii="Arial"/>
          <w:i/>
          <w:sz w:val="16"/>
        </w:rPr>
        <w:sectPr w:rsidR="00B740B4">
          <w:type w:val="continuous"/>
          <w:pgSz w:w="11900" w:h="16840"/>
          <w:pgMar w:top="2020" w:right="566" w:bottom="0" w:left="141" w:header="467" w:footer="0" w:gutter="0"/>
          <w:cols w:num="2" w:space="720" w:equalWidth="0">
            <w:col w:w="2428" w:space="8342"/>
            <w:col w:w="423"/>
          </w:cols>
        </w:sectPr>
      </w:pPr>
    </w:p>
    <w:p w:rsidR="00B740B4" w:rsidRDefault="00B740B4">
      <w:pPr>
        <w:pStyle w:val="Textoindependiente"/>
        <w:rPr>
          <w:rFonts w:ascii="Arial"/>
          <w:i/>
        </w:rPr>
      </w:pPr>
    </w:p>
    <w:p w:rsidR="00B740B4" w:rsidRDefault="00B740B4">
      <w:pPr>
        <w:pStyle w:val="Textoindependiente"/>
        <w:spacing w:before="167"/>
        <w:rPr>
          <w:rFonts w:ascii="Arial"/>
          <w:i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000000" w:rsidP="00133772">
      <w:pPr>
        <w:spacing w:before="95"/>
        <w:rPr>
          <w:rFonts w:ascii="Arial"/>
          <w:i/>
          <w:sz w:val="16"/>
        </w:rPr>
      </w:pPr>
      <w:r>
        <w:br w:type="column"/>
      </w:r>
    </w:p>
    <w:sectPr w:rsidR="00B740B4">
      <w:type w:val="continuous"/>
      <w:pgSz w:w="11900" w:h="16840"/>
      <w:pgMar w:top="2020" w:right="566" w:bottom="0" w:left="141" w:header="467" w:footer="0" w:gutter="0"/>
      <w:cols w:num="2" w:space="720" w:equalWidth="0">
        <w:col w:w="2428" w:space="8342"/>
        <w:col w:w="42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5C0B" w:rsidRDefault="005E5C0B">
      <w:r>
        <w:separator/>
      </w:r>
    </w:p>
  </w:endnote>
  <w:endnote w:type="continuationSeparator" w:id="0">
    <w:p w:rsidR="005E5C0B" w:rsidRDefault="005E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5C0B" w:rsidRDefault="005E5C0B">
      <w:r>
        <w:separator/>
      </w:r>
    </w:p>
  </w:footnote>
  <w:footnote w:type="continuationSeparator" w:id="0">
    <w:p w:rsidR="005E5C0B" w:rsidRDefault="005E5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40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>
          <wp:simplePos x="0" y="0"/>
          <wp:positionH relativeFrom="page">
            <wp:posOffset>5947409</wp:posOffset>
          </wp:positionH>
          <wp:positionV relativeFrom="page">
            <wp:posOffset>296545</wp:posOffset>
          </wp:positionV>
          <wp:extent cx="700405" cy="890904"/>
          <wp:effectExtent l="0" t="0" r="0" b="0"/>
          <wp:wrapNone/>
          <wp:docPr id="47409888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1316355</wp:posOffset>
          </wp:positionH>
          <wp:positionV relativeFrom="page">
            <wp:posOffset>431139</wp:posOffset>
          </wp:positionV>
          <wp:extent cx="1908175" cy="857148"/>
          <wp:effectExtent l="0" t="0" r="0" b="0"/>
          <wp:wrapNone/>
          <wp:docPr id="204966013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175" cy="857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3672840</wp:posOffset>
              </wp:positionH>
              <wp:positionV relativeFrom="page">
                <wp:posOffset>803909</wp:posOffset>
              </wp:positionV>
              <wp:extent cx="2183130" cy="76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31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3130" h="7620">
                            <a:moveTo>
                              <a:pt x="0" y="0"/>
                            </a:moveTo>
                            <a:lnTo>
                              <a:pt x="2183130" y="7620"/>
                            </a:lnTo>
                          </a:path>
                        </a:pathLst>
                      </a:custGeom>
                      <a:ln w="9525">
                        <a:solidFill>
                          <a:srgbClr val="BD4A4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C2D99" id="Graphic 3" o:spid="_x0000_s1026" style="position:absolute;margin-left:289.2pt;margin-top:63.3pt;width:171.9pt;height: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31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" path="m,l2183130,7620e" filled="f" strokecolor="#bd4a4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3854577</wp:posOffset>
              </wp:positionH>
              <wp:positionV relativeFrom="page">
                <wp:posOffset>484283</wp:posOffset>
              </wp:positionV>
              <wp:extent cx="2046605" cy="2844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660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left="581" w:right="18" w:hanging="562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Gobierno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Autónomo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Descentralizado 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Chimborazo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3.5pt;margin-top:38.15pt;width:161.15pt;height:22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left="581" w:right="18" w:hanging="562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Gobierno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Autónomo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Descentralizado 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Provincia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Chimborazo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4150233</wp:posOffset>
              </wp:positionH>
              <wp:positionV relativeFrom="page">
                <wp:posOffset>868331</wp:posOffset>
              </wp:positionV>
              <wp:extent cx="1748155" cy="2844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15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right="20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Dirección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General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Procesos,</w:t>
                          </w:r>
                        </w:p>
                        <w:p w:rsidR="00B740B4" w:rsidRDefault="00000000">
                          <w:pPr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Calidad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Innovación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26.8pt;margin-top:68.35pt;width:137.65pt;height:22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right="20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Dirección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General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Procesos,</w:t>
                    </w:r>
                  </w:p>
                  <w:p w:rsidR="00B740B4" w:rsidRDefault="00000000">
                    <w:pPr>
                      <w:ind w:right="18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Calidad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Innovación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B4"/>
    <w:rsid w:val="000F2400"/>
    <w:rsid w:val="00133772"/>
    <w:rsid w:val="00270EE6"/>
    <w:rsid w:val="00322B1F"/>
    <w:rsid w:val="003574B0"/>
    <w:rsid w:val="004C044F"/>
    <w:rsid w:val="005D718D"/>
    <w:rsid w:val="005E5C0B"/>
    <w:rsid w:val="006B4AFC"/>
    <w:rsid w:val="007D0C94"/>
    <w:rsid w:val="00B740B4"/>
    <w:rsid w:val="00CE1F00"/>
    <w:rsid w:val="00E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ED4D3F"/>
  <w15:docId w15:val="{1A1EA2D7-EB79-42E1-9BE3-FA4B3A54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37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772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133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SCARLET BRIGITH CAYAPA ALVEAR</cp:lastModifiedBy>
  <cp:revision>4</cp:revision>
  <dcterms:created xsi:type="dcterms:W3CDTF">2025-09-24T20:20:00Z</dcterms:created>
  <dcterms:modified xsi:type="dcterms:W3CDTF">2025-09-24T20:23:00Z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TCPDF 4.2.004 (http://www.tcpdf.org); modified using iText® 7.1.18 ©2000-2022 iText Group NV (AGPL-version)</vt:lpwstr>
  </property>
</Properties>
</file>