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505A69"/>
          <w:sz w:val="20"/>
        </w:rPr>
        <w:t>ThisCafeteria AWS Deployment Documentation</w:t>
      </w:r>
    </w:p>
    <w:p>
      <w:pPr>
        <w:pStyle w:val="Title"/>
      </w:pPr>
      <w:r>
        <w:t>ThisCafeteria AWS Wallet Status and EC2 Deployment Runbook</w:t>
      </w:r>
    </w:p>
    <w:p>
      <w:pPr>
        <w:pStyle w:val="Subtitle"/>
      </w:pPr>
      <w:r>
        <w:t>Session documentation covering the backend status pipeline, AWS resources, RDS/PostgreSQL, SQS publishing, EC2 deployment path, Ethereum Sepolia payments, and COFFEE allocation rewards.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b/>
              </w:rPr>
              <w:t>Item</w:t>
            </w:r>
          </w:p>
        </w:tc>
        <w:tc>
          <w:tcPr>
            <w:tcW w:type="dxa" w:w="6960"/>
            <w:vAlign w:val="center"/>
            <w:tcMar>
              <w:top w:w="80" w:type="dxa"/>
              <w:start w:w="120" w:type="dxa"/>
              <w:bottom w:w="80" w:type="dxa"/>
              <w:end w:w="120" w:type="dxa"/>
            </w:tcMar>
            <w:shd w:fill="E8EEF5"/>
          </w:tcPr>
          <w:p>
            <w:r>
              <w:rPr>
                <w:b/>
              </w:rPr>
              <w:t>Value</w:t>
            </w:r>
          </w:p>
        </w:tc>
      </w:tr>
      <w:tr>
        <w:tc>
          <w:tcPr>
            <w:tcW w:type="dxa" w:w="2400"/>
            <w:tcMar>
              <w:top w:w="80" w:type="dxa"/>
              <w:start w:w="120" w:type="dxa"/>
              <w:bottom w:w="80" w:type="dxa"/>
              <w:end w:w="120" w:type="dxa"/>
            </w:tcMar>
          </w:tcPr>
          <w:p>
            <w:r>
              <w:t>Project root</w:t>
            </w:r>
          </w:p>
        </w:tc>
        <w:tc>
          <w:tcPr>
            <w:tcW w:type="dxa" w:w="6960"/>
            <w:tcMar>
              <w:top w:w="80" w:type="dxa"/>
              <w:start w:w="120" w:type="dxa"/>
              <w:bottom w:w="80" w:type="dxa"/>
              <w:end w:w="120" w:type="dxa"/>
            </w:tcMar>
          </w:tcPr>
          <w:p>
            <w:r>
              <w:t>/Users/alexis/TCDE/ThisCafeteria</w:t>
            </w:r>
          </w:p>
        </w:tc>
      </w:tr>
      <w:tr>
        <w:tc>
          <w:tcPr>
            <w:tcW w:type="dxa" w:w="2400"/>
            <w:tcMar>
              <w:top w:w="80" w:type="dxa"/>
              <w:start w:w="120" w:type="dxa"/>
              <w:bottom w:w="80" w:type="dxa"/>
              <w:end w:w="120" w:type="dxa"/>
            </w:tcMar>
          </w:tcPr>
          <w:p>
            <w:r>
              <w:t>Document date</w:t>
            </w:r>
          </w:p>
        </w:tc>
        <w:tc>
          <w:tcPr>
            <w:tcW w:type="dxa" w:w="6960"/>
            <w:tcMar>
              <w:top w:w="80" w:type="dxa"/>
              <w:start w:w="120" w:type="dxa"/>
              <w:bottom w:w="80" w:type="dxa"/>
              <w:end w:w="120" w:type="dxa"/>
            </w:tcMar>
          </w:tcPr>
          <w:p>
            <w:r>
              <w:t>May 26, 2026</w:t>
            </w:r>
          </w:p>
        </w:tc>
      </w:tr>
      <w:tr>
        <w:tc>
          <w:tcPr>
            <w:tcW w:type="dxa" w:w="2400"/>
            <w:tcMar>
              <w:top w:w="80" w:type="dxa"/>
              <w:start w:w="120" w:type="dxa"/>
              <w:bottom w:w="80" w:type="dxa"/>
              <w:end w:w="120" w:type="dxa"/>
            </w:tcMar>
          </w:tcPr>
          <w:p>
            <w:r>
              <w:t>AWS region</w:t>
            </w:r>
          </w:p>
        </w:tc>
        <w:tc>
          <w:tcPr>
            <w:tcW w:type="dxa" w:w="6960"/>
            <w:tcMar>
              <w:top w:w="80" w:type="dxa"/>
              <w:start w:w="120" w:type="dxa"/>
              <w:bottom w:w="80" w:type="dxa"/>
              <w:end w:w="120" w:type="dxa"/>
            </w:tcMar>
          </w:tcPr>
          <w:p>
            <w:r>
              <w:t>us-east-1</w:t>
            </w:r>
          </w:p>
        </w:tc>
      </w:tr>
      <w:tr>
        <w:tc>
          <w:tcPr>
            <w:tcW w:type="dxa" w:w="2400"/>
            <w:tcMar>
              <w:top w:w="80" w:type="dxa"/>
              <w:start w:w="120" w:type="dxa"/>
              <w:bottom w:w="80" w:type="dxa"/>
              <w:end w:w="120" w:type="dxa"/>
            </w:tcMar>
          </w:tcPr>
          <w:p>
            <w:r>
              <w:t>Current deployment target</w:t>
            </w:r>
          </w:p>
        </w:tc>
        <w:tc>
          <w:tcPr>
            <w:tcW w:type="dxa" w:w="6960"/>
            <w:tcMar>
              <w:top w:w="80" w:type="dxa"/>
              <w:start w:w="120" w:type="dxa"/>
              <w:bottom w:w="80" w:type="dxa"/>
              <w:end w:w="120" w:type="dxa"/>
            </w:tcMar>
          </w:tcPr>
          <w:p>
            <w:r>
              <w:t>EC2 Ubuntu instance with Nginx reverse proxy</w:t>
            </w:r>
          </w:p>
        </w:tc>
      </w:tr>
      <w:tr>
        <w:tc>
          <w:tcPr>
            <w:tcW w:type="dxa" w:w="2400"/>
            <w:tcMar>
              <w:top w:w="80" w:type="dxa"/>
              <w:start w:w="120" w:type="dxa"/>
              <w:bottom w:w="80" w:type="dxa"/>
              <w:end w:w="120" w:type="dxa"/>
            </w:tcMar>
          </w:tcPr>
          <w:p>
            <w:r>
              <w:t>Application type</w:t>
            </w:r>
          </w:p>
        </w:tc>
        <w:tc>
          <w:tcPr>
            <w:tcW w:type="dxa" w:w="6960"/>
            <w:tcMar>
              <w:top w:w="80" w:type="dxa"/>
              <w:start w:w="120" w:type="dxa"/>
              <w:bottom w:w="80" w:type="dxa"/>
              <w:end w:w="120" w:type="dxa"/>
            </w:tcMar>
          </w:tcPr>
          <w:p>
            <w:r>
              <w:t>ASP.NET Core web app with Blazor Server/Razor Components and API controllers</w:t>
            </w:r>
          </w:p>
        </w:tc>
      </w:tr>
      <w:tr>
        <w:tc>
          <w:tcPr>
            <w:tcW w:type="dxa" w:w="2400"/>
            <w:tcMar>
              <w:top w:w="80" w:type="dxa"/>
              <w:start w:w="120" w:type="dxa"/>
              <w:bottom w:w="80" w:type="dxa"/>
              <w:end w:w="120" w:type="dxa"/>
            </w:tcMar>
          </w:tcPr>
          <w:p>
            <w:r>
              <w:t>Status pipeline</w:t>
            </w:r>
          </w:p>
        </w:tc>
        <w:tc>
          <w:tcPr>
            <w:tcW w:type="dxa" w:w="6960"/>
            <w:tcMar>
              <w:top w:w="80" w:type="dxa"/>
              <w:start w:w="120" w:type="dxa"/>
              <w:bottom w:w="80" w:type="dxa"/>
              <w:end w:w="120" w:type="dxa"/>
            </w:tcMar>
          </w:tcPr>
          <w:p>
            <w:r>
              <w:t>POST /api/wallet-status -&gt; RDS PostgreSQL -&gt; SQS wallet-status</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pStyle w:val="Callout"/>
            </w:pPr>
            <w:r>
              <w:rPr>
                <w:b/>
                <w:color w:val="1F4D78"/>
              </w:rPr>
              <w:t xml:space="preserve">Secrets policy: </w:t>
            </w:r>
            <w:r>
              <w:t>No database password, AWS access key, private key, or wallet private key is recorded in this document. Use user-secrets locally and /etc/thiscafeteria/thiscafeteria.env on EC2.</w:t>
            </w:r>
          </w:p>
        </w:tc>
      </w:tr>
    </w:tbl>
    <w:p>
      <w:r>
        <w:br w:type="page"/>
      </w:r>
    </w:p>
    <w:p>
      <w:pPr>
        <w:pStyle w:val="Heading1"/>
      </w:pPr>
      <w:r>
        <w:t>1. Executive Summary</w:t>
      </w:r>
    </w:p>
    <w:p>
      <w:r>
        <w:t>This session built and validated a durable wallet-login/status pipeline for the ThisCafeteria project. The current production-style architecture is a single ASP.NET Core web application serving the frontend and API from EC2, with PostgreSQL on RDS as the system of record and SQS as the event stream.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pStyle w:val="Callout"/>
            </w:pPr>
            <w:r>
              <w:rPr>
                <w:b/>
                <w:color w:val="1F4D78"/>
              </w:rPr>
              <w:t xml:space="preserve">Current working result: </w:t>
            </w:r>
            <w:r>
              <w:t>The local backend successfully stored wallet status rows in RDS and published to SQS, returning publishedToAws=true with an AWS message id. The app package was then copied to EC2, installed as a systemd service, and verified locally through Kestrel and Nginx health checks.</w:t>
            </w:r>
          </w:p>
        </w:tc>
      </w:tr>
    </w:tbl>
    <w:p>
      <w:pPr>
        <w:pStyle w:val="Heading1"/>
      </w:pPr>
      <w:r>
        <w:t>2. Application Classification</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b/>
              </w:rPr>
              <w:t>Item</w:t>
            </w:r>
          </w:p>
        </w:tc>
        <w:tc>
          <w:tcPr>
            <w:tcW w:type="dxa" w:w="6960"/>
            <w:vAlign w:val="center"/>
            <w:tcMar>
              <w:top w:w="80" w:type="dxa"/>
              <w:start w:w="120" w:type="dxa"/>
              <w:bottom w:w="80" w:type="dxa"/>
              <w:end w:w="120" w:type="dxa"/>
            </w:tcMar>
            <w:shd w:fill="E8EEF5"/>
          </w:tcPr>
          <w:p>
            <w:r>
              <w:rPr>
                <w:b/>
              </w:rPr>
              <w:t>Value</w:t>
            </w:r>
          </w:p>
        </w:tc>
      </w:tr>
      <w:tr>
        <w:tc>
          <w:tcPr>
            <w:tcW w:type="dxa" w:w="2400"/>
            <w:tcMar>
              <w:top w:w="80" w:type="dxa"/>
              <w:start w:w="120" w:type="dxa"/>
              <w:bottom w:w="80" w:type="dxa"/>
              <w:end w:w="120" w:type="dxa"/>
            </w:tcMar>
          </w:tcPr>
          <w:p>
            <w:r>
              <w:t>Framework</w:t>
            </w:r>
          </w:p>
        </w:tc>
        <w:tc>
          <w:tcPr>
            <w:tcW w:type="dxa" w:w="6960"/>
            <w:tcMar>
              <w:top w:w="80" w:type="dxa"/>
              <w:start w:w="120" w:type="dxa"/>
              <w:bottom w:w="80" w:type="dxa"/>
              <w:end w:w="120" w:type="dxa"/>
            </w:tcMar>
          </w:tcPr>
          <w:p>
            <w:r>
              <w:t>ASP.NET Core web app</w:t>
            </w:r>
          </w:p>
        </w:tc>
      </w:tr>
      <w:tr>
        <w:tc>
          <w:tcPr>
            <w:tcW w:type="dxa" w:w="2400"/>
            <w:tcMar>
              <w:top w:w="80" w:type="dxa"/>
              <w:start w:w="120" w:type="dxa"/>
              <w:bottom w:w="80" w:type="dxa"/>
              <w:end w:w="120" w:type="dxa"/>
            </w:tcMar>
          </w:tcPr>
          <w:p>
            <w:r>
              <w:t>UI model</w:t>
            </w:r>
          </w:p>
        </w:tc>
        <w:tc>
          <w:tcPr>
            <w:tcW w:type="dxa" w:w="6960"/>
            <w:tcMar>
              <w:top w:w="80" w:type="dxa"/>
              <w:start w:w="120" w:type="dxa"/>
              <w:bottom w:w="80" w:type="dxa"/>
              <w:end w:w="120" w:type="dxa"/>
            </w:tcMar>
          </w:tcPr>
          <w:p>
            <w:r>
              <w:t>Blazor Server / Razor Components</w:t>
            </w:r>
          </w:p>
        </w:tc>
      </w:tr>
      <w:tr>
        <w:tc>
          <w:tcPr>
            <w:tcW w:type="dxa" w:w="2400"/>
            <w:tcMar>
              <w:top w:w="80" w:type="dxa"/>
              <w:start w:w="120" w:type="dxa"/>
              <w:bottom w:w="80" w:type="dxa"/>
              <w:end w:w="120" w:type="dxa"/>
            </w:tcMar>
          </w:tcPr>
          <w:p>
            <w:r>
              <w:t>API surface</w:t>
            </w:r>
          </w:p>
        </w:tc>
        <w:tc>
          <w:tcPr>
            <w:tcW w:type="dxa" w:w="6960"/>
            <w:tcMar>
              <w:top w:w="80" w:type="dxa"/>
              <w:start w:w="120" w:type="dxa"/>
              <w:bottom w:w="80" w:type="dxa"/>
              <w:end w:w="120" w:type="dxa"/>
            </w:tcMar>
          </w:tcPr>
          <w:p>
            <w:r>
              <w:t>ASP.NET Core MVC API controllers</w:t>
            </w:r>
          </w:p>
        </w:tc>
      </w:tr>
      <w:tr>
        <w:tc>
          <w:tcPr>
            <w:tcW w:type="dxa" w:w="2400"/>
            <w:tcMar>
              <w:top w:w="80" w:type="dxa"/>
              <w:start w:w="120" w:type="dxa"/>
              <w:bottom w:w="80" w:type="dxa"/>
              <w:end w:w="120" w:type="dxa"/>
            </w:tcMar>
          </w:tcPr>
          <w:p>
            <w:r>
              <w:t>Database access</w:t>
            </w:r>
          </w:p>
        </w:tc>
        <w:tc>
          <w:tcPr>
            <w:tcW w:type="dxa" w:w="6960"/>
            <w:tcMar>
              <w:top w:w="80" w:type="dxa"/>
              <w:start w:w="120" w:type="dxa"/>
              <w:bottom w:w="80" w:type="dxa"/>
              <w:end w:w="120" w:type="dxa"/>
            </w:tcMar>
          </w:tcPr>
          <w:p>
            <w:r>
              <w:t>Entity Framework Core with Npgsql provider</w:t>
            </w:r>
          </w:p>
        </w:tc>
      </w:tr>
      <w:tr>
        <w:tc>
          <w:tcPr>
            <w:tcW w:type="dxa" w:w="2400"/>
            <w:tcMar>
              <w:top w:w="80" w:type="dxa"/>
              <w:start w:w="120" w:type="dxa"/>
              <w:bottom w:w="80" w:type="dxa"/>
              <w:end w:w="120" w:type="dxa"/>
            </w:tcMar>
          </w:tcPr>
          <w:p>
            <w:r>
              <w:t>AWS messaging</w:t>
            </w:r>
          </w:p>
        </w:tc>
        <w:tc>
          <w:tcPr>
            <w:tcW w:type="dxa" w:w="6960"/>
            <w:tcMar>
              <w:top w:w="80" w:type="dxa"/>
              <w:start w:w="120" w:type="dxa"/>
              <w:bottom w:w="80" w:type="dxa"/>
              <w:end w:w="120" w:type="dxa"/>
            </w:tcMar>
          </w:tcPr>
          <w:p>
            <w:r>
              <w:t>AWS SDK for .NET, SQS SendMessage</w:t>
            </w:r>
          </w:p>
        </w:tc>
      </w:tr>
      <w:tr>
        <w:tc>
          <w:tcPr>
            <w:tcW w:type="dxa" w:w="2400"/>
            <w:tcMar>
              <w:top w:w="80" w:type="dxa"/>
              <w:start w:w="120" w:type="dxa"/>
              <w:bottom w:w="80" w:type="dxa"/>
              <w:end w:w="120" w:type="dxa"/>
            </w:tcMar>
          </w:tcPr>
          <w:p>
            <w:r>
              <w:t>Not this app</w:t>
            </w:r>
          </w:p>
        </w:tc>
        <w:tc>
          <w:tcPr>
            <w:tcW w:type="dxa" w:w="6960"/>
            <w:tcMar>
              <w:top w:w="80" w:type="dxa"/>
              <w:start w:w="120" w:type="dxa"/>
              <w:bottom w:w="80" w:type="dxa"/>
              <w:end w:w="120" w:type="dxa"/>
            </w:tcMar>
          </w:tcPr>
          <w:p>
            <w:r>
              <w:t>Not a static-only frontend; not Next.js for the deployed path</w:t>
            </w:r>
          </w:p>
        </w:tc>
      </w:tr>
    </w:tbl>
    <w:p>
      <w:r>
        <w:t>Because the UI is Blazor Server, the frontend cannot be hosted directly on S3 as-is. It needs a running .NET server for circuits, API routes, wallet auth, database writes, and SQS publishing. Therefore the selected AWS Free Tier-oriented path is EC2 plus Nginx.</w:t>
      </w:r>
    </w:p>
    <w:p>
      <w:pPr>
        <w:pStyle w:val="Heading1"/>
      </w:pPr>
      <w:r>
        <w:t>3. Architecture</w:t>
      </w:r>
    </w:p>
    <w:p>
      <w:pPr>
        <w:pStyle w:val="CodeBlock"/>
        <w:shd w:fill="F5F7FA"/>
      </w:pPr>
      <w:r>
        <w:rPr>
          <w:rFonts w:ascii="Courier New" w:hAnsi="Courier New"/>
          <w:sz w:val="17"/>
        </w:rPr>
        <w:br/>
        <w:t>Browser</w:t>
        <w:br/>
        <w:t xml:space="preserve">  -&gt; http://EC2_PUBLIC_IP</w:t>
        <w:br/>
        <w:t xml:space="preserve">  -&gt; Nginx on EC2 port 80</w:t>
        <w:br/>
        <w:t xml:space="preserve">  -&gt; Kestrel on 127.0.0.1:5000</w:t>
        <w:br/>
        <w:t xml:space="preserve">  -&gt; ThisCafeteria.Web</w:t>
        <w:br/>
        <w:t xml:space="preserve">       -&gt; EF Core / Npgsql -&gt; RDS PostgreSQL</w:t>
        <w:br/>
        <w:t xml:space="preserve">       -&gt; AWS SDK SQS     -&gt; wallet-status queue</w:t>
      </w:r>
    </w:p>
    <w:p>
      <w:r>
        <w:t>The frontend never connects directly to RDS or SQS. Browser code calls the backend API only. The backend owns database credentials, AWS credentials through IAM, and all durable status publishing.</w:t>
      </w:r>
    </w:p>
    <w:p>
      <w:pPr>
        <w:pStyle w:val="Heading1"/>
      </w:pPr>
      <w:r>
        <w:t>4. AWS Infrastructure Inventory</w:t>
      </w:r>
    </w:p>
    <w:tbl>
      <w:tblPr>
        <w:tblStyle w:val="TableGrid"/>
        <w:tblW w:type="dxa" w:w="9360"/>
        <w:jc w:val="left"/>
        <w:tblLayout w:type="fixed"/>
        <w:tblLook w:firstColumn="1" w:firstRow="1" w:lastColumn="0" w:lastRow="0" w:noHBand="0" w:noVBand="1" w:val="04A0"/>
        <w:tblInd w:w="120" w:type="dxa"/>
      </w:tblPr>
      <w:tblGrid>
        <w:gridCol w:w="1800"/>
        <w:gridCol w:w="3960"/>
        <w:gridCol w:w="3600"/>
      </w:tblGrid>
      <w:tr>
        <w:trPr>
          <w:tblHeader w:val="true"/>
        </w:trPr>
        <w:tc>
          <w:tcPr>
            <w:tcW w:type="dxa" w:w="1800"/>
            <w:vAlign w:val="center"/>
            <w:tcMar>
              <w:top w:w="80" w:type="dxa"/>
              <w:start w:w="120" w:type="dxa"/>
              <w:bottom w:w="80" w:type="dxa"/>
              <w:end w:w="120" w:type="dxa"/>
            </w:tcMar>
            <w:shd w:fill="E8EEF5"/>
          </w:tcPr>
          <w:p>
            <w:r>
              <w:rPr>
                <w:b/>
              </w:rPr>
              <w:t>Resource</w:t>
            </w:r>
          </w:p>
        </w:tc>
        <w:tc>
          <w:tcPr>
            <w:tcW w:type="dxa" w:w="3960"/>
            <w:vAlign w:val="center"/>
            <w:tcMar>
              <w:top w:w="80" w:type="dxa"/>
              <w:start w:w="120" w:type="dxa"/>
              <w:bottom w:w="80" w:type="dxa"/>
              <w:end w:w="120" w:type="dxa"/>
            </w:tcMar>
            <w:shd w:fill="E8EEF5"/>
          </w:tcPr>
          <w:p>
            <w:r>
              <w:rPr>
                <w:b/>
              </w:rPr>
              <w:t>Value</w:t>
            </w:r>
          </w:p>
        </w:tc>
        <w:tc>
          <w:tcPr>
            <w:tcW w:type="dxa" w:w="3600"/>
            <w:vAlign w:val="center"/>
            <w:tcMar>
              <w:top w:w="80" w:type="dxa"/>
              <w:start w:w="120" w:type="dxa"/>
              <w:bottom w:w="80" w:type="dxa"/>
              <w:end w:w="120" w:type="dxa"/>
            </w:tcMar>
            <w:shd w:fill="E8EEF5"/>
          </w:tcPr>
          <w:p>
            <w:r>
              <w:rPr>
                <w:b/>
              </w:rPr>
              <w:t>Purpose</w:t>
            </w:r>
          </w:p>
        </w:tc>
      </w:tr>
      <w:tr>
        <w:tc>
          <w:tcPr>
            <w:tcW w:type="dxa" w:w="1800"/>
            <w:tcMar>
              <w:top w:w="80" w:type="dxa"/>
              <w:start w:w="120" w:type="dxa"/>
              <w:bottom w:w="80" w:type="dxa"/>
              <w:end w:w="120" w:type="dxa"/>
            </w:tcMar>
          </w:tcPr>
          <w:p>
            <w:r>
              <w:t>Region</w:t>
            </w:r>
          </w:p>
        </w:tc>
        <w:tc>
          <w:tcPr>
            <w:tcW w:type="dxa" w:w="3960"/>
            <w:tcMar>
              <w:top w:w="80" w:type="dxa"/>
              <w:start w:w="120" w:type="dxa"/>
              <w:bottom w:w="80" w:type="dxa"/>
              <w:end w:w="120" w:type="dxa"/>
            </w:tcMar>
          </w:tcPr>
          <w:p>
            <w:r>
              <w:t>us-east-1</w:t>
            </w:r>
          </w:p>
        </w:tc>
        <w:tc>
          <w:tcPr>
            <w:tcW w:type="dxa" w:w="3600"/>
            <w:tcMar>
              <w:top w:w="80" w:type="dxa"/>
              <w:start w:w="120" w:type="dxa"/>
              <w:bottom w:w="80" w:type="dxa"/>
              <w:end w:w="120" w:type="dxa"/>
            </w:tcMar>
          </w:tcPr>
          <w:p>
            <w:r>
              <w:t>All resources used during this session.</w:t>
            </w:r>
          </w:p>
        </w:tc>
      </w:tr>
      <w:tr>
        <w:tc>
          <w:tcPr>
            <w:tcW w:type="dxa" w:w="1800"/>
            <w:tcMar>
              <w:top w:w="80" w:type="dxa"/>
              <w:start w:w="120" w:type="dxa"/>
              <w:bottom w:w="80" w:type="dxa"/>
              <w:end w:w="120" w:type="dxa"/>
            </w:tcMar>
          </w:tcPr>
          <w:p>
            <w:r>
              <w:t>Account ID</w:t>
            </w:r>
          </w:p>
        </w:tc>
        <w:tc>
          <w:tcPr>
            <w:tcW w:type="dxa" w:w="3960"/>
            <w:tcMar>
              <w:top w:w="80" w:type="dxa"/>
              <w:start w:w="120" w:type="dxa"/>
              <w:bottom w:w="80" w:type="dxa"/>
              <w:end w:w="120" w:type="dxa"/>
            </w:tcMar>
          </w:tcPr>
          <w:p>
            <w:r>
              <w:t>419197236352</w:t>
            </w:r>
          </w:p>
        </w:tc>
        <w:tc>
          <w:tcPr>
            <w:tcW w:type="dxa" w:w="3600"/>
            <w:tcMar>
              <w:top w:w="80" w:type="dxa"/>
              <w:start w:w="120" w:type="dxa"/>
              <w:bottom w:w="80" w:type="dxa"/>
              <w:end w:w="120" w:type="dxa"/>
            </w:tcMar>
          </w:tcPr>
          <w:p>
            <w:r>
              <w:t>AWS account used in ARNs and queue URLs.</w:t>
            </w:r>
          </w:p>
        </w:tc>
      </w:tr>
      <w:tr>
        <w:tc>
          <w:tcPr>
            <w:tcW w:type="dxa" w:w="1800"/>
            <w:tcMar>
              <w:top w:w="80" w:type="dxa"/>
              <w:start w:w="120" w:type="dxa"/>
              <w:bottom w:w="80" w:type="dxa"/>
              <w:end w:w="120" w:type="dxa"/>
            </w:tcMar>
          </w:tcPr>
          <w:p>
            <w:r>
              <w:t>RDS endpoint</w:t>
            </w:r>
          </w:p>
        </w:tc>
        <w:tc>
          <w:tcPr>
            <w:tcW w:type="dxa" w:w="3960"/>
            <w:tcMar>
              <w:top w:w="80" w:type="dxa"/>
              <w:start w:w="120" w:type="dxa"/>
              <w:bottom w:w="80" w:type="dxa"/>
              <w:end w:w="120" w:type="dxa"/>
            </w:tcMar>
          </w:tcPr>
          <w:p>
            <w:r>
              <w:t>thiscafeteria.ce3wcicu69fo.us-east-1.rds.amazonaws.com</w:t>
            </w:r>
          </w:p>
        </w:tc>
        <w:tc>
          <w:tcPr>
            <w:tcW w:type="dxa" w:w="3600"/>
            <w:tcMar>
              <w:top w:w="80" w:type="dxa"/>
              <w:start w:w="120" w:type="dxa"/>
              <w:bottom w:w="80" w:type="dxa"/>
              <w:end w:w="120" w:type="dxa"/>
            </w:tcMar>
          </w:tcPr>
          <w:p>
            <w:r>
              <w:t>PostgreSQL database host.</w:t>
            </w:r>
          </w:p>
        </w:tc>
      </w:tr>
      <w:tr>
        <w:tc>
          <w:tcPr>
            <w:tcW w:type="dxa" w:w="1800"/>
            <w:tcMar>
              <w:top w:w="80" w:type="dxa"/>
              <w:start w:w="120" w:type="dxa"/>
              <w:bottom w:w="80" w:type="dxa"/>
              <w:end w:w="120" w:type="dxa"/>
            </w:tcMar>
          </w:tcPr>
          <w:p>
            <w:r>
              <w:t>RDS port</w:t>
            </w:r>
          </w:p>
        </w:tc>
        <w:tc>
          <w:tcPr>
            <w:tcW w:type="dxa" w:w="3960"/>
            <w:tcMar>
              <w:top w:w="80" w:type="dxa"/>
              <w:start w:w="120" w:type="dxa"/>
              <w:bottom w:w="80" w:type="dxa"/>
              <w:end w:w="120" w:type="dxa"/>
            </w:tcMar>
          </w:tcPr>
          <w:p>
            <w:r>
              <w:t>5432</w:t>
            </w:r>
          </w:p>
        </w:tc>
        <w:tc>
          <w:tcPr>
            <w:tcW w:type="dxa" w:w="3600"/>
            <w:tcMar>
              <w:top w:w="80" w:type="dxa"/>
              <w:start w:w="120" w:type="dxa"/>
              <w:bottom w:w="80" w:type="dxa"/>
              <w:end w:w="120" w:type="dxa"/>
            </w:tcMar>
          </w:tcPr>
          <w:p>
            <w:r>
              <w:t>PostgreSQL TCP port.</w:t>
            </w:r>
          </w:p>
        </w:tc>
      </w:tr>
      <w:tr>
        <w:tc>
          <w:tcPr>
            <w:tcW w:type="dxa" w:w="1800"/>
            <w:tcMar>
              <w:top w:w="80" w:type="dxa"/>
              <w:start w:w="120" w:type="dxa"/>
              <w:bottom w:w="80" w:type="dxa"/>
              <w:end w:w="120" w:type="dxa"/>
            </w:tcMar>
          </w:tcPr>
          <w:p>
            <w:r>
              <w:t>RDS database</w:t>
            </w:r>
          </w:p>
        </w:tc>
        <w:tc>
          <w:tcPr>
            <w:tcW w:type="dxa" w:w="3960"/>
            <w:tcMar>
              <w:top w:w="80" w:type="dxa"/>
              <w:start w:w="120" w:type="dxa"/>
              <w:bottom w:w="80" w:type="dxa"/>
              <w:end w:w="120" w:type="dxa"/>
            </w:tcMar>
          </w:tcPr>
          <w:p>
            <w:r>
              <w:t>thiscafeteria</w:t>
            </w:r>
          </w:p>
        </w:tc>
        <w:tc>
          <w:tcPr>
            <w:tcW w:type="dxa" w:w="3600"/>
            <w:tcMar>
              <w:top w:w="80" w:type="dxa"/>
              <w:start w:w="120" w:type="dxa"/>
              <w:bottom w:w="80" w:type="dxa"/>
              <w:end w:w="120" w:type="dxa"/>
            </w:tcMar>
          </w:tcPr>
          <w:p>
            <w:r>
              <w:t>Application database.</w:t>
            </w:r>
          </w:p>
        </w:tc>
      </w:tr>
      <w:tr>
        <w:tc>
          <w:tcPr>
            <w:tcW w:type="dxa" w:w="1800"/>
            <w:tcMar>
              <w:top w:w="80" w:type="dxa"/>
              <w:start w:w="120" w:type="dxa"/>
              <w:bottom w:w="80" w:type="dxa"/>
              <w:end w:w="120" w:type="dxa"/>
            </w:tcMar>
          </w:tcPr>
          <w:p>
            <w:r>
              <w:t>RDS username</w:t>
            </w:r>
          </w:p>
        </w:tc>
        <w:tc>
          <w:tcPr>
            <w:tcW w:type="dxa" w:w="3960"/>
            <w:tcMar>
              <w:top w:w="80" w:type="dxa"/>
              <w:start w:w="120" w:type="dxa"/>
              <w:bottom w:w="80" w:type="dxa"/>
              <w:end w:w="120" w:type="dxa"/>
            </w:tcMar>
          </w:tcPr>
          <w:p>
            <w:r>
              <w:t>appuser</w:t>
            </w:r>
          </w:p>
        </w:tc>
        <w:tc>
          <w:tcPr>
            <w:tcW w:type="dxa" w:w="3600"/>
            <w:tcMar>
              <w:top w:w="80" w:type="dxa"/>
              <w:start w:w="120" w:type="dxa"/>
              <w:bottom w:w="80" w:type="dxa"/>
              <w:end w:w="120" w:type="dxa"/>
            </w:tcMar>
          </w:tcPr>
          <w:p>
            <w:r>
              <w:t>Application database user.</w:t>
            </w:r>
          </w:p>
        </w:tc>
      </w:tr>
      <w:tr>
        <w:tc>
          <w:tcPr>
            <w:tcW w:type="dxa" w:w="1800"/>
            <w:tcMar>
              <w:top w:w="80" w:type="dxa"/>
              <w:start w:w="120" w:type="dxa"/>
              <w:bottom w:w="80" w:type="dxa"/>
              <w:end w:w="120" w:type="dxa"/>
            </w:tcMar>
          </w:tcPr>
          <w:p>
            <w:r>
              <w:t>SQS queue</w:t>
            </w:r>
          </w:p>
        </w:tc>
        <w:tc>
          <w:tcPr>
            <w:tcW w:type="dxa" w:w="3960"/>
            <w:tcMar>
              <w:top w:w="80" w:type="dxa"/>
              <w:start w:w="120" w:type="dxa"/>
              <w:bottom w:w="80" w:type="dxa"/>
              <w:end w:w="120" w:type="dxa"/>
            </w:tcMar>
          </w:tcPr>
          <w:p>
            <w:r>
              <w:t>wallet-status</w:t>
            </w:r>
          </w:p>
        </w:tc>
        <w:tc>
          <w:tcPr>
            <w:tcW w:type="dxa" w:w="3600"/>
            <w:tcMar>
              <w:top w:w="80" w:type="dxa"/>
              <w:start w:w="120" w:type="dxa"/>
              <w:bottom w:w="80" w:type="dxa"/>
              <w:end w:w="120" w:type="dxa"/>
            </w:tcMar>
          </w:tcPr>
          <w:p>
            <w:r>
              <w:t>Queue receiving wallet status events.</w:t>
            </w:r>
          </w:p>
        </w:tc>
      </w:tr>
      <w:tr>
        <w:tc>
          <w:tcPr>
            <w:tcW w:type="dxa" w:w="1800"/>
            <w:tcMar>
              <w:top w:w="80" w:type="dxa"/>
              <w:start w:w="120" w:type="dxa"/>
              <w:bottom w:w="80" w:type="dxa"/>
              <w:end w:w="120" w:type="dxa"/>
            </w:tcMar>
          </w:tcPr>
          <w:p>
            <w:r>
              <w:t>SQS queue URL</w:t>
            </w:r>
          </w:p>
        </w:tc>
        <w:tc>
          <w:tcPr>
            <w:tcW w:type="dxa" w:w="3960"/>
            <w:tcMar>
              <w:top w:w="80" w:type="dxa"/>
              <w:start w:w="120" w:type="dxa"/>
              <w:bottom w:w="80" w:type="dxa"/>
              <w:end w:w="120" w:type="dxa"/>
            </w:tcMar>
          </w:tcPr>
          <w:p>
            <w:r>
              <w:t>https://sqs.us-east-1.amazonaws.com/419197236352/wallet-status</w:t>
            </w:r>
          </w:p>
        </w:tc>
        <w:tc>
          <w:tcPr>
            <w:tcW w:type="dxa" w:w="3600"/>
            <w:tcMar>
              <w:top w:w="80" w:type="dxa"/>
              <w:start w:w="120" w:type="dxa"/>
              <w:bottom w:w="80" w:type="dxa"/>
              <w:end w:w="120" w:type="dxa"/>
            </w:tcMar>
          </w:tcPr>
          <w:p>
            <w:r>
              <w:t>Runtime QueueUrl used by backend.</w:t>
            </w:r>
          </w:p>
        </w:tc>
      </w:tr>
      <w:tr>
        <w:tc>
          <w:tcPr>
            <w:tcW w:type="dxa" w:w="1800"/>
            <w:tcMar>
              <w:top w:w="80" w:type="dxa"/>
              <w:start w:w="120" w:type="dxa"/>
              <w:bottom w:w="80" w:type="dxa"/>
              <w:end w:w="120" w:type="dxa"/>
            </w:tcMar>
          </w:tcPr>
          <w:p>
            <w:r>
              <w:t>SQS queue ARN</w:t>
            </w:r>
          </w:p>
        </w:tc>
        <w:tc>
          <w:tcPr>
            <w:tcW w:type="dxa" w:w="3960"/>
            <w:tcMar>
              <w:top w:w="80" w:type="dxa"/>
              <w:start w:w="120" w:type="dxa"/>
              <w:bottom w:w="80" w:type="dxa"/>
              <w:end w:w="120" w:type="dxa"/>
            </w:tcMar>
          </w:tcPr>
          <w:p>
            <w:r>
              <w:t>arn:aws:sqs:us-east-1:419197236352:wallet-status</w:t>
            </w:r>
          </w:p>
        </w:tc>
        <w:tc>
          <w:tcPr>
            <w:tcW w:type="dxa" w:w="3600"/>
            <w:tcMar>
              <w:top w:w="80" w:type="dxa"/>
              <w:start w:w="120" w:type="dxa"/>
              <w:bottom w:w="80" w:type="dxa"/>
              <w:end w:w="120" w:type="dxa"/>
            </w:tcMar>
          </w:tcPr>
          <w:p>
            <w:r>
              <w:t>IAM policy resource.</w:t>
            </w:r>
          </w:p>
        </w:tc>
      </w:tr>
      <w:tr>
        <w:tc>
          <w:tcPr>
            <w:tcW w:type="dxa" w:w="1800"/>
            <w:tcMar>
              <w:top w:w="80" w:type="dxa"/>
              <w:start w:w="120" w:type="dxa"/>
              <w:bottom w:w="80" w:type="dxa"/>
              <w:end w:w="120" w:type="dxa"/>
            </w:tcMar>
          </w:tcPr>
          <w:p>
            <w:r>
              <w:t>IAM policy</w:t>
            </w:r>
          </w:p>
        </w:tc>
        <w:tc>
          <w:tcPr>
            <w:tcW w:type="dxa" w:w="3960"/>
            <w:tcMar>
              <w:top w:w="80" w:type="dxa"/>
              <w:start w:w="120" w:type="dxa"/>
              <w:bottom w:w="80" w:type="dxa"/>
              <w:end w:w="120" w:type="dxa"/>
            </w:tcMar>
          </w:tcPr>
          <w:p>
            <w:r>
              <w:t>wallet-status-send-message-dev</w:t>
            </w:r>
          </w:p>
        </w:tc>
        <w:tc>
          <w:tcPr>
            <w:tcW w:type="dxa" w:w="3600"/>
            <w:tcMar>
              <w:top w:w="80" w:type="dxa"/>
              <w:start w:w="120" w:type="dxa"/>
              <w:bottom w:w="80" w:type="dxa"/>
              <w:end w:w="120" w:type="dxa"/>
            </w:tcMar>
          </w:tcPr>
          <w:p>
            <w:r>
              <w:t>Allows sqs:SendMessage to wallet-status.</w:t>
            </w:r>
          </w:p>
        </w:tc>
      </w:tr>
      <w:tr>
        <w:tc>
          <w:tcPr>
            <w:tcW w:type="dxa" w:w="1800"/>
            <w:tcMar>
              <w:top w:w="80" w:type="dxa"/>
              <w:start w:w="120" w:type="dxa"/>
              <w:bottom w:w="80" w:type="dxa"/>
              <w:end w:w="120" w:type="dxa"/>
            </w:tcMar>
          </w:tcPr>
          <w:p>
            <w:r>
              <w:t>EC2 instance id</w:t>
            </w:r>
          </w:p>
        </w:tc>
        <w:tc>
          <w:tcPr>
            <w:tcW w:type="dxa" w:w="3960"/>
            <w:tcMar>
              <w:top w:w="80" w:type="dxa"/>
              <w:start w:w="120" w:type="dxa"/>
              <w:bottom w:w="80" w:type="dxa"/>
              <w:end w:w="120" w:type="dxa"/>
            </w:tcMar>
          </w:tcPr>
          <w:p>
            <w:r>
              <w:t>i-06361d2f4fc6d44e3</w:t>
            </w:r>
          </w:p>
        </w:tc>
        <w:tc>
          <w:tcPr>
            <w:tcW w:type="dxa" w:w="3600"/>
            <w:tcMar>
              <w:top w:w="80" w:type="dxa"/>
              <w:start w:w="120" w:type="dxa"/>
              <w:bottom w:w="80" w:type="dxa"/>
              <w:end w:w="120" w:type="dxa"/>
            </w:tcMar>
          </w:tcPr>
          <w:p>
            <w:r>
              <w:t>Ubuntu instance created for web deployment.</w:t>
            </w:r>
          </w:p>
        </w:tc>
      </w:tr>
      <w:tr>
        <w:tc>
          <w:tcPr>
            <w:tcW w:type="dxa" w:w="1800"/>
            <w:tcMar>
              <w:top w:w="80" w:type="dxa"/>
              <w:start w:w="120" w:type="dxa"/>
              <w:bottom w:w="80" w:type="dxa"/>
              <w:end w:w="120" w:type="dxa"/>
            </w:tcMar>
          </w:tcPr>
          <w:p>
            <w:r>
              <w:t>EC2 public IP</w:t>
            </w:r>
          </w:p>
        </w:tc>
        <w:tc>
          <w:tcPr>
            <w:tcW w:type="dxa" w:w="3960"/>
            <w:tcMar>
              <w:top w:w="80" w:type="dxa"/>
              <w:start w:w="120" w:type="dxa"/>
              <w:bottom w:w="80" w:type="dxa"/>
              <w:end w:w="120" w:type="dxa"/>
            </w:tcMar>
          </w:tcPr>
          <w:p>
            <w:r>
              <w:t>3.227.24.88</w:t>
            </w:r>
          </w:p>
        </w:tc>
        <w:tc>
          <w:tcPr>
            <w:tcW w:type="dxa" w:w="3600"/>
            <w:tcMar>
              <w:top w:w="80" w:type="dxa"/>
              <w:start w:w="120" w:type="dxa"/>
              <w:bottom w:w="80" w:type="dxa"/>
              <w:end w:w="120" w:type="dxa"/>
            </w:tcMar>
          </w:tcPr>
          <w:p>
            <w:r>
              <w:t>Current public HTTP endpoint. Subject to change unless Elastic IP is attached.</w:t>
            </w:r>
          </w:p>
        </w:tc>
      </w:tr>
      <w:tr>
        <w:tc>
          <w:tcPr>
            <w:tcW w:type="dxa" w:w="1800"/>
            <w:tcMar>
              <w:top w:w="80" w:type="dxa"/>
              <w:start w:w="120" w:type="dxa"/>
              <w:bottom w:w="80" w:type="dxa"/>
              <w:end w:w="120" w:type="dxa"/>
            </w:tcMar>
          </w:tcPr>
          <w:p>
            <w:r>
              <w:t>EC2 key pair</w:t>
            </w:r>
          </w:p>
        </w:tc>
        <w:tc>
          <w:tcPr>
            <w:tcW w:type="dxa" w:w="3960"/>
            <w:tcMar>
              <w:top w:w="80" w:type="dxa"/>
              <w:start w:w="120" w:type="dxa"/>
              <w:bottom w:w="80" w:type="dxa"/>
              <w:end w:w="120" w:type="dxa"/>
            </w:tcMar>
          </w:tcPr>
          <w:p>
            <w:r>
              <w:t>thiscafeteria-dev-key</w:t>
            </w:r>
          </w:p>
        </w:tc>
        <w:tc>
          <w:tcPr>
            <w:tcW w:type="dxa" w:w="3600"/>
            <w:tcMar>
              <w:top w:w="80" w:type="dxa"/>
              <w:start w:w="120" w:type="dxa"/>
              <w:bottom w:w="80" w:type="dxa"/>
              <w:end w:w="120" w:type="dxa"/>
            </w:tcMar>
          </w:tcPr>
          <w:p>
            <w:r>
              <w:t>SSH access key on local Mac.</w:t>
            </w:r>
          </w:p>
        </w:tc>
      </w:tr>
      <w:tr>
        <w:tc>
          <w:tcPr>
            <w:tcW w:type="dxa" w:w="1800"/>
            <w:tcMar>
              <w:top w:w="80" w:type="dxa"/>
              <w:start w:w="120" w:type="dxa"/>
              <w:bottom w:w="80" w:type="dxa"/>
              <w:end w:w="120" w:type="dxa"/>
            </w:tcMar>
          </w:tcPr>
          <w:p>
            <w:r>
              <w:t>EC2 service path</w:t>
            </w:r>
          </w:p>
        </w:tc>
        <w:tc>
          <w:tcPr>
            <w:tcW w:type="dxa" w:w="3960"/>
            <w:tcMar>
              <w:top w:w="80" w:type="dxa"/>
              <w:start w:w="120" w:type="dxa"/>
              <w:bottom w:w="80" w:type="dxa"/>
              <w:end w:w="120" w:type="dxa"/>
            </w:tcMar>
          </w:tcPr>
          <w:p>
            <w:r>
              <w:t>/opt/thiscafeteria/ThisCafeteria.Web</w:t>
            </w:r>
          </w:p>
        </w:tc>
        <w:tc>
          <w:tcPr>
            <w:tcW w:type="dxa" w:w="3600"/>
            <w:tcMar>
              <w:top w:w="80" w:type="dxa"/>
              <w:start w:w="120" w:type="dxa"/>
              <w:bottom w:w="80" w:type="dxa"/>
              <w:end w:w="120" w:type="dxa"/>
            </w:tcMar>
          </w:tcPr>
          <w:p>
            <w:r>
              <w:t>Published self-contained app binary.</w:t>
            </w:r>
          </w:p>
        </w:tc>
      </w:tr>
      <w:tr>
        <w:tc>
          <w:tcPr>
            <w:tcW w:type="dxa" w:w="1800"/>
            <w:tcMar>
              <w:top w:w="80" w:type="dxa"/>
              <w:start w:w="120" w:type="dxa"/>
              <w:bottom w:w="80" w:type="dxa"/>
              <w:end w:w="120" w:type="dxa"/>
            </w:tcMar>
          </w:tcPr>
          <w:p>
            <w:r>
              <w:t>systemd service</w:t>
            </w:r>
          </w:p>
        </w:tc>
        <w:tc>
          <w:tcPr>
            <w:tcW w:type="dxa" w:w="3960"/>
            <w:tcMar>
              <w:top w:w="80" w:type="dxa"/>
              <w:start w:w="120" w:type="dxa"/>
              <w:bottom w:w="80" w:type="dxa"/>
              <w:end w:w="120" w:type="dxa"/>
            </w:tcMar>
          </w:tcPr>
          <w:p>
            <w:r>
              <w:t>thiscafeteria.service</w:t>
            </w:r>
          </w:p>
        </w:tc>
        <w:tc>
          <w:tcPr>
            <w:tcW w:type="dxa" w:w="3600"/>
            <w:tcMar>
              <w:top w:w="80" w:type="dxa"/>
              <w:start w:w="120" w:type="dxa"/>
              <w:bottom w:w="80" w:type="dxa"/>
              <w:end w:w="120" w:type="dxa"/>
            </w:tcMar>
          </w:tcPr>
          <w:p>
            <w:r>
              <w:t>Keeps app running on EC2.</w:t>
            </w:r>
          </w:p>
        </w:tc>
      </w:tr>
      <w:tr>
        <w:tc>
          <w:tcPr>
            <w:tcW w:type="dxa" w:w="1800"/>
            <w:tcMar>
              <w:top w:w="80" w:type="dxa"/>
              <w:start w:w="120" w:type="dxa"/>
              <w:bottom w:w="80" w:type="dxa"/>
              <w:end w:w="120" w:type="dxa"/>
            </w:tcMar>
          </w:tcPr>
          <w:p>
            <w:r>
              <w:t>Nginx site</w:t>
            </w:r>
          </w:p>
        </w:tc>
        <w:tc>
          <w:tcPr>
            <w:tcW w:type="dxa" w:w="3960"/>
            <w:tcMar>
              <w:top w:w="80" w:type="dxa"/>
              <w:start w:w="120" w:type="dxa"/>
              <w:bottom w:w="80" w:type="dxa"/>
              <w:end w:w="120" w:type="dxa"/>
            </w:tcMar>
          </w:tcPr>
          <w:p>
            <w:r>
              <w:t>/etc/nginx/sites-available/thiscafeteria</w:t>
            </w:r>
          </w:p>
        </w:tc>
        <w:tc>
          <w:tcPr>
            <w:tcW w:type="dxa" w:w="3600"/>
            <w:tcMar>
              <w:top w:w="80" w:type="dxa"/>
              <w:start w:w="120" w:type="dxa"/>
              <w:bottom w:w="80" w:type="dxa"/>
              <w:end w:w="120" w:type="dxa"/>
            </w:tcMar>
          </w:tcPr>
          <w:p>
            <w:r>
              <w:t>Reverse proxy from port 80 to 127.0.0.1:5000.</w:t>
            </w:r>
          </w:p>
        </w:tc>
      </w:tr>
    </w:tbl>
    <w:p>
      <w:pPr>
        <w:pStyle w:val="Heading1"/>
      </w:pPr>
      <w:r>
        <w:t>5. Free Tier Cost Guardrails</w:t>
      </w:r>
    </w:p>
    <w:p>
      <w:r>
        <w:t>The deployment aims at AWS Free Tier-style usage, but free eligibility depends on account age, region, instance classes, storage size, and monthly hours. Billing should be monitored with a budget alert.</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vAlign w:val="center"/>
            <w:tcMar>
              <w:top w:w="80" w:type="dxa"/>
              <w:start w:w="120" w:type="dxa"/>
              <w:bottom w:w="80" w:type="dxa"/>
              <w:end w:w="120" w:type="dxa"/>
            </w:tcMar>
            <w:shd w:fill="E8EEF5"/>
          </w:tcPr>
          <w:p>
            <w:r>
              <w:rPr>
                <w:b/>
              </w:rPr>
              <w:t>Service</w:t>
            </w:r>
          </w:p>
        </w:tc>
        <w:tc>
          <w:tcPr>
            <w:tcW w:type="dxa" w:w="3300"/>
            <w:vAlign w:val="center"/>
            <w:tcMar>
              <w:top w:w="80" w:type="dxa"/>
              <w:start w:w="120" w:type="dxa"/>
              <w:bottom w:w="80" w:type="dxa"/>
              <w:end w:w="120" w:type="dxa"/>
            </w:tcMar>
            <w:shd w:fill="E8EEF5"/>
          </w:tcPr>
          <w:p>
            <w:r>
              <w:rPr>
                <w:b/>
              </w:rPr>
              <w:t>Free-tier-oriented choice</w:t>
            </w:r>
          </w:p>
        </w:tc>
        <w:tc>
          <w:tcPr>
            <w:tcW w:type="dxa" w:w="4160"/>
            <w:vAlign w:val="center"/>
            <w:tcMar>
              <w:top w:w="80" w:type="dxa"/>
              <w:start w:w="120" w:type="dxa"/>
              <w:bottom w:w="80" w:type="dxa"/>
              <w:end w:w="120" w:type="dxa"/>
            </w:tcMar>
            <w:shd w:fill="E8EEF5"/>
          </w:tcPr>
          <w:p>
            <w:r>
              <w:rPr>
                <w:b/>
              </w:rPr>
              <w:t>Notes</w:t>
            </w:r>
          </w:p>
        </w:tc>
      </w:tr>
      <w:tr>
        <w:tc>
          <w:tcPr>
            <w:tcW w:type="dxa" w:w="1900"/>
            <w:tcMar>
              <w:top w:w="80" w:type="dxa"/>
              <w:start w:w="120" w:type="dxa"/>
              <w:bottom w:w="80" w:type="dxa"/>
              <w:end w:w="120" w:type="dxa"/>
            </w:tcMar>
          </w:tcPr>
          <w:p>
            <w:r>
              <w:t>EC2</w:t>
            </w:r>
          </w:p>
        </w:tc>
        <w:tc>
          <w:tcPr>
            <w:tcW w:type="dxa" w:w="3300"/>
            <w:tcMar>
              <w:top w:w="80" w:type="dxa"/>
              <w:start w:w="120" w:type="dxa"/>
              <w:bottom w:w="80" w:type="dxa"/>
              <w:end w:w="120" w:type="dxa"/>
            </w:tcMar>
          </w:tcPr>
          <w:p>
            <w:r>
              <w:t>t3.micro Ubuntu, 8 GB gp3 EBS</w:t>
            </w:r>
          </w:p>
        </w:tc>
        <w:tc>
          <w:tcPr>
            <w:tcW w:type="dxa" w:w="4160"/>
            <w:tcMar>
              <w:top w:w="80" w:type="dxa"/>
              <w:start w:w="120" w:type="dxa"/>
              <w:bottom w:w="80" w:type="dxa"/>
              <w:end w:w="120" w:type="dxa"/>
            </w:tcMar>
          </w:tcPr>
          <w:p>
            <w:r>
              <w:t>Free Tier commonly covers one micro instance for 750 hours/month if eligible.</w:t>
            </w:r>
          </w:p>
        </w:tc>
      </w:tr>
      <w:tr>
        <w:tc>
          <w:tcPr>
            <w:tcW w:type="dxa" w:w="1900"/>
            <w:tcMar>
              <w:top w:w="80" w:type="dxa"/>
              <w:start w:w="120" w:type="dxa"/>
              <w:bottom w:w="80" w:type="dxa"/>
              <w:end w:w="120" w:type="dxa"/>
            </w:tcMar>
          </w:tcPr>
          <w:p>
            <w:r>
              <w:t>EBS</w:t>
            </w:r>
          </w:p>
        </w:tc>
        <w:tc>
          <w:tcPr>
            <w:tcW w:type="dxa" w:w="3300"/>
            <w:tcMar>
              <w:top w:w="80" w:type="dxa"/>
              <w:start w:w="120" w:type="dxa"/>
              <w:bottom w:w="80" w:type="dxa"/>
              <w:end w:w="120" w:type="dxa"/>
            </w:tcMar>
          </w:tcPr>
          <w:p>
            <w:r>
              <w:t>8 GB root volume</w:t>
            </w:r>
          </w:p>
        </w:tc>
        <w:tc>
          <w:tcPr>
            <w:tcW w:type="dxa" w:w="4160"/>
            <w:tcMar>
              <w:top w:w="80" w:type="dxa"/>
              <w:start w:w="120" w:type="dxa"/>
              <w:bottom w:w="80" w:type="dxa"/>
              <w:end w:w="120" w:type="dxa"/>
            </w:tcMar>
          </w:tcPr>
          <w:p>
            <w:r>
              <w:t>Kept below the common 30 GB Free Tier EBS allowance.</w:t>
            </w:r>
          </w:p>
        </w:tc>
      </w:tr>
      <w:tr>
        <w:tc>
          <w:tcPr>
            <w:tcW w:type="dxa" w:w="1900"/>
            <w:tcMar>
              <w:top w:w="80" w:type="dxa"/>
              <w:start w:w="120" w:type="dxa"/>
              <w:bottom w:w="80" w:type="dxa"/>
              <w:end w:w="120" w:type="dxa"/>
            </w:tcMar>
          </w:tcPr>
          <w:p>
            <w:r>
              <w:t>RDS</w:t>
            </w:r>
          </w:p>
        </w:tc>
        <w:tc>
          <w:tcPr>
            <w:tcW w:type="dxa" w:w="3300"/>
            <w:tcMar>
              <w:top w:w="80" w:type="dxa"/>
              <w:start w:w="120" w:type="dxa"/>
              <w:bottom w:w="80" w:type="dxa"/>
              <w:end w:w="120" w:type="dxa"/>
            </w:tcMar>
          </w:tcPr>
          <w:p>
            <w:r>
              <w:t>Single-AZ db.t3.micro or db.t4g.micro PostgreSQL</w:t>
            </w:r>
          </w:p>
        </w:tc>
        <w:tc>
          <w:tcPr>
            <w:tcW w:type="dxa" w:w="4160"/>
            <w:tcMar>
              <w:top w:w="80" w:type="dxa"/>
              <w:start w:w="120" w:type="dxa"/>
              <w:bottom w:w="80" w:type="dxa"/>
              <w:end w:w="120" w:type="dxa"/>
            </w:tcMar>
          </w:tcPr>
          <w:p>
            <w:r>
              <w:t>AWS RDS Free Tier includes 750 hours/month for eligible micro PostgreSQL instances.</w:t>
            </w:r>
          </w:p>
        </w:tc>
      </w:tr>
      <w:tr>
        <w:tc>
          <w:tcPr>
            <w:tcW w:type="dxa" w:w="1900"/>
            <w:tcMar>
              <w:top w:w="80" w:type="dxa"/>
              <w:start w:w="120" w:type="dxa"/>
              <w:bottom w:w="80" w:type="dxa"/>
              <w:end w:w="120" w:type="dxa"/>
            </w:tcMar>
          </w:tcPr>
          <w:p>
            <w:r>
              <w:t>SQS</w:t>
            </w:r>
          </w:p>
        </w:tc>
        <w:tc>
          <w:tcPr>
            <w:tcW w:type="dxa" w:w="3300"/>
            <w:tcMar>
              <w:top w:w="80" w:type="dxa"/>
              <w:start w:w="120" w:type="dxa"/>
              <w:bottom w:w="80" w:type="dxa"/>
              <w:end w:w="120" w:type="dxa"/>
            </w:tcMar>
          </w:tcPr>
          <w:p>
            <w:r>
              <w:t>Standard queue</w:t>
            </w:r>
          </w:p>
        </w:tc>
        <w:tc>
          <w:tcPr>
            <w:tcW w:type="dxa" w:w="4160"/>
            <w:tcMar>
              <w:top w:w="80" w:type="dxa"/>
              <w:start w:w="120" w:type="dxa"/>
              <w:bottom w:w="80" w:type="dxa"/>
              <w:end w:w="120" w:type="dxa"/>
            </w:tcMar>
          </w:tcPr>
          <w:p>
            <w:r>
              <w:t>SQS provides 1 million requests/month free; this project uses tiny dev traffic.</w:t>
            </w:r>
          </w:p>
        </w:tc>
      </w:tr>
      <w:tr>
        <w:tc>
          <w:tcPr>
            <w:tcW w:type="dxa" w:w="1900"/>
            <w:tcMar>
              <w:top w:w="80" w:type="dxa"/>
              <w:start w:w="120" w:type="dxa"/>
              <w:bottom w:w="80" w:type="dxa"/>
              <w:end w:w="120" w:type="dxa"/>
            </w:tcMar>
          </w:tcPr>
          <w:p>
            <w:r>
              <w:t>App Runner</w:t>
            </w:r>
          </w:p>
        </w:tc>
        <w:tc>
          <w:tcPr>
            <w:tcW w:type="dxa" w:w="3300"/>
            <w:tcMar>
              <w:top w:w="80" w:type="dxa"/>
              <w:start w:w="120" w:type="dxa"/>
              <w:bottom w:w="80" w:type="dxa"/>
              <w:end w:w="120" w:type="dxa"/>
            </w:tcMar>
          </w:tcPr>
          <w:p>
            <w:r>
              <w:t>Not selected</w:t>
            </w:r>
          </w:p>
        </w:tc>
        <w:tc>
          <w:tcPr>
            <w:tcW w:type="dxa" w:w="4160"/>
            <w:tcMar>
              <w:top w:w="80" w:type="dxa"/>
              <w:start w:w="120" w:type="dxa"/>
              <w:bottom w:w="80" w:type="dxa"/>
              <w:end w:w="120" w:type="dxa"/>
            </w:tcMar>
          </w:tcPr>
          <w:p>
            <w:r>
              <w:t>Easier managed deployment, but not treated as Free Tier for this runbook.</w:t>
            </w:r>
          </w:p>
        </w:tc>
      </w:tr>
    </w:tbl>
    <w:p>
      <w:r>
        <w:t xml:space="preserve">References: </w:t>
      </w:r>
      <w:hyperlink r:id="rId9">
        <w:r>
          <w:rPr>
            <w:color w:val="0563C1"/>
            <w:u w:val="single"/>
          </w:rPr>
          <w:t>EC2 Free Tier</w:t>
        </w:r>
      </w:hyperlink>
      <w:r>
        <w:t xml:space="preserve">; </w:t>
      </w:r>
      <w:hyperlink r:id="rId10">
        <w:r>
          <w:rPr>
            <w:color w:val="0563C1"/>
            <w:u w:val="single"/>
          </w:rPr>
          <w:t>RDS Free Tier</w:t>
        </w:r>
      </w:hyperlink>
      <w:r>
        <w:t xml:space="preserve">; </w:t>
      </w:r>
      <w:hyperlink r:id="rId11">
        <w:r>
          <w:rPr>
            <w:color w:val="0563C1"/>
            <w:u w:val="single"/>
          </w:rPr>
          <w:t>SQS pricing</w:t>
        </w:r>
      </w:hyperlink>
      <w:r>
        <w:t xml:space="preserve">; </w:t>
      </w:r>
      <w:hyperlink r:id="rId12">
        <w:r>
          <w:rPr>
            <w:color w:val="0563C1"/>
            <w:u w:val="single"/>
          </w:rPr>
          <w:t>EBS pricing</w:t>
        </w:r>
      </w:hyperlink>
    </w:p>
    <w:p>
      <w:pPr>
        <w:pStyle w:val="Heading1"/>
      </w:pPr>
      <w:r>
        <w:t>6. Code Changes Implemented</w:t>
      </w:r>
    </w:p>
    <w:tbl>
      <w:tblPr>
        <w:tblStyle w:val="TableGrid"/>
        <w:tblW w:type="dxa" w:w="9360"/>
        <w:jc w:val="left"/>
        <w:tblLayout w:type="fixed"/>
        <w:tblLook w:firstColumn="1" w:firstRow="1" w:lastColumn="0" w:lastRow="0" w:noHBand="0" w:noVBand="1" w:val="04A0"/>
        <w:tblInd w:w="120" w:type="dxa"/>
      </w:tblPr>
      <w:tblGrid>
        <w:gridCol w:w="1500"/>
        <w:gridCol w:w="3000"/>
        <w:gridCol w:w="4860"/>
      </w:tblGrid>
      <w:tr>
        <w:trPr>
          <w:tblHeader w:val="true"/>
        </w:trPr>
        <w:tc>
          <w:tcPr>
            <w:tcW w:type="dxa" w:w="1500"/>
            <w:vAlign w:val="center"/>
            <w:tcMar>
              <w:top w:w="80" w:type="dxa"/>
              <w:start w:w="120" w:type="dxa"/>
              <w:bottom w:w="80" w:type="dxa"/>
              <w:end w:w="120" w:type="dxa"/>
            </w:tcMar>
            <w:shd w:fill="E8EEF5"/>
          </w:tcPr>
          <w:p>
            <w:r>
              <w:rPr>
                <w:b/>
              </w:rPr>
              <w:t>Area</w:t>
            </w:r>
          </w:p>
        </w:tc>
        <w:tc>
          <w:tcPr>
            <w:tcW w:type="dxa" w:w="3000"/>
            <w:vAlign w:val="center"/>
            <w:tcMar>
              <w:top w:w="80" w:type="dxa"/>
              <w:start w:w="120" w:type="dxa"/>
              <w:bottom w:w="80" w:type="dxa"/>
              <w:end w:w="120" w:type="dxa"/>
            </w:tcMar>
            <w:shd w:fill="E8EEF5"/>
          </w:tcPr>
          <w:p>
            <w:r>
              <w:rPr>
                <w:b/>
              </w:rPr>
              <w:t>Files</w:t>
            </w:r>
          </w:p>
        </w:tc>
        <w:tc>
          <w:tcPr>
            <w:tcW w:type="dxa" w:w="4860"/>
            <w:vAlign w:val="center"/>
            <w:tcMar>
              <w:top w:w="80" w:type="dxa"/>
              <w:start w:w="120" w:type="dxa"/>
              <w:bottom w:w="80" w:type="dxa"/>
              <w:end w:w="120" w:type="dxa"/>
            </w:tcMar>
            <w:shd w:fill="E8EEF5"/>
          </w:tcPr>
          <w:p>
            <w:r>
              <w:rPr>
                <w:b/>
              </w:rPr>
              <w:t>What changed</w:t>
            </w:r>
          </w:p>
        </w:tc>
      </w:tr>
      <w:tr>
        <w:tc>
          <w:tcPr>
            <w:tcW w:type="dxa" w:w="1500"/>
            <w:tcMar>
              <w:top w:w="80" w:type="dxa"/>
              <w:start w:w="120" w:type="dxa"/>
              <w:bottom w:w="80" w:type="dxa"/>
              <w:end w:w="120" w:type="dxa"/>
            </w:tcMar>
          </w:tcPr>
          <w:p>
            <w:r>
              <w:t>Wallet status API</w:t>
            </w:r>
          </w:p>
        </w:tc>
        <w:tc>
          <w:tcPr>
            <w:tcW w:type="dxa" w:w="3000"/>
            <w:tcMar>
              <w:top w:w="80" w:type="dxa"/>
              <w:start w:w="120" w:type="dxa"/>
              <w:bottom w:w="80" w:type="dxa"/>
              <w:end w:w="120" w:type="dxa"/>
            </w:tcMar>
          </w:tcPr>
          <w:p>
            <w:r>
              <w:t>src/ThisCafeteria.Web/Controllers/WalletStatusController.cs; src/ThisCafeteria.Web/Models/WalletAuthModels.cs</w:t>
            </w:r>
          </w:p>
        </w:tc>
        <w:tc>
          <w:tcPr>
            <w:tcW w:type="dxa" w:w="4860"/>
            <w:tcMar>
              <w:top w:w="80" w:type="dxa"/>
              <w:start w:w="120" w:type="dxa"/>
              <w:bottom w:w="80" w:type="dxa"/>
              <w:end w:w="120" w:type="dxa"/>
            </w:tcMar>
          </w:tcPr>
          <w:p>
            <w:r>
              <w:t>Added POST /api/wallet-status and GET /api/wallet-status/{walletAddress}. The POST validates walletAddress and status, stores a row, publishes to SQS, and returns the DB id plus AWS message id.</w:t>
            </w:r>
          </w:p>
        </w:tc>
      </w:tr>
      <w:tr>
        <w:tc>
          <w:tcPr>
            <w:tcW w:type="dxa" w:w="1500"/>
            <w:tcMar>
              <w:top w:w="80" w:type="dxa"/>
              <w:start w:w="120" w:type="dxa"/>
              <w:bottom w:w="80" w:type="dxa"/>
              <w:end w:w="120" w:type="dxa"/>
            </w:tcMar>
          </w:tcPr>
          <w:p>
            <w:r>
              <w:t>Domain and EF model</w:t>
            </w:r>
          </w:p>
        </w:tc>
        <w:tc>
          <w:tcPr>
            <w:tcW w:type="dxa" w:w="3000"/>
            <w:tcMar>
              <w:top w:w="80" w:type="dxa"/>
              <w:start w:w="120" w:type="dxa"/>
              <w:bottom w:w="80" w:type="dxa"/>
              <w:end w:w="120" w:type="dxa"/>
            </w:tcMar>
          </w:tcPr>
          <w:p>
            <w:r>
              <w:t>src/ThisCafeteria.Domain/Entities/WalletStatusEvent.cs; Infrastructure/Persistence/Configurations/WalletStatusEventConfiguration.cs</w:t>
            </w:r>
          </w:p>
        </w:tc>
        <w:tc>
          <w:tcPr>
            <w:tcW w:type="dxa" w:w="4860"/>
            <w:tcMar>
              <w:top w:w="80" w:type="dxa"/>
              <w:start w:w="120" w:type="dxa"/>
              <w:bottom w:w="80" w:type="dxa"/>
              <w:end w:w="120" w:type="dxa"/>
            </w:tcMar>
          </w:tcPr>
          <w:p>
            <w:r>
              <w:t>Added wallet status event entity mapped to wallet_status_events with payload_json jsonb, created_at, published_to_aws_at, and aws_message_id.</w:t>
            </w:r>
          </w:p>
        </w:tc>
      </w:tr>
      <w:tr>
        <w:tc>
          <w:tcPr>
            <w:tcW w:type="dxa" w:w="1500"/>
            <w:tcMar>
              <w:top w:w="80" w:type="dxa"/>
              <w:start w:w="120" w:type="dxa"/>
              <w:bottom w:w="80" w:type="dxa"/>
              <w:end w:w="120" w:type="dxa"/>
            </w:tcMar>
          </w:tcPr>
          <w:p>
            <w:r>
              <w:t>Repository</w:t>
            </w:r>
          </w:p>
        </w:tc>
        <w:tc>
          <w:tcPr>
            <w:tcW w:type="dxa" w:w="3000"/>
            <w:tcMar>
              <w:top w:w="80" w:type="dxa"/>
              <w:start w:w="120" w:type="dxa"/>
              <w:bottom w:w="80" w:type="dxa"/>
              <w:end w:w="120" w:type="dxa"/>
            </w:tcMar>
          </w:tcPr>
          <w:p>
            <w:r>
              <w:t>Application/Repositories/IWalletStatusEventRepository.cs; Infrastructure/Persistence/Repositories/WalletStatusEventRepository.cs</w:t>
            </w:r>
          </w:p>
        </w:tc>
        <w:tc>
          <w:tcPr>
            <w:tcW w:type="dxa" w:w="4860"/>
            <w:tcMar>
              <w:top w:w="80" w:type="dxa"/>
              <w:start w:w="120" w:type="dxa"/>
              <w:bottom w:w="80" w:type="dxa"/>
              <w:end w:w="120" w:type="dxa"/>
            </w:tcMar>
          </w:tcPr>
          <w:p>
            <w:r>
              <w:t>Added methods to insert events, read latest event for wallet, read recent events, and mark event published with AWS message id.</w:t>
            </w:r>
          </w:p>
        </w:tc>
      </w:tr>
      <w:tr>
        <w:tc>
          <w:tcPr>
            <w:tcW w:type="dxa" w:w="1500"/>
            <w:tcMar>
              <w:top w:w="80" w:type="dxa"/>
              <w:start w:w="120" w:type="dxa"/>
              <w:bottom w:w="80" w:type="dxa"/>
              <w:end w:w="120" w:type="dxa"/>
            </w:tcMar>
          </w:tcPr>
          <w:p>
            <w:r>
              <w:t>Migration</w:t>
            </w:r>
          </w:p>
        </w:tc>
        <w:tc>
          <w:tcPr>
            <w:tcW w:type="dxa" w:w="3000"/>
            <w:tcMar>
              <w:top w:w="80" w:type="dxa"/>
              <w:start w:w="120" w:type="dxa"/>
              <w:bottom w:w="80" w:type="dxa"/>
              <w:end w:w="120" w:type="dxa"/>
            </w:tcMar>
          </w:tcPr>
          <w:p>
            <w:r>
              <w:t>Infrastructure/Persistence/Migrations/20260526000000_AddWalletStatusEvents*.cs; AppDbContextModelSnapshot.cs</w:t>
            </w:r>
          </w:p>
        </w:tc>
        <w:tc>
          <w:tcPr>
            <w:tcW w:type="dxa" w:w="4860"/>
            <w:tcMar>
              <w:top w:w="80" w:type="dxa"/>
              <w:start w:w="120" w:type="dxa"/>
              <w:bottom w:w="80" w:type="dxa"/>
              <w:end w:w="120" w:type="dxa"/>
            </w:tcMar>
          </w:tcPr>
          <w:p>
            <w:r>
              <w:t>Added EF migration and snapshot metadata so dotnet ef database update creates wallet_status_events correctly.</w:t>
            </w:r>
          </w:p>
        </w:tc>
      </w:tr>
      <w:tr>
        <w:tc>
          <w:tcPr>
            <w:tcW w:type="dxa" w:w="1500"/>
            <w:tcMar>
              <w:top w:w="80" w:type="dxa"/>
              <w:start w:w="120" w:type="dxa"/>
              <w:bottom w:w="80" w:type="dxa"/>
              <w:end w:w="120" w:type="dxa"/>
            </w:tcMar>
          </w:tcPr>
          <w:p>
            <w:r>
              <w:t>AWS SQS</w:t>
            </w:r>
          </w:p>
        </w:tc>
        <w:tc>
          <w:tcPr>
            <w:tcW w:type="dxa" w:w="3000"/>
            <w:tcMar>
              <w:top w:w="80" w:type="dxa"/>
              <w:start w:w="120" w:type="dxa"/>
              <w:bottom w:w="80" w:type="dxa"/>
              <w:end w:w="120" w:type="dxa"/>
            </w:tcMar>
          </w:tcPr>
          <w:p>
            <w:r>
              <w:t>Infrastructure/Configuration/AwsMessagingOptions.cs; Infrastructure/Services/SqsMessagePublisher.cs; Infrastructure/DependencyInjection.cs</w:t>
            </w:r>
          </w:p>
        </w:tc>
        <w:tc>
          <w:tcPr>
            <w:tcW w:type="dxa" w:w="4860"/>
            <w:tcMar>
              <w:top w:w="80" w:type="dxa"/>
              <w:start w:w="120" w:type="dxa"/>
              <w:bottom w:w="80" w:type="dxa"/>
              <w:end w:w="120" w:type="dxa"/>
            </w:tcMar>
          </w:tcPr>
          <w:p>
            <w:r>
              <w:t>Configured SQS client from AWS_REGION, SQS_QUEUE_URL, optional AWS_PROFILE, or IAM role. PublishAsync returns AWS MessageId.</w:t>
            </w:r>
          </w:p>
        </w:tc>
      </w:tr>
      <w:tr>
        <w:tc>
          <w:tcPr>
            <w:tcW w:type="dxa" w:w="1500"/>
            <w:tcMar>
              <w:top w:w="80" w:type="dxa"/>
              <w:start w:w="120" w:type="dxa"/>
              <w:bottom w:w="80" w:type="dxa"/>
              <w:end w:w="120" w:type="dxa"/>
            </w:tcMar>
          </w:tcPr>
          <w:p>
            <w:r>
              <w:t>Database configuration</w:t>
            </w:r>
          </w:p>
        </w:tc>
        <w:tc>
          <w:tcPr>
            <w:tcW w:type="dxa" w:w="3000"/>
            <w:tcMar>
              <w:top w:w="80" w:type="dxa"/>
              <w:start w:w="120" w:type="dxa"/>
              <w:bottom w:w="80" w:type="dxa"/>
              <w:end w:w="120" w:type="dxa"/>
            </w:tcMar>
          </w:tcPr>
          <w:p>
            <w:r>
              <w:t>Infrastructure/Configuration/DatabaseConnectionStringFactory.cs</w:t>
            </w:r>
          </w:p>
        </w:tc>
        <w:tc>
          <w:tcPr>
            <w:tcW w:type="dxa" w:w="4860"/>
            <w:tcMar>
              <w:top w:w="80" w:type="dxa"/>
              <w:start w:w="120" w:type="dxa"/>
              <w:bottom w:w="80" w:type="dxa"/>
              <w:end w:w="120" w:type="dxa"/>
            </w:tcMar>
          </w:tcPr>
          <w:p>
            <w:r>
              <w:t>Builds Npgsql connection string from DB_HOST, DB_PORT, DB_NAME, DB_USERNAME, DB_PASSWORD, with SSL Mode=Require and Trust Server Certificate=true.</w:t>
            </w:r>
          </w:p>
        </w:tc>
      </w:tr>
      <w:tr>
        <w:tc>
          <w:tcPr>
            <w:tcW w:type="dxa" w:w="1500"/>
            <w:tcMar>
              <w:top w:w="80" w:type="dxa"/>
              <w:start w:w="120" w:type="dxa"/>
              <w:bottom w:w="80" w:type="dxa"/>
              <w:end w:w="120" w:type="dxa"/>
            </w:tcMar>
          </w:tcPr>
          <w:p>
            <w:r>
              <w:t>Wallet login integration</w:t>
            </w:r>
          </w:p>
        </w:tc>
        <w:tc>
          <w:tcPr>
            <w:tcW w:type="dxa" w:w="3000"/>
            <w:tcMar>
              <w:top w:w="80" w:type="dxa"/>
              <w:start w:w="120" w:type="dxa"/>
              <w:bottom w:w="80" w:type="dxa"/>
              <w:end w:w="120" w:type="dxa"/>
            </w:tcMar>
          </w:tcPr>
          <w:p>
            <w:r>
              <w:t>Web/Controllers/WalletAuthController.cs; Web/wwwroot/js/walletAuth.js; Components/Layout/NavMenu.razor</w:t>
            </w:r>
          </w:p>
        </w:tc>
        <w:tc>
          <w:tcPr>
            <w:tcW w:type="dxa" w:w="4860"/>
            <w:tcMar>
              <w:top w:w="80" w:type="dxa"/>
              <w:start w:w="120" w:type="dxa"/>
              <w:bottom w:w="80" w:type="dxa"/>
              <w:end w:w="120" w:type="dxa"/>
            </w:tcMar>
          </w:tcPr>
          <w:p>
            <w:r>
              <w:t>Wallet auth challenge/verify/logout now record and publish wallet status events in the same RDS + SQS flow.</w:t>
            </w:r>
          </w:p>
        </w:tc>
      </w:tr>
      <w:tr>
        <w:tc>
          <w:tcPr>
            <w:tcW w:type="dxa" w:w="1500"/>
            <w:tcMar>
              <w:top w:w="80" w:type="dxa"/>
              <w:start w:w="120" w:type="dxa"/>
              <w:bottom w:w="80" w:type="dxa"/>
              <w:end w:w="120" w:type="dxa"/>
            </w:tcMar>
          </w:tcPr>
          <w:p>
            <w:r>
              <w:t>Docs</w:t>
            </w:r>
          </w:p>
        </w:tc>
        <w:tc>
          <w:tcPr>
            <w:tcW w:type="dxa" w:w="3000"/>
            <w:tcMar>
              <w:top w:w="80" w:type="dxa"/>
              <w:start w:w="120" w:type="dxa"/>
              <w:bottom w:w="80" w:type="dxa"/>
              <w:end w:w="120" w:type="dxa"/>
            </w:tcMar>
          </w:tcPr>
          <w:p>
            <w:r>
              <w:t>docs/aws-wallet-status.md</w:t>
            </w:r>
          </w:p>
        </w:tc>
        <w:tc>
          <w:tcPr>
            <w:tcW w:type="dxa" w:w="4860"/>
            <w:tcMar>
              <w:top w:w="80" w:type="dxa"/>
              <w:start w:w="120" w:type="dxa"/>
              <w:bottom w:w="80" w:type="dxa"/>
              <w:end w:w="120" w:type="dxa"/>
            </w:tcMar>
          </w:tcPr>
          <w:p>
            <w:r>
              <w:t>Created a focused implementation guide for RDS, SQS, user-secrets, migrations, curl tests, and frontend API usage.</w:t>
            </w:r>
          </w:p>
        </w:tc>
      </w:tr>
    </w:tbl>
    <w:p>
      <w:pPr>
        <w:pStyle w:val="Heading1"/>
      </w:pPr>
      <w:r>
        <w:t>7. Database Design</w:t>
      </w:r>
    </w:p>
    <w:p>
      <w:pPr>
        <w:pStyle w:val="CodeBlock"/>
        <w:shd w:fill="F5F7FA"/>
      </w:pPr>
      <w:r>
        <w:rPr>
          <w:rFonts w:ascii="Courier New" w:hAnsi="Courier New"/>
          <w:sz w:val="17"/>
        </w:rPr>
        <w:br/>
        <w:t>CREATE TABLE wallet_status_events (</w:t>
        <w:br/>
        <w:t xml:space="preserve">    id uuid PRIMARY KEY,</w:t>
        <w:br/>
        <w:t xml:space="preserve">    wallet_address text NOT NULL,</w:t>
        <w:br/>
        <w:t xml:space="preserve">    status text NOT NULL,</w:t>
        <w:br/>
        <w:t xml:space="preserve">    event_type text NULL,</w:t>
        <w:br/>
        <w:t xml:space="preserve">    payload_json jsonb NULL,</w:t>
        <w:br/>
        <w:t xml:space="preserve">    created_at timestamptz NOT NULL DEFAULT now(),</w:t>
        <w:br/>
        <w:t xml:space="preserve">    published_to_aws_at timestamptz NULL,</w:t>
        <w:br/>
        <w:t xml:space="preserve">    aws_message_id text NULL</w:t>
        <w:br/>
        <w:t>);</w:t>
        <w:br/>
        <w:br/>
        <w:t>CREATE INDEX ix_wallet_status_events_wallet_created_at</w:t>
        <w:br/>
        <w:t xml:space="preserve">    ON wallet_status_events (wallet_address, created_at);</w:t>
        <w:br/>
        <w:br/>
        <w:t>CREATE INDEX "IX_wallet_status_events_status"</w:t>
        <w:br/>
        <w:t xml:space="preserve">    ON wallet_status_events (status);</w:t>
        <w:br/>
        <w:br/>
        <w:t>CREATE INDEX "IX_wallet_status_events_aws_message_id"</w:t>
        <w:br/>
        <w:t xml:space="preserve">    ON wallet_status_events (aws_message_id);</w:t>
      </w:r>
    </w:p>
    <w:p>
      <w:r>
        <w:t>This table is append-only by design. The latest status is obtained by querying the newest created_at row for a wallet. That preserves audit history while keeping the current-status query simple.</w:t>
      </w:r>
    </w:p>
    <w:p>
      <w:pPr>
        <w:pStyle w:val="Heading1"/>
      </w:pPr>
      <w:r>
        <w:t>8. Local Development Configuration</w:t>
      </w:r>
    </w:p>
    <w:p>
      <w:pPr>
        <w:pStyle w:val="CodeBlock"/>
        <w:shd w:fill="F5F7FA"/>
      </w:pPr>
      <w:r>
        <w:rPr>
          <w:rFonts w:ascii="Courier New" w:hAnsi="Courier New"/>
          <w:sz w:val="17"/>
        </w:rPr>
        <w:br/>
        <w:t>cd /Users/alexis/TCDE/ThisCafeteria/src/ThisCafeteria.Web</w:t>
        <w:br/>
        <w:br/>
        <w:t>dotnet user-secrets init</w:t>
        <w:br/>
        <w:t>dotnet user-secrets set "DB_HOST" "thiscafeteria.ce3wcicu69fo.us-east-1.rds.amazonaws.com"</w:t>
        <w:br/>
        <w:t>dotnet user-secrets set "DB_PORT" "5432"</w:t>
        <w:br/>
        <w:t>dotnet user-secrets set "DB_NAME" "thiscafeteria"</w:t>
        <w:br/>
        <w:t>dotnet user-secrets set "DB_USERNAME" "appuser"</w:t>
        <w:br/>
        <w:t>dotnet user-secrets set "DB_PASSWORD" "&lt;local DB password&gt;"</w:t>
        <w:br/>
        <w:t>dotnet user-secrets set "AWS_REGION" "us-east-1"</w:t>
        <w:br/>
        <w:t>dotnet user-secrets set "SQS_QUEUE_URL" "https://sqs.us-east-1.amazonaws.com/419197236352/wallet-status"</w:t>
        <w:br/>
        <w:t>dotnet user-secrets set "AWS_PROFILE" "&lt;local AWS CLI profile if needed&gt;"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pStyle w:val="Callout"/>
            </w:pPr>
            <w:r>
              <w:rPr>
                <w:b/>
                <w:color w:val="1F4D78"/>
              </w:rPr>
              <w:t xml:space="preserve">AWS credential behavior: </w:t>
            </w:r>
            <w:r>
              <w:t>Local development can use AWS_PROFILE and AWS CLI/SSO credentials. EC2 should not use AWS_PROFILE; it should use the attached IAM instance role.</w:t>
            </w:r>
          </w:p>
        </w:tc>
      </w:tr>
    </w:tbl>
    <w:p>
      <w:pPr>
        <w:pStyle w:val="Heading1"/>
      </w:pPr>
      <w:r>
        <w:t>9. EF Migration Runbook</w:t>
      </w:r>
    </w:p>
    <w:p>
      <w:pPr>
        <w:pStyle w:val="CodeBlock"/>
        <w:shd w:fill="F5F7FA"/>
      </w:pPr>
      <w:r>
        <w:rPr>
          <w:rFonts w:ascii="Courier New" w:hAnsi="Courier New"/>
          <w:sz w:val="17"/>
        </w:rPr>
        <w:br/>
        <w:t>cd /Users/alexis/TCDE/ThisCafeteria</w:t>
        <w:br/>
        <w:br/>
        <w:t>dotnet ef migrations list \</w:t>
        <w:br/>
        <w:t xml:space="preserve">  --project src/ThisCafeteria.Infrastructure \</w:t>
        <w:br/>
        <w:t xml:space="preserve">  --startup-project src/ThisCafeteria.Web</w:t>
        <w:br/>
        <w:br/>
        <w:t>dotnet ef database update \</w:t>
        <w:br/>
        <w:t xml:space="preserve">  --project src/ThisCafeteria.Infrastructure \</w:t>
        <w:br/>
        <w:t xml:space="preserve">  --startup-project src/ThisCafeteria.Web</w:t>
      </w:r>
    </w:p>
    <w:p>
      <w:r>
        <w:t>Expected migration name: 20260526000000_AddWalletStatusEvents. If EF says the database is up to date but the table is missing, inspect migration metadata and the __EFMigrationsHistory table before using manual SQL.</w:t>
      </w:r>
    </w:p>
    <w:p>
      <w:pPr>
        <w:pStyle w:val="Heading1"/>
      </w:pPr>
      <w:r>
        <w:t>10. Local API Tests</w:t>
      </w:r>
    </w:p>
    <w:p>
      <w:pPr>
        <w:pStyle w:val="CodeBlock"/>
        <w:shd w:fill="F5F7FA"/>
      </w:pPr>
      <w:r>
        <w:rPr>
          <w:rFonts w:ascii="Courier New" w:hAnsi="Courier New"/>
          <w:sz w:val="17"/>
        </w:rPr>
        <w:br/>
        <w:t>dotnet run --project src/ThisCafeteria.Web --urls "http://localhost:5295"</w:t>
        <w:br/>
        <w:br/>
        <w:t>curl -i -X POST http://localhost:5295/api/wallet-status \</w:t>
        <w:br/>
        <w:t xml:space="preserve">  -H "Content-Type: application/json" \</w:t>
        <w:br/>
        <w:t xml:space="preserve">  -d '{"walletAddress":"0x0000000000000000000000000000000000000000","status":"Connected","eventType":"wallet-login.connected","payload":{"source":"curl"}}'</w:t>
        <w:br/>
        <w:br/>
        <w:t>curl -i http://localhost:5295/api/wallet-status/0x0000000000000000000000000000000000000000</w:t>
        <w:br/>
        <w:br/>
        <w:t>aws sqs receive-message \</w:t>
        <w:br/>
        <w:t xml:space="preserve">  --region us-east-1 \</w:t>
        <w:br/>
        <w:t xml:space="preserve">  --queue-url https://sqs.us-east-1.amazonaws.com/419197236352/wallet-status \</w:t>
        <w:br/>
        <w:t xml:space="preserve">  --max-number-of-messages 1 \</w:t>
        <w:br/>
        <w:t xml:space="preserve">  --wait-time-seconds 5</w:t>
      </w:r>
    </w:p>
    <w:p>
      <w:r>
        <w:t>Successful POST response includes publishedToAws=true and an awsMessageId. A 404 on GET means no row exists yet for that wallet; POST first.</w:t>
      </w:r>
    </w:p>
    <w:p>
      <w:pPr>
        <w:pStyle w:val="Heading1"/>
      </w:pPr>
      <w:r>
        <w:t>11. Key Troubleshooting Events From Session</w:t>
      </w:r>
    </w:p>
    <w:tbl>
      <w:tblPr>
        <w:tblStyle w:val="TableGrid"/>
        <w:tblW w:type="dxa" w:w="9360"/>
        <w:jc w:val="left"/>
        <w:tblLayout w:type="fixed"/>
        <w:tblLook w:firstColumn="1" w:firstRow="1" w:lastColumn="0" w:lastRow="0" w:noHBand="0" w:noVBand="1" w:val="04A0"/>
        <w:tblInd w:w="120" w:type="dxa"/>
      </w:tblPr>
      <w:tblGrid>
        <w:gridCol w:w="2700"/>
        <w:gridCol w:w="3300"/>
        <w:gridCol w:w="3360"/>
      </w:tblGrid>
      <w:tr>
        <w:trPr>
          <w:tblHeader w:val="true"/>
        </w:trPr>
        <w:tc>
          <w:tcPr>
            <w:tcW w:type="dxa" w:w="2700"/>
            <w:vAlign w:val="center"/>
            <w:tcMar>
              <w:top w:w="80" w:type="dxa"/>
              <w:start w:w="120" w:type="dxa"/>
              <w:bottom w:w="80" w:type="dxa"/>
              <w:end w:w="120" w:type="dxa"/>
            </w:tcMar>
            <w:shd w:fill="E8EEF5"/>
          </w:tcPr>
          <w:p>
            <w:r>
              <w:rPr>
                <w:b/>
              </w:rPr>
              <w:t>Symptom</w:t>
            </w:r>
          </w:p>
        </w:tc>
        <w:tc>
          <w:tcPr>
            <w:tcW w:type="dxa" w:w="3300"/>
            <w:vAlign w:val="center"/>
            <w:tcMar>
              <w:top w:w="80" w:type="dxa"/>
              <w:start w:w="120" w:type="dxa"/>
              <w:bottom w:w="80" w:type="dxa"/>
              <w:end w:w="120" w:type="dxa"/>
            </w:tcMar>
            <w:shd w:fill="E8EEF5"/>
          </w:tcPr>
          <w:p>
            <w:r>
              <w:rPr>
                <w:b/>
              </w:rPr>
              <w:t>Root cause</w:t>
            </w:r>
          </w:p>
        </w:tc>
        <w:tc>
          <w:tcPr>
            <w:tcW w:type="dxa" w:w="3360"/>
            <w:vAlign w:val="center"/>
            <w:tcMar>
              <w:top w:w="80" w:type="dxa"/>
              <w:start w:w="120" w:type="dxa"/>
              <w:bottom w:w="80" w:type="dxa"/>
              <w:end w:w="120" w:type="dxa"/>
            </w:tcMar>
            <w:shd w:fill="E8EEF5"/>
          </w:tcPr>
          <w:p>
            <w:r>
              <w:rPr>
                <w:b/>
              </w:rPr>
              <w:t>Fix used</w:t>
            </w:r>
          </w:p>
        </w:tc>
      </w:tr>
      <w:tr>
        <w:tc>
          <w:tcPr>
            <w:tcW w:type="dxa" w:w="2700"/>
            <w:tcMar>
              <w:top w:w="80" w:type="dxa"/>
              <w:start w:w="120" w:type="dxa"/>
              <w:bottom w:w="80" w:type="dxa"/>
              <w:end w:w="120" w:type="dxa"/>
            </w:tcMar>
          </w:tcPr>
          <w:p>
            <w:r>
              <w:t>Failed to bind to localhost port 5286 or 5291</w:t>
            </w:r>
          </w:p>
        </w:tc>
        <w:tc>
          <w:tcPr>
            <w:tcW w:type="dxa" w:w="3300"/>
            <w:tcMar>
              <w:top w:w="80" w:type="dxa"/>
              <w:start w:w="120" w:type="dxa"/>
              <w:bottom w:w="80" w:type="dxa"/>
              <w:end w:w="120" w:type="dxa"/>
            </w:tcMar>
          </w:tcPr>
          <w:p>
            <w:r>
              <w:t>A previous dotnet process was still running on that port.</w:t>
            </w:r>
          </w:p>
        </w:tc>
        <w:tc>
          <w:tcPr>
            <w:tcW w:type="dxa" w:w="3360"/>
            <w:tcMar>
              <w:top w:w="80" w:type="dxa"/>
              <w:start w:w="120" w:type="dxa"/>
              <w:bottom w:w="80" w:type="dxa"/>
              <w:end w:w="120" w:type="dxa"/>
            </w:tcMar>
          </w:tcPr>
          <w:p>
            <w:r>
              <w:t>Started the app on another port with --urls, for example http://localhost:5292.</w:t>
            </w:r>
          </w:p>
        </w:tc>
      </w:tr>
      <w:tr>
        <w:tc>
          <w:tcPr>
            <w:tcW w:type="dxa" w:w="2700"/>
            <w:tcMar>
              <w:top w:w="80" w:type="dxa"/>
              <w:start w:w="120" w:type="dxa"/>
              <w:bottom w:w="80" w:type="dxa"/>
              <w:end w:w="120" w:type="dxa"/>
            </w:tcMar>
          </w:tcPr>
          <w:p>
            <w:r>
              <w:t>relation wallet_status_events does not exist</w:t>
            </w:r>
          </w:p>
        </w:tc>
        <w:tc>
          <w:tcPr>
            <w:tcW w:type="dxa" w:w="3300"/>
            <w:tcMar>
              <w:top w:w="80" w:type="dxa"/>
              <w:start w:w="120" w:type="dxa"/>
              <w:bottom w:w="80" w:type="dxa"/>
              <w:end w:w="120" w:type="dxa"/>
            </w:tcMar>
          </w:tcPr>
          <w:p>
            <w:r>
              <w:t>The new status table had not been created in RDS.</w:t>
            </w:r>
          </w:p>
        </w:tc>
        <w:tc>
          <w:tcPr>
            <w:tcW w:type="dxa" w:w="3360"/>
            <w:tcMar>
              <w:top w:w="80" w:type="dxa"/>
              <w:start w:w="120" w:type="dxa"/>
              <w:bottom w:w="80" w:type="dxa"/>
              <w:end w:w="120" w:type="dxa"/>
            </w:tcMar>
          </w:tcPr>
          <w:p>
            <w:r>
              <w:t>Fixed EF migration metadata, ran dotnet ef database update, and verified table-backed POST/GET.</w:t>
            </w:r>
          </w:p>
        </w:tc>
      </w:tr>
      <w:tr>
        <w:tc>
          <w:tcPr>
            <w:tcW w:type="dxa" w:w="2700"/>
            <w:tcMar>
              <w:top w:w="80" w:type="dxa"/>
              <w:start w:w="120" w:type="dxa"/>
              <w:bottom w:w="80" w:type="dxa"/>
              <w:end w:w="120" w:type="dxa"/>
            </w:tcMar>
          </w:tcPr>
          <w:p>
            <w:r>
              <w:t>publishedToAws=false with EC2 metadata credential error</w:t>
            </w:r>
          </w:p>
        </w:tc>
        <w:tc>
          <w:tcPr>
            <w:tcW w:type="dxa" w:w="3300"/>
            <w:tcMar>
              <w:top w:w="80" w:type="dxa"/>
              <w:start w:w="120" w:type="dxa"/>
              <w:bottom w:w="80" w:type="dxa"/>
              <w:end w:w="120" w:type="dxa"/>
            </w:tcMar>
          </w:tcPr>
          <w:p>
            <w:r>
              <w:t>.NET AWS SDK could not find local AWS credentials and fell through to EC2 metadata.</w:t>
            </w:r>
          </w:p>
        </w:tc>
        <w:tc>
          <w:tcPr>
            <w:tcW w:type="dxa" w:w="3360"/>
            <w:tcMar>
              <w:top w:w="80" w:type="dxa"/>
              <w:start w:w="120" w:type="dxa"/>
              <w:bottom w:w="80" w:type="dxa"/>
              <w:end w:w="120" w:type="dxa"/>
            </w:tcMar>
          </w:tcPr>
          <w:p>
            <w:r>
              <w:t>Added AWS_PROFILE support locally and set AWS_PROFILE in user-secrets.</w:t>
            </w:r>
          </w:p>
        </w:tc>
      </w:tr>
      <w:tr>
        <w:tc>
          <w:tcPr>
            <w:tcW w:type="dxa" w:w="2700"/>
            <w:tcMar>
              <w:top w:w="80" w:type="dxa"/>
              <w:start w:w="120" w:type="dxa"/>
              <w:bottom w:w="80" w:type="dxa"/>
              <w:end w:w="120" w:type="dxa"/>
            </w:tcMar>
          </w:tcPr>
          <w:p>
            <w:r>
              <w:t>AWSSDK.Signin could not be found</w:t>
            </w:r>
          </w:p>
        </w:tc>
        <w:tc>
          <w:tcPr>
            <w:tcW w:type="dxa" w:w="3300"/>
            <w:tcMar>
              <w:top w:w="80" w:type="dxa"/>
              <w:start w:w="120" w:type="dxa"/>
              <w:bottom w:w="80" w:type="dxa"/>
              <w:end w:w="120" w:type="dxa"/>
            </w:tcMar>
          </w:tcPr>
          <w:p>
            <w:r>
              <w:t>The local AWS profile used newer AWS login/SSO credential flow requiring the Signin runtime package.</w:t>
            </w:r>
          </w:p>
        </w:tc>
        <w:tc>
          <w:tcPr>
            <w:tcW w:type="dxa" w:w="3360"/>
            <w:tcMar>
              <w:top w:w="80" w:type="dxa"/>
              <w:start w:w="120" w:type="dxa"/>
              <w:bottom w:w="80" w:type="dxa"/>
              <w:end w:w="120" w:type="dxa"/>
            </w:tcMar>
          </w:tcPr>
          <w:p>
            <w:r>
              <w:t>Added AWSSDK.Signin package to ThisCafeteria.Infrastructure.csproj and restored.</w:t>
            </w:r>
          </w:p>
        </w:tc>
      </w:tr>
      <w:tr>
        <w:tc>
          <w:tcPr>
            <w:tcW w:type="dxa" w:w="2700"/>
            <w:tcMar>
              <w:top w:w="80" w:type="dxa"/>
              <w:start w:w="120" w:type="dxa"/>
              <w:bottom w:w="80" w:type="dxa"/>
              <w:end w:w="120" w:type="dxa"/>
            </w:tcMar>
          </w:tcPr>
          <w:p>
            <w:r>
              <w:t>scp could not resolve hostname</w:t>
            </w:r>
          </w:p>
        </w:tc>
        <w:tc>
          <w:tcPr>
            <w:tcW w:type="dxa" w:w="3300"/>
            <w:tcMar>
              <w:top w:w="80" w:type="dxa"/>
              <w:start w:w="120" w:type="dxa"/>
              <w:bottom w:w="80" w:type="dxa"/>
              <w:end w:w="120" w:type="dxa"/>
            </w:tcMar>
          </w:tcPr>
          <w:p>
            <w:r>
              <w:t>EC2_PUBLIC_IP was empty in the current shell.</w:t>
            </w:r>
          </w:p>
        </w:tc>
        <w:tc>
          <w:tcPr>
            <w:tcW w:type="dxa" w:w="3360"/>
            <w:tcMar>
              <w:top w:w="80" w:type="dxa"/>
              <w:start w:w="120" w:type="dxa"/>
              <w:bottom w:w="80" w:type="dxa"/>
              <w:end w:w="120" w:type="dxa"/>
            </w:tcMar>
          </w:tcPr>
          <w:p>
            <w:r>
              <w:t>Re-exported EC2_PUBLIC_IP from aws ec2 describe-instances.</w:t>
            </w:r>
          </w:p>
        </w:tc>
      </w:tr>
      <w:tr>
        <w:tc>
          <w:tcPr>
            <w:tcW w:type="dxa" w:w="2700"/>
            <w:tcMar>
              <w:top w:w="80" w:type="dxa"/>
              <w:start w:w="120" w:type="dxa"/>
              <w:bottom w:w="80" w:type="dxa"/>
              <w:end w:w="120" w:type="dxa"/>
            </w:tcMar>
          </w:tcPr>
          <w:p>
            <w:r>
              <w:t>scp local tarball missing</w:t>
            </w:r>
          </w:p>
        </w:tc>
        <w:tc>
          <w:tcPr>
            <w:tcW w:type="dxa" w:w="3300"/>
            <w:tcMar>
              <w:top w:w="80" w:type="dxa"/>
              <w:start w:w="120" w:type="dxa"/>
              <w:bottom w:w="80" w:type="dxa"/>
              <w:end w:w="120" w:type="dxa"/>
            </w:tcMar>
          </w:tcPr>
          <w:p>
            <w:r>
              <w:t>Command was run from home directory instead of project directory.</w:t>
            </w:r>
          </w:p>
        </w:tc>
        <w:tc>
          <w:tcPr>
            <w:tcW w:type="dxa" w:w="3360"/>
            <w:tcMar>
              <w:top w:w="80" w:type="dxa"/>
              <w:start w:w="120" w:type="dxa"/>
              <w:bottom w:w="80" w:type="dxa"/>
              <w:end w:w="120" w:type="dxa"/>
            </w:tcMar>
          </w:tcPr>
          <w:p>
            <w:r>
              <w:t>Changed to /Users/alexis/TCDE/ThisCafeteria and reran scp.</w:t>
            </w:r>
          </w:p>
        </w:tc>
      </w:tr>
    </w:tbl>
    <w:p>
      <w:pPr>
        <w:pStyle w:val="Heading1"/>
      </w:pPr>
      <w:r>
        <w:t>12. AWS CLI EC2 Deployment Commands</w:t>
      </w:r>
    </w:p>
    <w:p>
      <w:pPr>
        <w:pStyle w:val="Heading2"/>
      </w:pPr>
      <w:r>
        <w:t>12.1 Variables</w:t>
      </w:r>
    </w:p>
    <w:p>
      <w:pPr>
        <w:pStyle w:val="CodeBlock"/>
        <w:shd w:fill="F5F7FA"/>
      </w:pPr>
      <w:r>
        <w:rPr>
          <w:rFonts w:ascii="Courier New" w:hAnsi="Courier New"/>
          <w:sz w:val="17"/>
        </w:rPr>
        <w:br/>
        <w:t>export AWS_REGION=us-east-1</w:t>
        <w:br/>
        <w:t>export ACCOUNT_ID=$(aws sts get-caller-identity --query Account --output text)</w:t>
        <w:br/>
        <w:t>export APP=thiscafeteria-web</w:t>
      </w:r>
    </w:p>
    <w:p>
      <w:pPr>
        <w:pStyle w:val="Heading2"/>
      </w:pPr>
      <w:r>
        <w:t>12.2 EC2 Key Pair</w:t>
      </w:r>
    </w:p>
    <w:p>
      <w:pPr>
        <w:pStyle w:val="CodeBlock"/>
        <w:shd w:fill="F5F7FA"/>
      </w:pPr>
      <w:r>
        <w:rPr>
          <w:rFonts w:ascii="Courier New" w:hAnsi="Courier New"/>
          <w:sz w:val="17"/>
        </w:rPr>
        <w:br/>
        <w:t>aws ec2 create-key-pair \</w:t>
        <w:br/>
        <w:t xml:space="preserve">  --region "$AWS_REGION" \</w:t>
        <w:br/>
        <w:t xml:space="preserve">  --key-name thiscafeteria-dev-key \</w:t>
        <w:br/>
        <w:t xml:space="preserve">  --query KeyMaterial \</w:t>
        <w:br/>
        <w:t xml:space="preserve">  --output text &gt; ~/.ssh/thiscafeteria-dev-key.pem</w:t>
        <w:br/>
        <w:br/>
        <w:t>chmod 400 ~/.ssh/thiscafeteria-dev-key.pem</w:t>
      </w:r>
    </w:p>
    <w:p>
      <w:pPr>
        <w:pStyle w:val="Heading2"/>
      </w:pPr>
      <w:r>
        <w:t>12.3 Security Group</w:t>
      </w:r>
    </w:p>
    <w:p>
      <w:pPr>
        <w:pStyle w:val="CodeBlock"/>
        <w:shd w:fill="F5F7FA"/>
      </w:pPr>
      <w:r>
        <w:rPr>
          <w:rFonts w:ascii="Courier New" w:hAnsi="Courier New"/>
          <w:sz w:val="17"/>
        </w:rPr>
        <w:br/>
        <w:t>export VPC_ID=$(aws ec2 describe-vpcs \</w:t>
        <w:br/>
        <w:t xml:space="preserve">  --region "$AWS_REGION" \</w:t>
        <w:br/>
        <w:t xml:space="preserve">  --filters Name=is-default,Values=true \</w:t>
        <w:br/>
        <w:t xml:space="preserve">  --query 'Vpcs[0].VpcId' \</w:t>
        <w:br/>
        <w:t xml:space="preserve">  --output text)</w:t>
        <w:br/>
        <w:br/>
        <w:t>export MY_IP=$(curl -s https://checkip.amazonaws.com)/32</w:t>
        <w:br/>
        <w:br/>
        <w:t>export EC2_SG_ID=$(aws ec2 create-security-group \</w:t>
        <w:br/>
        <w:t xml:space="preserve">  --region "$AWS_REGION" \</w:t>
        <w:br/>
        <w:t xml:space="preserve">  --group-name thiscafeteria-ec2-dev-sg \</w:t>
        <w:br/>
        <w:t xml:space="preserve">  --description "ThisCafeteria EC2 dev web access" \</w:t>
        <w:br/>
        <w:t xml:space="preserve">  --vpc-id "$VPC_ID" \</w:t>
        <w:br/>
        <w:t xml:space="preserve">  --query GroupId \</w:t>
        <w:br/>
        <w:t xml:space="preserve">  --output text)</w:t>
        <w:br/>
        <w:br/>
        <w:t>aws ec2 authorize-security-group-ingress \</w:t>
        <w:br/>
        <w:t xml:space="preserve">  --region "$AWS_REGION" \</w:t>
        <w:br/>
        <w:t xml:space="preserve">  --group-id "$EC2_SG_ID" \</w:t>
        <w:br/>
        <w:t xml:space="preserve">  --protocol tcp \</w:t>
        <w:br/>
        <w:t xml:space="preserve">  --port 22 \</w:t>
        <w:br/>
        <w:t xml:space="preserve">  --cidr "$MY_IP"</w:t>
        <w:br/>
        <w:br/>
        <w:t>aws ec2 authorize-security-group-ingress \</w:t>
        <w:br/>
        <w:t xml:space="preserve">  --region "$AWS_REGION" \</w:t>
        <w:br/>
        <w:t xml:space="preserve">  --group-id "$EC2_SG_ID" \</w:t>
        <w:br/>
        <w:t xml:space="preserve">  --protocol tcp \</w:t>
        <w:br/>
        <w:t xml:space="preserve">  --port 80 \</w:t>
        <w:br/>
        <w:t xml:space="preserve">  --cidr 0.0.0.0/0</w:t>
      </w:r>
    </w:p>
    <w:p>
      <w:pPr>
        <w:pStyle w:val="Heading2"/>
      </w:pPr>
      <w:r>
        <w:t>12.4 IAM Role for EC2</w:t>
      </w:r>
    </w:p>
    <w:p>
      <w:pPr>
        <w:pStyle w:val="CodeBlock"/>
        <w:shd w:fill="F5F7FA"/>
      </w:pPr>
      <w:r>
        <w:rPr>
          <w:rFonts w:ascii="Courier New" w:hAnsi="Courier New"/>
          <w:sz w:val="17"/>
        </w:rPr>
        <w:br/>
        <w:t>cat &gt; ec2-trust-policy.json &lt;&lt;'EOF'</w:t>
        <w:br/>
        <w:t>{</w:t>
        <w:br/>
        <w:t xml:space="preserve">  "Version": "2012-10-17",</w:t>
        <w:br/>
        <w:t xml:space="preserve">  "Statement": [</w:t>
        <w:br/>
        <w:t xml:space="preserve">    {</w:t>
        <w:br/>
        <w:t xml:space="preserve">      "Effect": "Allow",</w:t>
        <w:br/>
        <w:t xml:space="preserve">      "Principal": { "Service": "ec2.amazonaws.com" },</w:t>
        <w:br/>
        <w:t xml:space="preserve">      "Action": "sts:AssumeRole"</w:t>
        <w:br/>
        <w:t xml:space="preserve">    }</w:t>
        <w:br/>
        <w:t xml:space="preserve">  ]</w:t>
        <w:br/>
        <w:t>}</w:t>
        <w:br/>
        <w:t>EOF</w:t>
        <w:br/>
        <w:br/>
        <w:t>aws iam create-role \</w:t>
        <w:br/>
        <w:t xml:space="preserve">  --role-name thiscafeteria-ec2-role \</w:t>
        <w:br/>
        <w:t xml:space="preserve">  --assume-role-policy-document file://ec2-trust-policy.json</w:t>
        <w:br/>
        <w:br/>
        <w:t>aws iam attach-role-policy \</w:t>
        <w:br/>
        <w:t xml:space="preserve">  --role-name thiscafeteria-ec2-role \</w:t>
        <w:br/>
        <w:t xml:space="preserve">  --policy-arn arn:aws:iam::419197236352:policy/wallet-status-send-message-dev</w:t>
        <w:br/>
        <w:br/>
        <w:t>aws iam create-instance-profile \</w:t>
        <w:br/>
        <w:t xml:space="preserve">  --instance-profile-name thiscafeteria-ec2-profile</w:t>
        <w:br/>
        <w:br/>
        <w:t>aws iam add-role-to-instance-profile \</w:t>
        <w:br/>
        <w:t xml:space="preserve">  --instance-profile-name thiscafeteria-ec2-profile \</w:t>
        <w:br/>
        <w:t xml:space="preserve">  --role-name thiscafeteria-ec2-role</w:t>
      </w:r>
    </w:p>
    <w:p>
      <w:pPr>
        <w:pStyle w:val="Heading2"/>
      </w:pPr>
      <w:r>
        <w:t>12.5 Launch Free-Tier-Sized EC2</w:t>
      </w:r>
    </w:p>
    <w:p>
      <w:pPr>
        <w:pStyle w:val="CodeBlock"/>
        <w:shd w:fill="F5F7FA"/>
      </w:pPr>
      <w:r>
        <w:rPr>
          <w:rFonts w:ascii="Courier New" w:hAnsi="Courier New"/>
          <w:sz w:val="17"/>
        </w:rPr>
        <w:br/>
        <w:t>export SUBNET_ID=$(aws ec2 describe-subnets \</w:t>
        <w:br/>
        <w:t xml:space="preserve">  --region "$AWS_REGION" \</w:t>
        <w:br/>
        <w:t xml:space="preserve">  --filters Name=vpc-id,Values="$VPC_ID" Name=default-for-az,Values=true \</w:t>
        <w:br/>
        <w:t xml:space="preserve">  --query 'Subnets[0].SubnetId' \</w:t>
        <w:br/>
        <w:t xml:space="preserve">  --output text)</w:t>
        <w:br/>
        <w:br/>
        <w:t>export AMI_ID=$(aws ssm get-parameter \</w:t>
        <w:br/>
        <w:t xml:space="preserve">  --region "$AWS_REGION" \</w:t>
        <w:br/>
        <w:t xml:space="preserve">  --name /aws/service/canonical/ubuntu/server/24.04/stable/current/amd64/hvm/ebs-gp3/ami-id \</w:t>
        <w:br/>
        <w:t xml:space="preserve">  --query Parameter.Value \</w:t>
        <w:br/>
        <w:t xml:space="preserve">  --output text)</w:t>
        <w:br/>
        <w:br/>
        <w:t>export INSTANCE_ID=$(aws ec2 run-instances \</w:t>
        <w:br/>
        <w:t xml:space="preserve">  --region "$AWS_REGION" \</w:t>
        <w:br/>
        <w:t xml:space="preserve">  --image-id "$AMI_ID" \</w:t>
        <w:br/>
        <w:t xml:space="preserve">  --instance-type t3.micro \</w:t>
        <w:br/>
        <w:t xml:space="preserve">  --key-name thiscafeteria-dev-key \</w:t>
        <w:br/>
        <w:t xml:space="preserve">  --security-group-ids "$EC2_SG_ID" \</w:t>
        <w:br/>
        <w:t xml:space="preserve">  --subnet-id "$SUBNET_ID" \</w:t>
        <w:br/>
        <w:t xml:space="preserve">  --iam-instance-profile Name=thiscafeteria-ec2-profile \</w:t>
        <w:br/>
        <w:t xml:space="preserve">  --block-device-mappings '[{"DeviceName":"/dev/sda1","Ebs":{"VolumeSize":8,"VolumeType":"gp3","DeleteOnTermination":true}}]' \</w:t>
        <w:br/>
        <w:t xml:space="preserve">  --tag-specifications "ResourceType=instance,Tags=[{Key=Name,Value=thiscafeteria-web-dev}]" \</w:t>
        <w:br/>
        <w:t xml:space="preserve">  --query 'Instances[0].InstanceId' \</w:t>
        <w:br/>
        <w:t xml:space="preserve">  --output text)</w:t>
        <w:br/>
        <w:br/>
        <w:t>aws ec2 wait instance-running --region "$AWS_REGION" --instance-ids "$INSTANCE_ID"</w:t>
        <w:br/>
        <w:br/>
        <w:t>export EC2_PUBLIC_IP=$(aws ec2 describe-instances \</w:t>
        <w:br/>
        <w:t xml:space="preserve">  --region "$AWS_REGION" \</w:t>
        <w:br/>
        <w:t xml:space="preserve">  --instance-ids "$INSTANCE_ID" \</w:t>
        <w:br/>
        <w:t xml:space="preserve">  --query 'Reservations[0].Instances[0].PublicIpAddress' \</w:t>
        <w:br/>
        <w:t xml:space="preserve">  --output text)</w:t>
        <w:br/>
        <w:br/>
        <w:t>echo "$EC2_PUBLIC_IP"</w:t>
      </w:r>
    </w:p>
    <w:p>
      <w:pPr>
        <w:pStyle w:val="Heading2"/>
      </w:pPr>
      <w:r>
        <w:t>12.6 Allow EC2 to Reach RDS</w:t>
      </w:r>
    </w:p>
    <w:p>
      <w:pPr>
        <w:pStyle w:val="CodeBlock"/>
        <w:shd w:fill="F5F7FA"/>
      </w:pPr>
      <w:r>
        <w:rPr>
          <w:rFonts w:ascii="Courier New" w:hAnsi="Courier New"/>
          <w:sz w:val="17"/>
        </w:rPr>
        <w:br/>
        <w:t>export RDS_SG_ID=$(aws rds describe-db-instances \</w:t>
        <w:br/>
        <w:t xml:space="preserve">  --region "$AWS_REGION" \</w:t>
        <w:br/>
        <w:t xml:space="preserve">  --db-instance-identifier thiscafeteria \</w:t>
        <w:br/>
        <w:t xml:space="preserve">  --query 'DBInstances[0].VpcSecurityGroups[0].VpcSecurityGroupId' \</w:t>
        <w:br/>
        <w:t xml:space="preserve">  --output text)</w:t>
        <w:br/>
        <w:br/>
        <w:t>aws ec2 authorize-security-group-ingress \</w:t>
        <w:br/>
        <w:t xml:space="preserve">  --region "$AWS_REGION" \</w:t>
        <w:br/>
        <w:t xml:space="preserve">  --group-id "$RDS_SG_ID" \</w:t>
        <w:br/>
        <w:t xml:space="preserve">  --protocol tcp \</w:t>
        <w:br/>
        <w:t xml:space="preserve">  --port 5432 \</w:t>
        <w:br/>
        <w:t xml:space="preserve">  --source-group "$EC2_SG_ID"</w:t>
      </w:r>
    </w:p>
    <w:p>
      <w:pPr>
        <w:pStyle w:val="Heading1"/>
      </w:pPr>
      <w:r>
        <w:t>13. Build and Copy Application to EC2</w:t>
      </w:r>
    </w:p>
    <w:p>
      <w:pPr>
        <w:pStyle w:val="CodeBlock"/>
        <w:shd w:fill="F5F7FA"/>
      </w:pPr>
      <w:r>
        <w:rPr>
          <w:rFonts w:ascii="Courier New" w:hAnsi="Courier New"/>
          <w:sz w:val="17"/>
        </w:rPr>
        <w:br/>
        <w:t>cd /Users/alexis/TCDE/ThisCafeteria</w:t>
        <w:br/>
        <w:br/>
        <w:t>dotnet publish src/ThisCafeteria.Web/ThisCafeteria.Web.csproj \</w:t>
        <w:br/>
        <w:t xml:space="preserve">  -c Release \</w:t>
        <w:br/>
        <w:t xml:space="preserve">  -r linux-x64 \</w:t>
        <w:br/>
        <w:t xml:space="preserve">  --self-contained true \</w:t>
        <w:br/>
        <w:t xml:space="preserve">  -o publish-ec2</w:t>
        <w:br/>
        <w:br/>
        <w:t>tar -czf thiscafeteria-web.tgz -C publish-ec2 .</w:t>
        <w:br/>
        <w:br/>
        <w:t>scp -i ~/.ssh/thiscafeteria-dev-key.pem \</w:t>
        <w:br/>
        <w:t xml:space="preserve">  thiscafeteria-web.tgz \</w:t>
        <w:br/>
        <w:t xml:space="preserve">  ubuntu@"$EC2_PUBLIC_IP":/tmp/</w:t>
      </w:r>
    </w:p>
    <w:p>
      <w:pPr>
        <w:pStyle w:val="Heading1"/>
      </w:pPr>
      <w:r>
        <w:t>14. EC2 Installation Commands</w:t>
      </w:r>
    </w:p>
    <w:p>
      <w:r>
        <w:t>SSH into EC2:</w:t>
      </w:r>
    </w:p>
    <w:p>
      <w:pPr>
        <w:pStyle w:val="CodeBlock"/>
        <w:shd w:fill="F5F7FA"/>
      </w:pPr>
      <w:r>
        <w:rPr>
          <w:rFonts w:ascii="Courier New" w:hAnsi="Courier New"/>
          <w:sz w:val="17"/>
        </w:rPr>
        <w:t>ssh -i ~/.ssh/thiscafeteria-dev-key.pem ubuntu@"$EC2_PUBLIC_IP"</w:t>
      </w:r>
    </w:p>
    <w:p>
      <w:r>
        <w:t>On the EC2 instance:</w:t>
      </w:r>
    </w:p>
    <w:p>
      <w:pPr>
        <w:pStyle w:val="CodeBlock"/>
        <w:shd w:fill="F5F7FA"/>
      </w:pPr>
      <w:r>
        <w:rPr>
          <w:rFonts w:ascii="Courier New" w:hAnsi="Courier New"/>
          <w:sz w:val="17"/>
        </w:rPr>
        <w:br/>
        <w:t>sudo apt-get update</w:t>
        <w:br/>
        <w:t>sudo apt-get install -y nginx</w:t>
        <w:br/>
        <w:br/>
        <w:t>sudo mkdir -p /opt/thiscafeteria /etc/thiscafeteria</w:t>
        <w:br/>
        <w:t>sudo tar -xzf /tmp/thiscafeteria-web.tgz -C /opt/thiscafeteria</w:t>
        <w:br/>
        <w:t>sudo chmod +x /opt/thiscafeteria/ThisCafeteria.Web</w:t>
      </w:r>
    </w:p>
    <w:p>
      <w:pPr>
        <w:pStyle w:val="Heading2"/>
      </w:pPr>
      <w:r>
        <w:t>14.1 EC2 Environment File</w:t>
      </w:r>
    </w:p>
    <w:p>
      <w:pPr>
        <w:pStyle w:val="CodeBlock"/>
        <w:shd w:fill="F5F7FA"/>
      </w:pPr>
      <w:r>
        <w:rPr>
          <w:rFonts w:ascii="Courier New" w:hAnsi="Courier New"/>
          <w:sz w:val="17"/>
        </w:rPr>
        <w:br/>
        <w:t>sudo nano /etc/thiscafeteria/thiscafeteria.env</w:t>
      </w:r>
    </w:p>
    <w:p>
      <w:pPr>
        <w:pStyle w:val="CodeBlock"/>
        <w:shd w:fill="F5F7FA"/>
      </w:pPr>
      <w:r>
        <w:rPr>
          <w:rFonts w:ascii="Courier New" w:hAnsi="Courier New"/>
          <w:sz w:val="17"/>
        </w:rPr>
        <w:br/>
        <w:t>ASPNETCORE_ENVIRONMENT=Production</w:t>
        <w:br/>
        <w:t>ASPNETCORE_URLS=http://127.0.0.1:5000</w:t>
        <w:br/>
        <w:t>AWS_REGION=us-east-1</w:t>
        <w:br/>
        <w:t>SQS_QUEUE_URL=https://sqs.us-east-1.amazonaws.com/419197236352/wallet-status</w:t>
        <w:br/>
        <w:t>DB_HOST=thiscafeteria.ce3wcicu69fo.us-east-1.rds.amazonaws.com</w:t>
        <w:br/>
        <w:t>DB_PORT=5432</w:t>
        <w:br/>
        <w:t>DB_NAME=thiscafeteria</w:t>
        <w:br/>
        <w:t>DB_USERNAME=appuser</w:t>
        <w:br/>
        <w:t>DB_PASSWORD=&lt;set on EC2 only&gt;</w:t>
      </w:r>
    </w:p>
    <w:p>
      <w:pPr>
        <w:pStyle w:val="Heading2"/>
      </w:pPr>
      <w:r>
        <w:t>14.2 systemd Service</w:t>
      </w:r>
    </w:p>
    <w:p>
      <w:pPr>
        <w:pStyle w:val="CodeBlock"/>
        <w:shd w:fill="F5F7FA"/>
      </w:pPr>
      <w:r>
        <w:rPr>
          <w:rFonts w:ascii="Courier New" w:hAnsi="Courier New"/>
          <w:sz w:val="17"/>
        </w:rPr>
        <w:br/>
        <w:t>sudo tee /etc/systemd/system/thiscafeteria.service &gt; /dev/null &lt;&lt;'EOF'</w:t>
        <w:br/>
        <w:t>[Unit]</w:t>
        <w:br/>
        <w:t>Description=ThisCafeteria Web App</w:t>
        <w:br/>
        <w:t>After=network.target</w:t>
        <w:br/>
        <w:br/>
        <w:t>[Service]</w:t>
        <w:br/>
        <w:t>WorkingDirectory=/opt/thiscafeteria</w:t>
        <w:br/>
        <w:t>ExecStart=/opt/thiscafeteria/ThisCafeteria.Web</w:t>
        <w:br/>
        <w:t>Restart=always</w:t>
        <w:br/>
        <w:t>RestartSec=10</w:t>
        <w:br/>
        <w:t>EnvironmentFile=/etc/thiscafeteria/thiscafeteria.env</w:t>
        <w:br/>
        <w:t>User=www-data</w:t>
        <w:br/>
        <w:br/>
        <w:t>[Install]</w:t>
        <w:br/>
        <w:t>WantedBy=multi-user.target</w:t>
        <w:br/>
        <w:t>EOF</w:t>
        <w:br/>
        <w:br/>
        <w:t>sudo systemctl daemon-reload</w:t>
        <w:br/>
        <w:t>sudo systemctl enable thiscafeteria</w:t>
        <w:br/>
        <w:t>sudo systemctl start thiscafeteria</w:t>
        <w:br/>
        <w:t>sudo systemctl status thiscafeteria --no-pager</w:t>
      </w:r>
    </w:p>
    <w:p>
      <w:r>
        <w:t>Observed result during session: service became active and ran /opt/thiscafeteria/ThisCafeteria.Web.</w:t>
      </w:r>
    </w:p>
    <w:p>
      <w:pPr>
        <w:pStyle w:val="Heading1"/>
      </w:pPr>
      <w:r>
        <w:t>15. Nginx Reverse Proxy</w:t>
      </w:r>
    </w:p>
    <w:p>
      <w:pPr>
        <w:pStyle w:val="CodeBlock"/>
        <w:shd w:fill="F5F7FA"/>
      </w:pPr>
      <w:r>
        <w:rPr>
          <w:rFonts w:ascii="Courier New" w:hAnsi="Courier New"/>
          <w:sz w:val="17"/>
        </w:rPr>
        <w:br/>
        <w:t>sudo tee /etc/nginx/sites-available/thiscafeteria &gt; /dev/null &lt;&lt;'EOF'</w:t>
        <w:br/>
        <w:t>server {</w:t>
        <w:br/>
        <w:t xml:space="preserve">    listen 80;</w:t>
        <w:br/>
        <w:t xml:space="preserve">    server_name _;</w:t>
        <w:br/>
        <w:br/>
        <w:t xml:space="preserve">    location / {</w:t>
        <w:br/>
        <w:t xml:space="preserve">        proxy_pass http://127.0.0.1:5000;</w:t>
        <w:br/>
        <w:t xml:space="preserve">        proxy_http_version 1.1;</w:t>
        <w:br/>
        <w:t xml:space="preserve">        proxy_set_header Upgrade $http_upgrade;</w:t>
        <w:br/>
        <w:t xml:space="preserve">        proxy_set_header Connection keep-alive;</w:t>
        <w:br/>
        <w:t xml:space="preserve">        proxy_set_header Host $host;</w:t>
        <w:br/>
        <w:t xml:space="preserve">        proxy_cache_bypass $http_upgrade;</w:t>
        <w:br/>
        <w:t xml:space="preserve">        proxy_set_header X-Forwarded-For $proxy_add_x_forwarded_for;</w:t>
        <w:br/>
        <w:t xml:space="preserve">        proxy_set_header X-Forwarded-Proto $scheme;</w:t>
        <w:br/>
        <w:t xml:space="preserve">    }</w:t>
        <w:br/>
        <w:t>}</w:t>
        <w:br/>
        <w:t>EOF</w:t>
        <w:br/>
        <w:br/>
        <w:t>sudo ln -sf /etc/nginx/sites-available/thiscafeteria /etc/nginx/sites-enabled/thiscafeteria</w:t>
        <w:br/>
        <w:t>sudo rm -f /etc/nginx/sites-enabled/default</w:t>
        <w:br/>
        <w:t>sudo nginx -t</w:t>
        <w:br/>
        <w:t>sudo systemctl restart nginx</w:t>
      </w:r>
    </w:p>
    <w:p>
      <w:pPr>
        <w:pStyle w:val="Heading2"/>
      </w:pPr>
      <w:r>
        <w:t>15.1 Health Checks Observed</w:t>
      </w:r>
    </w:p>
    <w:p>
      <w:pPr>
        <w:pStyle w:val="CodeBlock"/>
        <w:shd w:fill="F5F7FA"/>
      </w:pPr>
      <w:r>
        <w:rPr>
          <w:rFonts w:ascii="Courier New" w:hAnsi="Courier New"/>
          <w:sz w:val="17"/>
        </w:rPr>
        <w:br/>
        <w:t>curl -i http://127.0.0.1:5000/health</w:t>
        <w:br/>
        <w:t>curl -i http://127.0.0.1/health</w:t>
        <w:br/>
        <w:br/>
        <w:t>Observed response for both:</w:t>
        <w:br/>
        <w:t>HTTP/1.1 200 OK</w:t>
        <w:br/>
        <w:t>Healthy</w:t>
      </w:r>
    </w:p>
    <w:p>
      <w:pPr>
        <w:pStyle w:val="Heading1"/>
      </w:pPr>
      <w:r>
        <w:t>16. Public Verification Commands</w:t>
      </w:r>
    </w:p>
    <w:p>
      <w:pPr>
        <w:pStyle w:val="CodeBlock"/>
        <w:shd w:fill="F5F7FA"/>
      </w:pPr>
      <w:r>
        <w:rPr>
          <w:rFonts w:ascii="Courier New" w:hAnsi="Courier New"/>
          <w:sz w:val="17"/>
        </w:rPr>
        <w:br/>
        <w:t>curl -i http://3.227.24.88/health</w:t>
        <w:br/>
        <w:br/>
        <w:t>curl -i -X POST http://3.227.24.88/api/wallet-status \</w:t>
        <w:br/>
        <w:t xml:space="preserve">  -H "Content-Type: application/json" \</w:t>
        <w:br/>
        <w:t xml:space="preserve">  -d '{"walletAddress":"0x0000000000000000000000000000000000000000","status":"Connected","eventType":"ec2.public.test","payload":{"source":"ec2-public"}}'</w:t>
        <w:br/>
        <w:br/>
        <w:t>curl -i http://3.227.24.88/api/wallet-status/0x0000000000000000000000000000000000000000</w:t>
      </w:r>
    </w:p>
    <w:p>
      <w:r>
        <w:t>If the public health check fails but the EC2-local health checks pass, inspect the EC2 security group inbound rule for TCP 80.</w:t>
      </w:r>
    </w:p>
    <w:p>
      <w:pPr>
        <w:pStyle w:val="Heading1"/>
      </w:pPr>
      <w:r>
        <w:t>17. Operating the EC2 App</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center"/>
            <w:tcMar>
              <w:top w:w="80" w:type="dxa"/>
              <w:start w:w="120" w:type="dxa"/>
              <w:bottom w:w="80" w:type="dxa"/>
              <w:end w:w="120" w:type="dxa"/>
            </w:tcMar>
            <w:shd w:fill="E8EEF5"/>
          </w:tcPr>
          <w:p>
            <w:r>
              <w:rPr>
                <w:b/>
              </w:rPr>
              <w:t>Task</w:t>
            </w:r>
          </w:p>
        </w:tc>
        <w:tc>
          <w:tcPr>
            <w:tcW w:type="dxa" w:w="3900"/>
            <w:vAlign w:val="center"/>
            <w:tcMar>
              <w:top w:w="80" w:type="dxa"/>
              <w:start w:w="120" w:type="dxa"/>
              <w:bottom w:w="80" w:type="dxa"/>
              <w:end w:w="120" w:type="dxa"/>
            </w:tcMar>
            <w:shd w:fill="E8EEF5"/>
          </w:tcPr>
          <w:p>
            <w:r>
              <w:rPr>
                <w:b/>
              </w:rPr>
              <w:t>Command</w:t>
            </w:r>
          </w:p>
        </w:tc>
        <w:tc>
          <w:tcPr>
            <w:tcW w:type="dxa" w:w="3660"/>
            <w:vAlign w:val="center"/>
            <w:tcMar>
              <w:top w:w="80" w:type="dxa"/>
              <w:start w:w="120" w:type="dxa"/>
              <w:bottom w:w="80" w:type="dxa"/>
              <w:end w:w="120" w:type="dxa"/>
            </w:tcMar>
            <w:shd w:fill="E8EEF5"/>
          </w:tcPr>
          <w:p>
            <w:r>
              <w:rPr>
                <w:b/>
              </w:rPr>
              <w:t>Expected use</w:t>
            </w:r>
          </w:p>
        </w:tc>
      </w:tr>
      <w:tr>
        <w:tc>
          <w:tcPr>
            <w:tcW w:type="dxa" w:w="1800"/>
            <w:tcMar>
              <w:top w:w="80" w:type="dxa"/>
              <w:start w:w="120" w:type="dxa"/>
              <w:bottom w:w="80" w:type="dxa"/>
              <w:end w:w="120" w:type="dxa"/>
            </w:tcMar>
          </w:tcPr>
          <w:p>
            <w:r>
              <w:t>View service status</w:t>
            </w:r>
          </w:p>
        </w:tc>
        <w:tc>
          <w:tcPr>
            <w:tcW w:type="dxa" w:w="3900"/>
            <w:tcMar>
              <w:top w:w="80" w:type="dxa"/>
              <w:start w:w="120" w:type="dxa"/>
              <w:bottom w:w="80" w:type="dxa"/>
              <w:end w:w="120" w:type="dxa"/>
            </w:tcMar>
          </w:tcPr>
          <w:p>
            <w:r>
              <w:t>sudo systemctl status thiscafeteria --no-pager -l</w:t>
            </w:r>
          </w:p>
        </w:tc>
        <w:tc>
          <w:tcPr>
            <w:tcW w:type="dxa" w:w="3660"/>
            <w:tcMar>
              <w:top w:w="80" w:type="dxa"/>
              <w:start w:w="120" w:type="dxa"/>
              <w:bottom w:w="80" w:type="dxa"/>
              <w:end w:w="120" w:type="dxa"/>
            </w:tcMar>
          </w:tcPr>
          <w:p>
            <w:r>
              <w:t>Check whether the .NET app is running.</w:t>
            </w:r>
          </w:p>
        </w:tc>
      </w:tr>
      <w:tr>
        <w:tc>
          <w:tcPr>
            <w:tcW w:type="dxa" w:w="1800"/>
            <w:tcMar>
              <w:top w:w="80" w:type="dxa"/>
              <w:start w:w="120" w:type="dxa"/>
              <w:bottom w:w="80" w:type="dxa"/>
              <w:end w:w="120" w:type="dxa"/>
            </w:tcMar>
          </w:tcPr>
          <w:p>
            <w:r>
              <w:t>View app logs</w:t>
            </w:r>
          </w:p>
        </w:tc>
        <w:tc>
          <w:tcPr>
            <w:tcW w:type="dxa" w:w="3900"/>
            <w:tcMar>
              <w:top w:w="80" w:type="dxa"/>
              <w:start w:w="120" w:type="dxa"/>
              <w:bottom w:w="80" w:type="dxa"/>
              <w:end w:w="120" w:type="dxa"/>
            </w:tcMar>
          </w:tcPr>
          <w:p>
            <w:r>
              <w:t>sudo journalctl -u thiscafeteria -n 100 --no-pager -l</w:t>
            </w:r>
          </w:p>
        </w:tc>
        <w:tc>
          <w:tcPr>
            <w:tcW w:type="dxa" w:w="3660"/>
            <w:tcMar>
              <w:top w:w="80" w:type="dxa"/>
              <w:start w:w="120" w:type="dxa"/>
              <w:bottom w:w="80" w:type="dxa"/>
              <w:end w:w="120" w:type="dxa"/>
            </w:tcMar>
          </w:tcPr>
          <w:p>
            <w:r>
              <w:t>Debug startup, DB, SQS, and runtime errors.</w:t>
            </w:r>
          </w:p>
        </w:tc>
      </w:tr>
      <w:tr>
        <w:tc>
          <w:tcPr>
            <w:tcW w:type="dxa" w:w="1800"/>
            <w:tcMar>
              <w:top w:w="80" w:type="dxa"/>
              <w:start w:w="120" w:type="dxa"/>
              <w:bottom w:w="80" w:type="dxa"/>
              <w:end w:w="120" w:type="dxa"/>
            </w:tcMar>
          </w:tcPr>
          <w:p>
            <w:r>
              <w:t>Restart app</w:t>
            </w:r>
          </w:p>
        </w:tc>
        <w:tc>
          <w:tcPr>
            <w:tcW w:type="dxa" w:w="3900"/>
            <w:tcMar>
              <w:top w:w="80" w:type="dxa"/>
              <w:start w:w="120" w:type="dxa"/>
              <w:bottom w:w="80" w:type="dxa"/>
              <w:end w:w="120" w:type="dxa"/>
            </w:tcMar>
          </w:tcPr>
          <w:p>
            <w:r>
              <w:t>sudo systemctl restart thiscafeteria</w:t>
            </w:r>
          </w:p>
        </w:tc>
        <w:tc>
          <w:tcPr>
            <w:tcW w:type="dxa" w:w="3660"/>
            <w:tcMar>
              <w:top w:w="80" w:type="dxa"/>
              <w:start w:w="120" w:type="dxa"/>
              <w:bottom w:w="80" w:type="dxa"/>
              <w:end w:w="120" w:type="dxa"/>
            </w:tcMar>
          </w:tcPr>
          <w:p>
            <w:r>
              <w:t>Use after changing env file or replacing app files.</w:t>
            </w:r>
          </w:p>
        </w:tc>
      </w:tr>
      <w:tr>
        <w:tc>
          <w:tcPr>
            <w:tcW w:type="dxa" w:w="1800"/>
            <w:tcMar>
              <w:top w:w="80" w:type="dxa"/>
              <w:start w:w="120" w:type="dxa"/>
              <w:bottom w:w="80" w:type="dxa"/>
              <w:end w:w="120" w:type="dxa"/>
            </w:tcMar>
          </w:tcPr>
          <w:p>
            <w:r>
              <w:t>View Nginx status</w:t>
            </w:r>
          </w:p>
        </w:tc>
        <w:tc>
          <w:tcPr>
            <w:tcW w:type="dxa" w:w="3900"/>
            <w:tcMar>
              <w:top w:w="80" w:type="dxa"/>
              <w:start w:w="120" w:type="dxa"/>
              <w:bottom w:w="80" w:type="dxa"/>
              <w:end w:w="120" w:type="dxa"/>
            </w:tcMar>
          </w:tcPr>
          <w:p>
            <w:r>
              <w:t>sudo systemctl status nginx --no-pager -l</w:t>
            </w:r>
          </w:p>
        </w:tc>
        <w:tc>
          <w:tcPr>
            <w:tcW w:type="dxa" w:w="3660"/>
            <w:tcMar>
              <w:top w:w="80" w:type="dxa"/>
              <w:start w:w="120" w:type="dxa"/>
              <w:bottom w:w="80" w:type="dxa"/>
              <w:end w:w="120" w:type="dxa"/>
            </w:tcMar>
          </w:tcPr>
          <w:p>
            <w:r>
              <w:t>Check reverse proxy.</w:t>
            </w:r>
          </w:p>
        </w:tc>
      </w:tr>
      <w:tr>
        <w:tc>
          <w:tcPr>
            <w:tcW w:type="dxa" w:w="1800"/>
            <w:tcMar>
              <w:top w:w="80" w:type="dxa"/>
              <w:start w:w="120" w:type="dxa"/>
              <w:bottom w:w="80" w:type="dxa"/>
              <w:end w:w="120" w:type="dxa"/>
            </w:tcMar>
          </w:tcPr>
          <w:p>
            <w:r>
              <w:t>Test Nginx config</w:t>
            </w:r>
          </w:p>
        </w:tc>
        <w:tc>
          <w:tcPr>
            <w:tcW w:type="dxa" w:w="3900"/>
            <w:tcMar>
              <w:top w:w="80" w:type="dxa"/>
              <w:start w:w="120" w:type="dxa"/>
              <w:bottom w:w="80" w:type="dxa"/>
              <w:end w:w="120" w:type="dxa"/>
            </w:tcMar>
          </w:tcPr>
          <w:p>
            <w:r>
              <w:t>sudo nginx -t</w:t>
            </w:r>
          </w:p>
        </w:tc>
        <w:tc>
          <w:tcPr>
            <w:tcW w:type="dxa" w:w="3660"/>
            <w:tcMar>
              <w:top w:w="80" w:type="dxa"/>
              <w:start w:w="120" w:type="dxa"/>
              <w:bottom w:w="80" w:type="dxa"/>
              <w:end w:w="120" w:type="dxa"/>
            </w:tcMar>
          </w:tcPr>
          <w:p>
            <w:r>
              <w:t>Run before restarting Nginx after config edits.</w:t>
            </w:r>
          </w:p>
        </w:tc>
      </w:tr>
      <w:tr>
        <w:tc>
          <w:tcPr>
            <w:tcW w:type="dxa" w:w="1800"/>
            <w:tcMar>
              <w:top w:w="80" w:type="dxa"/>
              <w:start w:w="120" w:type="dxa"/>
              <w:bottom w:w="80" w:type="dxa"/>
              <w:end w:w="120" w:type="dxa"/>
            </w:tcMar>
          </w:tcPr>
          <w:p>
            <w:r>
              <w:t>Restart Nginx</w:t>
            </w:r>
          </w:p>
        </w:tc>
        <w:tc>
          <w:tcPr>
            <w:tcW w:type="dxa" w:w="3900"/>
            <w:tcMar>
              <w:top w:w="80" w:type="dxa"/>
              <w:start w:w="120" w:type="dxa"/>
              <w:bottom w:w="80" w:type="dxa"/>
              <w:end w:w="120" w:type="dxa"/>
            </w:tcMar>
          </w:tcPr>
          <w:p>
            <w:r>
              <w:t>sudo systemctl restart nginx</w:t>
            </w:r>
          </w:p>
        </w:tc>
        <w:tc>
          <w:tcPr>
            <w:tcW w:type="dxa" w:w="3660"/>
            <w:tcMar>
              <w:top w:w="80" w:type="dxa"/>
              <w:start w:w="120" w:type="dxa"/>
              <w:bottom w:w="80" w:type="dxa"/>
              <w:end w:w="120" w:type="dxa"/>
            </w:tcMar>
          </w:tcPr>
          <w:p>
            <w:r>
              <w:t>Apply reverse proxy changes.</w:t>
            </w:r>
          </w:p>
        </w:tc>
      </w:tr>
    </w:tbl>
    <w:p>
      <w:pPr>
        <w:pStyle w:val="Heading1"/>
      </w:pPr>
      <w:r>
        <w:t>18. Update Deployment Runbook</w:t>
      </w:r>
    </w:p>
    <w:p>
      <w:pPr/>
      <w:r>
        <w:t>The manual publish/scp workflow below remains the fallback path. The preferred path is now the GitHub Actions deployment job documented in section 18.1.</w:t>
      </w:r>
    </w:p>
    <w:p>
      <w:pPr>
        <w:pStyle w:val="ListNumber"/>
      </w:pPr>
      <w:r>
        <w:t>Make code changes locally and verify them.</w:t>
      </w:r>
    </w:p>
    <w:p>
      <w:pPr>
        <w:pStyle w:val="ListNumber"/>
      </w:pPr>
      <w:r>
        <w:t>Publish a new self-contained linux-x64 build.</w:t>
      </w:r>
    </w:p>
    <w:p>
      <w:pPr>
        <w:pStyle w:val="ListNumber"/>
      </w:pPr>
      <w:r>
        <w:t>Create a new thiscafeteria-web.tgz archive.</w:t>
      </w:r>
    </w:p>
    <w:p>
      <w:pPr>
        <w:pStyle w:val="ListNumber"/>
      </w:pPr>
      <w:r>
        <w:t>Copy the archive to EC2 with scp.</w:t>
      </w:r>
    </w:p>
    <w:p>
      <w:pPr>
        <w:pStyle w:val="ListNumber"/>
      </w:pPr>
      <w:r>
        <w:t>SSH to EC2, stop the service, replace /opt/thiscafeteria contents, and restart.</w:t>
      </w:r>
    </w:p>
    <w:p>
      <w:pPr>
        <w:pStyle w:val="ListNumber"/>
      </w:pPr>
      <w:r>
        <w:t>Run local EC2 health checks and public health checks.</w:t>
      </w:r>
    </w:p>
    <w:p>
      <w:pPr>
        <w:pStyle w:val="CodeBlock"/>
        <w:shd w:fill="F5F7FA"/>
      </w:pPr>
      <w:r>
        <w:rPr>
          <w:rFonts w:ascii="Courier New" w:hAnsi="Courier New"/>
          <w:sz w:val="17"/>
        </w:rPr>
        <w:br/>
        <w:t># Local Mac</w:t>
        <w:br/>
        <w:t>cd /Users/alexis/TCDE/ThisCafeteria</w:t>
        <w:br/>
        <w:t>dotnet publish src/ThisCafeteria.Web/ThisCafeteria.Web.csproj -c Release -r linux-x64 --self-contained true -o publish-ec2</w:t>
        <w:br/>
        <w:t>tar -czf thiscafeteria-web.tgz -C publish-ec2 .</w:t>
        <w:br/>
        <w:t>scp -i ~/.ssh/thiscafeteria-dev-key.pem thiscafeteria-web.tgz ubuntu@"$EC2_PUBLIC_IP":/tmp/</w:t>
        <w:br/>
        <w:br/>
        <w:t># EC2</w:t>
        <w:br/>
        <w:t>sudo systemctl stop thiscafeteria</w:t>
        <w:br/>
        <w:t>sudo rm -rf /opt/thiscafeteria/*</w:t>
        <w:br/>
        <w:t>sudo tar -xzf /tmp/thiscafeteria-web.tgz -C /opt/thiscafeteria</w:t>
        <w:br/>
        <w:t>sudo chmod +x /opt/thiscafeteria/ThisCafeteria.Web</w:t>
        <w:br/>
        <w:t>sudo systemctl start thiscafeteria</w:t>
        <w:br/>
        <w:t>sudo systemctl status thiscafeteria --no-pager -l</w:t>
      </w:r>
    </w:p>
    <w:p>
      <w:pPr>
        <w:pStyle w:val="Heading2"/>
      </w:pPr>
      <w:r>
        <w:t>18.1 Automated GitHub Actions Deployment</w:t>
      </w:r>
    </w:p>
    <w:p>
      <w:pPr/>
      <w:r>
        <w:t>A new GitHub Actions job named deploy-ec2 extends the existing CI workflow. Pull requests still run restore, build, test, and format checks only. Pushes to main run those same checks first, then deploy the ASP.NET Core web app to the existing EC2 host if CI succeeds.</w:t>
      </w:r>
    </w:p>
    <w:p>
      <w:pPr>
        <w:pStyle w:val="Heading3"/>
      </w:pPr>
      <w:r>
        <w:t>Deployment scope</w:t>
      </w:r>
    </w:p>
    <w:p>
      <w:pPr/>
      <w:r>
        <w:t>This is application deployment, not full infrastructure provisioning. It updates the web application files on EC2 and restarts the systemd service. It does not create or modify RDS, SQS, IAM roles, security groups, Nginx, or /etc/thiscafeteria/thiscafeteria.env.</w:t>
      </w:r>
    </w:p>
    <w:p>
      <w:pPr>
        <w:pStyle w:val="Heading3"/>
      </w:pPr>
      <w:r>
        <w:t>Pipeline behavior</w:t>
      </w:r>
    </w:p>
    <w:p>
      <w:pPr>
        <w:pStyle w:val="CodeBlock"/>
      </w:pPr>
      <w:r>
        <w:t>push to main</w:t>
      </w:r>
    </w:p>
    <w:p>
      <w:pPr>
        <w:pStyle w:val="CodeBlock"/>
      </w:pPr>
      <w:r>
        <w:t xml:space="preserve">  -&gt; build-test</w:t>
      </w:r>
    </w:p>
    <w:p>
      <w:pPr>
        <w:pStyle w:val="CodeBlock"/>
      </w:pPr>
      <w:r>
        <w:t xml:space="preserve">       -&gt; dotnet restore</w:t>
      </w:r>
    </w:p>
    <w:p>
      <w:pPr>
        <w:pStyle w:val="CodeBlock"/>
      </w:pPr>
      <w:r>
        <w:t xml:space="preserve">       -&gt; dotnet build --configuration Release --no-restore</w:t>
      </w:r>
    </w:p>
    <w:p>
      <w:pPr>
        <w:pStyle w:val="CodeBlock"/>
      </w:pPr>
      <w:r>
        <w:t xml:space="preserve">       -&gt; dotnet test --configuration Release --no-build</w:t>
      </w:r>
    </w:p>
    <w:p>
      <w:pPr>
        <w:pStyle w:val="CodeBlock"/>
      </w:pPr>
      <w:r>
        <w:t xml:space="preserve">       -&gt; dotnet format --verify-no-changes --no-restore</w:t>
      </w:r>
    </w:p>
    <w:p>
      <w:pPr>
        <w:pStyle w:val="CodeBlock"/>
      </w:pPr>
      <w:r>
        <w:t xml:space="preserve">  -&gt; deploy-ec2</w:t>
      </w:r>
    </w:p>
    <w:p>
      <w:pPr>
        <w:pStyle w:val="CodeBlock"/>
      </w:pPr>
      <w:r>
        <w:t xml:space="preserve">       -&gt; dotnet publish ThisCafeteria.Web for linux-x64</w:t>
      </w:r>
    </w:p>
    <w:p>
      <w:pPr>
        <w:pStyle w:val="CodeBlock"/>
      </w:pPr>
      <w:r>
        <w:t xml:space="preserve">       -&gt; tar artifact as thiscafeteria-web.tgz</w:t>
      </w:r>
    </w:p>
    <w:p>
      <w:pPr>
        <w:pStyle w:val="CodeBlock"/>
      </w:pPr>
      <w:r>
        <w:t xml:space="preserve">       -&gt; scp artifact to /tmp/thiscafeteria-web.tgz</w:t>
      </w:r>
    </w:p>
    <w:p>
      <w:pPr>
        <w:pStyle w:val="CodeBlock"/>
      </w:pPr>
      <w:r>
        <w:t xml:space="preserve">       -&gt; replace /opt/thiscafeteria</w:t>
      </w:r>
    </w:p>
    <w:p>
      <w:pPr>
        <w:pStyle w:val="CodeBlock"/>
      </w:pPr>
      <w:r>
        <w:t xml:space="preserve">       -&gt; restart thiscafeteria.service</w:t>
      </w:r>
    </w:p>
    <w:p>
      <w:pPr>
        <w:pStyle w:val="CodeBlock"/>
      </w:pPr>
      <w:r>
        <w:t xml:space="preserve">       -&gt; curl http://EC2_HOST/health</w:t>
      </w:r>
    </w:p>
    <w:p>
      <w:pPr>
        <w:pStyle w:val="Heading3"/>
      </w:pPr>
      <w:r>
        <w:t>Required GitHub Actions secrets</w:t>
      </w:r>
    </w:p>
    <w:p>
      <w:pPr>
        <w:pStyle w:val="ListBullet"/>
      </w:pPr>
      <w:r>
        <w:t>EC2_HOST: public EC2 IP or DNS name. Current verified host during this update was 3.227.24.88.</w:t>
      </w:r>
    </w:p>
    <w:p>
      <w:pPr>
        <w:pStyle w:val="ListBullet"/>
      </w:pPr>
      <w:r>
        <w:t>EC2_USER: SSH user for the Ubuntu instance, currently ubuntu.</w:t>
      </w:r>
    </w:p>
    <w:p>
      <w:pPr>
        <w:pStyle w:val="ListBullet"/>
      </w:pPr>
      <w:r>
        <w:t>EC2_SSH_PRIVATE_KEY: private key content for the EC2 key pair. Store it only as an Actions secret; do not commit it.</w:t>
      </w:r>
    </w:p>
    <w:p>
      <w:pPr>
        <w:pStyle w:val="Heading3"/>
      </w:pPr>
      <w:r>
        <w:t>Secret setup commands</w:t>
      </w:r>
    </w:p>
    <w:p>
      <w:pPr>
        <w:pStyle w:val="CodeBlock"/>
      </w:pPr>
      <w:r>
        <w:t>cd /Users/alexis/TCDE/ThisCafeteria</w:t>
      </w:r>
    </w:p>
    <w:p>
      <w:pPr>
        <w:pStyle w:val="CodeBlock"/>
      </w:pPr>
    </w:p>
    <w:p>
      <w:pPr>
        <w:pStyle w:val="CodeBlock"/>
      </w:pPr>
      <w:r>
        <w:t>gh secret set EC2_HOST --body "3.227.24.88"</w:t>
      </w:r>
    </w:p>
    <w:p>
      <w:pPr>
        <w:pStyle w:val="CodeBlock"/>
      </w:pPr>
      <w:r>
        <w:t>gh secret set EC2_USER --body "ubuntu"</w:t>
      </w:r>
    </w:p>
    <w:p>
      <w:pPr>
        <w:pStyle w:val="CodeBlock"/>
      </w:pPr>
      <w:r>
        <w:t>gh secret set EC2_SSH_PRIVATE_KEY &lt; ~/.ssh/thiscafeteria-dev-key.pem</w:t>
      </w:r>
    </w:p>
    <w:p>
      <w:pPr>
        <w:pStyle w:val="Heading3"/>
      </w:pPr>
      <w:r>
        <w:t>Commit and trigger deployment</w:t>
      </w:r>
    </w:p>
    <w:p>
      <w:pPr>
        <w:pStyle w:val="CodeBlock"/>
      </w:pPr>
      <w:r>
        <w:t>git add .github/workflows/ci.yml</w:t>
      </w:r>
    </w:p>
    <w:p>
      <w:pPr>
        <w:pStyle w:val="CodeBlock"/>
      </w:pPr>
      <w:r>
        <w:t>git commit -m "Add EC2 deploy workflow"</w:t>
      </w:r>
    </w:p>
    <w:p>
      <w:pPr>
        <w:pStyle w:val="CodeBlock"/>
      </w:pPr>
      <w:r>
        <w:t>git push origin main</w:t>
      </w:r>
    </w:p>
    <w:p>
      <w:pPr>
        <w:pStyle w:val="Heading3"/>
      </w:pPr>
      <w:r>
        <w:t>Runtime configuration remains on EC2</w:t>
      </w:r>
    </w:p>
    <w:p>
      <w:pPr/>
      <w:r>
        <w:t>The workflow intentionally does not write database passwords, AWS credentials, wallet private keys, or contract addresses into the repository. The EC2 runtime file /etc/thiscafeteria/thiscafeteria.env remains the source for production values such as DB_HOST, SQS_QUEUE_URL, and Base Sepolia contract addresses.</w:t>
      </w:r>
    </w:p>
    <w:p>
      <w:pPr/>
      <w:r>
        <w:t>For the Ethereum Sepolia payment and allocation flow, set deployed contract values in the EC2 environment file when ready:</w:t>
      </w:r>
    </w:p>
    <w:p>
      <w:pPr>
        <w:pStyle w:val="CodeBlock"/>
      </w:pPr>
      <w:r>
        <w:t>Blockchain__Network__PaymentTokenContract=0x...</w:t>
      </w:r>
    </w:p>
    <w:p>
      <w:pPr>
        <w:pStyle w:val="CodeBlock"/>
      </w:pPr>
      <w:r>
        <w:t>Blockchain__Network__CoffeeCoinContract=0x...</w:t>
      </w:r>
    </w:p>
    <w:p>
      <w:pPr>
        <w:pStyle w:val="CodeBlock"/>
      </w:pPr>
      <w:r>
        <w:t>Blockchain__Network__MarketplaceWallet=0x...</w:t>
      </w:r>
    </w:p>
    <w:p>
      <w:pPr>
        <w:pStyle w:val="Heading1"/>
      </w:pPr>
      <w:r>
        <w:t>19. Stop or Remove Resources to Control Cost</w:t>
      </w:r>
    </w:p>
    <w:p>
      <w:pPr>
        <w:pStyle w:val="CodeBlock"/>
        <w:shd w:fill="F5F7FA"/>
      </w:pPr>
      <w:r>
        <w:rPr>
          <w:rFonts w:ascii="Courier New" w:hAnsi="Courier New"/>
          <w:sz w:val="17"/>
        </w:rPr>
        <w:br/>
        <w:t># Stop EC2 instance when not testing.</w:t>
        <w:br/>
        <w:t>aws ec2 stop-instances --region us-east-1 --instance-ids i-06361d2f4fc6d44e3</w:t>
        <w:br/>
        <w:br/>
        <w:t># Start it again later.</w:t>
        <w:br/>
        <w:t>aws ec2 start-instances --region us-east-1 --instance-ids i-06361d2f4fc6d44e3</w:t>
        <w:br/>
        <w:br/>
        <w:t># Terminate completely when done.</w:t>
        <w:br/>
        <w:t>aws ec2 terminate-instances --region us-east-1 --instance-ids i-06361d2f4fc6d44e3</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pStyle w:val="Callout"/>
            </w:pPr>
            <w:r>
              <w:rPr>
                <w:b/>
                <w:color w:val="1F4D78"/>
              </w:rPr>
              <w:t xml:space="preserve">Cost note: </w:t>
            </w:r>
            <w:r>
              <w:t>Stopping EC2 stops instance-hour charges but EBS root volume storage may continue billing. Terminating with DeleteOnTermination=true removes the root volume.</w:t>
            </w:r>
          </w:p>
        </w:tc>
      </w:tr>
    </w:tbl>
    <w:p>
      <w:pPr>
        <w:pStyle w:val="Heading1"/>
      </w:pPr>
      <w:r>
        <w:t>20. Security and Production Hardening</w:t>
      </w:r>
    </w:p>
    <w:p>
      <w:pPr>
        <w:pStyle w:val="ListBullet"/>
      </w:pPr>
      <w:r>
        <w:t>Move the public site to HTTPS with a real domain and TLS certificate.</w:t>
      </w:r>
    </w:p>
    <w:p>
      <w:pPr>
        <w:pStyle w:val="ListBullet"/>
      </w:pPr>
      <w:r>
        <w:t>Avoid RDS public access for production; allow inbound PostgreSQL only from the EC2 security group.</w:t>
      </w:r>
    </w:p>
    <w:p>
      <w:pPr>
        <w:pStyle w:val="ListBullet"/>
      </w:pPr>
      <w:r>
        <w:t>Store DB_PASSWORD in AWS Secrets Manager or SSM Parameter Store instead of a plain env file when moving beyond dev.</w:t>
      </w:r>
    </w:p>
    <w:p>
      <w:pPr>
        <w:pStyle w:val="ListBullet"/>
      </w:pPr>
      <w:r>
        <w:t>Protect POST /api/wallet-status. In dev it accepts direct status posts; production should require a verified session or only write statuses inside wallet-auth flows.</w:t>
      </w:r>
    </w:p>
    <w:p>
      <w:pPr>
        <w:pStyle w:val="ListBullet"/>
      </w:pPr>
      <w:r>
        <w:t>Use a real non-zero wallet address for functional wallet tests. The zero address is useful for curl smoke tests only.</w:t>
      </w:r>
    </w:p>
    <w:p>
      <w:pPr>
        <w:pStyle w:val="ListBullet"/>
      </w:pPr>
      <w:r>
        <w:t>Add CloudWatch alarms for EC2 CPU, status check failures, and billing.</w:t>
      </w:r>
    </w:p>
    <w:p>
      <w:pPr>
        <w:pStyle w:val="ListBullet"/>
      </w:pPr>
      <w:r>
        <w:t>Add an SQS dead-letter queue before introducing consumers.</w:t>
      </w:r>
    </w:p>
    <w:p>
      <w:pPr>
        <w:pStyle w:val="ListBullet"/>
      </w:pPr>
      <w:r>
        <w:t>Back up RDS and document restore procedure.</w:t>
      </w:r>
    </w:p>
    <w:p>
      <w:pPr>
        <w:pStyle w:val="Heading1"/>
      </w:pPr>
      <w:r>
        <w:t>21. Next Engineering Steps</w:t>
      </w:r>
    </w:p>
    <w:tbl>
      <w:tblPr>
        <w:tblStyle w:val="TableGrid"/>
        <w:tblW w:type="dxa" w:w="9360"/>
        <w:jc w:val="left"/>
        <w:tblLayout w:type="fixed"/>
        <w:tblLook w:firstColumn="1" w:firstRow="1" w:lastColumn="0" w:lastRow="0" w:noHBand="0" w:noVBand="1" w:val="04A0"/>
        <w:tblInd w:w="120" w:type="dxa"/>
      </w:tblPr>
      <w:tblGrid>
        <w:gridCol w:w="900"/>
        <w:gridCol w:w="3900"/>
        <w:gridCol w:w="4560"/>
      </w:tblGrid>
      <w:tr>
        <w:trPr>
          <w:tblHeader w:val="true"/>
        </w:trPr>
        <w:tc>
          <w:tcPr>
            <w:tcW w:type="dxa" w:w="900"/>
            <w:vAlign w:val="center"/>
            <w:tcMar>
              <w:top w:w="80" w:type="dxa"/>
              <w:start w:w="120" w:type="dxa"/>
              <w:bottom w:w="80" w:type="dxa"/>
              <w:end w:w="120" w:type="dxa"/>
            </w:tcMar>
            <w:shd w:fill="E8EEF5"/>
          </w:tcPr>
          <w:p>
            <w:r>
              <w:rPr>
                <w:b/>
              </w:rPr>
              <w:t>Priority</w:t>
            </w:r>
          </w:p>
        </w:tc>
        <w:tc>
          <w:tcPr>
            <w:tcW w:type="dxa" w:w="3900"/>
            <w:vAlign w:val="center"/>
            <w:tcMar>
              <w:top w:w="80" w:type="dxa"/>
              <w:start w:w="120" w:type="dxa"/>
              <w:bottom w:w="80" w:type="dxa"/>
              <w:end w:w="120" w:type="dxa"/>
            </w:tcMar>
            <w:shd w:fill="E8EEF5"/>
          </w:tcPr>
          <w:p>
            <w:r>
              <w:rPr>
                <w:b/>
              </w:rPr>
              <w:t>Step</w:t>
            </w:r>
          </w:p>
        </w:tc>
        <w:tc>
          <w:tcPr>
            <w:tcW w:type="dxa" w:w="4560"/>
            <w:vAlign w:val="center"/>
            <w:tcMar>
              <w:top w:w="80" w:type="dxa"/>
              <w:start w:w="120" w:type="dxa"/>
              <w:bottom w:w="80" w:type="dxa"/>
              <w:end w:w="120" w:type="dxa"/>
            </w:tcMar>
            <w:shd w:fill="E8EEF5"/>
          </w:tcPr>
          <w:p>
            <w:r>
              <w:rPr>
                <w:b/>
              </w:rPr>
              <w:t>Why it matters</w:t>
            </w:r>
          </w:p>
        </w:tc>
      </w:tr>
      <w:tr>
        <w:tc>
          <w:tcPr>
            <w:tcW w:type="dxa" w:w="900"/>
            <w:tcMar>
              <w:top w:w="80" w:type="dxa"/>
              <w:start w:w="120" w:type="dxa"/>
              <w:bottom w:w="80" w:type="dxa"/>
              <w:end w:w="120" w:type="dxa"/>
            </w:tcMar>
          </w:tcPr>
          <w:p>
            <w:r>
              <w:t>P0</w:t>
            </w:r>
          </w:p>
        </w:tc>
        <w:tc>
          <w:tcPr>
            <w:tcW w:type="dxa" w:w="3900"/>
            <w:tcMar>
              <w:top w:w="80" w:type="dxa"/>
              <w:start w:w="120" w:type="dxa"/>
              <w:bottom w:w="80" w:type="dxa"/>
              <w:end w:w="120" w:type="dxa"/>
            </w:tcMar>
          </w:tcPr>
          <w:p>
            <w:r>
              <w:t>Verify public EC2 URL from Mac: http://3.227.24.88/health</w:t>
            </w:r>
          </w:p>
        </w:tc>
        <w:tc>
          <w:tcPr>
            <w:tcW w:type="dxa" w:w="4560"/>
            <w:tcMar>
              <w:top w:w="80" w:type="dxa"/>
              <w:start w:w="120" w:type="dxa"/>
              <w:bottom w:w="80" w:type="dxa"/>
              <w:end w:w="120" w:type="dxa"/>
            </w:tcMar>
          </w:tcPr>
          <w:p>
            <w:r>
              <w:t>Confirms security group and Nginx are reachable externally.</w:t>
            </w:r>
          </w:p>
        </w:tc>
      </w:tr>
      <w:tr>
        <w:tc>
          <w:tcPr>
            <w:tcW w:type="dxa" w:w="900"/>
            <w:tcMar>
              <w:top w:w="80" w:type="dxa"/>
              <w:start w:w="120" w:type="dxa"/>
              <w:bottom w:w="80" w:type="dxa"/>
              <w:end w:w="120" w:type="dxa"/>
            </w:tcMar>
          </w:tcPr>
          <w:p>
            <w:r>
              <w:t>P0</w:t>
            </w:r>
          </w:p>
        </w:tc>
        <w:tc>
          <w:tcPr>
            <w:tcW w:type="dxa" w:w="3900"/>
            <w:tcMar>
              <w:top w:w="80" w:type="dxa"/>
              <w:start w:w="120" w:type="dxa"/>
              <w:bottom w:w="80" w:type="dxa"/>
              <w:end w:w="120" w:type="dxa"/>
            </w:tcMar>
          </w:tcPr>
          <w:p>
            <w:r>
              <w:t>POST /api/wallet-status against public EC2 URL</w:t>
            </w:r>
          </w:p>
        </w:tc>
        <w:tc>
          <w:tcPr>
            <w:tcW w:type="dxa" w:w="4560"/>
            <w:tcMar>
              <w:top w:w="80" w:type="dxa"/>
              <w:start w:w="120" w:type="dxa"/>
              <w:bottom w:w="80" w:type="dxa"/>
              <w:end w:w="120" w:type="dxa"/>
            </w:tcMar>
          </w:tcPr>
          <w:p>
            <w:r>
              <w:t>Confirms public request -&gt; RDS -&gt; SQS using EC2 IAM role.</w:t>
            </w:r>
          </w:p>
        </w:tc>
      </w:tr>
      <w:tr>
        <w:tc>
          <w:tcPr>
            <w:tcW w:type="dxa" w:w="900"/>
            <w:tcMar>
              <w:top w:w="80" w:type="dxa"/>
              <w:start w:w="120" w:type="dxa"/>
              <w:bottom w:w="80" w:type="dxa"/>
              <w:end w:w="120" w:type="dxa"/>
            </w:tcMar>
          </w:tcPr>
          <w:p>
            <w:r>
              <w:t>P1</w:t>
            </w:r>
          </w:p>
        </w:tc>
        <w:tc>
          <w:tcPr>
            <w:tcW w:type="dxa" w:w="3900"/>
            <w:tcMar>
              <w:top w:w="80" w:type="dxa"/>
              <w:start w:w="120" w:type="dxa"/>
              <w:bottom w:w="80" w:type="dxa"/>
              <w:end w:w="120" w:type="dxa"/>
            </w:tcMar>
          </w:tcPr>
          <w:p>
            <w:r>
              <w:t>Test actual wallet login in browser</w:t>
            </w:r>
          </w:p>
        </w:tc>
        <w:tc>
          <w:tcPr>
            <w:tcW w:type="dxa" w:w="4560"/>
            <w:tcMar>
              <w:top w:w="80" w:type="dxa"/>
              <w:start w:w="120" w:type="dxa"/>
              <w:bottom w:w="80" w:type="dxa"/>
              <w:end w:w="120" w:type="dxa"/>
            </w:tcMar>
          </w:tcPr>
          <w:p>
            <w:r>
              <w:t>Confirms frontend wallet modal drives the backend status pipeline.</w:t>
            </w:r>
          </w:p>
        </w:tc>
      </w:tr>
      <w:tr>
        <w:tc>
          <w:tcPr>
            <w:tcW w:type="dxa" w:w="900"/>
            <w:tcMar>
              <w:top w:w="80" w:type="dxa"/>
              <w:start w:w="120" w:type="dxa"/>
              <w:bottom w:w="80" w:type="dxa"/>
              <w:end w:w="120" w:type="dxa"/>
            </w:tcMar>
          </w:tcPr>
          <w:p>
            <w:r>
              <w:t>P1</w:t>
            </w:r>
          </w:p>
        </w:tc>
        <w:tc>
          <w:tcPr>
            <w:tcW w:type="dxa" w:w="3900"/>
            <w:tcMar>
              <w:top w:w="80" w:type="dxa"/>
              <w:start w:w="120" w:type="dxa"/>
              <w:bottom w:w="80" w:type="dxa"/>
              <w:end w:w="120" w:type="dxa"/>
            </w:tcMar>
          </w:tcPr>
          <w:p>
            <w:r>
              <w:t>Change chain config to Base Sepolia</w:t>
            </w:r>
          </w:p>
        </w:tc>
        <w:tc>
          <w:tcPr>
            <w:tcW w:type="dxa" w:w="4560"/>
            <w:tcMar>
              <w:top w:w="80" w:type="dxa"/>
              <w:start w:w="120" w:type="dxa"/>
              <w:bottom w:w="80" w:type="dxa"/>
              <w:end w:w="120" w:type="dxa"/>
            </w:tcMar>
          </w:tcPr>
          <w:p>
            <w:r>
              <w:t>Moves wallet network from the current BSC testnet config to the target chain.</w:t>
            </w:r>
          </w:p>
        </w:tc>
      </w:tr>
      <w:tr>
        <w:tc>
          <w:tcPr>
            <w:tcW w:type="dxa" w:w="900"/>
            <w:tcMar>
              <w:top w:w="80" w:type="dxa"/>
              <w:start w:w="120" w:type="dxa"/>
              <w:bottom w:w="80" w:type="dxa"/>
              <w:end w:w="120" w:type="dxa"/>
            </w:tcMar>
          </w:tcPr>
          <w:p>
            <w:r>
              <w:t>P1</w:t>
            </w:r>
          </w:p>
        </w:tc>
        <w:tc>
          <w:tcPr>
            <w:tcW w:type="dxa" w:w="3900"/>
            <w:tcMar>
              <w:top w:w="80" w:type="dxa"/>
              <w:start w:w="120" w:type="dxa"/>
              <w:bottom w:w="80" w:type="dxa"/>
              <w:end w:w="120" w:type="dxa"/>
            </w:tcMar>
          </w:tcPr>
          <w:p>
            <w:r>
              <w:t>Lock down status writes</w:t>
            </w:r>
          </w:p>
        </w:tc>
        <w:tc>
          <w:tcPr>
            <w:tcW w:type="dxa" w:w="4560"/>
            <w:tcMar>
              <w:top w:w="80" w:type="dxa"/>
              <w:start w:w="120" w:type="dxa"/>
              <w:bottom w:w="80" w:type="dxa"/>
              <w:end w:w="120" w:type="dxa"/>
            </w:tcMar>
          </w:tcPr>
          <w:p>
            <w:r>
              <w:t>Prevents arbitrary clients from writing fake statuses.</w:t>
            </w:r>
          </w:p>
        </w:tc>
      </w:tr>
      <w:tr>
        <w:tc>
          <w:tcPr>
            <w:tcW w:type="dxa" w:w="900"/>
            <w:tcMar>
              <w:top w:w="80" w:type="dxa"/>
              <w:start w:w="120" w:type="dxa"/>
              <w:bottom w:w="80" w:type="dxa"/>
              <w:end w:w="120" w:type="dxa"/>
            </w:tcMar>
          </w:tcPr>
          <w:p>
            <w:r>
              <w:t>P2</w:t>
            </w:r>
          </w:p>
        </w:tc>
        <w:tc>
          <w:tcPr>
            <w:tcW w:type="dxa" w:w="3900"/>
            <w:tcMar>
              <w:top w:w="80" w:type="dxa"/>
              <w:start w:w="120" w:type="dxa"/>
              <w:bottom w:w="80" w:type="dxa"/>
              <w:end w:w="120" w:type="dxa"/>
            </w:tcMar>
          </w:tcPr>
          <w:p>
            <w:r>
              <w:t>Add HTTPS and domain</w:t>
            </w:r>
          </w:p>
        </w:tc>
        <w:tc>
          <w:tcPr>
            <w:tcW w:type="dxa" w:w="4560"/>
            <w:tcMar>
              <w:top w:w="80" w:type="dxa"/>
              <w:start w:w="120" w:type="dxa"/>
              <w:bottom w:w="80" w:type="dxa"/>
              <w:end w:w="120" w:type="dxa"/>
            </w:tcMar>
          </w:tcPr>
          <w:p>
            <w:r>
              <w:t>Makes the public URL usable and secure for normal browser wallet flows.</w:t>
            </w:r>
          </w:p>
        </w:tc>
      </w:tr>
      <w:tr>
        <w:tc>
          <w:tcPr>
            <w:tcW w:type="dxa" w:w="900"/>
            <w:tcMar>
              <w:top w:w="80" w:type="dxa"/>
              <w:start w:w="120" w:type="dxa"/>
              <w:bottom w:w="80" w:type="dxa"/>
              <w:end w:w="120" w:type="dxa"/>
            </w:tcMar>
          </w:tcPr>
          <w:p>
            <w:r>
              <w:t>P2</w:t>
            </w:r>
          </w:p>
        </w:tc>
        <w:tc>
          <w:tcPr>
            <w:tcW w:type="dxa" w:w="3900"/>
            <w:tcMar>
              <w:top w:w="80" w:type="dxa"/>
              <w:start w:w="120" w:type="dxa"/>
              <w:bottom w:w="80" w:type="dxa"/>
              <w:end w:w="120" w:type="dxa"/>
            </w:tcMar>
          </w:tcPr>
          <w:p>
            <w:r>
              <w:t>Add SQS consumer/worker</w:t>
            </w:r>
          </w:p>
        </w:tc>
        <w:tc>
          <w:tcPr>
            <w:tcW w:type="dxa" w:w="4560"/>
            <w:tcMar>
              <w:top w:w="80" w:type="dxa"/>
              <w:start w:w="120" w:type="dxa"/>
              <w:bottom w:w="80" w:type="dxa"/>
              <w:end w:w="120" w:type="dxa"/>
            </w:tcMar>
          </w:tcPr>
          <w:p>
            <w:r>
              <w:t>Turns published events into downstream processing instead of just queue storage.</w:t>
            </w:r>
          </w:p>
        </w:tc>
      </w:tr>
    </w:tbl>
    <w:p>
      <w:pPr>
        <w:pStyle w:val="Heading1"/>
      </w:pPr>
      <w:r>
        <w:t>22. Appendix: Commands That Proved the Pipeline</w:t>
      </w:r>
    </w:p>
    <w:p>
      <w:pPr>
        <w:pStyle w:val="CodeBlock"/>
        <w:shd w:fill="F5F7FA"/>
      </w:pPr>
      <w:r>
        <w:rPr>
          <w:rFonts w:ascii="Courier New" w:hAnsi="Courier New"/>
          <w:sz w:val="17"/>
        </w:rPr>
        <w:br/>
        <w:t># Local successful status post after AWSSDK.Signin/profile fix.</w:t>
        <w:br/>
        <w:t>curl -i -X POST http://localhost:5295/api/wallet-status \</w:t>
        <w:br/>
        <w:t xml:space="preserve">  -H "Content-Type: application/json" \</w:t>
        <w:br/>
        <w:t xml:space="preserve">  -d '{"walletAddress":"0x0000000000000000000000000000000000000000","status":"Connected","eventType":"wallet-login.connected","payload":{"source":"curl"}}'</w:t>
        <w:br/>
        <w:br/>
        <w:t># Observed response:</w:t>
        <w:br/>
        <w:t>HTTP/1.1 200 OK</w:t>
        <w:br/>
        <w:t>{</w:t>
        <w:br/>
        <w:t xml:space="preserve">  "id": "d48f09c2-4e8a-4670-944d-988aa44af3c2",</w:t>
        <w:br/>
        <w:t xml:space="preserve">  "walletAddress": "0x0000000000000000000000000000000000000000",</w:t>
        <w:br/>
        <w:t xml:space="preserve">  "status": "Connected",</w:t>
        <w:br/>
        <w:t xml:space="preserve">  "eventType": "wallet-login.connected",</w:t>
        <w:br/>
        <w:t xml:space="preserve">  "publishedToAws": true,</w:t>
        <w:br/>
        <w:t xml:space="preserve">  "awsMessageId": "c7d87806-2c95-4ed8-b5dd-dafbf8b551e7"</w:t>
        <w:br/>
        <w:t>}</w:t>
        <w:br/>
        <w:br/>
        <w:t># EC2-local health checks after systemd and Nginx setup:</w:t>
        <w:br/>
        <w:t>curl -i http://127.0.0.1:5000/health</w:t>
        <w:br/>
        <w:t>curl -i http://127.0.0.1/health</w:t>
        <w:br/>
        <w:br/>
        <w:t># Observed response:</w:t>
        <w:br/>
        <w:t>HTTP/1.1 200 OK</w:t>
        <w:br/>
        <w:t>Healthy</w:t>
      </w:r>
    </w:p>
    <w:p>
      <w:r>
        <w:br w:type="page"/>
      </w:r>
    </w:p>
    <w:p>
      <w:pPr>
        <w:pStyle w:val="Heading1"/>
      </w:pPr>
      <w:r>
        <w:t>23. Ethereum Sepolia Payment and Allocation Update</w:t>
      </w:r>
    </w:p>
    <w:p>
      <w:r>
        <w:t>This update documents the most recent application work completed after the AWS deployment runbook: checkout now uses real Sepolia ETH payments, and /staking has been kept intentionally as a token allocation and COFFEE reward flow rather than a full staking-pool contract integration.</w:t>
      </w:r>
    </w:p>
    <w:p>
      <w:pPr>
        <w:pStyle w:val="Heading2"/>
      </w:pPr>
      <w:r>
        <w:t>23.1 Implemented Changes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rPr>
              <w:t>Area</w:t>
            </w:r>
          </w:p>
        </w:tc>
        <w:tc>
          <w:tcPr>
            <w:tcW w:type="dxa" w:w="3120"/>
          </w:tcPr>
          <w:p>
            <w:r/>
            <w:r>
              <w:rPr>
                <w:b/>
              </w:rPr>
              <w:t>Current state</w:t>
            </w:r>
          </w:p>
        </w:tc>
        <w:tc>
          <w:tcPr>
            <w:tcW w:type="dxa" w:w="3120"/>
          </w:tcPr>
          <w:p>
            <w:r/>
            <w:r>
              <w:rPr>
                <w:b/>
              </w:rPr>
              <w:t>Files / evidence</w:t>
            </w:r>
          </w:p>
        </w:tc>
      </w:tr>
      <w:tr>
        <w:tc>
          <w:tcPr>
            <w:tcW w:type="dxa" w:w="3120"/>
          </w:tcPr>
          <w:p>
            <w:r/>
            <w:r>
              <w:rPr>
                <w:b w:val="0"/>
              </w:rPr>
              <w:t>Network</w:t>
            </w:r>
          </w:p>
        </w:tc>
        <w:tc>
          <w:tcPr>
            <w:tcW w:type="dxa" w:w="3120"/>
          </w:tcPr>
          <w:p>
            <w:r/>
            <w:r>
              <w:rPr>
                <w:b w:val="0"/>
              </w:rPr>
              <w:t>The project configuration now targets Ethereum Sepolia rather than the previous testnet path.</w:t>
            </w:r>
          </w:p>
        </w:tc>
        <w:tc>
          <w:tcPr>
            <w:tcW w:type="dxa" w:w="3120"/>
          </w:tcPr>
          <w:p>
            <w:r/>
            <w:r>
              <w:rPr>
                <w:b w:val="0"/>
              </w:rPr>
              <w:t>ChainId 11155111; ChainIdHex 0xaa36a7; RPC https://ethereum-sepolia-rpc.publicnode.com; Explorer https://sepolia.etherscan.io/</w:t>
            </w:r>
          </w:p>
        </w:tc>
      </w:tr>
      <w:tr>
        <w:tc>
          <w:tcPr>
            <w:tcW w:type="dxa" w:w="3120"/>
          </w:tcPr>
          <w:p>
            <w:r/>
            <w:r>
              <w:rPr>
                <w:b w:val="0"/>
              </w:rPr>
              <w:t>Contracts and wallet</w:t>
            </w:r>
          </w:p>
        </w:tc>
        <w:tc>
          <w:tcPr>
            <w:tcW w:type="dxa" w:w="3120"/>
          </w:tcPr>
          <w:p>
            <w:r/>
            <w:r>
              <w:rPr>
                <w:b w:val="0"/>
              </w:rPr>
              <w:t>The configured payment token, COFFEE token, and marketplace wallet are documented for the Sepolia flow.</w:t>
            </w:r>
          </w:p>
        </w:tc>
        <w:tc>
          <w:tcPr>
            <w:tcW w:type="dxa" w:w="3120"/>
          </w:tcPr>
          <w:p>
            <w:r/>
            <w:r>
              <w:rPr>
                <w:b w:val="0"/>
              </w:rPr>
              <w:t>Payment token 0x15DbED39271D2788a9Be63ffB34C8E2DdED8754A; COFFEE 0x4056E7F5FD1584C3db6223c9483761Dcb30Bf21C; Marketplace 0x9D5305A9621AAFb5b5F8ba7a9977e3d96ea7eceB</w:t>
            </w:r>
          </w:p>
        </w:tc>
      </w:tr>
      <w:tr>
        <w:tc>
          <w:tcPr>
            <w:tcW w:type="dxa" w:w="3120"/>
          </w:tcPr>
          <w:p>
            <w:r/>
            <w:r>
              <w:rPr>
                <w:b w:val="0"/>
              </w:rPr>
              <w:t>Checkout</w:t>
            </w:r>
          </w:p>
        </w:tc>
        <w:tc>
          <w:tcPr>
            <w:tcW w:type="dxa" w:w="3120"/>
          </w:tcPr>
          <w:p>
            <w:r/>
            <w:r>
              <w:rPr>
                <w:b w:val="0"/>
              </w:rPr>
              <w:t>Checkout was moved from simulated payment to real Sepolia ETH payment through MetaMask.</w:t>
            </w:r>
          </w:p>
        </w:tc>
        <w:tc>
          <w:tcPr>
            <w:tcW w:type="dxa" w:w="3120"/>
          </w:tcPr>
          <w:p>
            <w:r/>
            <w:r>
              <w:rPr>
                <w:b w:val="0"/>
              </w:rPr>
              <w:t>wwwroot/js/checkoutEth.js; Orders persist tx hash, chain id/name, wallet, ETH amount, explorer URL, and paid date.</w:t>
            </w:r>
          </w:p>
        </w:tc>
      </w:tr>
      <w:tr>
        <w:tc>
          <w:tcPr>
            <w:tcW w:type="dxa" w:w="3120"/>
          </w:tcPr>
          <w:p>
            <w:r/>
            <w:r>
              <w:rPr>
                <w:b w:val="0"/>
              </w:rPr>
              <w:t>/staking page</w:t>
            </w:r>
          </w:p>
        </w:tc>
        <w:tc>
          <w:tcPr>
            <w:tcW w:type="dxa" w:w="3120"/>
          </w:tcPr>
          <w:p>
            <w:r/>
            <w:r>
              <w:rPr>
                <w:b w:val="0"/>
              </w:rPr>
              <w:t>The page remains a token allocation and reward flow, not a full staking-pool contract integration.</w:t>
            </w:r>
          </w:p>
        </w:tc>
        <w:tc>
          <w:tcPr>
            <w:tcW w:type="dxa" w:w="3120"/>
          </w:tcPr>
          <w:p>
            <w:r/>
            <w:r>
              <w:rPr>
                <w:b w:val="0"/>
              </w:rPr>
              <w:t>Components/Pages/Staking.razor; wwwroot/js/coffeeStaking.js</w:t>
            </w:r>
          </w:p>
        </w:tc>
      </w:tr>
      <w:tr>
        <w:tc>
          <w:tcPr>
            <w:tcW w:type="dxa" w:w="3120"/>
          </w:tcPr>
          <w:p>
            <w:r/>
            <w:r>
              <w:rPr>
                <w:b w:val="0"/>
              </w:rPr>
              <w:t>Wallet validation</w:t>
            </w:r>
          </w:p>
        </w:tc>
        <w:tc>
          <w:tcPr>
            <w:tcW w:type="dxa" w:w="3120"/>
          </w:tcPr>
          <w:p>
            <w:r/>
            <w:r>
              <w:rPr>
                <w:b w:val="0"/>
              </w:rPr>
              <w:t>MetaMask is preferred over Phantom, Sepolia is enforced, and the connected wallet must match the server wallet/session.</w:t>
            </w:r>
          </w:p>
        </w:tc>
        <w:tc>
          <w:tcPr>
            <w:tcW w:type="dxa" w:w="3120"/>
          </w:tcPr>
          <w:p>
            <w:r/>
            <w:r>
              <w:rPr>
                <w:b w:val="0"/>
              </w:rPr>
              <w:t>StakingController.SaveWalletSession; RewardsController.MintLoyaltyAsync</w:t>
            </w:r>
          </w:p>
        </w:tc>
      </w:tr>
      <w:tr>
        <w:tc>
          <w:tcPr>
            <w:tcW w:type="dxa" w:w="3120"/>
          </w:tcPr>
          <w:p>
            <w:r/>
            <w:r>
              <w:rPr>
                <w:b w:val="0"/>
              </w:rPr>
              <w:t>ERC-20 payment verification</w:t>
            </w:r>
          </w:p>
        </w:tc>
        <w:tc>
          <w:tcPr>
            <w:tcW w:type="dxa" w:w="3120"/>
          </w:tcPr>
          <w:p>
            <w:r/>
            <w:r>
              <w:rPr>
                <w:b w:val="0"/>
              </w:rPr>
              <w:t>Reward minting only proceeds after the server verifies a successful ERC-20 transfer from the customer wallet to the marketplace wallet for the exact configured amount.</w:t>
            </w:r>
          </w:p>
        </w:tc>
        <w:tc>
          <w:tcPr>
            <w:tcW w:type="dxa" w:w="3120"/>
          </w:tcPr>
          <w:p>
            <w:r/>
            <w:r>
              <w:rPr>
                <w:b w:val="0"/>
              </w:rPr>
              <w:t>Services/Blockchain/CoffeeWeb3Service.cs</w:t>
            </w:r>
          </w:p>
        </w:tc>
      </w:tr>
      <w:tr>
        <w:tc>
          <w:tcPr>
            <w:tcW w:type="dxa" w:w="3120"/>
          </w:tcPr>
          <w:p>
            <w:r/>
            <w:r>
              <w:rPr>
                <w:b w:val="0"/>
              </w:rPr>
              <w:t>Reward persistence</w:t>
            </w:r>
          </w:p>
        </w:tc>
        <w:tc>
          <w:tcPr>
            <w:tcW w:type="dxa" w:w="3120"/>
          </w:tcPr>
          <w:p>
            <w:r/>
            <w:r>
              <w:rPr>
                <w:b w:val="0"/>
              </w:rPr>
              <w:t>RewardClaims now stores allocation metadata so the UI can show a real history list with explorer links.</w:t>
            </w:r>
          </w:p>
        </w:tc>
        <w:tc>
          <w:tcPr>
            <w:tcW w:type="dxa" w:w="3120"/>
          </w:tcPr>
          <w:p>
            <w:r/>
            <w:r>
              <w:rPr>
                <w:b w:val="0"/>
              </w:rPr>
              <w:t>Migration 20260526174112_AddRewardClaimAllocationMetadata; RewardClaimConfiguration.cs</w:t>
            </w:r>
          </w:p>
        </w:tc>
      </w:tr>
    </w:tbl>
    <w:p/>
    <w:p>
      <w:pPr>
        <w:pStyle w:val="Heading2"/>
      </w:pPr>
      <w:r>
        <w:t>23.2 Database Changes</w:t>
      </w:r>
    </w:p>
    <w:p>
      <w:r>
        <w:t>The existing order payment metadata migration is expected to store checkout payment details on Orders. A newer migration records allocation reward metadata on RewardClaims.</w:t>
      </w:r>
    </w:p>
    <w:p>
      <w:pPr>
        <w:spacing w:after="120"/>
      </w:pPr>
      <w:r>
        <w:rPr>
          <w:rFonts w:ascii="Courier New" w:hAnsi="Courier New"/>
          <w:sz w:val="16"/>
        </w:rPr>
        <w:t>20260526120000_AddOrderPaymentMetadata</w:t>
        <w:br/>
        <w:t>20260526174112_AddRewardClaimAllocationMetadata</w:t>
      </w:r>
    </w:p>
    <w:p>
      <w:r>
        <w:t>RewardClaims now includes these nullable allocation fields:</w:t>
      </w:r>
    </w:p>
    <w:p>
      <w:pPr>
        <w:pStyle w:val="ListBullet"/>
      </w:pPr>
      <w:r>
        <w:t>PaymentAmount</w:t>
      </w:r>
    </w:p>
    <w:p>
      <w:pPr>
        <w:pStyle w:val="ListBullet"/>
      </w:pPr>
      <w:r>
        <w:t>PaymentChainId</w:t>
      </w:r>
    </w:p>
    <w:p>
      <w:pPr>
        <w:pStyle w:val="ListBullet"/>
      </w:pPr>
      <w:r>
        <w:t>PaymentNetworkName</w:t>
      </w:r>
    </w:p>
    <w:p>
      <w:pPr>
        <w:pStyle w:val="ListBullet"/>
      </w:pPr>
      <w:r>
        <w:t>PaymentTokenContract</w:t>
      </w:r>
    </w:p>
    <w:p>
      <w:pPr>
        <w:pStyle w:val="ListBullet"/>
      </w:pPr>
      <w:r>
        <w:t>MarketplaceWallet</w:t>
      </w:r>
    </w:p>
    <w:p>
      <w:pPr>
        <w:pStyle w:val="ListBullet"/>
      </w:pPr>
      <w:r>
        <w:t>AllocationName</w:t>
      </w:r>
    </w:p>
    <w:p>
      <w:pPr>
        <w:pStyle w:val="ListBullet"/>
      </w:pPr>
      <w:r>
        <w:t>PaymentExplorerUrl</w:t>
      </w:r>
    </w:p>
    <w:p>
      <w:pPr>
        <w:pStyle w:val="ListBullet"/>
      </w:pPr>
      <w:r>
        <w:t>MintExplorerUrl</w:t>
      </w:r>
    </w:p>
    <w:p>
      <w:pPr>
        <w:pStyle w:val="Heading2"/>
      </w:pPr>
      <w:r>
        <w:t>23.3 Local Validation Notes</w:t>
      </w:r>
    </w:p>
    <w:p>
      <w:pPr>
        <w:pStyle w:val="ListBullet"/>
      </w:pPr>
      <w:r>
        <w:t>dotnet restore ThisCafeteria.sln completed successfully.</w:t>
      </w:r>
    </w:p>
    <w:p>
      <w:pPr>
        <w:pStyle w:val="ListBullet"/>
      </w:pPr>
      <w:r>
        <w:t>dotnet build ThisCafeteria.sln --no-restore completed successfully.</w:t>
      </w:r>
    </w:p>
    <w:p>
      <w:pPr>
        <w:pStyle w:val="ListBullet"/>
      </w:pPr>
      <w:r>
        <w:t>The remaining NuGet warning observed was NU1608 for Nethereum.JsonRpc.Client resolving Microsoft.Extensions.Logging.Abstractions 10.0.8; the build still succeeded.</w:t>
      </w:r>
    </w:p>
    <w:p>
      <w:pPr>
        <w:pStyle w:val="ListBullet"/>
      </w:pPr>
      <w:r>
        <w:t>The local database update log showed both AddOrderPaymentMetadata and AddRewardClaimAllocationMetadata inserted into __EFMigrationsHistory.</w:t>
      </w:r>
    </w:p>
    <w:p>
      <w:pPr>
        <w:pStyle w:val="Heading2"/>
      </w:pPr>
      <w:r>
        <w:t>23.4 DataGrip Connection Notes</w:t>
      </w:r>
    </w:p>
    <w:p>
      <w:r>
        <w:t>There are two database contexts to distinguish: local Postgres and AWS RDS. DataGrip should use whichever connection string the app is actually running with.</w:t>
      </w:r>
    </w:p>
    <w:p>
      <w:pPr>
        <w:pStyle w:val="ListBullet"/>
      </w:pPr>
      <w:r>
        <w:t>Local Docker-style Postgres usually uses Host=localhost, Port=5432, Database from POSTGRES_DB, User from POSTGRES_USER, and Password from POSTGRES_PASSWORD in .env.</w:t>
      </w:r>
    </w:p>
    <w:p>
      <w:pPr>
        <w:pStyle w:val="ListBullet"/>
      </w:pPr>
      <w:r>
        <w:t>AWS RDS uses DB_HOST=thiscafeteria.ce3wcicu69fo.us-east-1.rds.amazonaws.com, DB_NAME=thiscafeteria, DB_USERNAME=appuser, and the configured DB_PASSWORD. SSL may need to be set to Require.</w:t>
      </w:r>
    </w:p>
    <w:p>
      <w:pPr>
        <w:pStyle w:val="ListBullet"/>
      </w:pPr>
      <w:r>
        <w:t>Never paste CoffeeCoinOwner:PrivateKey, DB passwords, AWS credentials, or wallet private keys into the document, commits, logs, screenshots, or issue trackers.</w:t>
      </w:r>
    </w:p>
    <w:p>
      <w:pPr>
        <w:pStyle w:val="Heading2"/>
      </w:pPr>
      <w:r>
        <w:t>23.5 Updated Next Steps</w:t>
      </w:r>
    </w:p>
    <w:p>
      <w:pPr>
        <w:pStyle w:val="ListNumber"/>
      </w:pPr>
      <w:r>
        <w:t>Run a browser-level Sepolia checkout test with MetaMask and confirm Orders contains tx hash, chain id/name, wallet address, ETH amount, explorer URL, and paid date.</w:t>
      </w:r>
    </w:p>
    <w:p>
      <w:pPr>
        <w:pStyle w:val="ListNumber"/>
      </w:pPr>
      <w:r>
        <w:t>Run a /staking allocation test with the configured ERC-20 token and confirm RewardClaims contains payment and mint explorer URLs.</w:t>
      </w:r>
    </w:p>
    <w:p>
      <w:pPr>
        <w:pStyle w:val="ListNumber"/>
      </w:pPr>
      <w:r>
        <w:t>Confirm the COFFEE owner wallet has enough Sepolia ETH for mint gas before testing reward minting.</w:t>
      </w:r>
    </w:p>
    <w:p>
      <w:pPr>
        <w:pStyle w:val="ListNumber"/>
      </w:pPr>
      <w:r>
        <w:t>Decide whether the /staking route should eventually be renamed to /allocations, or whether the route stays for continuity while the UI copy remains allocation-focused.</w:t>
      </w:r>
    </w:p>
    <w:p>
      <w:pPr>
        <w:pStyle w:val="ListNumber"/>
      </w:pPr>
      <w:r>
        <w:t>Only introduce a real staking-pool contract after the allocation/reward flow is stable and the contract requirements are explicit.</w:t>
      </w:r>
    </w:p>
    <w:p>
      <w:r>
        <w:br/>
      </w:r>
    </w:p>
    <w:sectPr w:rsidR="00FC693F" w:rsidRPr="0006063C" w:rsidSect="00034616">
      <w:footerReference w:type="default" r:id="rId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ThisCafeteria AWS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05A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20" w:line="240" w:lineRule="auto"/>
      <w:ind w:left="216" w:right="72"/>
    </w:pPr>
    <w:rPr>
      <w:rFonts w:ascii="Courier New" w:hAnsi="Courier New"/>
      <w:sz w:val="17"/>
    </w:rPr>
  </w:style>
  <w:style w:type="paragraph" w:customStyle="1" w:styleId="Callout">
    <w:name w:val="Callout"/>
    <w:pPr>
      <w:spacing w:before="120" w:after="160" w:line="283" w:lineRule="auto"/>
      <w:ind w:left="216" w:right="216"/>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aws.amazon.com/AWSEC2/latest/UserGuide/ec2-free-tier-usage.html" TargetMode="External"/><Relationship Id="rId10" Type="http://schemas.openxmlformats.org/officeDocument/2006/relationships/hyperlink" Target="https://aws.amazon.com/rds/free/" TargetMode="External"/><Relationship Id="rId11" Type="http://schemas.openxmlformats.org/officeDocument/2006/relationships/hyperlink" Target="https://aws.amazon.com/sqs/pricing/" TargetMode="External"/><Relationship Id="rId12" Type="http://schemas.openxmlformats.org/officeDocument/2006/relationships/hyperlink" Target="https://aws.amazon.com/ebs/pricin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