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3agwmsn1hxg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🌿 Dataset: Áreas protegidas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1elj3v9b7gij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📌 Códigos de clasificación de áreas protegidas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3"/>
              <w:keepNext w:val="0"/>
              <w:keepLines w:val="0"/>
              <w:shd w:fill="ffffff" w:val="clear"/>
              <w:spacing w:after="240" w:before="240" w:line="36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3vcggiudjjrr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Columna </w:t>
            </w:r>
            <w:r w:rsidDel="00000000" w:rsidR="00000000" w:rsidRPr="00000000">
              <w:rPr>
                <w:rFonts w:ascii="JetBrains Mono" w:cs="JetBrains Mono" w:eastAsia="JetBrains Mono" w:hAnsi="JetBrains Mono"/>
                <w:color w:val="0f1115"/>
                <w:sz w:val="21"/>
                <w:szCs w:val="21"/>
                <w:shd w:fill="ebeef2" w:val="clear"/>
                <w:rtl w:val="0"/>
              </w:rPr>
              <w:t xml:space="preserve">tap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(tipo de área):</w:t>
            </w:r>
          </w:p>
          <w:p w:rsidR="00000000" w:rsidDel="00000000" w:rsidP="00000000" w:rsidRDefault="00000000" w:rsidRPr="00000000" w14:paraId="00000004">
            <w:pPr>
              <w:pStyle w:val="Heading3"/>
              <w:keepNext w:val="0"/>
              <w:keepLines w:val="0"/>
              <w:numPr>
                <w:ilvl w:val="0"/>
                <w:numId w:val="1"/>
              </w:numPr>
              <w:shd w:fill="ffffff" w:val="clear"/>
              <w:spacing w:after="0" w:afterAutospacing="0" w:before="240" w:line="36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3vcggiudjjrr" w:id="2"/>
            <w:bookmarkEnd w:id="2"/>
            <w:r w:rsidDel="00000000" w:rsidR="00000000" w:rsidRPr="00000000">
              <w:rPr>
                <w:rFonts w:ascii="JetBrains Mono" w:cs="JetBrains Mono" w:eastAsia="JetBrains Mono" w:hAnsi="JetBrains Mono"/>
                <w:color w:val="0f1115"/>
                <w:sz w:val="21"/>
                <w:szCs w:val="21"/>
                <w:shd w:fill="ebeef2" w:val="clear"/>
                <w:rtl w:val="0"/>
              </w:rPr>
              <w:t xml:space="preserve">0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– Información no disponible</w:t>
            </w:r>
          </w:p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36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3vcggiudjjrr" w:id="2"/>
            <w:bookmarkEnd w:id="2"/>
            <w:r w:rsidDel="00000000" w:rsidR="00000000" w:rsidRPr="00000000">
              <w:rPr>
                <w:rFonts w:ascii="JetBrains Mono" w:cs="JetBrains Mono" w:eastAsia="JetBrains Mono" w:hAnsi="JetBrains Mono"/>
                <w:color w:val="0f1115"/>
                <w:sz w:val="21"/>
                <w:szCs w:val="21"/>
                <w:shd w:fill="ebeef2" w:val="clear"/>
                <w:rtl w:val="0"/>
              </w:rPr>
              <w:t xml:space="preserve">1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– Parque</w:t>
            </w:r>
          </w:p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36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3vcggiudjjrr" w:id="2"/>
            <w:bookmarkEnd w:id="2"/>
            <w:r w:rsidDel="00000000" w:rsidR="00000000" w:rsidRPr="00000000">
              <w:rPr>
                <w:rFonts w:ascii="JetBrains Mono" w:cs="JetBrains Mono" w:eastAsia="JetBrains Mono" w:hAnsi="JetBrains Mono"/>
                <w:color w:val="0f1115"/>
                <w:sz w:val="21"/>
                <w:szCs w:val="21"/>
                <w:shd w:fill="ebeef2" w:val="clear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– Reserva</w:t>
            </w:r>
          </w:p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numPr>
                <w:ilvl w:val="0"/>
                <w:numId w:val="1"/>
              </w:numPr>
              <w:shd w:fill="ffffff" w:val="clear"/>
              <w:spacing w:after="240" w:before="0" w:beforeAutospacing="0" w:line="36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2t258qy0v599" w:id="3"/>
            <w:bookmarkEnd w:id="3"/>
            <w:r w:rsidDel="00000000" w:rsidR="00000000" w:rsidRPr="00000000">
              <w:rPr>
                <w:rFonts w:ascii="JetBrains Mono" w:cs="JetBrains Mono" w:eastAsia="JetBrains Mono" w:hAnsi="JetBrains Mono"/>
                <w:color w:val="0f1115"/>
                <w:sz w:val="21"/>
                <w:szCs w:val="21"/>
                <w:shd w:fill="ebeef2" w:val="clear"/>
                <w:rtl w:val="0"/>
              </w:rPr>
              <w:t xml:space="preserve">3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– Monumento Nacional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3"/>
              <w:keepNext w:val="0"/>
              <w:keepLines w:val="0"/>
              <w:shd w:fill="ffffff" w:val="clear"/>
              <w:spacing w:after="240" w:before="240" w:line="36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3vcggiudjjrr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Columna </w:t>
            </w:r>
            <w:r w:rsidDel="00000000" w:rsidR="00000000" w:rsidRPr="00000000">
              <w:rPr>
                <w:rFonts w:ascii="JetBrains Mono" w:cs="JetBrains Mono" w:eastAsia="JetBrains Mono" w:hAnsi="JetBrains Mono"/>
                <w:color w:val="0f1115"/>
                <w:sz w:val="21"/>
                <w:szCs w:val="21"/>
                <w:shd w:fill="ebeef2" w:val="clear"/>
                <w:rtl w:val="0"/>
              </w:rPr>
              <w:t xml:space="preserve">jap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(jurisdicción):</w:t>
            </w:r>
          </w:p>
          <w:p w:rsidR="00000000" w:rsidDel="00000000" w:rsidP="00000000" w:rsidRDefault="00000000" w:rsidRPr="00000000" w14:paraId="0000000A">
            <w:pPr>
              <w:pStyle w:val="Heading3"/>
              <w:keepNext w:val="0"/>
              <w:keepLines w:val="0"/>
              <w:numPr>
                <w:ilvl w:val="0"/>
                <w:numId w:val="3"/>
              </w:numPr>
              <w:shd w:fill="ffffff" w:val="clear"/>
              <w:spacing w:after="0" w:afterAutospacing="0" w:before="240" w:line="36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3vcggiudjjrr" w:id="2"/>
            <w:bookmarkEnd w:id="2"/>
            <w:r w:rsidDel="00000000" w:rsidR="00000000" w:rsidRPr="00000000">
              <w:rPr>
                <w:rFonts w:ascii="JetBrains Mono" w:cs="JetBrains Mono" w:eastAsia="JetBrains Mono" w:hAnsi="JetBrains Mono"/>
                <w:color w:val="0f1115"/>
                <w:sz w:val="21"/>
                <w:szCs w:val="21"/>
                <w:shd w:fill="ebeef2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o </w:t>
            </w:r>
            <w:r w:rsidDel="00000000" w:rsidR="00000000" w:rsidRPr="00000000">
              <w:rPr>
                <w:rFonts w:ascii="JetBrains Mono" w:cs="JetBrains Mono" w:eastAsia="JetBrains Mono" w:hAnsi="JetBrains Mono"/>
                <w:color w:val="0f1115"/>
                <w:sz w:val="21"/>
                <w:szCs w:val="21"/>
                <w:shd w:fill="ebeef2" w:val="clear"/>
                <w:rtl w:val="0"/>
              </w:rPr>
              <w:t xml:space="preserve">0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– Información no disponible</w:t>
            </w:r>
          </w:p>
          <w:p w:rsidR="00000000" w:rsidDel="00000000" w:rsidP="00000000" w:rsidRDefault="00000000" w:rsidRPr="00000000" w14:paraId="0000000B">
            <w:pPr>
              <w:pStyle w:val="Heading3"/>
              <w:keepNext w:val="0"/>
              <w:keepLines w:val="0"/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="36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3vcggiudjjrr" w:id="2"/>
            <w:bookmarkEnd w:id="2"/>
            <w:r w:rsidDel="00000000" w:rsidR="00000000" w:rsidRPr="00000000">
              <w:rPr>
                <w:rFonts w:ascii="JetBrains Mono" w:cs="JetBrains Mono" w:eastAsia="JetBrains Mono" w:hAnsi="JetBrains Mono"/>
                <w:color w:val="0f1115"/>
                <w:sz w:val="21"/>
                <w:szCs w:val="21"/>
                <w:shd w:fill="ebeef2" w:val="clear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– Nacional</w:t>
            </w:r>
          </w:p>
          <w:p w:rsidR="00000000" w:rsidDel="00000000" w:rsidP="00000000" w:rsidRDefault="00000000" w:rsidRPr="00000000" w14:paraId="0000000C">
            <w:pPr>
              <w:pStyle w:val="Heading3"/>
              <w:keepNext w:val="0"/>
              <w:keepLines w:val="0"/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="36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3vcggiudjjrr" w:id="2"/>
            <w:bookmarkEnd w:id="2"/>
            <w:r w:rsidDel="00000000" w:rsidR="00000000" w:rsidRPr="00000000">
              <w:rPr>
                <w:rFonts w:ascii="JetBrains Mono" w:cs="JetBrains Mono" w:eastAsia="JetBrains Mono" w:hAnsi="JetBrains Mono"/>
                <w:color w:val="0f1115"/>
                <w:sz w:val="21"/>
                <w:szCs w:val="21"/>
                <w:shd w:fill="ebeef2" w:val="clear"/>
                <w:rtl w:val="0"/>
              </w:rPr>
              <w:t xml:space="preserve">3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– Provincial</w:t>
            </w:r>
          </w:p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="36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ak2qhfimu1zg" w:id="4"/>
            <w:bookmarkEnd w:id="4"/>
            <w:r w:rsidDel="00000000" w:rsidR="00000000" w:rsidRPr="00000000">
              <w:rPr>
                <w:rFonts w:ascii="JetBrains Mono" w:cs="JetBrains Mono" w:eastAsia="JetBrains Mono" w:hAnsi="JetBrains Mono"/>
                <w:color w:val="0f1115"/>
                <w:sz w:val="21"/>
                <w:szCs w:val="21"/>
                <w:shd w:fill="ebeef2" w:val="clear"/>
                <w:rtl w:val="0"/>
              </w:rPr>
              <w:t xml:space="preserve">4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– Municipal</w:t>
            </w:r>
          </w:p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numPr>
                <w:ilvl w:val="0"/>
                <w:numId w:val="3"/>
              </w:numPr>
              <w:shd w:fill="ffffff" w:val="clear"/>
              <w:spacing w:after="240" w:before="0" w:beforeAutospacing="0" w:line="36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7g3t6lhsy216" w:id="5"/>
            <w:bookmarkEnd w:id="5"/>
            <w:r w:rsidDel="00000000" w:rsidR="00000000" w:rsidRPr="00000000">
              <w:rPr>
                <w:rFonts w:ascii="JetBrains Mono" w:cs="JetBrains Mono" w:eastAsia="JetBrains Mono" w:hAnsi="JetBrains Mono"/>
                <w:color w:val="0f1115"/>
                <w:sz w:val="21"/>
                <w:szCs w:val="21"/>
                <w:shd w:fill="ebeef2" w:val="clear"/>
                <w:rtl w:val="0"/>
              </w:rPr>
              <w:t xml:space="preserve">5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– Privado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Objetivo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Explorar la distribución y características de las áreas protegidas en Argentina, distinguiendo por tipo (Parque, Reserva, Monumento) y jurisdicción (Nacional, Provincial, etc.).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Preguntas a responder: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Información general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¿Cuántas áreas protegidas hay? ¿Cuántos tipos diferentes (tap) existen?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Frecuencias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¿Cuál es el tipo de área protegida más común (Parque, Reserva, Monumento)? ¿Cuál es la jurisdicción (jap) más frecuente?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Filtros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Mostrar todas las áreas protegidas de jurisdicción Nacional . ¿Cuántas son? ¿y cuántas Provincial y Privada?.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Cálculo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¿Cuál es el área promedio de los Parques Nacionales (tap == 1 y jap == 2)? ¿Y de las Reservas Provinciales (tap == 2 y jap == 3)?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Gráfico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Realizar un gráfico con la cantidad de áreas protegidas por tipo (tap). Realizar un gráfico con la proporción por jurisdicción (jap).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Mapa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Generar un mapa con todas las áreas protegidas Parques, coloreando según la jurisdicción (jap).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etBrains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JetBrainsMono-regular.ttf"/><Relationship Id="rId6" Type="http://schemas.openxmlformats.org/officeDocument/2006/relationships/font" Target="fonts/JetBrainsMono-bold.ttf"/><Relationship Id="rId7" Type="http://schemas.openxmlformats.org/officeDocument/2006/relationships/font" Target="fonts/JetBrainsMono-italic.ttf"/><Relationship Id="rId8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