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720" w:rsidRDefault="00086720" w:rsidP="008B16BB">
      <w:bookmarkStart w:id="0" w:name="_Toc459888455"/>
    </w:p>
    <w:p w:rsidR="00472B27" w:rsidRPr="0009320A" w:rsidRDefault="00425FD2" w:rsidP="00472B27">
      <w:pPr>
        <w:pStyle w:val="TtuloApartado1sinnivel"/>
      </w:pPr>
      <w:r>
        <w:t>Actividad. Cambio de modelo de proceso</w:t>
      </w:r>
    </w:p>
    <w:p w:rsidR="00472B27" w:rsidRDefault="00472B27" w:rsidP="00472B27">
      <w:pPr>
        <w:jc w:val="left"/>
        <w:rPr>
          <w:rFonts w:cs="UnitOT-Light"/>
          <w:szCs w:val="22"/>
        </w:rPr>
      </w:pPr>
    </w:p>
    <w:bookmarkEnd w:id="0"/>
    <w:p w:rsidR="00425FD2" w:rsidRPr="001F1F1F" w:rsidRDefault="00425FD2" w:rsidP="00425FD2">
      <w:pPr>
        <w:rPr>
          <w:b/>
        </w:rPr>
      </w:pPr>
      <w:r w:rsidRPr="001F1F1F">
        <w:rPr>
          <w:b/>
        </w:rPr>
        <w:t>Descripción</w:t>
      </w:r>
    </w:p>
    <w:p w:rsidR="00425FD2" w:rsidRDefault="00425FD2" w:rsidP="00425FD2"/>
    <w:p w:rsidR="00425FD2" w:rsidRDefault="00425FD2" w:rsidP="00425FD2">
      <w:r>
        <w:t xml:space="preserve">Supón que eres directivo de una empresa de desarrollo de </w:t>
      </w:r>
      <w:r w:rsidRPr="001F1F1F">
        <w:rPr>
          <w:i/>
        </w:rPr>
        <w:t>software</w:t>
      </w:r>
      <w:r>
        <w:t xml:space="preserve"> en </w:t>
      </w:r>
      <w:r w:rsidR="00EF7B88">
        <w:t>el</w:t>
      </w:r>
      <w:bookmarkStart w:id="1" w:name="_GoBack"/>
      <w:bookmarkEnd w:id="1"/>
      <w:r>
        <w:t xml:space="preserve"> que se trabaja con un modelo de proceso clásico en cascada y se decide realizar un plan de cambio para trabajar con un modelo de proceso ágil. Elabora el plan de cambio en el que describas las tareas a realizar.</w:t>
      </w:r>
    </w:p>
    <w:p w:rsidR="00425FD2" w:rsidRDefault="00425FD2" w:rsidP="00425FD2"/>
    <w:p w:rsidR="00425FD2" w:rsidRPr="001F1F1F" w:rsidRDefault="00425FD2" w:rsidP="00425FD2">
      <w:pPr>
        <w:rPr>
          <w:b/>
        </w:rPr>
      </w:pPr>
      <w:r w:rsidRPr="001F1F1F">
        <w:rPr>
          <w:b/>
        </w:rPr>
        <w:t>Criterios de evaluación</w:t>
      </w:r>
    </w:p>
    <w:p w:rsidR="00425FD2" w:rsidRDefault="00425FD2" w:rsidP="00425FD2"/>
    <w:p w:rsidR="00425FD2" w:rsidRDefault="00425FD2" w:rsidP="00425FD2">
      <w:r>
        <w:t>Se valorará la claridad de explicación.</w:t>
      </w:r>
    </w:p>
    <w:p w:rsidR="00425FD2" w:rsidRDefault="00425FD2" w:rsidP="00425FD2"/>
    <w:p w:rsidR="00425FD2" w:rsidRDefault="00425FD2" w:rsidP="00425FD2">
      <w:r w:rsidRPr="001F1F1F">
        <w:rPr>
          <w:b/>
        </w:rPr>
        <w:t>Extensión máxima</w:t>
      </w:r>
      <w:r>
        <w:t>: 3 páginas.</w:t>
      </w:r>
    </w:p>
    <w:p w:rsidR="00425FD2" w:rsidRPr="005B0CDF" w:rsidRDefault="00425FD2" w:rsidP="00425FD2"/>
    <w:p w:rsidR="00BF4B49" w:rsidRPr="00A90972" w:rsidRDefault="00BF4B49" w:rsidP="00425FD2">
      <w:pPr>
        <w:rPr>
          <w:rFonts w:cs="UnitOT-Light"/>
        </w:rPr>
      </w:pPr>
    </w:p>
    <w:sectPr w:rsidR="00BF4B49" w:rsidRPr="00A90972" w:rsidSect="00086720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59DA" w:rsidRDefault="006659DA" w:rsidP="00C50246">
      <w:pPr>
        <w:spacing w:line="240" w:lineRule="auto"/>
      </w:pPr>
      <w:r>
        <w:separator/>
      </w:r>
    </w:p>
  </w:endnote>
  <w:endnote w:type="continuationSeparator" w:id="0">
    <w:p w:rsidR="006659DA" w:rsidRDefault="006659D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334B" w:rsidRPr="004172DF" w:rsidRDefault="00225736" w:rsidP="00086720">
    <w:pPr>
      <w:pStyle w:val="PiedepginaAsignatura"/>
      <w:ind w:firstLine="0"/>
      <w:jc w:val="both"/>
    </w:pPr>
    <w:r>
      <w:rPr>
        <w:rFonts w:ascii="Times New Roman" w:hAnsi="Times New Roman"/>
        <w:noProof/>
        <w:color w:val="auto"/>
        <w:sz w:val="24"/>
        <w:szCs w:val="24"/>
      </w:rPr>
      <mc:AlternateContent>
        <mc:Choice Requires="wps">
          <w:drawing>
            <wp:anchor distT="0" distB="0" distL="114300" distR="114300" simplePos="0" relativeHeight="251703296" behindDoc="0" locked="1" layoutInCell="1" allowOverlap="1" wp14:anchorId="3725592F" wp14:editId="2EDB2289">
              <wp:simplePos x="0" y="0"/>
              <wp:positionH relativeFrom="column">
                <wp:posOffset>-1959610</wp:posOffset>
              </wp:positionH>
              <wp:positionV relativeFrom="page">
                <wp:posOffset>9073515</wp:posOffset>
              </wp:positionV>
              <wp:extent cx="2518410" cy="322580"/>
              <wp:effectExtent l="12065" t="6985" r="8255" b="825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25736" w:rsidRDefault="00225736" w:rsidP="00225736">
                          <w:pPr>
                            <w:pStyle w:val="PiedepginaUNIRc"/>
                            <w:ind w:right="180"/>
                          </w:pPr>
                          <w:r>
                            <w:t>© Fundación Internacional de La Rioja</w:t>
                          </w:r>
                        </w:p>
                        <w:p w:rsidR="00225736" w:rsidRDefault="00225736" w:rsidP="00225736">
                          <w:pPr>
                            <w:pStyle w:val="PiedepginaUNIRc"/>
                            <w:ind w:right="180"/>
                          </w:pPr>
                          <w:r>
                            <w:t>(UNIR Colombia)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25592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-154.3pt;margin-top:714.45pt;width:198.3pt;height:25.4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" filled="f" stroked="f" strokeweight=".5pt">
              <v:textbox inset="0,0,0,0">
                <w:txbxContent>
                  <w:p w:rsidR="00225736" w:rsidRDefault="00225736" w:rsidP="00225736">
                    <w:pPr>
                      <w:pStyle w:val="PiedepginaUNIRc"/>
                      <w:ind w:right="180"/>
                    </w:pPr>
                    <w:r>
                      <w:t>© Fundación Internacional de La Rioja</w:t>
                    </w:r>
                  </w:p>
                  <w:p w:rsidR="00225736" w:rsidRDefault="00225736" w:rsidP="00225736">
                    <w:pPr>
                      <w:pStyle w:val="PiedepginaUNIRc"/>
                      <w:ind w:right="180"/>
                    </w:pPr>
                    <w:r>
                      <w:t>(UNIR Colombia)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086720"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7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lvBoQIAAJE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425FD2">
      <w:t>2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59DA" w:rsidRDefault="006659DA" w:rsidP="00C50246">
      <w:pPr>
        <w:spacing w:line="240" w:lineRule="auto"/>
      </w:pPr>
      <w:r>
        <w:separator/>
      </w:r>
    </w:p>
  </w:footnote>
  <w:footnote w:type="continuationSeparator" w:id="0">
    <w:p w:rsidR="006659DA" w:rsidRDefault="006659D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:rsidTr="001924C8">
      <w:trPr>
        <w:trHeight w:val="342"/>
      </w:trPr>
      <w:tc>
        <w:tcPr>
          <w:tcW w:w="2552" w:type="dxa"/>
          <w:vMerge w:val="restart"/>
        </w:tcPr>
        <w:p w:rsidR="00A90972" w:rsidRPr="00472B27" w:rsidRDefault="00A90972" w:rsidP="00C65063">
          <w:pPr>
            <w:pStyle w:val="Textocajaactividades"/>
          </w:pPr>
          <w:r w:rsidRPr="00472B27">
            <w:t>In</w:t>
          </w:r>
          <w:r w:rsidR="00425FD2">
            <w:t xml:space="preserve">geniería del </w:t>
          </w:r>
          <w:r w:rsidR="00425FD2" w:rsidRPr="00225736">
            <w:rPr>
              <w:i/>
            </w:rPr>
            <w:t>Software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>
      <w:trPr>
        <w:trHeight w:val="342"/>
      </w:trPr>
      <w:tc>
        <w:tcPr>
          <w:tcW w:w="2552" w:type="dxa"/>
          <w:vMerge/>
        </w:tcPr>
        <w:p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RDefault="00A90972" w:rsidP="00A90972">
          <w:pPr>
            <w:pStyle w:val="Encabezado"/>
          </w:pPr>
        </w:p>
      </w:tc>
    </w:tr>
  </w:tbl>
  <w:p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BE26EC1"/>
    <w:multiLevelType w:val="multilevel"/>
    <w:tmpl w:val="FCB6914A"/>
    <w:numStyleLink w:val="VietasUNIRcombinada"/>
  </w:abstractNum>
  <w:abstractNum w:abstractNumId="16" w15:restartNumberingAfterBreak="0">
    <w:nsid w:val="4D255449"/>
    <w:multiLevelType w:val="multilevel"/>
    <w:tmpl w:val="B37C3B20"/>
    <w:numStyleLink w:val="VietasUNIR"/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8EB5908"/>
    <w:multiLevelType w:val="multilevel"/>
    <w:tmpl w:val="B37C3B20"/>
    <w:numStyleLink w:val="VietasUNIR"/>
  </w:abstractNum>
  <w:abstractNum w:abstractNumId="19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C542083"/>
    <w:multiLevelType w:val="multilevel"/>
    <w:tmpl w:val="B0E0186E"/>
    <w:numStyleLink w:val="NmeracinTest"/>
  </w:abstractNum>
  <w:abstractNum w:abstractNumId="21" w15:restartNumberingAfterBreak="0">
    <w:nsid w:val="7D254355"/>
    <w:multiLevelType w:val="multilevel"/>
    <w:tmpl w:val="B37C3B20"/>
    <w:numStyleLink w:val="VietasUNIR"/>
  </w:abstractNum>
  <w:abstractNum w:abstractNumId="2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21"/>
  </w:num>
  <w:num w:numId="4">
    <w:abstractNumId w:val="14"/>
  </w:num>
  <w:num w:numId="5">
    <w:abstractNumId w:val="7"/>
  </w:num>
  <w:num w:numId="6">
    <w:abstractNumId w:val="3"/>
  </w:num>
  <w:num w:numId="7">
    <w:abstractNumId w:val="17"/>
  </w:num>
  <w:num w:numId="8">
    <w:abstractNumId w:val="6"/>
  </w:num>
  <w:num w:numId="9">
    <w:abstractNumId w:val="19"/>
  </w:num>
  <w:num w:numId="10">
    <w:abstractNumId w:val="1"/>
  </w:num>
  <w:num w:numId="11">
    <w:abstractNumId w:val="22"/>
  </w:num>
  <w:num w:numId="12">
    <w:abstractNumId w:val="2"/>
  </w:num>
  <w:num w:numId="13">
    <w:abstractNumId w:val="10"/>
  </w:num>
  <w:num w:numId="14">
    <w:abstractNumId w:val="12"/>
  </w:num>
  <w:num w:numId="15">
    <w:abstractNumId w:val="18"/>
  </w:num>
  <w:num w:numId="16">
    <w:abstractNumId w:val="16"/>
  </w:num>
  <w:num w:numId="17">
    <w:abstractNumId w:val="11"/>
  </w:num>
  <w:num w:numId="18">
    <w:abstractNumId w:val="20"/>
  </w:num>
  <w:num w:numId="19">
    <w:abstractNumId w:val="4"/>
  </w:num>
  <w:num w:numId="20">
    <w:abstractNumId w:val="9"/>
  </w:num>
  <w:num w:numId="21">
    <w:abstractNumId w:val="15"/>
  </w:num>
  <w:num w:numId="22">
    <w:abstractNumId w:val="8"/>
  </w:num>
  <w:num w:numId="2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5736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25FD2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659DA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13D4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372"/>
    <w:rsid w:val="00EE6C97"/>
    <w:rsid w:val="00EF7B88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6A8E6A9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4" ma:contentTypeDescription="Crear nuevo documento." ma:contentTypeScope="" ma:versionID="e709ba81079302c7452746a32adb6b4f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56e09599552f787b32c315c0a74a5271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2FA30C-CBF9-4CE6-B434-D442A45A3C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EED7CF-1672-4B2A-8F22-12DD54465753}"/>
</file>

<file path=customXml/itemProps3.xml><?xml version="1.0" encoding="utf-8"?>
<ds:datastoreItem xmlns:ds="http://schemas.openxmlformats.org/officeDocument/2006/customXml" ds:itemID="{CB6B2298-D9CA-4CDE-B079-74DE2A6F8ECC}"/>
</file>

<file path=customXml/itemProps4.xml><?xml version="1.0" encoding="utf-8"?>
<ds:datastoreItem xmlns:ds="http://schemas.openxmlformats.org/officeDocument/2006/customXml" ds:itemID="{5D6B3EF4-20C6-4353-A19B-A0CB07FB51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Isabel Rojas Claros</cp:lastModifiedBy>
  <cp:revision>5</cp:revision>
  <cp:lastPrinted>2017-09-08T09:41:00Z</cp:lastPrinted>
  <dcterms:created xsi:type="dcterms:W3CDTF">2019-07-03T10:17:00Z</dcterms:created>
  <dcterms:modified xsi:type="dcterms:W3CDTF">2019-07-18T05:39:00Z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  <property fmtid="{D5CDD505-2E9C-101B-9397-08002B2CF9AE}" pid="3" name="Order">
    <vt:r8>1418600</vt:r8>
  </property>
</Properties>
</file>