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4419" w14:textId="77777777" w:rsidR="00C93BE9" w:rsidRDefault="00C93BE9" w:rsidP="00C93BE9"/>
    <w:p w14:paraId="54046DBF" w14:textId="5F355126" w:rsidR="00807BD6" w:rsidRDefault="00C93BE9" w:rsidP="00E028FA">
      <w:pPr>
        <w:pStyle w:val="TtuloApartado1sinnivel"/>
        <w:jc w:val="center"/>
      </w:pPr>
      <w:r>
        <w:t>Laboratorio</w:t>
      </w:r>
      <w:r w:rsidR="00807BD6">
        <w:t>:</w:t>
      </w:r>
      <w:r>
        <w:t xml:space="preserve"> </w:t>
      </w:r>
      <w:r w:rsidR="00836E8D">
        <w:t>A</w:t>
      </w:r>
      <w:r w:rsidR="00836E8D" w:rsidRPr="00F118F3">
        <w:t>lgoritmos, diagramas de flujo y código fuente</w:t>
      </w:r>
    </w:p>
    <w:p w14:paraId="58425659" w14:textId="6EFF9CF5" w:rsidR="00C93BE9" w:rsidRDefault="00C93BE9" w:rsidP="00C93BE9">
      <w:r w:rsidRPr="000D0B1C">
        <w:rPr>
          <w:b/>
        </w:rPr>
        <w:t>Objetivos</w:t>
      </w:r>
    </w:p>
    <w:p w14:paraId="519C58F9" w14:textId="77777777" w:rsidR="00807BD6" w:rsidRPr="00F37BAD" w:rsidRDefault="00807BD6" w:rsidP="00807BD6">
      <w:pPr>
        <w:rPr>
          <w:bCs/>
        </w:rPr>
      </w:pPr>
      <w:r w:rsidRPr="00F37BAD">
        <w:rPr>
          <w:bCs/>
        </w:rPr>
        <w:t>El desarrollo del laboratorio te permitirá apropiar una herramienta para generar código fuente en diferentes lenguajes de programación a partir de un diagrama de flujo, al tiempo que fortalecerás conceptos y procedimientos relacionados con algoritmos, diagramas de flujo, pruebas de escritorio y programación, esenciales en la implementación de métodos numéricos.</w:t>
      </w:r>
    </w:p>
    <w:p w14:paraId="0889E4A9" w14:textId="2D15EA88" w:rsidR="0077366F" w:rsidRDefault="0077366F" w:rsidP="00C93BE9"/>
    <w:p w14:paraId="55B33455" w14:textId="77777777" w:rsidR="0077366F" w:rsidRDefault="0077366F" w:rsidP="00C93BE9"/>
    <w:p w14:paraId="7AD08412" w14:textId="77777777" w:rsidR="00807BD6" w:rsidRPr="002D472B" w:rsidRDefault="00807BD6" w:rsidP="00807BD6">
      <w:pPr>
        <w:rPr>
          <w:b/>
        </w:rPr>
      </w:pPr>
      <w:r w:rsidRPr="002D472B">
        <w:rPr>
          <w:b/>
        </w:rPr>
        <w:t>Descripción de la actividad</w:t>
      </w:r>
    </w:p>
    <w:p w14:paraId="2C679A3B" w14:textId="77777777" w:rsidR="00807BD6" w:rsidRDefault="00807BD6" w:rsidP="00807BD6">
      <w:pPr>
        <w:rPr>
          <w:b/>
        </w:rPr>
      </w:pPr>
    </w:p>
    <w:p w14:paraId="1D948E4C" w14:textId="77777777" w:rsidR="00807BD6" w:rsidRPr="002D472B" w:rsidRDefault="00807BD6" w:rsidP="00807BD6">
      <w:pPr>
        <w:rPr>
          <w:bCs/>
        </w:rPr>
      </w:pPr>
      <w:r w:rsidRPr="002D472B">
        <w:rPr>
          <w:bCs/>
        </w:rPr>
        <w:t>Preparación del laboratorio</w:t>
      </w:r>
      <w:r>
        <w:rPr>
          <w:bCs/>
        </w:rPr>
        <w:t>:</w:t>
      </w:r>
    </w:p>
    <w:p w14:paraId="6723AA50" w14:textId="77777777" w:rsidR="00807BD6" w:rsidRDefault="00807BD6" w:rsidP="00807BD6">
      <w:pPr>
        <w:rPr>
          <w:b/>
        </w:rPr>
      </w:pPr>
    </w:p>
    <w:p w14:paraId="5E499B73" w14:textId="6970A511" w:rsidR="00807BD6" w:rsidRPr="00C743AF" w:rsidRDefault="00807BD6" w:rsidP="00807BD6">
      <w:pPr>
        <w:rPr>
          <w:bCs/>
        </w:rPr>
      </w:pPr>
      <w:r w:rsidRPr="00C743AF">
        <w:rPr>
          <w:bCs/>
        </w:rPr>
        <w:t>Antes de la realización del laboratorio, es importante que cuentes con las siguientes herramientas instaladas en tu computador</w:t>
      </w:r>
      <w:r w:rsidR="00E028FA">
        <w:rPr>
          <w:bCs/>
        </w:rPr>
        <w:t xml:space="preserve"> </w:t>
      </w:r>
      <w:hyperlink r:id="rId7" w:history="1">
        <w:r w:rsidR="00E028FA">
          <w:rPr>
            <w:rStyle w:val="Hipervnculo"/>
          </w:rPr>
          <w:t>Flowgorithm - Download</w:t>
        </w:r>
      </w:hyperlink>
      <w:r w:rsidRPr="00C743AF">
        <w:rPr>
          <w:bCs/>
        </w:rPr>
        <w:t>:</w:t>
      </w:r>
    </w:p>
    <w:p w14:paraId="2B9D030A" w14:textId="77777777" w:rsidR="00807BD6" w:rsidRDefault="00807BD6" w:rsidP="00807BD6">
      <w:pPr>
        <w:rPr>
          <w:bCs/>
        </w:rPr>
      </w:pPr>
    </w:p>
    <w:p w14:paraId="418A59C5" w14:textId="77777777" w:rsidR="00807BD6" w:rsidRDefault="00807BD6" w:rsidP="00807BD6">
      <w:pPr>
        <w:rPr>
          <w:bCs/>
        </w:rPr>
      </w:pPr>
      <w:r>
        <w:rPr>
          <w:bCs/>
        </w:rPr>
        <w:t>Desarrollo:</w:t>
      </w:r>
    </w:p>
    <w:p w14:paraId="7CAD6A68" w14:textId="0B384214" w:rsidR="009458CF" w:rsidRDefault="00234A19" w:rsidP="00807BD6">
      <w:pPr>
        <w:rPr>
          <w:bCs/>
        </w:rPr>
      </w:pPr>
      <w:r w:rsidRPr="00234A19">
        <w:rPr>
          <w:bCs/>
        </w:rPr>
        <w:t xml:space="preserve">En </w:t>
      </w:r>
      <w:r w:rsidRPr="00234A19">
        <w:t>ciberseguridad y la gestión de sistemas</w:t>
      </w:r>
      <w:r w:rsidRPr="00234A19">
        <w:rPr>
          <w:bCs/>
        </w:rPr>
        <w:t>, el crecimiento de amenazas o la carga del sistema pueden seguir patrones no lineales</w:t>
      </w:r>
      <w:r w:rsidR="00412456">
        <w:rPr>
          <w:bCs/>
        </w:rPr>
        <w:t>, e</w:t>
      </w:r>
      <w:r w:rsidR="00F777FB">
        <w:rPr>
          <w:bCs/>
        </w:rPr>
        <w:t xml:space="preserve">s así </w:t>
      </w:r>
      <w:r w:rsidR="006664DB">
        <w:rPr>
          <w:bCs/>
        </w:rPr>
        <w:t>como</w:t>
      </w:r>
      <w:r w:rsidRPr="00234A19">
        <w:rPr>
          <w:bCs/>
        </w:rPr>
        <w:t xml:space="preserve"> las ecuaciones cuadráticas pueden servir para modelar estos crecimientos.</w:t>
      </w:r>
      <w:r w:rsidR="00936E23" w:rsidRPr="00936E23">
        <w:t xml:space="preserve"> </w:t>
      </w:r>
      <w:r w:rsidR="006A1F9E">
        <w:t xml:space="preserve">Sus </w:t>
      </w:r>
      <w:r w:rsidR="006A1AC4" w:rsidRPr="006A1AC4">
        <w:rPr>
          <w:b/>
          <w:bCs/>
        </w:rPr>
        <w:t>raíces</w:t>
      </w:r>
      <w:r w:rsidR="006A1AC4">
        <w:t xml:space="preserve"> </w:t>
      </w:r>
      <w:r w:rsidR="00936E23" w:rsidRPr="00936E23">
        <w:rPr>
          <w:bCs/>
        </w:rPr>
        <w:t>representa</w:t>
      </w:r>
      <w:r w:rsidR="006A1F9E">
        <w:rPr>
          <w:bCs/>
        </w:rPr>
        <w:t xml:space="preserve">n </w:t>
      </w:r>
      <w:r w:rsidR="00936E23" w:rsidRPr="006A1F9E">
        <w:rPr>
          <w:bCs/>
        </w:rPr>
        <w:t>los puntos críticos donde</w:t>
      </w:r>
      <w:r w:rsidR="00936E23" w:rsidRPr="00936E23">
        <w:rPr>
          <w:bCs/>
        </w:rPr>
        <w:t xml:space="preserve"> el sistema alcanza umbrales importantes en términos de</w:t>
      </w:r>
      <w:r w:rsidR="00936E23" w:rsidRPr="00A275B8">
        <w:rPr>
          <w:bCs/>
        </w:rPr>
        <w:t xml:space="preserve"> carga, desempeño o vulnerabilidad</w:t>
      </w:r>
      <w:r w:rsidR="00785A64">
        <w:rPr>
          <w:bCs/>
        </w:rPr>
        <w:t>, e</w:t>
      </w:r>
      <w:r w:rsidR="00936E23" w:rsidRPr="00936E23">
        <w:rPr>
          <w:bCs/>
        </w:rPr>
        <w:t xml:space="preserve">stos puntos </w:t>
      </w:r>
      <w:r w:rsidR="00A275B8">
        <w:rPr>
          <w:bCs/>
        </w:rPr>
        <w:t xml:space="preserve">son </w:t>
      </w:r>
      <w:r w:rsidR="00936E23" w:rsidRPr="00936E23">
        <w:rPr>
          <w:bCs/>
        </w:rPr>
        <w:t xml:space="preserve">eventos críticos en los que </w:t>
      </w:r>
      <w:r w:rsidR="006A1AC4">
        <w:rPr>
          <w:bCs/>
        </w:rPr>
        <w:t xml:space="preserve">un </w:t>
      </w:r>
      <w:r w:rsidR="00936E23" w:rsidRPr="00936E23">
        <w:rPr>
          <w:bCs/>
        </w:rPr>
        <w:t xml:space="preserve">sistema podría </w:t>
      </w:r>
      <w:r w:rsidR="00936E23" w:rsidRPr="006A1AC4">
        <w:t>colapsar, perder estabilidad o entrar en un estado de riesgo</w:t>
      </w:r>
      <w:r w:rsidR="00936E23" w:rsidRPr="00936E23">
        <w:rPr>
          <w:bCs/>
        </w:rPr>
        <w:t xml:space="preserve"> frente a</w:t>
      </w:r>
      <w:r w:rsidR="00785A64">
        <w:rPr>
          <w:bCs/>
        </w:rPr>
        <w:t xml:space="preserve"> alguna</w:t>
      </w:r>
      <w:r w:rsidR="00936E23" w:rsidRPr="00936E23">
        <w:rPr>
          <w:bCs/>
        </w:rPr>
        <w:t xml:space="preserve"> amenaza</w:t>
      </w:r>
      <w:r w:rsidR="00FA5AEB">
        <w:rPr>
          <w:bCs/>
        </w:rPr>
        <w:t>, lo que podría ser</w:t>
      </w:r>
      <w:r w:rsidR="00936E23" w:rsidRPr="00936E23">
        <w:rPr>
          <w:bCs/>
        </w:rPr>
        <w:t xml:space="preserve"> </w:t>
      </w:r>
      <w:r w:rsidR="00D833C5">
        <w:rPr>
          <w:bCs/>
        </w:rPr>
        <w:t xml:space="preserve">clave para saber </w:t>
      </w:r>
      <w:r w:rsidR="00936E23" w:rsidRPr="00936E23">
        <w:rPr>
          <w:bCs/>
        </w:rPr>
        <w:t>cuándo un sistema necesita atención urgente para evitar fallos o brechas de seguridad.</w:t>
      </w:r>
    </w:p>
    <w:p w14:paraId="73A2AAD0" w14:textId="77777777" w:rsidR="00807BD6" w:rsidRDefault="00807BD6" w:rsidP="00807BD6">
      <w:pPr>
        <w:rPr>
          <w:bCs/>
        </w:rPr>
      </w:pPr>
    </w:p>
    <w:p w14:paraId="427FDC02" w14:textId="647F31CC" w:rsidR="00807BD6" w:rsidRPr="00841ED6" w:rsidRDefault="00807BD6" w:rsidP="00807BD6">
      <w:pPr>
        <w:numPr>
          <w:ilvl w:val="0"/>
          <w:numId w:val="12"/>
        </w:numPr>
      </w:pPr>
      <w:r w:rsidRPr="00841ED6">
        <w:lastRenderedPageBreak/>
        <w:t xml:space="preserve">Encontrar las raíces reales de la ecuación </w:t>
      </w:r>
      <m:oMath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+bx+c=0</m:t>
        </m:r>
      </m:oMath>
      <w:r w:rsidRPr="00841ED6">
        <w:t>.</w:t>
      </w:r>
      <w:r w:rsidR="00397094" w:rsidRPr="00841ED6">
        <w:t xml:space="preserve"> </w:t>
      </w:r>
      <w:r w:rsidR="001A140E">
        <w:t>D</w:t>
      </w:r>
      <w:r w:rsidR="00841ED6" w:rsidRPr="00841ED6">
        <w:t xml:space="preserve">ebes elegir los coeficientes </w:t>
      </w:r>
      <w:r w:rsidR="0033317A">
        <w:t xml:space="preserve">los coeficientes </w:t>
      </w:r>
      <m:oMath>
        <m:r>
          <w:rPr>
            <w:rFonts w:ascii="Cambria Math" w:hAnsi="Cambria Math"/>
          </w:rPr>
          <m:t>a y b</m:t>
        </m:r>
      </m:oMath>
      <w:r w:rsidR="001A140E">
        <w:t xml:space="preserve"> con </w:t>
      </w:r>
      <w:r w:rsidR="003976D8">
        <w:t xml:space="preserve">una </w:t>
      </w:r>
      <w:r w:rsidR="00EB6EF2">
        <w:t>parte decimal, por ejemplo</w:t>
      </w:r>
      <w:r w:rsidR="009923D5">
        <w:t>:</w:t>
      </w:r>
      <w:r w:rsidR="0033317A">
        <w:t xml:space="preserve"> </w:t>
      </w:r>
      <m:oMath>
        <m:r>
          <w:rPr>
            <w:rFonts w:ascii="Cambria Math" w:hAnsi="Cambria Math"/>
          </w:rPr>
          <m:t>a=4.5, b=10.7</m:t>
        </m:r>
      </m:oMath>
      <w:r w:rsidR="00EB6EF2">
        <w:t xml:space="preserve">: </w:t>
      </w:r>
    </w:p>
    <w:p w14:paraId="04FB64FB" w14:textId="77777777" w:rsidR="00807BD6" w:rsidRPr="00841ED6" w:rsidRDefault="00807BD6" w:rsidP="00807BD6">
      <w:pPr>
        <w:rPr>
          <w:lang w:val="es-ES_tradnl"/>
        </w:rPr>
      </w:pPr>
    </w:p>
    <w:p w14:paraId="1F76493D" w14:textId="70306ABB" w:rsidR="00807BD6" w:rsidRPr="00841ED6" w:rsidRDefault="00807BD6" w:rsidP="00E028FA">
      <w:pPr>
        <w:numPr>
          <w:ilvl w:val="0"/>
          <w:numId w:val="13"/>
        </w:numPr>
      </w:pPr>
      <w:r w:rsidRPr="00841ED6">
        <w:t>Buscar</w:t>
      </w:r>
      <w:r w:rsidR="00E028FA" w:rsidRPr="00841ED6">
        <w:t xml:space="preserve"> una de las raíces </w:t>
      </w:r>
      <w:r w:rsidR="00153FE4" w:rsidRPr="00841ED6">
        <w:t xml:space="preserve">de la ecuación de segundo grado </w:t>
      </w:r>
      <w:r w:rsidR="00E028FA" w:rsidRPr="00841ED6">
        <w:t>usando el método de la Secante</w:t>
      </w:r>
      <w:r w:rsidR="006664DB">
        <w:t>.</w:t>
      </w:r>
    </w:p>
    <w:p w14:paraId="4BDA5765" w14:textId="77777777" w:rsidR="00E028FA" w:rsidRPr="00D935CE" w:rsidRDefault="00E028FA" w:rsidP="00E028FA">
      <w:pPr>
        <w:ind w:left="284"/>
        <w:rPr>
          <w:bCs/>
        </w:rPr>
      </w:pPr>
    </w:p>
    <w:p w14:paraId="17E46721" w14:textId="11768A08" w:rsidR="00807BD6" w:rsidRPr="00D935CE" w:rsidRDefault="00807BD6" w:rsidP="00807BD6">
      <w:pPr>
        <w:rPr>
          <w:bCs/>
        </w:rPr>
      </w:pPr>
      <w:r w:rsidRPr="00D935CE">
        <w:rPr>
          <w:bCs/>
        </w:rPr>
        <w:t>Exporta el pseudocódigo al lenguaje de tu preferencia</w:t>
      </w:r>
      <w:r w:rsidR="00E028FA">
        <w:rPr>
          <w:bCs/>
        </w:rPr>
        <w:t xml:space="preserve"> (por ej.: Python)</w:t>
      </w:r>
      <w:r w:rsidRPr="00D935CE">
        <w:rPr>
          <w:bCs/>
        </w:rPr>
        <w:t xml:space="preserve">. Utiliza </w:t>
      </w:r>
      <w:r w:rsidR="00E028FA">
        <w:rPr>
          <w:bCs/>
        </w:rPr>
        <w:t>un</w:t>
      </w:r>
      <w:r w:rsidRPr="00D935CE">
        <w:rPr>
          <w:bCs/>
        </w:rPr>
        <w:t xml:space="preserve"> IDE para abrir el código fuente y verificarlo con los mismos conjuntos de datos del paso anterior. Compara los resultados.</w:t>
      </w:r>
    </w:p>
    <w:p w14:paraId="606CB0CA" w14:textId="77777777" w:rsidR="00807BD6" w:rsidRDefault="00807BD6" w:rsidP="00807BD6">
      <w:pPr>
        <w:rPr>
          <w:b/>
        </w:rPr>
      </w:pPr>
    </w:p>
    <w:p w14:paraId="44C71D4F" w14:textId="77777777" w:rsidR="00807BD6" w:rsidRDefault="00807BD6" w:rsidP="00807BD6">
      <w:pPr>
        <w:rPr>
          <w:b/>
        </w:rPr>
      </w:pPr>
      <w:r w:rsidRPr="00C80984">
        <w:rPr>
          <w:b/>
        </w:rPr>
        <w:t>E</w:t>
      </w:r>
      <w:r>
        <w:rPr>
          <w:b/>
        </w:rPr>
        <w:t>ntrega</w:t>
      </w:r>
    </w:p>
    <w:p w14:paraId="25BC3711" w14:textId="77777777" w:rsidR="00807BD6" w:rsidRDefault="00807BD6" w:rsidP="00807BD6">
      <w:pPr>
        <w:rPr>
          <w:b/>
        </w:rPr>
      </w:pPr>
    </w:p>
    <w:p w14:paraId="40995913" w14:textId="25C09A9F" w:rsidR="00807BD6" w:rsidRPr="00C743AF" w:rsidRDefault="00807BD6" w:rsidP="00807BD6">
      <w:pPr>
        <w:rPr>
          <w:bCs/>
        </w:rPr>
      </w:pPr>
      <w:r w:rsidRPr="00C743AF">
        <w:rPr>
          <w:bCs/>
        </w:rPr>
        <w:t xml:space="preserve">Al finalizar el laboratorio, entrega un documento </w:t>
      </w:r>
      <w:r w:rsidR="00E028FA">
        <w:rPr>
          <w:bCs/>
        </w:rPr>
        <w:t xml:space="preserve">en formato PDF </w:t>
      </w:r>
      <w:r w:rsidRPr="00C743AF">
        <w:rPr>
          <w:bCs/>
        </w:rPr>
        <w:t>con la siguiente información:</w:t>
      </w:r>
    </w:p>
    <w:p w14:paraId="55FAF5D5" w14:textId="77777777" w:rsidR="00807BD6" w:rsidRPr="00C743AF" w:rsidRDefault="00807BD6" w:rsidP="00807BD6">
      <w:pPr>
        <w:rPr>
          <w:bCs/>
        </w:rPr>
      </w:pPr>
    </w:p>
    <w:p w14:paraId="17B5D49B" w14:textId="077D2363" w:rsidR="00807BD6" w:rsidRPr="00C743AF" w:rsidRDefault="00E028FA" w:rsidP="00807BD6">
      <w:pPr>
        <w:numPr>
          <w:ilvl w:val="0"/>
          <w:numId w:val="10"/>
        </w:numPr>
        <w:rPr>
          <w:bCs/>
        </w:rPr>
      </w:pPr>
      <w:r>
        <w:rPr>
          <w:bCs/>
        </w:rPr>
        <w:t>Diagrama de flujo</w:t>
      </w:r>
      <w:r w:rsidR="009945C3">
        <w:rPr>
          <w:bCs/>
        </w:rPr>
        <w:t xml:space="preserve"> con </w:t>
      </w:r>
      <w:r>
        <w:rPr>
          <w:bCs/>
        </w:rPr>
        <w:t>su respectiv</w:t>
      </w:r>
      <w:r w:rsidR="003B12F8">
        <w:rPr>
          <w:bCs/>
        </w:rPr>
        <w:t xml:space="preserve">a sustentación matemática y </w:t>
      </w:r>
      <w:r>
        <w:rPr>
          <w:bCs/>
        </w:rPr>
        <w:t>c</w:t>
      </w:r>
      <w:r w:rsidR="00807BD6" w:rsidRPr="00C743AF">
        <w:rPr>
          <w:bCs/>
        </w:rPr>
        <w:t>ódigo fuente generado para el programa que encuentra las raíces reales de la ecuación</w:t>
      </w:r>
      <w:r w:rsidR="00807BD6">
        <w:rPr>
          <w:bCs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rPr>
          <w:bCs/>
        </w:rPr>
        <w:t xml:space="preserve">, junto con una captura </w:t>
      </w:r>
      <w:r w:rsidR="00807BD6" w:rsidRPr="00C743AF">
        <w:rPr>
          <w:bCs/>
        </w:rPr>
        <w:t>de pantalla con la ejecución en el IDE elegido.</w:t>
      </w:r>
    </w:p>
    <w:p w14:paraId="35AA0B30" w14:textId="43851B7E" w:rsidR="00807BD6" w:rsidRDefault="00E028FA" w:rsidP="00807BD6">
      <w:pPr>
        <w:numPr>
          <w:ilvl w:val="0"/>
          <w:numId w:val="10"/>
        </w:numPr>
        <w:rPr>
          <w:bCs/>
        </w:rPr>
      </w:pPr>
      <w:r>
        <w:rPr>
          <w:bCs/>
        </w:rPr>
        <w:t xml:space="preserve">Diagrama de flujo </w:t>
      </w:r>
      <w:r w:rsidR="009945C3">
        <w:rPr>
          <w:bCs/>
        </w:rPr>
        <w:t>con</w:t>
      </w:r>
      <w:r>
        <w:rPr>
          <w:bCs/>
        </w:rPr>
        <w:t xml:space="preserve"> su respectiv</w:t>
      </w:r>
      <w:r w:rsidR="003B12F8">
        <w:rPr>
          <w:bCs/>
        </w:rPr>
        <w:t>a sustentación matemática y</w:t>
      </w:r>
      <w:r>
        <w:rPr>
          <w:bCs/>
        </w:rPr>
        <w:t xml:space="preserve"> c</w:t>
      </w:r>
      <w:r w:rsidR="00807BD6" w:rsidRPr="00C743AF">
        <w:rPr>
          <w:bCs/>
        </w:rPr>
        <w:t xml:space="preserve">ódigo fuente generado para </w:t>
      </w:r>
      <w:r w:rsidR="009945C3">
        <w:rPr>
          <w:bCs/>
        </w:rPr>
        <w:t xml:space="preserve">la </w:t>
      </w:r>
      <w:r w:rsidR="00176274">
        <w:rPr>
          <w:bCs/>
        </w:rPr>
        <w:t>técnica</w:t>
      </w:r>
      <w:r w:rsidR="00176274" w:rsidRPr="00C743AF">
        <w:rPr>
          <w:bCs/>
        </w:rPr>
        <w:t xml:space="preserve"> </w:t>
      </w:r>
      <w:r w:rsidR="00176274">
        <w:rPr>
          <w:bCs/>
        </w:rPr>
        <w:t>de</w:t>
      </w:r>
      <w:r w:rsidR="00FF3533">
        <w:rPr>
          <w:bCs/>
        </w:rPr>
        <w:t xml:space="preserve"> la secante </w:t>
      </w:r>
      <w:r w:rsidR="00807BD6" w:rsidRPr="00C743AF">
        <w:rPr>
          <w:bCs/>
        </w:rPr>
        <w:t xml:space="preserve">que busca </w:t>
      </w:r>
      <w:r>
        <w:rPr>
          <w:bCs/>
        </w:rPr>
        <w:t>una de las raíces de la ecuación de segundo grado</w:t>
      </w:r>
      <w:r w:rsidR="001471CA">
        <w:rPr>
          <w:bCs/>
        </w:rPr>
        <w:t xml:space="preserve">, junto con una captura </w:t>
      </w:r>
      <w:r w:rsidR="001471CA" w:rsidRPr="00C743AF">
        <w:rPr>
          <w:bCs/>
        </w:rPr>
        <w:t>de pantalla con la ejecución en el IDE elegido</w:t>
      </w:r>
      <w:r w:rsidR="00807BD6" w:rsidRPr="00C743AF">
        <w:rPr>
          <w:bCs/>
        </w:rPr>
        <w:t>.</w:t>
      </w:r>
    </w:p>
    <w:p w14:paraId="691498A4" w14:textId="5DB0E8D0" w:rsidR="00E028FA" w:rsidRPr="00E31C94" w:rsidRDefault="00807BD6" w:rsidP="00E028FA">
      <w:pPr>
        <w:numPr>
          <w:ilvl w:val="0"/>
          <w:numId w:val="10"/>
        </w:numPr>
      </w:pPr>
      <w:r w:rsidRPr="00E028FA">
        <w:rPr>
          <w:bCs/>
        </w:rPr>
        <w:t xml:space="preserve">Conclusiones del laboratorio, considerando: </w:t>
      </w:r>
      <w:r w:rsidR="00E028FA" w:rsidRPr="00E028FA">
        <w:rPr>
          <w:bCs/>
        </w:rPr>
        <w:t xml:space="preserve">las </w:t>
      </w:r>
      <w:r w:rsidRPr="00E028FA">
        <w:rPr>
          <w:bCs/>
        </w:rPr>
        <w:t xml:space="preserve">ventajas y desventajas de utilizar diagramas de flujo, </w:t>
      </w:r>
      <w:r w:rsidR="00E028FA" w:rsidRPr="00E028FA">
        <w:rPr>
          <w:bCs/>
        </w:rPr>
        <w:t xml:space="preserve">la </w:t>
      </w:r>
      <w:r w:rsidRPr="00E028FA">
        <w:rPr>
          <w:bCs/>
        </w:rPr>
        <w:t xml:space="preserve">importancia de las pruebas de escritorio y </w:t>
      </w:r>
      <w:r w:rsidR="00E028FA" w:rsidRPr="00E028FA">
        <w:rPr>
          <w:bCs/>
        </w:rPr>
        <w:t xml:space="preserve">los </w:t>
      </w:r>
      <w:r w:rsidRPr="00E028FA">
        <w:rPr>
          <w:bCs/>
        </w:rPr>
        <w:t>ajustes realizados al código fuente generado entre otros aspectos</w:t>
      </w:r>
      <w:r w:rsidR="00E028FA">
        <w:rPr>
          <w:bCs/>
        </w:rPr>
        <w:t>.</w:t>
      </w:r>
    </w:p>
    <w:p w14:paraId="53296DD3" w14:textId="77777777" w:rsidR="00E31C94" w:rsidRDefault="00E31C94" w:rsidP="00E31C94">
      <w:pPr>
        <w:rPr>
          <w:bCs/>
        </w:rPr>
      </w:pPr>
    </w:p>
    <w:p w14:paraId="2A68D0A0" w14:textId="77777777" w:rsidR="000C448C" w:rsidRDefault="000C448C" w:rsidP="00E31C94">
      <w:pPr>
        <w:rPr>
          <w:bCs/>
        </w:rPr>
      </w:pPr>
    </w:p>
    <w:p w14:paraId="499AF09D" w14:textId="77777777" w:rsidR="000C448C" w:rsidRDefault="000C448C" w:rsidP="00E31C94">
      <w:pPr>
        <w:rPr>
          <w:bCs/>
        </w:rPr>
      </w:pPr>
    </w:p>
    <w:p w14:paraId="4A3907E0" w14:textId="27F41AF5" w:rsidR="00E31C94" w:rsidRDefault="00E31C94" w:rsidP="00E31C94">
      <w:pPr>
        <w:rPr>
          <w:b/>
        </w:rPr>
      </w:pPr>
      <w:r>
        <w:rPr>
          <w:b/>
        </w:rPr>
        <w:lastRenderedPageBreak/>
        <w:t>Rúbrica: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92"/>
        <w:gridCol w:w="2737"/>
        <w:gridCol w:w="2488"/>
        <w:gridCol w:w="1493"/>
      </w:tblGrid>
      <w:tr w:rsidR="00E31C94" w:rsidRPr="00E31C94" w14:paraId="173FC273" w14:textId="77777777" w:rsidTr="00E31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48B16F19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Aspectos</w:t>
            </w:r>
          </w:p>
          <w:p w14:paraId="59FFF5E3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[Máxima puntuación]</w:t>
            </w:r>
          </w:p>
        </w:tc>
        <w:tc>
          <w:tcPr>
            <w:tcW w:w="1650" w:type="pct"/>
            <w:vAlign w:val="center"/>
            <w:hideMark/>
          </w:tcPr>
          <w:p w14:paraId="4B88DD35" w14:textId="77777777" w:rsidR="00E31C94" w:rsidRPr="00E31C94" w:rsidRDefault="00E31C94" w:rsidP="00E31C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31C94">
              <w:rPr>
                <w:sz w:val="18"/>
                <w:szCs w:val="18"/>
              </w:rPr>
              <w:t>Muy bien</w:t>
            </w:r>
          </w:p>
        </w:tc>
        <w:tc>
          <w:tcPr>
            <w:tcW w:w="1500" w:type="pct"/>
            <w:vAlign w:val="center"/>
            <w:hideMark/>
          </w:tcPr>
          <w:p w14:paraId="5C9B08A1" w14:textId="77777777" w:rsidR="00E31C94" w:rsidRPr="00E31C94" w:rsidRDefault="00E31C94" w:rsidP="00E31C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31C94">
              <w:rPr>
                <w:sz w:val="18"/>
                <w:szCs w:val="18"/>
              </w:rPr>
              <w:t>Se puede mejorar</w:t>
            </w:r>
          </w:p>
        </w:tc>
        <w:tc>
          <w:tcPr>
            <w:tcW w:w="900" w:type="pct"/>
            <w:vAlign w:val="center"/>
            <w:hideMark/>
          </w:tcPr>
          <w:p w14:paraId="42A6E22D" w14:textId="77777777" w:rsidR="00E31C94" w:rsidRPr="00E31C94" w:rsidRDefault="00E31C94" w:rsidP="00E31C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31C94">
              <w:rPr>
                <w:sz w:val="18"/>
                <w:szCs w:val="18"/>
              </w:rPr>
              <w:t>No se aplica</w:t>
            </w:r>
          </w:p>
        </w:tc>
      </w:tr>
      <w:tr w:rsidR="00E31C94" w:rsidRPr="00E31C94" w14:paraId="3ECE4650" w14:textId="77777777" w:rsidTr="00E31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0413710D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Integración de conocimientos y </w:t>
            </w:r>
            <w:r w:rsidRPr="00E31C94">
              <w:rPr>
                <w:i/>
                <w:iCs/>
                <w:sz w:val="18"/>
                <w:szCs w:val="18"/>
                <w:lang w:val="es-CO"/>
              </w:rPr>
              <w:t>conclusione</w:t>
            </w:r>
            <w:r w:rsidRPr="00E31C94">
              <w:rPr>
                <w:sz w:val="18"/>
                <w:szCs w:val="18"/>
                <w:lang w:val="es-CO"/>
              </w:rPr>
              <w:t>s</w:t>
            </w:r>
          </w:p>
        </w:tc>
        <w:tc>
          <w:tcPr>
            <w:tcW w:w="1650" w:type="pct"/>
            <w:vAlign w:val="center"/>
            <w:hideMark/>
          </w:tcPr>
          <w:p w14:paraId="78E4A6D5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hace un abordaje completo de las situaciones propuestas, integrando distintos conceptos y procedimientos relacionados con técnicas numéricas.</w:t>
            </w:r>
          </w:p>
          <w:p w14:paraId="76E13289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establecen conclusiones personales/teóricas en función de los casos abordados y de las herramientas utilizadas.</w:t>
            </w:r>
          </w:p>
        </w:tc>
        <w:tc>
          <w:tcPr>
            <w:tcW w:w="1500" w:type="pct"/>
            <w:vAlign w:val="center"/>
            <w:hideMark/>
          </w:tcPr>
          <w:p w14:paraId="385CA708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hace el abordaje de cada situación, aun cuando no se evidencia el análisis completo que permite obtener la respuesta en cada caso.</w:t>
            </w:r>
          </w:p>
          <w:p w14:paraId="5580C216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presentan algunas conclusiones o conclusiones de resumen/lógicas, las cuales guardan parcialmente coherencia con los casos abordados.</w:t>
            </w:r>
          </w:p>
        </w:tc>
        <w:tc>
          <w:tcPr>
            <w:tcW w:w="900" w:type="pct"/>
            <w:vAlign w:val="center"/>
            <w:hideMark/>
          </w:tcPr>
          <w:p w14:paraId="47A29A36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No se informa o no se establece coherencia sobre los conceptos y procedimientos aplicados.</w:t>
            </w:r>
          </w:p>
          <w:p w14:paraId="4402E9C0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No se presentan las conclusiones adecuadas.</w:t>
            </w:r>
          </w:p>
        </w:tc>
      </w:tr>
      <w:tr w:rsidR="00E31C94" w:rsidRPr="00E31C94" w14:paraId="73853B83" w14:textId="77777777" w:rsidTr="00E31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0A6C438E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[6 puntos]</w:t>
            </w:r>
          </w:p>
        </w:tc>
        <w:tc>
          <w:tcPr>
            <w:tcW w:w="1650" w:type="pct"/>
            <w:vAlign w:val="center"/>
            <w:hideMark/>
          </w:tcPr>
          <w:p w14:paraId="766865EA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4.8 – 6.0</w:t>
            </w:r>
          </w:p>
        </w:tc>
        <w:tc>
          <w:tcPr>
            <w:tcW w:w="1500" w:type="pct"/>
            <w:vAlign w:val="center"/>
            <w:hideMark/>
          </w:tcPr>
          <w:p w14:paraId="1E1ABF37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3.0 – 4.7</w:t>
            </w:r>
          </w:p>
        </w:tc>
        <w:tc>
          <w:tcPr>
            <w:tcW w:w="900" w:type="pct"/>
            <w:vAlign w:val="center"/>
            <w:hideMark/>
          </w:tcPr>
          <w:p w14:paraId="0326688B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0.0 – 2.9</w:t>
            </w:r>
          </w:p>
        </w:tc>
      </w:tr>
      <w:tr w:rsidR="00E31C94" w:rsidRPr="00E31C94" w14:paraId="23BE88C9" w14:textId="77777777" w:rsidTr="00E31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59491870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Representación gráfica y notación matemática</w:t>
            </w:r>
          </w:p>
        </w:tc>
        <w:tc>
          <w:tcPr>
            <w:tcW w:w="1650" w:type="pct"/>
            <w:vAlign w:val="center"/>
            <w:hideMark/>
          </w:tcPr>
          <w:p w14:paraId="643B573A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evidencian diagramas de flujo, gráficas y parámetros consistentes con los casos planteados, además del uso de herramientas para la adecuada representación de la información.</w:t>
            </w:r>
          </w:p>
          <w:p w14:paraId="538E4467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utilizan eficientemente las herramientas para insertar ecuaciones para fortalecer la experiencia y la presentación de datos en donde se evidencia notación matemática adecuada.</w:t>
            </w:r>
          </w:p>
        </w:tc>
        <w:tc>
          <w:tcPr>
            <w:tcW w:w="1500" w:type="pct"/>
            <w:vAlign w:val="center"/>
            <w:hideMark/>
          </w:tcPr>
          <w:p w14:paraId="13E318AF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puede fortalecer la representación gráfica, la elaboración de diagramas de flujo y parametrización de la información usando adecuadamente las herramientas computacionales.</w:t>
            </w:r>
          </w:p>
          <w:p w14:paraId="0A36AF52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Se puede sacar mayor provecho a las herramientas con fin de fortalecer la presentación del análisis y los resultados, haciendo uso adecuado de la notación matemática.</w:t>
            </w:r>
          </w:p>
        </w:tc>
        <w:tc>
          <w:tcPr>
            <w:tcW w:w="900" w:type="pct"/>
            <w:vAlign w:val="center"/>
            <w:hideMark/>
          </w:tcPr>
          <w:p w14:paraId="6EF083AD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No se informa sobre la toma, representación y análisis de datos, basado en gráficas y parámetros asociados.</w:t>
            </w:r>
          </w:p>
          <w:p w14:paraId="1BF8681B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No se evidencia el uso de herramientas para insertar las expresiones matemáticas.</w:t>
            </w:r>
          </w:p>
        </w:tc>
      </w:tr>
      <w:tr w:rsidR="00E31C94" w:rsidRPr="00E31C94" w14:paraId="04B409B8" w14:textId="77777777" w:rsidTr="00E31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5F924A9A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[3 puntos]</w:t>
            </w:r>
          </w:p>
        </w:tc>
        <w:tc>
          <w:tcPr>
            <w:tcW w:w="1650" w:type="pct"/>
            <w:vAlign w:val="center"/>
            <w:hideMark/>
          </w:tcPr>
          <w:p w14:paraId="0A44F002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2.4 – 3.0</w:t>
            </w:r>
          </w:p>
        </w:tc>
        <w:tc>
          <w:tcPr>
            <w:tcW w:w="1500" w:type="pct"/>
            <w:vAlign w:val="center"/>
            <w:hideMark/>
          </w:tcPr>
          <w:p w14:paraId="11B82C16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1.5 – 2.3</w:t>
            </w:r>
          </w:p>
        </w:tc>
        <w:tc>
          <w:tcPr>
            <w:tcW w:w="900" w:type="pct"/>
            <w:vAlign w:val="center"/>
            <w:hideMark/>
          </w:tcPr>
          <w:p w14:paraId="617FF3AC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0.0 – 1.4</w:t>
            </w:r>
          </w:p>
        </w:tc>
      </w:tr>
      <w:tr w:rsidR="00E31C94" w:rsidRPr="00E31C94" w14:paraId="728E070C" w14:textId="77777777" w:rsidTr="00E31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09E59178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Presentación</w:t>
            </w:r>
          </w:p>
        </w:tc>
        <w:tc>
          <w:tcPr>
            <w:tcW w:w="1650" w:type="pct"/>
            <w:vAlign w:val="center"/>
            <w:hideMark/>
          </w:tcPr>
          <w:p w14:paraId="470A4FDB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La actividad se presenta en un documento con formato PDF, debidamente detallada y organizada; haciendo uso de normas APA o IEEE e integrando las referencias usadas para el abordaje de los casos planteados.</w:t>
            </w:r>
          </w:p>
        </w:tc>
        <w:tc>
          <w:tcPr>
            <w:tcW w:w="1500" w:type="pct"/>
            <w:vAlign w:val="center"/>
            <w:hideMark/>
          </w:tcPr>
          <w:p w14:paraId="71A6654A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La actividad se presenta en un documento con formato PDF, debidamente detallada y organizada; aunque, se puede fortalecer el uso de normas APA o IEEE e integra las referencias usadas para el abordaje de las situaciones planteadas.</w:t>
            </w:r>
          </w:p>
        </w:tc>
        <w:tc>
          <w:tcPr>
            <w:tcW w:w="900" w:type="pct"/>
            <w:vAlign w:val="center"/>
            <w:hideMark/>
          </w:tcPr>
          <w:p w14:paraId="1788B4D5" w14:textId="77777777" w:rsidR="00E31C94" w:rsidRPr="00E31C94" w:rsidRDefault="00E31C94" w:rsidP="00E31C9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No se entrega conforme a las pautas dadas.</w:t>
            </w:r>
          </w:p>
        </w:tc>
      </w:tr>
      <w:tr w:rsidR="00E31C94" w:rsidRPr="00E31C94" w14:paraId="1DBEB0EB" w14:textId="77777777" w:rsidTr="00E31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4DB155FD" w14:textId="77777777" w:rsidR="00E31C94" w:rsidRPr="00E31C94" w:rsidRDefault="00E31C94" w:rsidP="00E31C94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31C94">
              <w:rPr>
                <w:i/>
                <w:iCs/>
                <w:sz w:val="18"/>
                <w:szCs w:val="18"/>
              </w:rPr>
              <w:t>[1 punto]</w:t>
            </w:r>
          </w:p>
        </w:tc>
        <w:tc>
          <w:tcPr>
            <w:tcW w:w="1650" w:type="pct"/>
            <w:vAlign w:val="center"/>
            <w:hideMark/>
          </w:tcPr>
          <w:p w14:paraId="273CA3DA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0.8 – 1.0</w:t>
            </w:r>
          </w:p>
        </w:tc>
        <w:tc>
          <w:tcPr>
            <w:tcW w:w="1500" w:type="pct"/>
            <w:vAlign w:val="center"/>
            <w:hideMark/>
          </w:tcPr>
          <w:p w14:paraId="5C66ACF9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0.5 – 0.7</w:t>
            </w:r>
          </w:p>
        </w:tc>
        <w:tc>
          <w:tcPr>
            <w:tcW w:w="900" w:type="pct"/>
            <w:vAlign w:val="center"/>
            <w:hideMark/>
          </w:tcPr>
          <w:p w14:paraId="6A06B0EF" w14:textId="77777777" w:rsidR="00E31C94" w:rsidRPr="00E31C94" w:rsidRDefault="00E31C94" w:rsidP="00E31C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31C94">
              <w:rPr>
                <w:bCs/>
                <w:sz w:val="18"/>
                <w:szCs w:val="18"/>
              </w:rPr>
              <w:t>0.0 – 0.4</w:t>
            </w:r>
          </w:p>
        </w:tc>
      </w:tr>
    </w:tbl>
    <w:p w14:paraId="4E9AA17E" w14:textId="77777777" w:rsidR="00E31C94" w:rsidRPr="00E31C94" w:rsidRDefault="00E31C94" w:rsidP="00E31C94">
      <w:pPr>
        <w:rPr>
          <w:bCs/>
        </w:rPr>
      </w:pPr>
    </w:p>
    <w:sectPr w:rsidR="00E31C94" w:rsidRPr="00E31C94" w:rsidSect="002C153E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68DA" w14:textId="77777777" w:rsidR="00552DB2" w:rsidRDefault="00552DB2" w:rsidP="004A4C27">
      <w:pPr>
        <w:spacing w:line="240" w:lineRule="auto"/>
      </w:pPr>
      <w:r>
        <w:separator/>
      </w:r>
    </w:p>
  </w:endnote>
  <w:endnote w:type="continuationSeparator" w:id="0">
    <w:p w14:paraId="597E3BE8" w14:textId="77777777" w:rsidR="00552DB2" w:rsidRDefault="00552DB2" w:rsidP="004A4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00CD" w14:textId="3ADDE15B" w:rsidR="00A20FDC" w:rsidRPr="00C4595C" w:rsidRDefault="00706B87" w:rsidP="006D60DC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8C34CD6" wp14:editId="7767A27A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795AA3" w14:textId="77777777" w:rsidR="00A20FDC" w:rsidRPr="00525591" w:rsidRDefault="00706B8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34CD6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4A795AA3" w14:textId="77777777" w:rsidR="00A20FDC" w:rsidRPr="00525591" w:rsidRDefault="00706B8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807BD6">
      <w:t>Métodos Numéricos</w:t>
    </w:r>
  </w:p>
  <w:p w14:paraId="4CAD8AAB" w14:textId="5FA22367" w:rsidR="00A20FDC" w:rsidRPr="00656B43" w:rsidRDefault="00706B87" w:rsidP="00B96994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DD12285" wp14:editId="3B26406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309080" w14:textId="77777777" w:rsidR="00A20FDC" w:rsidRPr="001D0341" w:rsidRDefault="00706B8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7013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D12285" id="Rectángulo 12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38309080" w14:textId="77777777" w:rsidR="00A20FDC" w:rsidRPr="001D0341" w:rsidRDefault="00706B8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7013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670137">
      <w:t xml:space="preserve">Tema </w:t>
    </w:r>
    <w:r w:rsidR="00807BD6">
      <w:t>2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078C8" w14:textId="77777777" w:rsidR="00552DB2" w:rsidRDefault="00552DB2" w:rsidP="004A4C27">
      <w:pPr>
        <w:spacing w:line="240" w:lineRule="auto"/>
      </w:pPr>
      <w:r>
        <w:separator/>
      </w:r>
    </w:p>
  </w:footnote>
  <w:footnote w:type="continuationSeparator" w:id="0">
    <w:p w14:paraId="730EF112" w14:textId="77777777" w:rsidR="00552DB2" w:rsidRDefault="00552DB2" w:rsidP="004A4C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0" w:type="auto"/>
      <w:jc w:val="center"/>
      <w:tblInd w:w="0" w:type="dxa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0B7C55" w14:paraId="72755E2C" w14:textId="77777777" w:rsidTr="000B7C5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tblHeader/>
        <w:jc w:val="center"/>
      </w:trPr>
      <w:tc>
        <w:tcPr>
          <w:tcW w:w="2552" w:type="dxa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3C172D81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Asignatura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60397CCC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Datos del alumno</w:t>
          </w:r>
        </w:p>
      </w:tc>
      <w:tc>
        <w:tcPr>
          <w:tcW w:w="1831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187598D8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Fecha</w:t>
          </w:r>
        </w:p>
      </w:tc>
    </w:tr>
    <w:tr w:rsidR="000B7C55" w14:paraId="27B9310C" w14:textId="77777777" w:rsidTr="000B7C55">
      <w:trPr>
        <w:trHeight w:val="342"/>
        <w:jc w:val="center"/>
      </w:trPr>
      <w:tc>
        <w:tcPr>
          <w:tcW w:w="2552" w:type="dxa"/>
          <w:vMerge w:val="restart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1BAAB7AC" w14:textId="1EFA424D" w:rsidR="000B7C55" w:rsidRDefault="00807BD6" w:rsidP="000B7C55">
          <w:pPr>
            <w:pStyle w:val="Textocajaactividades"/>
            <w:rPr>
              <w:bCs/>
              <w:lang w:eastAsia="en-US"/>
            </w:rPr>
          </w:pPr>
          <w:r>
            <w:rPr>
              <w:bCs/>
              <w:lang w:eastAsia="en-US"/>
            </w:rPr>
            <w:t>Métodos Numéricos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7F54F45B" w14:textId="77777777" w:rsidR="000B7C55" w:rsidRDefault="000B7C55" w:rsidP="000B7C55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 xml:space="preserve">Apellidos: </w:t>
          </w:r>
        </w:p>
      </w:tc>
      <w:tc>
        <w:tcPr>
          <w:tcW w:w="1831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792F5412" w14:textId="77777777" w:rsidR="000B7C55" w:rsidRDefault="000B7C55" w:rsidP="000B7C55">
          <w:pPr>
            <w:pStyle w:val="Encabezado"/>
            <w:jc w:val="center"/>
            <w:rPr>
              <w:rFonts w:asciiTheme="minorHAnsi" w:hAnsiTheme="minorHAnsi"/>
              <w:lang w:eastAsia="en-US"/>
            </w:rPr>
          </w:pPr>
        </w:p>
      </w:tc>
    </w:tr>
    <w:tr w:rsidR="000B7C55" w14:paraId="25DCD1FA" w14:textId="77777777" w:rsidTr="000B7C55">
      <w:trPr>
        <w:trHeight w:val="342"/>
        <w:jc w:val="center"/>
      </w:trPr>
      <w:tc>
        <w:tcPr>
          <w:tcW w:w="0" w:type="auto"/>
          <w:vMerge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069B729A" w14:textId="77777777" w:rsidR="000B7C55" w:rsidRDefault="000B7C55" w:rsidP="000B7C55">
          <w:pPr>
            <w:spacing w:line="240" w:lineRule="auto"/>
            <w:jc w:val="left"/>
            <w:rPr>
              <w:rFonts w:cs="UnitOT-Medi"/>
              <w:b/>
              <w:bCs/>
              <w:sz w:val="22"/>
              <w:szCs w:val="22"/>
              <w:lang w:eastAsia="en-US"/>
            </w:rPr>
          </w:pP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14883E3D" w14:textId="77777777" w:rsidR="000B7C55" w:rsidRDefault="000B7C55" w:rsidP="000B7C55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>Nombre:</w:t>
          </w:r>
        </w:p>
      </w:tc>
      <w:tc>
        <w:tcPr>
          <w:tcW w:w="0" w:type="auto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49C857CB" w14:textId="77777777" w:rsidR="000B7C55" w:rsidRDefault="000B7C55" w:rsidP="000B7C55">
          <w:pPr>
            <w:spacing w:line="240" w:lineRule="auto"/>
            <w:jc w:val="left"/>
            <w:rPr>
              <w:rFonts w:asciiTheme="minorHAnsi" w:hAnsiTheme="minorHAnsi"/>
              <w:lang w:eastAsia="en-US"/>
            </w:rPr>
          </w:pPr>
        </w:p>
      </w:tc>
    </w:tr>
  </w:tbl>
  <w:p w14:paraId="47A967E1" w14:textId="77777777" w:rsidR="000B7C55" w:rsidRDefault="000B7C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C7F"/>
    <w:multiLevelType w:val="multilevel"/>
    <w:tmpl w:val="B37C3B20"/>
    <w:numStyleLink w:val="VietasUNIR"/>
  </w:abstractNum>
  <w:abstractNum w:abstractNumId="1" w15:restartNumberingAfterBreak="0">
    <w:nsid w:val="03923359"/>
    <w:multiLevelType w:val="multilevel"/>
    <w:tmpl w:val="B37C3B20"/>
    <w:numStyleLink w:val="VietasUNIR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A587158"/>
    <w:multiLevelType w:val="multilevel"/>
    <w:tmpl w:val="B37C3B20"/>
    <w:numStyleLink w:val="VietasUNIR"/>
  </w:abstractNum>
  <w:abstractNum w:abstractNumId="4" w15:restartNumberingAfterBreak="0">
    <w:nsid w:val="10F12624"/>
    <w:multiLevelType w:val="multilevel"/>
    <w:tmpl w:val="B37C3B20"/>
    <w:numStyleLink w:val="VietasUNIR"/>
  </w:abstractNum>
  <w:abstractNum w:abstractNumId="5" w15:restartNumberingAfterBreak="0">
    <w:nsid w:val="23301828"/>
    <w:multiLevelType w:val="multilevel"/>
    <w:tmpl w:val="B37C3B20"/>
    <w:numStyleLink w:val="VietasUNIR"/>
  </w:abstractNum>
  <w:abstractNum w:abstractNumId="6" w15:restartNumberingAfterBreak="0">
    <w:nsid w:val="591D085F"/>
    <w:multiLevelType w:val="multilevel"/>
    <w:tmpl w:val="B37C3B20"/>
    <w:numStyleLink w:val="VietasUNIR"/>
  </w:abstractNum>
  <w:abstractNum w:abstractNumId="7" w15:restartNumberingAfterBreak="0">
    <w:nsid w:val="69577859"/>
    <w:multiLevelType w:val="multilevel"/>
    <w:tmpl w:val="B37C3B20"/>
    <w:numStyleLink w:val="VietasUNIR"/>
  </w:abstractNum>
  <w:abstractNum w:abstractNumId="8" w15:restartNumberingAfterBreak="0">
    <w:nsid w:val="6FD767E9"/>
    <w:multiLevelType w:val="multilevel"/>
    <w:tmpl w:val="B37C3B20"/>
    <w:numStyleLink w:val="VietasUNIR"/>
  </w:abstractNum>
  <w:abstractNum w:abstractNumId="9" w15:restartNumberingAfterBreak="0">
    <w:nsid w:val="73C218E8"/>
    <w:multiLevelType w:val="multilevel"/>
    <w:tmpl w:val="B37C3B20"/>
    <w:numStyleLink w:val="VietasUNIR"/>
  </w:abstractNum>
  <w:abstractNum w:abstractNumId="10" w15:restartNumberingAfterBreak="0">
    <w:nsid w:val="75412150"/>
    <w:multiLevelType w:val="multilevel"/>
    <w:tmpl w:val="B37C3B20"/>
    <w:numStyleLink w:val="VietasUNIR"/>
  </w:abstractNum>
  <w:abstractNum w:abstractNumId="11" w15:restartNumberingAfterBreak="0">
    <w:nsid w:val="75546127"/>
    <w:multiLevelType w:val="multilevel"/>
    <w:tmpl w:val="B37C3B20"/>
    <w:numStyleLink w:val="VietasUNIR"/>
  </w:abstractNum>
  <w:abstractNum w:abstractNumId="12" w15:restartNumberingAfterBreak="0">
    <w:nsid w:val="77793341"/>
    <w:multiLevelType w:val="multilevel"/>
    <w:tmpl w:val="B37C3B20"/>
    <w:numStyleLink w:val="VietasUNIR"/>
  </w:abstractNum>
  <w:abstractNum w:abstractNumId="13" w15:restartNumberingAfterBreak="0">
    <w:nsid w:val="78C87128"/>
    <w:multiLevelType w:val="multilevel"/>
    <w:tmpl w:val="B37C3B20"/>
    <w:numStyleLink w:val="VietasUNIR"/>
  </w:abstractNum>
  <w:num w:numId="1" w16cid:durableId="392773258">
    <w:abstractNumId w:val="2"/>
  </w:num>
  <w:num w:numId="2" w16cid:durableId="1456026864">
    <w:abstractNumId w:val="1"/>
  </w:num>
  <w:num w:numId="3" w16cid:durableId="2037392207">
    <w:abstractNumId w:val="7"/>
  </w:num>
  <w:num w:numId="4" w16cid:durableId="1218707971">
    <w:abstractNumId w:val="9"/>
  </w:num>
  <w:num w:numId="5" w16cid:durableId="436297386">
    <w:abstractNumId w:val="5"/>
  </w:num>
  <w:num w:numId="6" w16cid:durableId="1123311605">
    <w:abstractNumId w:val="6"/>
  </w:num>
  <w:num w:numId="7" w16cid:durableId="1916209716">
    <w:abstractNumId w:val="10"/>
  </w:num>
  <w:num w:numId="8" w16cid:durableId="668867865">
    <w:abstractNumId w:val="3"/>
  </w:num>
  <w:num w:numId="9" w16cid:durableId="262226649">
    <w:abstractNumId w:val="13"/>
  </w:num>
  <w:num w:numId="10" w16cid:durableId="11692166">
    <w:abstractNumId w:val="11"/>
  </w:num>
  <w:num w:numId="11" w16cid:durableId="59375628">
    <w:abstractNumId w:val="0"/>
  </w:num>
  <w:num w:numId="12" w16cid:durableId="329404290">
    <w:abstractNumId w:val="12"/>
  </w:num>
  <w:num w:numId="13" w16cid:durableId="619335538">
    <w:abstractNumId w:val="8"/>
  </w:num>
  <w:num w:numId="14" w16cid:durableId="817187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A15"/>
    <w:rsid w:val="000A30C1"/>
    <w:rsid w:val="000B7C55"/>
    <w:rsid w:val="000C448C"/>
    <w:rsid w:val="001471CA"/>
    <w:rsid w:val="00153FE4"/>
    <w:rsid w:val="00176274"/>
    <w:rsid w:val="00192F89"/>
    <w:rsid w:val="001A140E"/>
    <w:rsid w:val="001D6E46"/>
    <w:rsid w:val="00234A19"/>
    <w:rsid w:val="00290E0D"/>
    <w:rsid w:val="002C153E"/>
    <w:rsid w:val="0032396C"/>
    <w:rsid w:val="0033317A"/>
    <w:rsid w:val="00333EBA"/>
    <w:rsid w:val="00344609"/>
    <w:rsid w:val="00397094"/>
    <w:rsid w:val="003976D8"/>
    <w:rsid w:val="003B12F8"/>
    <w:rsid w:val="003C30FD"/>
    <w:rsid w:val="00412456"/>
    <w:rsid w:val="004375AB"/>
    <w:rsid w:val="004A4C27"/>
    <w:rsid w:val="005357C9"/>
    <w:rsid w:val="00552DB2"/>
    <w:rsid w:val="006664DB"/>
    <w:rsid w:val="00670137"/>
    <w:rsid w:val="00695E2A"/>
    <w:rsid w:val="006A1AC4"/>
    <w:rsid w:val="006A1F9E"/>
    <w:rsid w:val="006A690A"/>
    <w:rsid w:val="00706B87"/>
    <w:rsid w:val="00742EF3"/>
    <w:rsid w:val="0077366F"/>
    <w:rsid w:val="00785A64"/>
    <w:rsid w:val="00807BD6"/>
    <w:rsid w:val="00824C20"/>
    <w:rsid w:val="00836E8D"/>
    <w:rsid w:val="00841ED6"/>
    <w:rsid w:val="008D4AAE"/>
    <w:rsid w:val="008F2FF2"/>
    <w:rsid w:val="008F5B04"/>
    <w:rsid w:val="009140C9"/>
    <w:rsid w:val="00936E23"/>
    <w:rsid w:val="009458CF"/>
    <w:rsid w:val="009923D5"/>
    <w:rsid w:val="009945C3"/>
    <w:rsid w:val="009B0B58"/>
    <w:rsid w:val="009B151B"/>
    <w:rsid w:val="00A20FDC"/>
    <w:rsid w:val="00A275B8"/>
    <w:rsid w:val="00A87AD5"/>
    <w:rsid w:val="00B86A15"/>
    <w:rsid w:val="00BE474F"/>
    <w:rsid w:val="00C93BE9"/>
    <w:rsid w:val="00D26CCF"/>
    <w:rsid w:val="00D32805"/>
    <w:rsid w:val="00D833C5"/>
    <w:rsid w:val="00E028FA"/>
    <w:rsid w:val="00E31C94"/>
    <w:rsid w:val="00EA68C2"/>
    <w:rsid w:val="00EB6EF2"/>
    <w:rsid w:val="00F777FB"/>
    <w:rsid w:val="00FA5AEB"/>
    <w:rsid w:val="00FD3BED"/>
    <w:rsid w:val="00FF3533"/>
    <w:rsid w:val="00FF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4021C"/>
  <w15:chartTrackingRefBased/>
  <w15:docId w15:val="{0E96ADDF-ABFB-4D81-BE14-A1681266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27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4A4C27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4A4C27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4A4C27"/>
    <w:pPr>
      <w:ind w:firstLine="0"/>
    </w:pPr>
    <w:rPr>
      <w:rFonts w:ascii="Calibri Light" w:hAnsi="Calibri Light"/>
      <w:spacing w:val="-4"/>
      <w:sz w:val="18"/>
      <w:szCs w:val="18"/>
    </w:rPr>
  </w:style>
  <w:style w:type="numbering" w:customStyle="1" w:styleId="VietasUNIR">
    <w:name w:val="ViñetasUNIR"/>
    <w:basedOn w:val="Sinlista"/>
    <w:uiPriority w:val="99"/>
    <w:rsid w:val="004A4C27"/>
    <w:pPr>
      <w:numPr>
        <w:numId w:val="1"/>
      </w:numPr>
    </w:pPr>
  </w:style>
  <w:style w:type="paragraph" w:styleId="Prrafodelista">
    <w:name w:val="List Paragraph"/>
    <w:basedOn w:val="Normal"/>
    <w:uiPriority w:val="98"/>
    <w:qFormat/>
    <w:rsid w:val="004A4C27"/>
    <w:pPr>
      <w:ind w:left="720"/>
      <w:contextualSpacing/>
    </w:pPr>
  </w:style>
  <w:style w:type="paragraph" w:customStyle="1" w:styleId="SeccionesNivel">
    <w:name w:val="Secciones Nivel"/>
    <w:basedOn w:val="Normal"/>
    <w:next w:val="Normal"/>
    <w:uiPriority w:val="5"/>
    <w:qFormat/>
    <w:rsid w:val="004A4C27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4A4C27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qFormat/>
    <w:rsid w:val="004A4C2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4C27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A4C2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4C27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customStyle="1" w:styleId="Textocajaactividades">
    <w:name w:val="Texto_caja_actividades"/>
    <w:basedOn w:val="Normal"/>
    <w:qFormat/>
    <w:rsid w:val="000B7C55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UNIR3">
    <w:name w:val="Tabla UNIR 3"/>
    <w:basedOn w:val="Tablanormal"/>
    <w:uiPriority w:val="99"/>
    <w:rsid w:val="000B7C55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tblInd w:w="0" w:type="nil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 w:cs="UnitOT-Medi" w:hint="default"/>
        <w:b w:val="0"/>
        <w:color w:val="333333"/>
        <w:sz w:val="20"/>
        <w:szCs w:val="20"/>
      </w:rPr>
      <w:tblPr/>
      <w:tcPr>
        <w:shd w:val="clear" w:color="auto" w:fill="E6F4F9"/>
        <w:vAlign w:val="center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C93BE9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807BD6"/>
    <w:rPr>
      <w:rFonts w:ascii="Calibri" w:hAnsi="Calibri"/>
      <w:color w:val="0563C1" w:themeColor="hyperlink"/>
      <w:sz w:val="24"/>
      <w:u w:val="single"/>
    </w:rPr>
  </w:style>
  <w:style w:type="paragraph" w:customStyle="1" w:styleId="CuadroCmoestudiaryReferencias">
    <w:name w:val="Cuadro «Cómo estudiar» y Referencias"/>
    <w:basedOn w:val="Normal"/>
    <w:uiPriority w:val="10"/>
    <w:qFormat/>
    <w:rsid w:val="0077366F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841ED6"/>
    <w:rPr>
      <w:color w:val="666666"/>
    </w:rPr>
  </w:style>
  <w:style w:type="table" w:styleId="Tablaconcuadrcula4-nfasis1">
    <w:name w:val="Grid Table 4 Accent 1"/>
    <w:basedOn w:val="Tablanormal"/>
    <w:uiPriority w:val="49"/>
    <w:rsid w:val="00E31C9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flowgorithm.org/download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 López</dc:creator>
  <cp:keywords/>
  <dc:description/>
  <cp:lastModifiedBy>Hernán Alonso Mancipe Bohórquez</cp:lastModifiedBy>
  <cp:revision>35</cp:revision>
  <dcterms:created xsi:type="dcterms:W3CDTF">2024-05-04T23:16:00Z</dcterms:created>
  <dcterms:modified xsi:type="dcterms:W3CDTF">2025-04-28T02:57:00Z</dcterms:modified>
</cp:coreProperties>
</file>