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256B7"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PROYECTO TELESALUD RURAL COLOMBIA: APLICACIÓN MÓVIL DE TELEMEDICINA PARA ZONAS RURALES</w:t>
      </w:r>
    </w:p>
    <w:p w14:paraId="18F555F1" w14:textId="77777777" w:rsidR="005B72D3" w:rsidRPr="003B11BD" w:rsidRDefault="005B72D3" w:rsidP="00FF0F71">
      <w:pPr>
        <w:jc w:val="center"/>
        <w:rPr>
          <w:rFonts w:ascii="Times New Roman" w:hAnsi="Times New Roman" w:cs="Times New Roman"/>
          <w:b/>
          <w:bCs/>
          <w:sz w:val="24"/>
          <w:szCs w:val="24"/>
        </w:rPr>
      </w:pPr>
    </w:p>
    <w:p w14:paraId="16EEBF84" w14:textId="77777777" w:rsidR="005B72D3" w:rsidRPr="003B11BD" w:rsidRDefault="005B72D3" w:rsidP="00FF0F71">
      <w:pPr>
        <w:jc w:val="center"/>
        <w:rPr>
          <w:rFonts w:ascii="Times New Roman" w:hAnsi="Times New Roman" w:cs="Times New Roman"/>
          <w:b/>
          <w:bCs/>
          <w:sz w:val="24"/>
          <w:szCs w:val="24"/>
        </w:rPr>
      </w:pPr>
    </w:p>
    <w:p w14:paraId="6035F0EF" w14:textId="77777777" w:rsidR="005B72D3" w:rsidRPr="003B11BD" w:rsidRDefault="005B72D3" w:rsidP="00FF0F71">
      <w:pPr>
        <w:jc w:val="center"/>
        <w:rPr>
          <w:rFonts w:ascii="Times New Roman" w:hAnsi="Times New Roman" w:cs="Times New Roman"/>
          <w:b/>
          <w:bCs/>
          <w:sz w:val="24"/>
          <w:szCs w:val="24"/>
        </w:rPr>
      </w:pPr>
    </w:p>
    <w:p w14:paraId="1068F3B1" w14:textId="77777777" w:rsidR="005B72D3" w:rsidRPr="003B11BD" w:rsidRDefault="005B72D3" w:rsidP="00FF0F71">
      <w:pPr>
        <w:jc w:val="center"/>
        <w:rPr>
          <w:rFonts w:ascii="Times New Roman" w:hAnsi="Times New Roman" w:cs="Times New Roman"/>
          <w:b/>
          <w:bCs/>
          <w:sz w:val="24"/>
          <w:szCs w:val="24"/>
        </w:rPr>
      </w:pPr>
    </w:p>
    <w:p w14:paraId="2559923D" w14:textId="77777777" w:rsidR="005B72D3" w:rsidRPr="003B11BD" w:rsidRDefault="005B72D3" w:rsidP="00FF0F71">
      <w:pPr>
        <w:jc w:val="center"/>
        <w:rPr>
          <w:rFonts w:ascii="Times New Roman" w:hAnsi="Times New Roman" w:cs="Times New Roman"/>
          <w:b/>
          <w:bCs/>
          <w:sz w:val="24"/>
          <w:szCs w:val="24"/>
        </w:rPr>
      </w:pPr>
    </w:p>
    <w:p w14:paraId="784BE5D4" w14:textId="77777777" w:rsidR="005B72D3" w:rsidRPr="003B11BD" w:rsidRDefault="005B72D3" w:rsidP="00FF0F71">
      <w:pPr>
        <w:jc w:val="center"/>
        <w:rPr>
          <w:rFonts w:ascii="Times New Roman" w:hAnsi="Times New Roman" w:cs="Times New Roman"/>
          <w:b/>
          <w:bCs/>
          <w:sz w:val="24"/>
          <w:szCs w:val="24"/>
        </w:rPr>
      </w:pPr>
    </w:p>
    <w:p w14:paraId="12BCF4A6" w14:textId="77777777" w:rsidR="005B72D3" w:rsidRPr="003B11BD" w:rsidRDefault="005B72D3" w:rsidP="00FF0F71">
      <w:pPr>
        <w:jc w:val="center"/>
        <w:rPr>
          <w:rFonts w:ascii="Times New Roman" w:hAnsi="Times New Roman" w:cs="Times New Roman"/>
          <w:b/>
          <w:bCs/>
          <w:sz w:val="24"/>
          <w:szCs w:val="24"/>
        </w:rPr>
      </w:pPr>
    </w:p>
    <w:p w14:paraId="760236E1" w14:textId="77777777" w:rsidR="005B72D3" w:rsidRPr="003B11BD" w:rsidRDefault="005B72D3" w:rsidP="00FF0F71">
      <w:pPr>
        <w:jc w:val="center"/>
        <w:rPr>
          <w:rFonts w:ascii="Times New Roman" w:hAnsi="Times New Roman" w:cs="Times New Roman"/>
          <w:b/>
          <w:bCs/>
          <w:sz w:val="24"/>
          <w:szCs w:val="24"/>
        </w:rPr>
      </w:pPr>
    </w:p>
    <w:p w14:paraId="4E0046E1" w14:textId="77777777" w:rsidR="005B72D3" w:rsidRPr="003B11BD" w:rsidRDefault="005B72D3" w:rsidP="00FF0F71">
      <w:pPr>
        <w:jc w:val="center"/>
        <w:rPr>
          <w:rFonts w:ascii="Times New Roman" w:hAnsi="Times New Roman" w:cs="Times New Roman"/>
          <w:b/>
          <w:bCs/>
          <w:sz w:val="24"/>
          <w:szCs w:val="24"/>
        </w:rPr>
      </w:pPr>
    </w:p>
    <w:p w14:paraId="7BAC0A5D" w14:textId="77777777" w:rsidR="005B72D3" w:rsidRPr="003B11BD" w:rsidRDefault="005B72D3" w:rsidP="00FF0F71">
      <w:pPr>
        <w:jc w:val="center"/>
        <w:rPr>
          <w:rFonts w:ascii="Times New Roman" w:hAnsi="Times New Roman" w:cs="Times New Roman"/>
          <w:b/>
          <w:bCs/>
          <w:sz w:val="24"/>
          <w:szCs w:val="24"/>
        </w:rPr>
      </w:pPr>
    </w:p>
    <w:p w14:paraId="12168FD1"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PRESENTADO POR:</w:t>
      </w:r>
    </w:p>
    <w:p w14:paraId="06980C7C"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JUAN CAMILO ALVARÉZ CUBILLOS</w:t>
      </w:r>
    </w:p>
    <w:p w14:paraId="1223B66F"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ORLANDO GARZON RAMOS</w:t>
      </w:r>
    </w:p>
    <w:p w14:paraId="7F1A7B70"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ALEJANDRO DE MENDOZA</w:t>
      </w:r>
    </w:p>
    <w:p w14:paraId="35FE83F4"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GRUPO J04_7</w:t>
      </w:r>
    </w:p>
    <w:p w14:paraId="001902AF" w14:textId="77777777" w:rsidR="005B72D3" w:rsidRPr="003B11BD" w:rsidRDefault="005B72D3" w:rsidP="00FF0F71">
      <w:pPr>
        <w:jc w:val="center"/>
        <w:rPr>
          <w:rFonts w:ascii="Times New Roman" w:hAnsi="Times New Roman" w:cs="Times New Roman"/>
          <w:b/>
          <w:bCs/>
          <w:sz w:val="24"/>
          <w:szCs w:val="24"/>
        </w:rPr>
      </w:pPr>
    </w:p>
    <w:p w14:paraId="5A889B49" w14:textId="77777777" w:rsidR="005B72D3" w:rsidRPr="003B11BD" w:rsidRDefault="005B72D3" w:rsidP="00FF0F71">
      <w:pPr>
        <w:jc w:val="center"/>
        <w:rPr>
          <w:rFonts w:ascii="Times New Roman" w:hAnsi="Times New Roman" w:cs="Times New Roman"/>
          <w:b/>
          <w:bCs/>
          <w:sz w:val="24"/>
          <w:szCs w:val="24"/>
        </w:rPr>
      </w:pPr>
    </w:p>
    <w:p w14:paraId="45BA23B3" w14:textId="77777777" w:rsidR="005B72D3" w:rsidRPr="003B11BD" w:rsidRDefault="005B72D3" w:rsidP="00FF0F71">
      <w:pPr>
        <w:jc w:val="center"/>
        <w:rPr>
          <w:rFonts w:ascii="Times New Roman" w:hAnsi="Times New Roman" w:cs="Times New Roman"/>
          <w:b/>
          <w:bCs/>
          <w:sz w:val="24"/>
          <w:szCs w:val="24"/>
        </w:rPr>
      </w:pPr>
    </w:p>
    <w:p w14:paraId="10F86BE3" w14:textId="77777777" w:rsidR="005B72D3" w:rsidRPr="003B11BD" w:rsidRDefault="005B72D3" w:rsidP="00FF0F71">
      <w:pPr>
        <w:jc w:val="center"/>
        <w:rPr>
          <w:rFonts w:ascii="Times New Roman" w:hAnsi="Times New Roman" w:cs="Times New Roman"/>
          <w:b/>
          <w:bCs/>
          <w:sz w:val="24"/>
          <w:szCs w:val="24"/>
        </w:rPr>
      </w:pPr>
    </w:p>
    <w:p w14:paraId="254F9F7C" w14:textId="77777777" w:rsidR="005B72D3" w:rsidRPr="003B11BD" w:rsidRDefault="005B72D3" w:rsidP="00FF0F71">
      <w:pPr>
        <w:jc w:val="center"/>
        <w:rPr>
          <w:rFonts w:ascii="Times New Roman" w:hAnsi="Times New Roman" w:cs="Times New Roman"/>
          <w:b/>
          <w:bCs/>
          <w:sz w:val="24"/>
          <w:szCs w:val="24"/>
        </w:rPr>
      </w:pPr>
    </w:p>
    <w:p w14:paraId="7AA61E7A" w14:textId="77777777" w:rsidR="005B72D3" w:rsidRPr="003B11BD" w:rsidRDefault="005B72D3" w:rsidP="00FF0F71">
      <w:pPr>
        <w:jc w:val="center"/>
        <w:rPr>
          <w:rFonts w:ascii="Times New Roman" w:hAnsi="Times New Roman" w:cs="Times New Roman"/>
          <w:b/>
          <w:bCs/>
          <w:sz w:val="24"/>
          <w:szCs w:val="24"/>
        </w:rPr>
      </w:pPr>
    </w:p>
    <w:p w14:paraId="51EC24A2" w14:textId="77777777" w:rsidR="005B72D3" w:rsidRPr="003B11BD" w:rsidRDefault="005B72D3" w:rsidP="00FF0F71">
      <w:pPr>
        <w:jc w:val="center"/>
        <w:rPr>
          <w:rFonts w:ascii="Times New Roman" w:hAnsi="Times New Roman" w:cs="Times New Roman"/>
          <w:b/>
          <w:bCs/>
          <w:sz w:val="24"/>
          <w:szCs w:val="24"/>
        </w:rPr>
      </w:pPr>
    </w:p>
    <w:p w14:paraId="6B462D7F" w14:textId="77777777" w:rsidR="005B72D3" w:rsidRPr="003B11BD" w:rsidRDefault="005B72D3" w:rsidP="00FF0F71">
      <w:pPr>
        <w:jc w:val="center"/>
        <w:rPr>
          <w:rFonts w:ascii="Times New Roman" w:hAnsi="Times New Roman" w:cs="Times New Roman"/>
          <w:b/>
          <w:bCs/>
          <w:sz w:val="24"/>
          <w:szCs w:val="24"/>
        </w:rPr>
      </w:pPr>
    </w:p>
    <w:p w14:paraId="7E4C4862" w14:textId="77777777" w:rsidR="005B72D3" w:rsidRPr="003B11BD" w:rsidRDefault="005B72D3" w:rsidP="00FF0F71">
      <w:pPr>
        <w:jc w:val="center"/>
        <w:rPr>
          <w:rFonts w:ascii="Times New Roman" w:hAnsi="Times New Roman" w:cs="Times New Roman"/>
          <w:b/>
          <w:bCs/>
          <w:sz w:val="24"/>
          <w:szCs w:val="24"/>
        </w:rPr>
      </w:pPr>
    </w:p>
    <w:p w14:paraId="4F81E37E" w14:textId="77777777" w:rsidR="005B72D3" w:rsidRPr="003B11BD" w:rsidRDefault="005B72D3" w:rsidP="00FF0F71">
      <w:pPr>
        <w:jc w:val="center"/>
        <w:rPr>
          <w:rFonts w:ascii="Times New Roman" w:hAnsi="Times New Roman" w:cs="Times New Roman"/>
          <w:b/>
          <w:bCs/>
          <w:sz w:val="24"/>
          <w:szCs w:val="24"/>
        </w:rPr>
      </w:pPr>
    </w:p>
    <w:p w14:paraId="45013768"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POLITECNICO GRANCOLOMBIANO</w:t>
      </w:r>
    </w:p>
    <w:p w14:paraId="5AB77A6E"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MAESTRÍA ARQUITECTURA DE SOFTWARE</w:t>
      </w:r>
    </w:p>
    <w:p w14:paraId="4BE0AC25"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GERENCIA DE PROYECTOS</w:t>
      </w:r>
    </w:p>
    <w:p w14:paraId="0538EDA6" w14:textId="77777777" w:rsidR="005B72D3" w:rsidRPr="003B11BD" w:rsidRDefault="005B72D3" w:rsidP="00FF0F71">
      <w:pPr>
        <w:jc w:val="center"/>
        <w:rPr>
          <w:rFonts w:ascii="Times New Roman" w:hAnsi="Times New Roman" w:cs="Times New Roman"/>
          <w:b/>
          <w:bCs/>
          <w:sz w:val="24"/>
          <w:szCs w:val="24"/>
        </w:rPr>
      </w:pPr>
    </w:p>
    <w:p w14:paraId="7401A37D" w14:textId="77777777" w:rsidR="005B72D3" w:rsidRPr="003B11BD" w:rsidRDefault="005B72D3" w:rsidP="00FF0F71">
      <w:pPr>
        <w:jc w:val="center"/>
        <w:rPr>
          <w:rFonts w:ascii="Times New Roman" w:hAnsi="Times New Roman" w:cs="Times New Roman"/>
          <w:b/>
          <w:bCs/>
          <w:sz w:val="24"/>
          <w:szCs w:val="24"/>
        </w:rPr>
      </w:pPr>
    </w:p>
    <w:p w14:paraId="7DE9D65C" w14:textId="77777777" w:rsidR="005B72D3" w:rsidRPr="003B11BD" w:rsidRDefault="005B72D3" w:rsidP="00FF0F71">
      <w:pPr>
        <w:jc w:val="center"/>
        <w:rPr>
          <w:rFonts w:ascii="Times New Roman" w:hAnsi="Times New Roman" w:cs="Times New Roman"/>
          <w:b/>
          <w:bCs/>
          <w:sz w:val="24"/>
          <w:szCs w:val="24"/>
        </w:rPr>
      </w:pPr>
    </w:p>
    <w:p w14:paraId="0ED1939E" w14:textId="77777777" w:rsidR="005B72D3" w:rsidRPr="003B11BD" w:rsidRDefault="005B72D3" w:rsidP="00FF0F71">
      <w:pPr>
        <w:jc w:val="center"/>
        <w:rPr>
          <w:rFonts w:ascii="Times New Roman" w:hAnsi="Times New Roman" w:cs="Times New Roman"/>
          <w:b/>
          <w:bCs/>
          <w:sz w:val="24"/>
          <w:szCs w:val="24"/>
        </w:rPr>
      </w:pPr>
    </w:p>
    <w:p w14:paraId="1918C22F" w14:textId="77777777" w:rsidR="005B72D3" w:rsidRPr="003B11BD" w:rsidRDefault="005B72D3" w:rsidP="00FF0F71">
      <w:pPr>
        <w:jc w:val="center"/>
        <w:rPr>
          <w:rFonts w:ascii="Times New Roman" w:hAnsi="Times New Roman" w:cs="Times New Roman"/>
          <w:b/>
          <w:bCs/>
          <w:sz w:val="24"/>
          <w:szCs w:val="24"/>
        </w:rPr>
      </w:pPr>
    </w:p>
    <w:p w14:paraId="0A3AAC88" w14:textId="77777777" w:rsidR="005B72D3" w:rsidRPr="003B11BD" w:rsidRDefault="005B72D3" w:rsidP="00FF0F71">
      <w:pPr>
        <w:jc w:val="center"/>
        <w:rPr>
          <w:rFonts w:ascii="Times New Roman" w:hAnsi="Times New Roman" w:cs="Times New Roman"/>
          <w:b/>
          <w:bCs/>
          <w:sz w:val="24"/>
          <w:szCs w:val="24"/>
        </w:rPr>
      </w:pPr>
    </w:p>
    <w:p w14:paraId="07F9A292" w14:textId="77777777" w:rsidR="005B72D3" w:rsidRPr="003B11BD" w:rsidRDefault="005B72D3" w:rsidP="00FF0F71">
      <w:pPr>
        <w:jc w:val="center"/>
        <w:rPr>
          <w:rFonts w:ascii="Times New Roman" w:hAnsi="Times New Roman" w:cs="Times New Roman"/>
          <w:b/>
          <w:bCs/>
          <w:sz w:val="24"/>
          <w:szCs w:val="24"/>
        </w:rPr>
      </w:pPr>
      <w:r w:rsidRPr="003B11BD">
        <w:rPr>
          <w:rFonts w:ascii="Times New Roman" w:hAnsi="Times New Roman" w:cs="Times New Roman"/>
          <w:b/>
          <w:bCs/>
          <w:sz w:val="24"/>
          <w:szCs w:val="24"/>
        </w:rPr>
        <w:t>PRESENTADO AL PROFESOR:</w:t>
      </w:r>
    </w:p>
    <w:p w14:paraId="03DD8FDF" w14:textId="5096301C" w:rsidR="005B72D3" w:rsidRDefault="005B72D3" w:rsidP="00FF0F71">
      <w:pPr>
        <w:jc w:val="center"/>
        <w:rPr>
          <w:rFonts w:ascii="Times New Roman" w:hAnsi="Times New Roman" w:cs="Times New Roman"/>
          <w:b/>
          <w:bCs/>
          <w:sz w:val="24"/>
          <w:szCs w:val="24"/>
          <w:lang w:val="pt-BR"/>
        </w:rPr>
      </w:pPr>
      <w:r w:rsidRPr="003B11BD">
        <w:rPr>
          <w:rFonts w:ascii="Times New Roman" w:hAnsi="Times New Roman" w:cs="Times New Roman"/>
          <w:b/>
          <w:bCs/>
          <w:sz w:val="24"/>
          <w:szCs w:val="24"/>
          <w:lang w:val="pt-BR"/>
        </w:rPr>
        <w:t>ING FERNANDO BOMBA BOMBO</w:t>
      </w:r>
    </w:p>
    <w:p w14:paraId="6E5F9C66" w14:textId="77777777" w:rsidR="003B11BD" w:rsidRPr="003B11BD" w:rsidRDefault="003B11BD" w:rsidP="00FF0F71">
      <w:pPr>
        <w:jc w:val="center"/>
        <w:rPr>
          <w:rFonts w:ascii="Times New Roman" w:hAnsi="Times New Roman" w:cs="Times New Roman"/>
          <w:b/>
          <w:bCs/>
          <w:sz w:val="24"/>
          <w:szCs w:val="24"/>
          <w:lang w:val="pt-BR"/>
        </w:rPr>
      </w:pPr>
    </w:p>
    <w:p w14:paraId="65E51049" w14:textId="77777777" w:rsidR="005B72D3" w:rsidRPr="003B11BD" w:rsidRDefault="005B72D3" w:rsidP="00FF0F71">
      <w:pPr>
        <w:jc w:val="center"/>
        <w:rPr>
          <w:rFonts w:ascii="Times New Roman" w:hAnsi="Times New Roman" w:cs="Times New Roman"/>
          <w:b/>
          <w:bCs/>
          <w:sz w:val="24"/>
          <w:szCs w:val="24"/>
          <w:lang w:val="pt-BR"/>
        </w:rPr>
      </w:pPr>
    </w:p>
    <w:p w14:paraId="1FAEBC27" w14:textId="77777777" w:rsidR="005B72D3" w:rsidRPr="003B11BD" w:rsidRDefault="005B72D3" w:rsidP="00FF0F71">
      <w:pPr>
        <w:jc w:val="center"/>
        <w:rPr>
          <w:rFonts w:ascii="Times New Roman" w:hAnsi="Times New Roman" w:cs="Times New Roman"/>
          <w:b/>
          <w:bCs/>
          <w:sz w:val="24"/>
          <w:szCs w:val="24"/>
          <w:lang w:val="pt-BR"/>
        </w:rPr>
      </w:pPr>
    </w:p>
    <w:p w14:paraId="0D74F2C5" w14:textId="77777777" w:rsidR="005B72D3" w:rsidRPr="003B11BD" w:rsidRDefault="005B72D3" w:rsidP="00FF0F71">
      <w:pPr>
        <w:jc w:val="center"/>
        <w:rPr>
          <w:rFonts w:ascii="Times New Roman" w:hAnsi="Times New Roman" w:cs="Times New Roman"/>
          <w:b/>
          <w:bCs/>
          <w:sz w:val="24"/>
          <w:szCs w:val="24"/>
          <w:lang w:val="pt-BR"/>
        </w:rPr>
      </w:pPr>
    </w:p>
    <w:p w14:paraId="5A9237CC" w14:textId="77777777" w:rsidR="005B72D3" w:rsidRPr="003B11BD" w:rsidRDefault="005B72D3" w:rsidP="00FF0F71">
      <w:pPr>
        <w:jc w:val="center"/>
        <w:rPr>
          <w:rFonts w:ascii="Times New Roman" w:hAnsi="Times New Roman" w:cs="Times New Roman"/>
          <w:b/>
          <w:bCs/>
          <w:sz w:val="24"/>
          <w:szCs w:val="24"/>
          <w:lang w:val="pt-BR"/>
        </w:rPr>
      </w:pPr>
    </w:p>
    <w:p w14:paraId="36736AD8" w14:textId="02EF8FC4" w:rsidR="005B72D3" w:rsidRPr="003B11BD" w:rsidRDefault="005B72D3" w:rsidP="00FF0F71">
      <w:pPr>
        <w:jc w:val="center"/>
        <w:rPr>
          <w:rFonts w:ascii="Times New Roman" w:hAnsi="Times New Roman" w:cs="Times New Roman"/>
          <w:b/>
          <w:bCs/>
          <w:sz w:val="24"/>
          <w:szCs w:val="24"/>
          <w:lang w:val="pt-BR"/>
        </w:rPr>
      </w:pPr>
      <w:r w:rsidRPr="003B11BD">
        <w:rPr>
          <w:rFonts w:ascii="Times New Roman" w:hAnsi="Times New Roman" w:cs="Times New Roman"/>
          <w:b/>
          <w:bCs/>
          <w:sz w:val="24"/>
          <w:szCs w:val="24"/>
          <w:lang w:val="pt-BR"/>
        </w:rPr>
        <w:t>11 DE ABRIL</w:t>
      </w:r>
    </w:p>
    <w:p w14:paraId="04D6C33A" w14:textId="77777777" w:rsidR="005B72D3" w:rsidRPr="00DB0807" w:rsidRDefault="005B72D3" w:rsidP="00FF0F71">
      <w:pPr>
        <w:jc w:val="center"/>
        <w:rPr>
          <w:rFonts w:ascii="Times New Roman" w:hAnsi="Times New Roman" w:cs="Times New Roman"/>
          <w:b/>
          <w:bCs/>
          <w:sz w:val="24"/>
          <w:szCs w:val="24"/>
        </w:rPr>
      </w:pPr>
      <w:r w:rsidRPr="00DB0807">
        <w:rPr>
          <w:rFonts w:ascii="Times New Roman" w:hAnsi="Times New Roman" w:cs="Times New Roman"/>
          <w:b/>
          <w:bCs/>
          <w:sz w:val="24"/>
          <w:szCs w:val="24"/>
        </w:rPr>
        <w:t>BOGOTÁ D.C.</w:t>
      </w:r>
    </w:p>
    <w:p w14:paraId="39BFE649" w14:textId="64FFE811" w:rsidR="005B72D3" w:rsidRPr="003B11BD" w:rsidRDefault="005B72D3" w:rsidP="003B11BD">
      <w:pPr>
        <w:jc w:val="center"/>
        <w:rPr>
          <w:rFonts w:ascii="Times New Roman" w:eastAsiaTheme="majorEastAsia" w:hAnsi="Times New Roman" w:cs="Times New Roman"/>
          <w:b/>
          <w:bCs/>
          <w:color w:val="0F4761" w:themeColor="accent1" w:themeShade="BF"/>
          <w:kern w:val="2"/>
          <w:sz w:val="24"/>
          <w:szCs w:val="24"/>
          <w:lang w:eastAsia="en-US"/>
          <w14:ligatures w14:val="standardContextual"/>
        </w:rPr>
      </w:pPr>
      <w:r w:rsidRPr="00DB0807">
        <w:rPr>
          <w:rFonts w:ascii="Times New Roman" w:hAnsi="Times New Roman" w:cs="Times New Roman"/>
          <w:b/>
          <w:bCs/>
          <w:sz w:val="24"/>
          <w:szCs w:val="24"/>
        </w:rPr>
        <w:t>2026</w:t>
      </w:r>
    </w:p>
    <w:p w14:paraId="100C8D0F" w14:textId="77777777" w:rsidR="005B72D3" w:rsidRPr="003B11BD" w:rsidRDefault="005B72D3" w:rsidP="00FF0F71">
      <w:pPr>
        <w:pStyle w:val="Ttulo2"/>
        <w:keepNext/>
        <w:keepLines/>
        <w:spacing w:before="0" w:after="0"/>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2EF2FF1C" w14:textId="3B319037" w:rsidR="005B72D3" w:rsidRPr="003B11BD" w:rsidRDefault="005B72D3" w:rsidP="00FF0F71">
      <w:pPr>
        <w:rPr>
          <w:rFonts w:ascii="Times New Roman" w:eastAsiaTheme="majorEastAsia" w:hAnsi="Times New Roman" w:cs="Times New Roman"/>
          <w:color w:val="0F4761" w:themeColor="accent1" w:themeShade="BF"/>
          <w:kern w:val="2"/>
          <w:sz w:val="24"/>
          <w:szCs w:val="24"/>
          <w:lang w:eastAsia="en-US"/>
          <w14:ligatures w14:val="standardContextual"/>
        </w:rPr>
      </w:pPr>
    </w:p>
    <w:p w14:paraId="77EF150D" w14:textId="2A07998C" w:rsidR="005B72D3" w:rsidRPr="003B11BD" w:rsidRDefault="005B72D3" w:rsidP="00FF0F71">
      <w:pPr>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b/>
          <w:bCs/>
          <w:color w:val="0F4761" w:themeColor="accent1" w:themeShade="BF"/>
          <w:kern w:val="2"/>
          <w:sz w:val="24"/>
          <w:szCs w:val="24"/>
          <w:lang w:eastAsia="en-US"/>
          <w14:ligatures w14:val="standardContextual"/>
        </w:rPr>
        <w:br w:type="page"/>
      </w:r>
    </w:p>
    <w:sdt>
      <w:sdtPr>
        <w:rPr>
          <w:rFonts w:ascii="Times New Roman" w:eastAsia="Arial" w:hAnsi="Times New Roman" w:cs="Times New Roman"/>
          <w:color w:val="auto"/>
          <w:sz w:val="24"/>
          <w:szCs w:val="24"/>
          <w:lang w:val="es-ES"/>
        </w:rPr>
        <w:id w:val="-766152367"/>
        <w:docPartObj>
          <w:docPartGallery w:val="Table of Contents"/>
          <w:docPartUnique/>
        </w:docPartObj>
      </w:sdtPr>
      <w:sdtEndPr>
        <w:rPr>
          <w:b/>
          <w:bCs/>
        </w:rPr>
      </w:sdtEndPr>
      <w:sdtContent>
        <w:p w14:paraId="18BCC461" w14:textId="3ABAE5B9" w:rsidR="005B72D3" w:rsidRDefault="003B11BD" w:rsidP="003B11BD">
          <w:pPr>
            <w:pStyle w:val="TtuloTDC"/>
            <w:spacing w:before="0" w:line="24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TABLA DE CONTENIDO</w:t>
          </w:r>
        </w:p>
        <w:p w14:paraId="77504F7B" w14:textId="77777777" w:rsidR="003B11BD" w:rsidRDefault="003B11BD" w:rsidP="003B11BD">
          <w:pPr>
            <w:rPr>
              <w:lang w:val="es-ES"/>
            </w:rPr>
          </w:pPr>
        </w:p>
        <w:p w14:paraId="0712CCE0" w14:textId="77777777" w:rsidR="003B11BD" w:rsidRDefault="003B11BD" w:rsidP="003B11BD">
          <w:pPr>
            <w:rPr>
              <w:lang w:val="es-ES"/>
            </w:rPr>
          </w:pPr>
        </w:p>
        <w:p w14:paraId="7D8BE4AE" w14:textId="77777777" w:rsidR="003B11BD" w:rsidRPr="003B11BD" w:rsidRDefault="003B11BD" w:rsidP="003B11BD">
          <w:pPr>
            <w:rPr>
              <w:lang w:val="es-ES"/>
            </w:rPr>
          </w:pPr>
        </w:p>
        <w:p w14:paraId="07A9C2AB" w14:textId="55A8BE28" w:rsidR="00A4248F" w:rsidRDefault="005B72D3">
          <w:pPr>
            <w:pStyle w:val="TDC2"/>
            <w:tabs>
              <w:tab w:val="right" w:leader="dot" w:pos="10070"/>
            </w:tabs>
            <w:rPr>
              <w:rFonts w:asciiTheme="minorHAnsi" w:eastAsiaTheme="minorEastAsia" w:hAnsiTheme="minorHAnsi" w:cstheme="minorBidi"/>
              <w:noProof/>
              <w:kern w:val="2"/>
              <w14:ligatures w14:val="standardContextual"/>
            </w:rPr>
          </w:pPr>
          <w:r w:rsidRPr="003B11BD">
            <w:rPr>
              <w:rFonts w:ascii="Times New Roman" w:hAnsi="Times New Roman" w:cs="Times New Roman"/>
              <w:sz w:val="24"/>
              <w:szCs w:val="24"/>
            </w:rPr>
            <w:fldChar w:fldCharType="begin"/>
          </w:r>
          <w:r w:rsidRPr="003B11BD">
            <w:rPr>
              <w:rFonts w:ascii="Times New Roman" w:hAnsi="Times New Roman" w:cs="Times New Roman"/>
              <w:sz w:val="24"/>
              <w:szCs w:val="24"/>
            </w:rPr>
            <w:instrText xml:space="preserve"> TOC \o "1-3" \h \z \u </w:instrText>
          </w:r>
          <w:r w:rsidRPr="003B11BD">
            <w:rPr>
              <w:rFonts w:ascii="Times New Roman" w:hAnsi="Times New Roman" w:cs="Times New Roman"/>
              <w:sz w:val="24"/>
              <w:szCs w:val="24"/>
            </w:rPr>
            <w:fldChar w:fldCharType="separate"/>
          </w:r>
          <w:hyperlink w:anchor="_Toc226838784" w:history="1">
            <w:r w:rsidR="00A4248F" w:rsidRPr="00C6230D">
              <w:rPr>
                <w:rStyle w:val="Hipervnculo"/>
                <w:rFonts w:ascii="Times New Roman" w:eastAsiaTheme="majorEastAsia" w:hAnsi="Times New Roman" w:cs="Times New Roman"/>
                <w:noProof/>
                <w:lang w:eastAsia="en-US"/>
              </w:rPr>
              <w:t>Introducción</w:t>
            </w:r>
            <w:r w:rsidR="00A4248F">
              <w:rPr>
                <w:noProof/>
                <w:webHidden/>
              </w:rPr>
              <w:tab/>
            </w:r>
            <w:r w:rsidR="00A4248F">
              <w:rPr>
                <w:noProof/>
                <w:webHidden/>
              </w:rPr>
              <w:fldChar w:fldCharType="begin"/>
            </w:r>
            <w:r w:rsidR="00A4248F">
              <w:rPr>
                <w:noProof/>
                <w:webHidden/>
              </w:rPr>
              <w:instrText xml:space="preserve"> PAGEREF _Toc226838784 \h </w:instrText>
            </w:r>
            <w:r w:rsidR="00A4248F">
              <w:rPr>
                <w:noProof/>
                <w:webHidden/>
              </w:rPr>
            </w:r>
            <w:r w:rsidR="00A4248F">
              <w:rPr>
                <w:noProof/>
                <w:webHidden/>
              </w:rPr>
              <w:fldChar w:fldCharType="separate"/>
            </w:r>
            <w:r w:rsidR="009259A4">
              <w:rPr>
                <w:noProof/>
                <w:webHidden/>
              </w:rPr>
              <w:t>3</w:t>
            </w:r>
            <w:r w:rsidR="00A4248F">
              <w:rPr>
                <w:noProof/>
                <w:webHidden/>
              </w:rPr>
              <w:fldChar w:fldCharType="end"/>
            </w:r>
          </w:hyperlink>
        </w:p>
        <w:p w14:paraId="169DBC97" w14:textId="27712639" w:rsidR="00A4248F" w:rsidRDefault="00A4248F">
          <w:pPr>
            <w:pStyle w:val="TDC2"/>
            <w:tabs>
              <w:tab w:val="right" w:leader="dot" w:pos="10070"/>
            </w:tabs>
            <w:rPr>
              <w:rFonts w:asciiTheme="minorHAnsi" w:eastAsiaTheme="minorEastAsia" w:hAnsiTheme="minorHAnsi" w:cstheme="minorBidi"/>
              <w:noProof/>
              <w:kern w:val="2"/>
              <w14:ligatures w14:val="standardContextual"/>
            </w:rPr>
          </w:pPr>
          <w:hyperlink w:anchor="_Toc226838785" w:history="1">
            <w:r w:rsidRPr="00C6230D">
              <w:rPr>
                <w:rStyle w:val="Hipervnculo"/>
                <w:rFonts w:ascii="Times New Roman" w:eastAsiaTheme="majorEastAsia" w:hAnsi="Times New Roman" w:cs="Times New Roman"/>
                <w:noProof/>
                <w:lang w:eastAsia="en-US"/>
              </w:rPr>
              <w:t>Capítulo 3. Plan De Gestión de los Interesados</w:t>
            </w:r>
            <w:r>
              <w:rPr>
                <w:noProof/>
                <w:webHidden/>
              </w:rPr>
              <w:tab/>
            </w:r>
            <w:r>
              <w:rPr>
                <w:noProof/>
                <w:webHidden/>
              </w:rPr>
              <w:fldChar w:fldCharType="begin"/>
            </w:r>
            <w:r>
              <w:rPr>
                <w:noProof/>
                <w:webHidden/>
              </w:rPr>
              <w:instrText xml:space="preserve"> PAGEREF _Toc226838785 \h </w:instrText>
            </w:r>
            <w:r>
              <w:rPr>
                <w:noProof/>
                <w:webHidden/>
              </w:rPr>
            </w:r>
            <w:r>
              <w:rPr>
                <w:noProof/>
                <w:webHidden/>
              </w:rPr>
              <w:fldChar w:fldCharType="separate"/>
            </w:r>
            <w:r w:rsidR="009259A4">
              <w:rPr>
                <w:noProof/>
                <w:webHidden/>
              </w:rPr>
              <w:t>3</w:t>
            </w:r>
            <w:r>
              <w:rPr>
                <w:noProof/>
                <w:webHidden/>
              </w:rPr>
              <w:fldChar w:fldCharType="end"/>
            </w:r>
          </w:hyperlink>
        </w:p>
        <w:p w14:paraId="3C58B59D" w14:textId="76DB169A"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86" w:history="1">
            <w:r w:rsidRPr="00C6230D">
              <w:rPr>
                <w:rStyle w:val="Hipervnculo"/>
                <w:rFonts w:ascii="Times New Roman" w:hAnsi="Times New Roman" w:cs="Times New Roman"/>
                <w:noProof/>
                <w:lang w:eastAsia="en-US"/>
              </w:rPr>
              <w:t>Registro de Interesados</w:t>
            </w:r>
            <w:r>
              <w:rPr>
                <w:noProof/>
                <w:webHidden/>
              </w:rPr>
              <w:tab/>
            </w:r>
            <w:r>
              <w:rPr>
                <w:noProof/>
                <w:webHidden/>
              </w:rPr>
              <w:fldChar w:fldCharType="begin"/>
            </w:r>
            <w:r>
              <w:rPr>
                <w:noProof/>
                <w:webHidden/>
              </w:rPr>
              <w:instrText xml:space="preserve"> PAGEREF _Toc226838786 \h </w:instrText>
            </w:r>
            <w:r>
              <w:rPr>
                <w:noProof/>
                <w:webHidden/>
              </w:rPr>
            </w:r>
            <w:r>
              <w:rPr>
                <w:noProof/>
                <w:webHidden/>
              </w:rPr>
              <w:fldChar w:fldCharType="separate"/>
            </w:r>
            <w:r w:rsidR="009259A4">
              <w:rPr>
                <w:noProof/>
                <w:webHidden/>
              </w:rPr>
              <w:t>3</w:t>
            </w:r>
            <w:r>
              <w:rPr>
                <w:noProof/>
                <w:webHidden/>
              </w:rPr>
              <w:fldChar w:fldCharType="end"/>
            </w:r>
          </w:hyperlink>
        </w:p>
        <w:p w14:paraId="323C09D3" w14:textId="4B45E61F"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87" w:history="1">
            <w:r w:rsidRPr="00C6230D">
              <w:rPr>
                <w:rStyle w:val="Hipervnculo"/>
                <w:rFonts w:ascii="Times New Roman" w:hAnsi="Times New Roman" w:cs="Times New Roman"/>
                <w:noProof/>
                <w:lang w:eastAsia="en-US"/>
              </w:rPr>
              <w:t>Involucramiento de los Interesados</w:t>
            </w:r>
            <w:r>
              <w:rPr>
                <w:noProof/>
                <w:webHidden/>
              </w:rPr>
              <w:tab/>
            </w:r>
            <w:r>
              <w:rPr>
                <w:noProof/>
                <w:webHidden/>
              </w:rPr>
              <w:fldChar w:fldCharType="begin"/>
            </w:r>
            <w:r>
              <w:rPr>
                <w:noProof/>
                <w:webHidden/>
              </w:rPr>
              <w:instrText xml:space="preserve"> PAGEREF _Toc226838787 \h </w:instrText>
            </w:r>
            <w:r>
              <w:rPr>
                <w:noProof/>
                <w:webHidden/>
              </w:rPr>
            </w:r>
            <w:r>
              <w:rPr>
                <w:noProof/>
                <w:webHidden/>
              </w:rPr>
              <w:fldChar w:fldCharType="separate"/>
            </w:r>
            <w:r w:rsidR="009259A4">
              <w:rPr>
                <w:noProof/>
                <w:webHidden/>
              </w:rPr>
              <w:t>8</w:t>
            </w:r>
            <w:r>
              <w:rPr>
                <w:noProof/>
                <w:webHidden/>
              </w:rPr>
              <w:fldChar w:fldCharType="end"/>
            </w:r>
          </w:hyperlink>
        </w:p>
        <w:p w14:paraId="4451A98F" w14:textId="5B4B29B5"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88" w:history="1">
            <w:r w:rsidRPr="00C6230D">
              <w:rPr>
                <w:rStyle w:val="Hipervnculo"/>
                <w:rFonts w:ascii="Times New Roman" w:hAnsi="Times New Roman" w:cs="Times New Roman"/>
                <w:noProof/>
                <w:lang w:eastAsia="en-US"/>
              </w:rPr>
              <w:t>Matriz de Impacto e Influencia</w:t>
            </w:r>
            <w:r>
              <w:rPr>
                <w:noProof/>
                <w:webHidden/>
              </w:rPr>
              <w:tab/>
            </w:r>
            <w:r>
              <w:rPr>
                <w:noProof/>
                <w:webHidden/>
              </w:rPr>
              <w:fldChar w:fldCharType="begin"/>
            </w:r>
            <w:r>
              <w:rPr>
                <w:noProof/>
                <w:webHidden/>
              </w:rPr>
              <w:instrText xml:space="preserve"> PAGEREF _Toc226838788 \h </w:instrText>
            </w:r>
            <w:r>
              <w:rPr>
                <w:noProof/>
                <w:webHidden/>
              </w:rPr>
            </w:r>
            <w:r>
              <w:rPr>
                <w:noProof/>
                <w:webHidden/>
              </w:rPr>
              <w:fldChar w:fldCharType="separate"/>
            </w:r>
            <w:r w:rsidR="009259A4">
              <w:rPr>
                <w:noProof/>
                <w:webHidden/>
              </w:rPr>
              <w:t>8</w:t>
            </w:r>
            <w:r>
              <w:rPr>
                <w:noProof/>
                <w:webHidden/>
              </w:rPr>
              <w:fldChar w:fldCharType="end"/>
            </w:r>
          </w:hyperlink>
        </w:p>
        <w:p w14:paraId="0BE2BED9" w14:textId="2A62D955"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89" w:history="1">
            <w:r w:rsidRPr="00C6230D">
              <w:rPr>
                <w:rStyle w:val="Hipervnculo"/>
                <w:rFonts w:ascii="Times New Roman" w:hAnsi="Times New Roman" w:cs="Times New Roman"/>
                <w:noProof/>
                <w:lang w:eastAsia="en-US"/>
              </w:rPr>
              <w:t>Matriz de Gestión de Interesados</w:t>
            </w:r>
            <w:r>
              <w:rPr>
                <w:noProof/>
                <w:webHidden/>
              </w:rPr>
              <w:tab/>
            </w:r>
            <w:r>
              <w:rPr>
                <w:noProof/>
                <w:webHidden/>
              </w:rPr>
              <w:fldChar w:fldCharType="begin"/>
            </w:r>
            <w:r>
              <w:rPr>
                <w:noProof/>
                <w:webHidden/>
              </w:rPr>
              <w:instrText xml:space="preserve"> PAGEREF _Toc226838789 \h </w:instrText>
            </w:r>
            <w:r>
              <w:rPr>
                <w:noProof/>
                <w:webHidden/>
              </w:rPr>
            </w:r>
            <w:r>
              <w:rPr>
                <w:noProof/>
                <w:webHidden/>
              </w:rPr>
              <w:fldChar w:fldCharType="separate"/>
            </w:r>
            <w:r w:rsidR="009259A4">
              <w:rPr>
                <w:noProof/>
                <w:webHidden/>
              </w:rPr>
              <w:t>9</w:t>
            </w:r>
            <w:r>
              <w:rPr>
                <w:noProof/>
                <w:webHidden/>
              </w:rPr>
              <w:fldChar w:fldCharType="end"/>
            </w:r>
          </w:hyperlink>
        </w:p>
        <w:p w14:paraId="14C053E4" w14:textId="64EBAD28" w:rsidR="00A4248F" w:rsidRDefault="00A4248F">
          <w:pPr>
            <w:pStyle w:val="TDC2"/>
            <w:tabs>
              <w:tab w:val="right" w:leader="dot" w:pos="10070"/>
            </w:tabs>
            <w:rPr>
              <w:rFonts w:asciiTheme="minorHAnsi" w:eastAsiaTheme="minorEastAsia" w:hAnsiTheme="minorHAnsi" w:cstheme="minorBidi"/>
              <w:noProof/>
              <w:kern w:val="2"/>
              <w14:ligatures w14:val="standardContextual"/>
            </w:rPr>
          </w:pPr>
          <w:hyperlink w:anchor="_Toc226838790" w:history="1">
            <w:r w:rsidRPr="00C6230D">
              <w:rPr>
                <w:rStyle w:val="Hipervnculo"/>
                <w:rFonts w:ascii="Times New Roman" w:eastAsiaTheme="majorEastAsia" w:hAnsi="Times New Roman" w:cs="Times New Roman"/>
                <w:noProof/>
                <w:lang w:eastAsia="en-US"/>
              </w:rPr>
              <w:t>Capítulo 4. Plan de Gestión del Alcance</w:t>
            </w:r>
            <w:r>
              <w:rPr>
                <w:noProof/>
                <w:webHidden/>
              </w:rPr>
              <w:tab/>
            </w:r>
            <w:r>
              <w:rPr>
                <w:noProof/>
                <w:webHidden/>
              </w:rPr>
              <w:fldChar w:fldCharType="begin"/>
            </w:r>
            <w:r>
              <w:rPr>
                <w:noProof/>
                <w:webHidden/>
              </w:rPr>
              <w:instrText xml:space="preserve"> PAGEREF _Toc226838790 \h </w:instrText>
            </w:r>
            <w:r>
              <w:rPr>
                <w:noProof/>
                <w:webHidden/>
              </w:rPr>
            </w:r>
            <w:r>
              <w:rPr>
                <w:noProof/>
                <w:webHidden/>
              </w:rPr>
              <w:fldChar w:fldCharType="separate"/>
            </w:r>
            <w:r w:rsidR="009259A4">
              <w:rPr>
                <w:noProof/>
                <w:webHidden/>
              </w:rPr>
              <w:t>11</w:t>
            </w:r>
            <w:r>
              <w:rPr>
                <w:noProof/>
                <w:webHidden/>
              </w:rPr>
              <w:fldChar w:fldCharType="end"/>
            </w:r>
          </w:hyperlink>
        </w:p>
        <w:p w14:paraId="315F0920" w14:textId="0F1A34E8"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1" w:history="1">
            <w:r w:rsidRPr="00C6230D">
              <w:rPr>
                <w:rStyle w:val="Hipervnculo"/>
                <w:rFonts w:ascii="Times New Roman" w:hAnsi="Times New Roman" w:cs="Times New Roman"/>
                <w:noProof/>
                <w:lang w:eastAsia="en-US"/>
              </w:rPr>
              <w:t>Enunciado del Alcance</w:t>
            </w:r>
            <w:r>
              <w:rPr>
                <w:noProof/>
                <w:webHidden/>
              </w:rPr>
              <w:tab/>
            </w:r>
            <w:r>
              <w:rPr>
                <w:noProof/>
                <w:webHidden/>
              </w:rPr>
              <w:fldChar w:fldCharType="begin"/>
            </w:r>
            <w:r>
              <w:rPr>
                <w:noProof/>
                <w:webHidden/>
              </w:rPr>
              <w:instrText xml:space="preserve"> PAGEREF _Toc226838791 \h </w:instrText>
            </w:r>
            <w:r>
              <w:rPr>
                <w:noProof/>
                <w:webHidden/>
              </w:rPr>
            </w:r>
            <w:r>
              <w:rPr>
                <w:noProof/>
                <w:webHidden/>
              </w:rPr>
              <w:fldChar w:fldCharType="separate"/>
            </w:r>
            <w:r w:rsidR="009259A4">
              <w:rPr>
                <w:noProof/>
                <w:webHidden/>
              </w:rPr>
              <w:t>11</w:t>
            </w:r>
            <w:r>
              <w:rPr>
                <w:noProof/>
                <w:webHidden/>
              </w:rPr>
              <w:fldChar w:fldCharType="end"/>
            </w:r>
          </w:hyperlink>
        </w:p>
        <w:p w14:paraId="25EDEC6A" w14:textId="0822A67A"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2" w:history="1">
            <w:r w:rsidRPr="00C6230D">
              <w:rPr>
                <w:rStyle w:val="Hipervnculo"/>
                <w:rFonts w:ascii="Times New Roman" w:hAnsi="Times New Roman" w:cs="Times New Roman"/>
                <w:noProof/>
                <w:lang w:eastAsia="en-US"/>
              </w:rPr>
              <w:t>Entregables</w:t>
            </w:r>
            <w:r>
              <w:rPr>
                <w:noProof/>
                <w:webHidden/>
              </w:rPr>
              <w:tab/>
            </w:r>
            <w:r>
              <w:rPr>
                <w:noProof/>
                <w:webHidden/>
              </w:rPr>
              <w:fldChar w:fldCharType="begin"/>
            </w:r>
            <w:r>
              <w:rPr>
                <w:noProof/>
                <w:webHidden/>
              </w:rPr>
              <w:instrText xml:space="preserve"> PAGEREF _Toc226838792 \h </w:instrText>
            </w:r>
            <w:r>
              <w:rPr>
                <w:noProof/>
                <w:webHidden/>
              </w:rPr>
            </w:r>
            <w:r>
              <w:rPr>
                <w:noProof/>
                <w:webHidden/>
              </w:rPr>
              <w:fldChar w:fldCharType="separate"/>
            </w:r>
            <w:r w:rsidR="009259A4">
              <w:rPr>
                <w:noProof/>
                <w:webHidden/>
              </w:rPr>
              <w:t>12</w:t>
            </w:r>
            <w:r>
              <w:rPr>
                <w:noProof/>
                <w:webHidden/>
              </w:rPr>
              <w:fldChar w:fldCharType="end"/>
            </w:r>
          </w:hyperlink>
        </w:p>
        <w:p w14:paraId="3393658A" w14:textId="63174A42"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3" w:history="1">
            <w:r w:rsidRPr="00C6230D">
              <w:rPr>
                <w:rStyle w:val="Hipervnculo"/>
                <w:rFonts w:ascii="Times New Roman" w:hAnsi="Times New Roman" w:cs="Times New Roman"/>
                <w:noProof/>
                <w:lang w:eastAsia="en-US"/>
              </w:rPr>
              <w:t>Criterios de Aceptación de los Entregables</w:t>
            </w:r>
            <w:r>
              <w:rPr>
                <w:noProof/>
                <w:webHidden/>
              </w:rPr>
              <w:tab/>
            </w:r>
            <w:r>
              <w:rPr>
                <w:noProof/>
                <w:webHidden/>
              </w:rPr>
              <w:fldChar w:fldCharType="begin"/>
            </w:r>
            <w:r>
              <w:rPr>
                <w:noProof/>
                <w:webHidden/>
              </w:rPr>
              <w:instrText xml:space="preserve"> PAGEREF _Toc226838793 \h </w:instrText>
            </w:r>
            <w:r>
              <w:rPr>
                <w:noProof/>
                <w:webHidden/>
              </w:rPr>
            </w:r>
            <w:r>
              <w:rPr>
                <w:noProof/>
                <w:webHidden/>
              </w:rPr>
              <w:fldChar w:fldCharType="separate"/>
            </w:r>
            <w:r w:rsidR="009259A4">
              <w:rPr>
                <w:noProof/>
                <w:webHidden/>
              </w:rPr>
              <w:t>13</w:t>
            </w:r>
            <w:r>
              <w:rPr>
                <w:noProof/>
                <w:webHidden/>
              </w:rPr>
              <w:fldChar w:fldCharType="end"/>
            </w:r>
          </w:hyperlink>
        </w:p>
        <w:p w14:paraId="38AB4077" w14:textId="0B10FC71"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4" w:history="1">
            <w:r w:rsidRPr="00C6230D">
              <w:rPr>
                <w:rStyle w:val="Hipervnculo"/>
                <w:rFonts w:ascii="Times New Roman" w:hAnsi="Times New Roman" w:cs="Times New Roman"/>
                <w:noProof/>
                <w:lang w:eastAsia="en-US"/>
              </w:rPr>
              <w:t>Exclusiones del Proyecto</w:t>
            </w:r>
            <w:r>
              <w:rPr>
                <w:noProof/>
                <w:webHidden/>
              </w:rPr>
              <w:tab/>
            </w:r>
            <w:r>
              <w:rPr>
                <w:noProof/>
                <w:webHidden/>
              </w:rPr>
              <w:fldChar w:fldCharType="begin"/>
            </w:r>
            <w:r>
              <w:rPr>
                <w:noProof/>
                <w:webHidden/>
              </w:rPr>
              <w:instrText xml:space="preserve"> PAGEREF _Toc226838794 \h </w:instrText>
            </w:r>
            <w:r>
              <w:rPr>
                <w:noProof/>
                <w:webHidden/>
              </w:rPr>
            </w:r>
            <w:r>
              <w:rPr>
                <w:noProof/>
                <w:webHidden/>
              </w:rPr>
              <w:fldChar w:fldCharType="separate"/>
            </w:r>
            <w:r w:rsidR="009259A4">
              <w:rPr>
                <w:noProof/>
                <w:webHidden/>
              </w:rPr>
              <w:t>14</w:t>
            </w:r>
            <w:r>
              <w:rPr>
                <w:noProof/>
                <w:webHidden/>
              </w:rPr>
              <w:fldChar w:fldCharType="end"/>
            </w:r>
          </w:hyperlink>
        </w:p>
        <w:p w14:paraId="1CD4ED33" w14:textId="1924C4C9"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5" w:history="1">
            <w:r w:rsidRPr="00C6230D">
              <w:rPr>
                <w:rStyle w:val="Hipervnculo"/>
                <w:rFonts w:ascii="Times New Roman" w:hAnsi="Times New Roman" w:cs="Times New Roman"/>
                <w:noProof/>
                <w:lang w:eastAsia="en-US"/>
              </w:rPr>
              <w:t>Restricciones del Alcance</w:t>
            </w:r>
            <w:r>
              <w:rPr>
                <w:noProof/>
                <w:webHidden/>
              </w:rPr>
              <w:tab/>
            </w:r>
            <w:r>
              <w:rPr>
                <w:noProof/>
                <w:webHidden/>
              </w:rPr>
              <w:fldChar w:fldCharType="begin"/>
            </w:r>
            <w:r>
              <w:rPr>
                <w:noProof/>
                <w:webHidden/>
              </w:rPr>
              <w:instrText xml:space="preserve"> PAGEREF _Toc226838795 \h </w:instrText>
            </w:r>
            <w:r>
              <w:rPr>
                <w:noProof/>
                <w:webHidden/>
              </w:rPr>
            </w:r>
            <w:r>
              <w:rPr>
                <w:noProof/>
                <w:webHidden/>
              </w:rPr>
              <w:fldChar w:fldCharType="separate"/>
            </w:r>
            <w:r w:rsidR="009259A4">
              <w:rPr>
                <w:noProof/>
                <w:webHidden/>
              </w:rPr>
              <w:t>15</w:t>
            </w:r>
            <w:r>
              <w:rPr>
                <w:noProof/>
                <w:webHidden/>
              </w:rPr>
              <w:fldChar w:fldCharType="end"/>
            </w:r>
          </w:hyperlink>
        </w:p>
        <w:p w14:paraId="2F9C7A72" w14:textId="777C98FD"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6" w:history="1">
            <w:r w:rsidRPr="00C6230D">
              <w:rPr>
                <w:rStyle w:val="Hipervnculo"/>
                <w:rFonts w:ascii="Times New Roman" w:hAnsi="Times New Roman" w:cs="Times New Roman"/>
                <w:noProof/>
                <w:lang w:eastAsia="en-US"/>
              </w:rPr>
              <w:t>Supuestos del Alcance</w:t>
            </w:r>
            <w:r>
              <w:rPr>
                <w:noProof/>
                <w:webHidden/>
              </w:rPr>
              <w:tab/>
            </w:r>
            <w:r>
              <w:rPr>
                <w:noProof/>
                <w:webHidden/>
              </w:rPr>
              <w:fldChar w:fldCharType="begin"/>
            </w:r>
            <w:r>
              <w:rPr>
                <w:noProof/>
                <w:webHidden/>
              </w:rPr>
              <w:instrText xml:space="preserve"> PAGEREF _Toc226838796 \h </w:instrText>
            </w:r>
            <w:r>
              <w:rPr>
                <w:noProof/>
                <w:webHidden/>
              </w:rPr>
            </w:r>
            <w:r>
              <w:rPr>
                <w:noProof/>
                <w:webHidden/>
              </w:rPr>
              <w:fldChar w:fldCharType="separate"/>
            </w:r>
            <w:r w:rsidR="009259A4">
              <w:rPr>
                <w:noProof/>
                <w:webHidden/>
              </w:rPr>
              <w:t>16</w:t>
            </w:r>
            <w:r>
              <w:rPr>
                <w:noProof/>
                <w:webHidden/>
              </w:rPr>
              <w:fldChar w:fldCharType="end"/>
            </w:r>
          </w:hyperlink>
        </w:p>
        <w:p w14:paraId="211234BE" w14:textId="40ECFD8F"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7" w:history="1">
            <w:r w:rsidRPr="00C6230D">
              <w:rPr>
                <w:rStyle w:val="Hipervnculo"/>
                <w:rFonts w:ascii="Times New Roman" w:hAnsi="Times New Roman" w:cs="Times New Roman"/>
                <w:noProof/>
                <w:lang w:eastAsia="en-US"/>
              </w:rPr>
              <w:t>WBS del Proyecto (Estructura de Desglose del Trabajo)</w:t>
            </w:r>
            <w:r>
              <w:rPr>
                <w:noProof/>
                <w:webHidden/>
              </w:rPr>
              <w:tab/>
            </w:r>
            <w:r>
              <w:rPr>
                <w:noProof/>
                <w:webHidden/>
              </w:rPr>
              <w:fldChar w:fldCharType="begin"/>
            </w:r>
            <w:r>
              <w:rPr>
                <w:noProof/>
                <w:webHidden/>
              </w:rPr>
              <w:instrText xml:space="preserve"> PAGEREF _Toc226838797 \h </w:instrText>
            </w:r>
            <w:r>
              <w:rPr>
                <w:noProof/>
                <w:webHidden/>
              </w:rPr>
            </w:r>
            <w:r>
              <w:rPr>
                <w:noProof/>
                <w:webHidden/>
              </w:rPr>
              <w:fldChar w:fldCharType="separate"/>
            </w:r>
            <w:r w:rsidR="009259A4">
              <w:rPr>
                <w:noProof/>
                <w:webHidden/>
              </w:rPr>
              <w:t>17</w:t>
            </w:r>
            <w:r>
              <w:rPr>
                <w:noProof/>
                <w:webHidden/>
              </w:rPr>
              <w:fldChar w:fldCharType="end"/>
            </w:r>
          </w:hyperlink>
        </w:p>
        <w:p w14:paraId="527E21E2" w14:textId="3EA0599B"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8" w:history="1">
            <w:r w:rsidRPr="00C6230D">
              <w:rPr>
                <w:rStyle w:val="Hipervnculo"/>
                <w:rFonts w:ascii="Times New Roman" w:hAnsi="Times New Roman" w:cs="Times New Roman"/>
                <w:noProof/>
                <w:lang w:eastAsia="en-US"/>
              </w:rPr>
              <w:t>Diccionario de la WBS</w:t>
            </w:r>
            <w:r>
              <w:rPr>
                <w:noProof/>
                <w:webHidden/>
              </w:rPr>
              <w:tab/>
            </w:r>
            <w:r>
              <w:rPr>
                <w:noProof/>
                <w:webHidden/>
              </w:rPr>
              <w:fldChar w:fldCharType="begin"/>
            </w:r>
            <w:r>
              <w:rPr>
                <w:noProof/>
                <w:webHidden/>
              </w:rPr>
              <w:instrText xml:space="preserve"> PAGEREF _Toc226838798 \h </w:instrText>
            </w:r>
            <w:r>
              <w:rPr>
                <w:noProof/>
                <w:webHidden/>
              </w:rPr>
            </w:r>
            <w:r>
              <w:rPr>
                <w:noProof/>
                <w:webHidden/>
              </w:rPr>
              <w:fldChar w:fldCharType="separate"/>
            </w:r>
            <w:r w:rsidR="009259A4">
              <w:rPr>
                <w:noProof/>
                <w:webHidden/>
              </w:rPr>
              <w:t>19</w:t>
            </w:r>
            <w:r>
              <w:rPr>
                <w:noProof/>
                <w:webHidden/>
              </w:rPr>
              <w:fldChar w:fldCharType="end"/>
            </w:r>
          </w:hyperlink>
        </w:p>
        <w:p w14:paraId="4BE6B22B" w14:textId="44A440CA" w:rsidR="00A4248F" w:rsidRDefault="00A4248F">
          <w:pPr>
            <w:pStyle w:val="TDC3"/>
            <w:tabs>
              <w:tab w:val="right" w:leader="dot" w:pos="10070"/>
            </w:tabs>
            <w:rPr>
              <w:rFonts w:asciiTheme="minorHAnsi" w:eastAsiaTheme="minorEastAsia" w:hAnsiTheme="minorHAnsi" w:cstheme="minorBidi"/>
              <w:noProof/>
              <w:kern w:val="2"/>
              <w14:ligatures w14:val="standardContextual"/>
            </w:rPr>
          </w:pPr>
          <w:hyperlink w:anchor="_Toc226838799" w:history="1">
            <w:r w:rsidRPr="00C6230D">
              <w:rPr>
                <w:rStyle w:val="Hipervnculo"/>
                <w:rFonts w:ascii="Times New Roman" w:hAnsi="Times New Roman" w:cs="Times New Roman"/>
                <w:noProof/>
                <w:lang w:eastAsia="en-US"/>
              </w:rPr>
              <w:t>Proceso para Validar y Controlar el Alcance</w:t>
            </w:r>
            <w:r>
              <w:rPr>
                <w:noProof/>
                <w:webHidden/>
              </w:rPr>
              <w:tab/>
            </w:r>
            <w:r>
              <w:rPr>
                <w:noProof/>
                <w:webHidden/>
              </w:rPr>
              <w:fldChar w:fldCharType="begin"/>
            </w:r>
            <w:r>
              <w:rPr>
                <w:noProof/>
                <w:webHidden/>
              </w:rPr>
              <w:instrText xml:space="preserve"> PAGEREF _Toc226838799 \h </w:instrText>
            </w:r>
            <w:r>
              <w:rPr>
                <w:noProof/>
                <w:webHidden/>
              </w:rPr>
            </w:r>
            <w:r>
              <w:rPr>
                <w:noProof/>
                <w:webHidden/>
              </w:rPr>
              <w:fldChar w:fldCharType="separate"/>
            </w:r>
            <w:r w:rsidR="009259A4">
              <w:rPr>
                <w:noProof/>
                <w:webHidden/>
              </w:rPr>
              <w:t>21</w:t>
            </w:r>
            <w:r>
              <w:rPr>
                <w:noProof/>
                <w:webHidden/>
              </w:rPr>
              <w:fldChar w:fldCharType="end"/>
            </w:r>
          </w:hyperlink>
        </w:p>
        <w:p w14:paraId="6C4DF801" w14:textId="499E1339" w:rsidR="00A4248F" w:rsidRDefault="00A4248F">
          <w:pPr>
            <w:pStyle w:val="TDC2"/>
            <w:tabs>
              <w:tab w:val="right" w:leader="dot" w:pos="10070"/>
            </w:tabs>
            <w:rPr>
              <w:rFonts w:asciiTheme="minorHAnsi" w:eastAsiaTheme="minorEastAsia" w:hAnsiTheme="minorHAnsi" w:cstheme="minorBidi"/>
              <w:noProof/>
              <w:kern w:val="2"/>
              <w14:ligatures w14:val="standardContextual"/>
            </w:rPr>
          </w:pPr>
          <w:hyperlink w:anchor="_Toc226838800" w:history="1">
            <w:r w:rsidRPr="00C6230D">
              <w:rPr>
                <w:rStyle w:val="Hipervnculo"/>
                <w:rFonts w:ascii="Times New Roman" w:eastAsiaTheme="majorEastAsia" w:hAnsi="Times New Roman" w:cs="Times New Roman"/>
                <w:noProof/>
                <w:lang w:eastAsia="en-US"/>
              </w:rPr>
              <w:t>Conclusión</w:t>
            </w:r>
            <w:r>
              <w:rPr>
                <w:noProof/>
                <w:webHidden/>
              </w:rPr>
              <w:tab/>
            </w:r>
            <w:r>
              <w:rPr>
                <w:noProof/>
                <w:webHidden/>
              </w:rPr>
              <w:fldChar w:fldCharType="begin"/>
            </w:r>
            <w:r>
              <w:rPr>
                <w:noProof/>
                <w:webHidden/>
              </w:rPr>
              <w:instrText xml:space="preserve"> PAGEREF _Toc226838800 \h </w:instrText>
            </w:r>
            <w:r>
              <w:rPr>
                <w:noProof/>
                <w:webHidden/>
              </w:rPr>
            </w:r>
            <w:r>
              <w:rPr>
                <w:noProof/>
                <w:webHidden/>
              </w:rPr>
              <w:fldChar w:fldCharType="separate"/>
            </w:r>
            <w:r w:rsidR="009259A4">
              <w:rPr>
                <w:noProof/>
                <w:webHidden/>
              </w:rPr>
              <w:t>28</w:t>
            </w:r>
            <w:r>
              <w:rPr>
                <w:noProof/>
                <w:webHidden/>
              </w:rPr>
              <w:fldChar w:fldCharType="end"/>
            </w:r>
          </w:hyperlink>
        </w:p>
        <w:p w14:paraId="06303D25" w14:textId="4C4212C6" w:rsidR="00A4248F" w:rsidRDefault="00A4248F">
          <w:pPr>
            <w:pStyle w:val="TDC2"/>
            <w:tabs>
              <w:tab w:val="right" w:leader="dot" w:pos="10070"/>
            </w:tabs>
            <w:rPr>
              <w:rFonts w:asciiTheme="minorHAnsi" w:eastAsiaTheme="minorEastAsia" w:hAnsiTheme="minorHAnsi" w:cstheme="minorBidi"/>
              <w:noProof/>
              <w:kern w:val="2"/>
              <w14:ligatures w14:val="standardContextual"/>
            </w:rPr>
          </w:pPr>
          <w:hyperlink w:anchor="_Toc226838801" w:history="1">
            <w:r w:rsidRPr="00C6230D">
              <w:rPr>
                <w:rStyle w:val="Hipervnculo"/>
                <w:rFonts w:ascii="Times New Roman" w:eastAsiaTheme="majorEastAsia" w:hAnsi="Times New Roman" w:cs="Times New Roman"/>
                <w:noProof/>
                <w:lang w:eastAsia="en-US"/>
              </w:rPr>
              <w:t>Bibliografía</w:t>
            </w:r>
            <w:r>
              <w:rPr>
                <w:noProof/>
                <w:webHidden/>
              </w:rPr>
              <w:tab/>
            </w:r>
            <w:r>
              <w:rPr>
                <w:noProof/>
                <w:webHidden/>
              </w:rPr>
              <w:fldChar w:fldCharType="begin"/>
            </w:r>
            <w:r>
              <w:rPr>
                <w:noProof/>
                <w:webHidden/>
              </w:rPr>
              <w:instrText xml:space="preserve"> PAGEREF _Toc226838801 \h </w:instrText>
            </w:r>
            <w:r>
              <w:rPr>
                <w:noProof/>
                <w:webHidden/>
              </w:rPr>
            </w:r>
            <w:r>
              <w:rPr>
                <w:noProof/>
                <w:webHidden/>
              </w:rPr>
              <w:fldChar w:fldCharType="separate"/>
            </w:r>
            <w:r w:rsidR="009259A4">
              <w:rPr>
                <w:noProof/>
                <w:webHidden/>
              </w:rPr>
              <w:t>29</w:t>
            </w:r>
            <w:r>
              <w:rPr>
                <w:noProof/>
                <w:webHidden/>
              </w:rPr>
              <w:fldChar w:fldCharType="end"/>
            </w:r>
          </w:hyperlink>
        </w:p>
        <w:p w14:paraId="03A674CF" w14:textId="5E8A89FA" w:rsidR="00A4248F" w:rsidRDefault="00A4248F">
          <w:pPr>
            <w:pStyle w:val="TDC2"/>
            <w:tabs>
              <w:tab w:val="right" w:leader="dot" w:pos="10070"/>
            </w:tabs>
            <w:rPr>
              <w:rFonts w:asciiTheme="minorHAnsi" w:eastAsiaTheme="minorEastAsia" w:hAnsiTheme="minorHAnsi" w:cstheme="minorBidi"/>
              <w:noProof/>
              <w:kern w:val="2"/>
              <w14:ligatures w14:val="standardContextual"/>
            </w:rPr>
          </w:pPr>
          <w:hyperlink w:anchor="_Toc226838802" w:history="1">
            <w:r w:rsidRPr="00C6230D">
              <w:rPr>
                <w:rStyle w:val="Hipervnculo"/>
                <w:rFonts w:ascii="Times New Roman" w:eastAsiaTheme="majorEastAsia" w:hAnsi="Times New Roman" w:cs="Times New Roman"/>
                <w:noProof/>
                <w:lang w:eastAsia="en-US"/>
              </w:rPr>
              <w:t>Agradecimiento</w:t>
            </w:r>
            <w:r>
              <w:rPr>
                <w:noProof/>
                <w:webHidden/>
              </w:rPr>
              <w:tab/>
            </w:r>
            <w:r>
              <w:rPr>
                <w:noProof/>
                <w:webHidden/>
              </w:rPr>
              <w:fldChar w:fldCharType="begin"/>
            </w:r>
            <w:r>
              <w:rPr>
                <w:noProof/>
                <w:webHidden/>
              </w:rPr>
              <w:instrText xml:space="preserve"> PAGEREF _Toc226838802 \h </w:instrText>
            </w:r>
            <w:r>
              <w:rPr>
                <w:noProof/>
                <w:webHidden/>
              </w:rPr>
            </w:r>
            <w:r>
              <w:rPr>
                <w:noProof/>
                <w:webHidden/>
              </w:rPr>
              <w:fldChar w:fldCharType="separate"/>
            </w:r>
            <w:r w:rsidR="009259A4">
              <w:rPr>
                <w:noProof/>
                <w:webHidden/>
              </w:rPr>
              <w:t>29</w:t>
            </w:r>
            <w:r>
              <w:rPr>
                <w:noProof/>
                <w:webHidden/>
              </w:rPr>
              <w:fldChar w:fldCharType="end"/>
            </w:r>
          </w:hyperlink>
        </w:p>
        <w:p w14:paraId="1CC67E34" w14:textId="23DBDDCD" w:rsidR="005B72D3" w:rsidRPr="003B11BD" w:rsidRDefault="005B72D3" w:rsidP="00FF0F71">
          <w:pPr>
            <w:rPr>
              <w:rFonts w:ascii="Times New Roman" w:hAnsi="Times New Roman" w:cs="Times New Roman"/>
              <w:sz w:val="24"/>
              <w:szCs w:val="24"/>
            </w:rPr>
          </w:pPr>
          <w:r w:rsidRPr="003B11BD">
            <w:rPr>
              <w:rFonts w:ascii="Times New Roman" w:hAnsi="Times New Roman" w:cs="Times New Roman"/>
              <w:b/>
              <w:bCs/>
              <w:sz w:val="24"/>
              <w:szCs w:val="24"/>
              <w:lang w:val="es-ES"/>
            </w:rPr>
            <w:fldChar w:fldCharType="end"/>
          </w:r>
        </w:p>
      </w:sdtContent>
    </w:sdt>
    <w:p w14:paraId="1DBEF5EC" w14:textId="77777777" w:rsidR="005B72D3" w:rsidRPr="003B11BD" w:rsidRDefault="005B72D3" w:rsidP="00FF0F71">
      <w:pPr>
        <w:pStyle w:val="Ttulo2"/>
        <w:keepNext/>
        <w:keepLines/>
        <w:spacing w:before="0" w:after="0"/>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10B5EAD0" w14:textId="77777777" w:rsidR="003B11BD" w:rsidRDefault="003B11BD">
      <w:pPr>
        <w:rPr>
          <w:rFonts w:ascii="Times New Roman" w:eastAsiaTheme="majorEastAsia" w:hAnsi="Times New Roman" w:cs="Times New Roman"/>
          <w:color w:val="0F4761" w:themeColor="accent1" w:themeShade="BF"/>
          <w:kern w:val="2"/>
          <w:sz w:val="24"/>
          <w:szCs w:val="24"/>
          <w:lang w:eastAsia="en-US"/>
          <w14:ligatures w14:val="standardContextual"/>
        </w:rPr>
      </w:pPr>
      <w:r>
        <w:rPr>
          <w:rFonts w:ascii="Times New Roman" w:eastAsiaTheme="majorEastAsia" w:hAnsi="Times New Roman" w:cs="Times New Roman"/>
          <w:b/>
          <w:bCs/>
          <w:color w:val="0F4761" w:themeColor="accent1" w:themeShade="BF"/>
          <w:kern w:val="2"/>
          <w:sz w:val="24"/>
          <w:szCs w:val="24"/>
          <w:lang w:eastAsia="en-US"/>
          <w14:ligatures w14:val="standardContextual"/>
        </w:rPr>
        <w:br w:type="page"/>
      </w:r>
    </w:p>
    <w:p w14:paraId="568D7A9E" w14:textId="43C8C716" w:rsidR="00DB0807" w:rsidRDefault="00DB0807" w:rsidP="00FF0F71">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bookmarkStart w:id="0" w:name="_Toc226838784"/>
      <w:r>
        <w:rPr>
          <w:rFonts w:ascii="Times New Roman" w:eastAsiaTheme="majorEastAsia" w:hAnsi="Times New Roman" w:cs="Times New Roman"/>
          <w:b w:val="0"/>
          <w:bCs w:val="0"/>
          <w:color w:val="0F4761" w:themeColor="accent1" w:themeShade="BF"/>
          <w:kern w:val="2"/>
          <w:sz w:val="24"/>
          <w:szCs w:val="24"/>
          <w:lang w:eastAsia="en-US"/>
          <w14:ligatures w14:val="standardContextual"/>
        </w:rPr>
        <w:lastRenderedPageBreak/>
        <w:t>Introducción</w:t>
      </w:r>
      <w:bookmarkEnd w:id="0"/>
    </w:p>
    <w:p w14:paraId="41D82FE5" w14:textId="77777777" w:rsidR="00DB0807" w:rsidRDefault="00DB0807" w:rsidP="00FF0F71">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50336DC4" w14:textId="68AA4A57" w:rsidR="00DB0807" w:rsidRPr="00DB0807" w:rsidRDefault="00DB0807" w:rsidP="00DB0807">
      <w:pPr>
        <w:ind w:firstLine="720"/>
        <w:jc w:val="both"/>
        <w:rPr>
          <w:rFonts w:ascii="Times New Roman" w:eastAsiaTheme="minorHAnsi" w:hAnsi="Times New Roman" w:cs="Times New Roman"/>
          <w:kern w:val="2"/>
          <w:sz w:val="24"/>
          <w:szCs w:val="24"/>
          <w:lang w:eastAsia="en-US"/>
          <w14:ligatures w14:val="standardContextual"/>
        </w:rPr>
      </w:pPr>
      <w:r w:rsidRPr="00DB0807">
        <w:rPr>
          <w:rFonts w:ascii="Times New Roman" w:eastAsiaTheme="minorHAnsi" w:hAnsi="Times New Roman" w:cs="Times New Roman"/>
          <w:kern w:val="2"/>
          <w:sz w:val="24"/>
          <w:szCs w:val="24"/>
          <w:lang w:eastAsia="en-US"/>
          <w14:ligatures w14:val="standardContextual"/>
        </w:rPr>
        <w:t xml:space="preserve">El presente documento corresponde a los Capítulos 3 y 4 del proyecto </w:t>
      </w:r>
      <w:proofErr w:type="spellStart"/>
      <w:r w:rsidRPr="00DB0807">
        <w:rPr>
          <w:rFonts w:ascii="Times New Roman" w:eastAsiaTheme="minorHAnsi" w:hAnsi="Times New Roman" w:cs="Times New Roman"/>
          <w:kern w:val="2"/>
          <w:sz w:val="24"/>
          <w:szCs w:val="24"/>
          <w:lang w:eastAsia="en-US"/>
          <w14:ligatures w14:val="standardContextual"/>
        </w:rPr>
        <w:t>TeleSalud</w:t>
      </w:r>
      <w:proofErr w:type="spellEnd"/>
      <w:r w:rsidRPr="00DB0807">
        <w:rPr>
          <w:rFonts w:ascii="Times New Roman" w:eastAsiaTheme="minorHAnsi" w:hAnsi="Times New Roman" w:cs="Times New Roman"/>
          <w:kern w:val="2"/>
          <w:sz w:val="24"/>
          <w:szCs w:val="24"/>
          <w:lang w:eastAsia="en-US"/>
          <w14:ligatures w14:val="standardContextual"/>
        </w:rPr>
        <w:t xml:space="preserve"> Rural Colombia, desarrollado en el marco de la Maestría en Arquitectura de Software del Politécnico Grancolombiano, dentro de la asignatura de Gerencia de Proyectos.</w:t>
      </w:r>
    </w:p>
    <w:p w14:paraId="2A7D5DA1" w14:textId="77777777" w:rsidR="00DB0807" w:rsidRPr="00DB0807" w:rsidRDefault="00DB0807" w:rsidP="00DB0807">
      <w:pPr>
        <w:ind w:firstLine="720"/>
        <w:jc w:val="both"/>
        <w:rPr>
          <w:rFonts w:ascii="Times New Roman" w:eastAsiaTheme="minorHAnsi" w:hAnsi="Times New Roman" w:cs="Times New Roman"/>
          <w:kern w:val="2"/>
          <w:sz w:val="24"/>
          <w:szCs w:val="24"/>
          <w:lang w:eastAsia="en-US"/>
          <w14:ligatures w14:val="standardContextual"/>
        </w:rPr>
      </w:pPr>
    </w:p>
    <w:p w14:paraId="6006C5AD" w14:textId="77777777" w:rsidR="00DB0807" w:rsidRPr="00DB0807" w:rsidRDefault="00DB0807" w:rsidP="00DB0807">
      <w:pPr>
        <w:ind w:firstLine="720"/>
        <w:jc w:val="both"/>
        <w:rPr>
          <w:rFonts w:ascii="Times New Roman" w:eastAsiaTheme="minorHAnsi" w:hAnsi="Times New Roman" w:cs="Times New Roman"/>
          <w:kern w:val="2"/>
          <w:sz w:val="24"/>
          <w:szCs w:val="24"/>
          <w:lang w:eastAsia="en-US"/>
          <w14:ligatures w14:val="standardContextual"/>
        </w:rPr>
      </w:pPr>
      <w:r w:rsidRPr="00DB0807">
        <w:rPr>
          <w:rFonts w:ascii="Times New Roman" w:eastAsiaTheme="minorHAnsi" w:hAnsi="Times New Roman" w:cs="Times New Roman"/>
          <w:kern w:val="2"/>
          <w:sz w:val="24"/>
          <w:szCs w:val="24"/>
          <w:lang w:eastAsia="en-US"/>
          <w14:ligatures w14:val="standardContextual"/>
        </w:rPr>
        <w:t xml:space="preserve">El proyecto tiene como propósito el diseño y desarrollo de una aplicación móvil de telemedicina orientada a poblaciones en zonas rurales del país, con el fin de reducir las brechas en el acceso a servicios de salud. La solución, denominada </w:t>
      </w:r>
      <w:proofErr w:type="spellStart"/>
      <w:r w:rsidRPr="00DB0807">
        <w:rPr>
          <w:rFonts w:ascii="Times New Roman" w:eastAsiaTheme="minorHAnsi" w:hAnsi="Times New Roman" w:cs="Times New Roman"/>
          <w:kern w:val="2"/>
          <w:sz w:val="24"/>
          <w:szCs w:val="24"/>
          <w:lang w:eastAsia="en-US"/>
          <w14:ligatures w14:val="standardContextual"/>
        </w:rPr>
        <w:t>HealthConnect</w:t>
      </w:r>
      <w:proofErr w:type="spellEnd"/>
      <w:r w:rsidRPr="00DB0807">
        <w:rPr>
          <w:rFonts w:ascii="Times New Roman" w:eastAsiaTheme="minorHAnsi" w:hAnsi="Times New Roman" w:cs="Times New Roman"/>
          <w:kern w:val="2"/>
          <w:sz w:val="24"/>
          <w:szCs w:val="24"/>
          <w:lang w:eastAsia="en-US"/>
          <w14:ligatures w14:val="standardContextual"/>
        </w:rPr>
        <w:t>, contempla consultas médicas virtuales, almacenamiento de historias clínicas bajo el estándar HL7 FHIR R4, seguridad de datos conforme a la Ley 1581 de 2012, y despliegue piloto en municipios como Tumaco y Mitú.</w:t>
      </w:r>
    </w:p>
    <w:p w14:paraId="0D493C5D" w14:textId="77777777" w:rsidR="00DB0807" w:rsidRPr="00DB0807" w:rsidRDefault="00DB0807" w:rsidP="00DB0807">
      <w:pPr>
        <w:ind w:firstLine="720"/>
        <w:jc w:val="both"/>
        <w:rPr>
          <w:rFonts w:ascii="Times New Roman" w:eastAsiaTheme="minorHAnsi" w:hAnsi="Times New Roman" w:cs="Times New Roman"/>
          <w:kern w:val="2"/>
          <w:sz w:val="24"/>
          <w:szCs w:val="24"/>
          <w:lang w:eastAsia="en-US"/>
          <w14:ligatures w14:val="standardContextual"/>
        </w:rPr>
      </w:pPr>
    </w:p>
    <w:p w14:paraId="5C07F34C" w14:textId="7EDA7701" w:rsidR="00DB0807" w:rsidRPr="00DB0807" w:rsidRDefault="00DB0807" w:rsidP="00DB0807">
      <w:pPr>
        <w:ind w:firstLine="720"/>
        <w:jc w:val="both"/>
        <w:rPr>
          <w:rFonts w:ascii="Times New Roman" w:eastAsiaTheme="minorHAnsi" w:hAnsi="Times New Roman" w:cs="Times New Roman"/>
          <w:kern w:val="2"/>
          <w:sz w:val="24"/>
          <w:szCs w:val="24"/>
          <w:lang w:eastAsia="en-US"/>
          <w14:ligatures w14:val="standardContextual"/>
        </w:rPr>
      </w:pPr>
      <w:r w:rsidRPr="00DB0807">
        <w:rPr>
          <w:rFonts w:ascii="Times New Roman" w:eastAsiaTheme="minorHAnsi" w:hAnsi="Times New Roman" w:cs="Times New Roman"/>
          <w:kern w:val="2"/>
          <w:sz w:val="24"/>
          <w:szCs w:val="24"/>
          <w:lang w:eastAsia="en-US"/>
          <w14:ligatures w14:val="standardContextual"/>
        </w:rPr>
        <w:t>En el Capítulo 3 se presenta el Plan de Gestión de los Interesados, donde se identifican y analizan todos los actores clave del proyecto, sus niveles de influencia, expectativas e involucramiento esperado a lo largo del ciclo de vida. En el Capítulo 4 se desarrolla el Plan de Gestión del Alcance y del Cronograma, definiendo los entregables, la estructura de desglose del trabajo (WBS), las restricciones, los supuestos, la ruta crítica y los indicadores de desempeño que guiarán la ejecución del proyecto.</w:t>
      </w:r>
    </w:p>
    <w:p w14:paraId="7D5F1640" w14:textId="77777777" w:rsidR="00DB0807" w:rsidRDefault="00DB0807" w:rsidP="00FF0F71">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301B9FA0" w14:textId="2D5CA75E" w:rsidR="00D85B35" w:rsidRPr="003B11BD" w:rsidRDefault="00F314C6" w:rsidP="00FF0F71">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bookmarkStart w:id="1" w:name="_Toc226838785"/>
      <w:r w:rsidRPr="003B11BD">
        <w:rPr>
          <w:rFonts w:ascii="Times New Roman" w:eastAsiaTheme="majorEastAsia" w:hAnsi="Times New Roman" w:cs="Times New Roman"/>
          <w:b w:val="0"/>
          <w:bCs w:val="0"/>
          <w:color w:val="0F4761" w:themeColor="accent1" w:themeShade="BF"/>
          <w:kern w:val="2"/>
          <w:sz w:val="24"/>
          <w:szCs w:val="24"/>
          <w:lang w:eastAsia="en-US"/>
          <w14:ligatures w14:val="standardContextual"/>
        </w:rPr>
        <w:t>Capítulo 3. Plan De Gestión de los Interesados</w:t>
      </w:r>
      <w:bookmarkEnd w:id="1"/>
    </w:p>
    <w:p w14:paraId="2EC7874E" w14:textId="77777777" w:rsidR="00D85B35" w:rsidRPr="003B11BD" w:rsidRDefault="00D85B35" w:rsidP="00FF0F71">
      <w:pPr>
        <w:rPr>
          <w:rFonts w:ascii="Times New Roman" w:hAnsi="Times New Roman" w:cs="Times New Roman"/>
          <w:sz w:val="24"/>
          <w:szCs w:val="24"/>
        </w:rPr>
      </w:pPr>
    </w:p>
    <w:p w14:paraId="379E8E6F" w14:textId="77777777" w:rsidR="00D85B35" w:rsidRPr="003B11BD" w:rsidRDefault="00000000" w:rsidP="00FF0F71">
      <w:pPr>
        <w:ind w:firstLine="720"/>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El Plan de Gestión de los Interesados define los procesos necesarios para identificar a todas las personas, grupos u organizaciones que pueden afectar o verse afectados por el proyecto </w:t>
      </w:r>
      <w:proofErr w:type="spellStart"/>
      <w:r w:rsidRPr="003B11BD">
        <w:rPr>
          <w:rFonts w:ascii="Times New Roman" w:eastAsiaTheme="minorHAnsi" w:hAnsi="Times New Roman" w:cs="Times New Roman"/>
          <w:kern w:val="2"/>
          <w:sz w:val="24"/>
          <w:szCs w:val="24"/>
          <w:lang w:eastAsia="en-US"/>
          <w14:ligatures w14:val="standardContextual"/>
        </w:rPr>
        <w:t>TeleSalud</w:t>
      </w:r>
      <w:proofErr w:type="spellEnd"/>
      <w:r w:rsidRPr="003B11BD">
        <w:rPr>
          <w:rFonts w:ascii="Times New Roman" w:eastAsiaTheme="minorHAnsi" w:hAnsi="Times New Roman" w:cs="Times New Roman"/>
          <w:kern w:val="2"/>
          <w:sz w:val="24"/>
          <w:szCs w:val="24"/>
          <w:lang w:eastAsia="en-US"/>
          <w14:ligatures w14:val="standardContextual"/>
        </w:rPr>
        <w:t xml:space="preserve"> Rural Colombia, analizar sus expectativas, evaluar su nivel de influencia e interés, y desarrollar estrategias apropiadas para lograr su participación efectiva durante todo el ciclo de vida del proyecto. Este plan se elabora siguiendo los procesos del Área de Conocimiento de Gestión de los Interesados del Proyecto descritos en la Guía PMBOK® Séptima Edición del PMI®.</w:t>
      </w:r>
    </w:p>
    <w:p w14:paraId="58CAFCA8" w14:textId="77777777" w:rsidR="00D85B35" w:rsidRPr="003B11BD" w:rsidRDefault="00D85B35" w:rsidP="00FF0F71">
      <w:pPr>
        <w:rPr>
          <w:rFonts w:ascii="Times New Roman" w:hAnsi="Times New Roman" w:cs="Times New Roman"/>
          <w:sz w:val="24"/>
          <w:szCs w:val="24"/>
        </w:rPr>
      </w:pPr>
    </w:p>
    <w:p w14:paraId="7E4BAC0B" w14:textId="796C583A" w:rsidR="00D85B35" w:rsidRPr="003B11BD" w:rsidRDefault="00CD2605" w:rsidP="00FF0F71">
      <w:pPr>
        <w:pStyle w:val="Ttulo3"/>
        <w:ind w:firstLine="708"/>
        <w:rPr>
          <w:rFonts w:ascii="Times New Roman" w:hAnsi="Times New Roman" w:cs="Times New Roman"/>
          <w:lang w:eastAsia="en-US"/>
        </w:rPr>
      </w:pPr>
      <w:bookmarkStart w:id="2" w:name="_Toc226838786"/>
      <w:r w:rsidRPr="003B11BD">
        <w:rPr>
          <w:rFonts w:ascii="Times New Roman" w:hAnsi="Times New Roman" w:cs="Times New Roman"/>
          <w:lang w:eastAsia="en-US"/>
        </w:rPr>
        <w:t>Registro de Interesados</w:t>
      </w:r>
      <w:bookmarkEnd w:id="2"/>
    </w:p>
    <w:p w14:paraId="38141B3B" w14:textId="77777777" w:rsidR="00D85B35" w:rsidRPr="003B11BD" w:rsidRDefault="00D85B35" w:rsidP="00FF0F71">
      <w:pPr>
        <w:rPr>
          <w:rFonts w:ascii="Times New Roman" w:hAnsi="Times New Roman" w:cs="Times New Roman"/>
          <w:sz w:val="24"/>
          <w:szCs w:val="24"/>
        </w:rPr>
      </w:pPr>
    </w:p>
    <w:p w14:paraId="76657C60" w14:textId="77777777" w:rsidR="00D85B35" w:rsidRPr="003B11BD" w:rsidRDefault="00000000" w:rsidP="00FF0F71">
      <w:pPr>
        <w:ind w:firstLine="720"/>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El registro de interesados es el documento base que identifica a todos los actores con relevancia para el proyecto. Para cada interesado se especifica su tipo (interno/externo; partidario/neutral/reticente), sus intereses principales respecto al proyecto y el momento del ciclo de vida en que ejercerán mayor influencia.</w:t>
      </w:r>
    </w:p>
    <w:p w14:paraId="2E6155D4" w14:textId="77777777" w:rsidR="00D85B35" w:rsidRPr="003B11BD" w:rsidRDefault="00D85B35" w:rsidP="00FF0F71">
      <w:pPr>
        <w:rPr>
          <w:rFonts w:ascii="Times New Roman" w:hAnsi="Times New Roman" w:cs="Times New Roman"/>
          <w:sz w:val="24"/>
          <w:szCs w:val="24"/>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5"/>
        <w:gridCol w:w="1547"/>
        <w:gridCol w:w="1446"/>
        <w:gridCol w:w="882"/>
        <w:gridCol w:w="1141"/>
        <w:gridCol w:w="1670"/>
        <w:gridCol w:w="1157"/>
        <w:gridCol w:w="1682"/>
      </w:tblGrid>
      <w:tr w:rsidR="00C9484C" w:rsidRPr="003B11BD" w14:paraId="5CD357FB"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7266FAB"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ID</w:t>
            </w:r>
          </w:p>
        </w:tc>
        <w:tc>
          <w:tcPr>
            <w:tcW w:w="1652"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896E22A"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Interesado / Grupo</w:t>
            </w:r>
          </w:p>
        </w:tc>
        <w:tc>
          <w:tcPr>
            <w:tcW w:w="1586"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F6F4670"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Rol en el Proyecto</w:t>
            </w:r>
          </w:p>
        </w:tc>
        <w:tc>
          <w:tcPr>
            <w:tcW w:w="93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AEE2714"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 xml:space="preserve">Tipo </w:t>
            </w:r>
            <w:proofErr w:type="spellStart"/>
            <w:r w:rsidRPr="003B11BD">
              <w:rPr>
                <w:rFonts w:ascii="Times New Roman" w:hAnsi="Times New Roman" w:cs="Times New Roman"/>
                <w:b/>
                <w:bCs/>
                <w:color w:val="FFFFFF"/>
                <w:sz w:val="24"/>
                <w:szCs w:val="24"/>
              </w:rPr>
              <w:t>Org</w:t>
            </w:r>
            <w:proofErr w:type="spellEnd"/>
            <w:r w:rsidRPr="003B11BD">
              <w:rPr>
                <w:rFonts w:ascii="Times New Roman" w:hAnsi="Times New Roman" w:cs="Times New Roman"/>
                <w:b/>
                <w:bCs/>
                <w:color w:val="FFFFFF"/>
                <w:sz w:val="24"/>
                <w:szCs w:val="24"/>
              </w:rPr>
              <w:t>.</w:t>
            </w:r>
          </w:p>
        </w:tc>
        <w:tc>
          <w:tcPr>
            <w:tcW w:w="1174"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D5E15CA"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Posición</w:t>
            </w:r>
          </w:p>
        </w:tc>
        <w:tc>
          <w:tcPr>
            <w:tcW w:w="1719"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D76B2F7"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Intereses Principales</w:t>
            </w:r>
          </w:p>
        </w:tc>
        <w:tc>
          <w:tcPr>
            <w:tcW w:w="1225" w:type="dxa"/>
            <w:tcBorders>
              <w:top w:val="single" w:sz="4" w:space="0" w:color="2471A3"/>
              <w:left w:val="single" w:sz="4" w:space="0" w:color="2471A3"/>
              <w:bottom w:val="single" w:sz="4" w:space="0" w:color="2471A3"/>
              <w:right w:val="single" w:sz="4" w:space="0" w:color="2471A3"/>
            </w:tcBorders>
            <w:shd w:val="clear" w:color="auto" w:fill="1B3A6B"/>
            <w:vAlign w:val="center"/>
          </w:tcPr>
          <w:p w14:paraId="4B3DCA14" w14:textId="32E2C7D8" w:rsidR="00C9484C" w:rsidRPr="003B11BD" w:rsidRDefault="00C9484C" w:rsidP="00FF0F71">
            <w:pP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Fase de Mayor Influencia</w:t>
            </w:r>
          </w:p>
        </w:tc>
        <w:tc>
          <w:tcPr>
            <w:tcW w:w="1211"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B928D68" w14:textId="77777777" w:rsidR="00C9484C" w:rsidRPr="003B11BD" w:rsidRDefault="00C9484C" w:rsidP="00FF0F71">
            <w:pP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Involucramiento</w:t>
            </w:r>
          </w:p>
          <w:p w14:paraId="1DBC5346" w14:textId="1833673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Actual/Deseado</w:t>
            </w:r>
          </w:p>
        </w:tc>
      </w:tr>
      <w:tr w:rsidR="00C9484C" w:rsidRPr="003B11BD" w14:paraId="612B72F1"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2E310D3"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ST-01</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0943EC"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 xml:space="preserve">Ing. </w:t>
            </w:r>
            <w:proofErr w:type="spellStart"/>
            <w:r w:rsidRPr="003B11BD">
              <w:rPr>
                <w:rFonts w:ascii="Times New Roman" w:hAnsi="Times New Roman" w:cs="Times New Roman"/>
                <w:b/>
                <w:bCs/>
                <w:color w:val="000000"/>
                <w:sz w:val="24"/>
                <w:szCs w:val="24"/>
              </w:rPr>
              <w:t>Jose</w:t>
            </w:r>
            <w:proofErr w:type="spellEnd"/>
            <w:r w:rsidRPr="003B11BD">
              <w:rPr>
                <w:rFonts w:ascii="Times New Roman" w:hAnsi="Times New Roman" w:cs="Times New Roman"/>
                <w:b/>
                <w:bCs/>
                <w:color w:val="000000"/>
                <w:sz w:val="24"/>
                <w:szCs w:val="24"/>
              </w:rPr>
              <w:t xml:space="preserve"> David Cubillos Parra e Ing. Orlando Garzon Ramos</w:t>
            </w:r>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7F8356"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Sponsors / Patrocinadores</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DE427A"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1A8F9B1"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A7FDE0E"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ROI del proyecto; posicionamiento de </w:t>
            </w:r>
            <w:proofErr w:type="spellStart"/>
            <w:r w:rsidRPr="003B11BD">
              <w:rPr>
                <w:rFonts w:ascii="Times New Roman" w:hAnsi="Times New Roman" w:cs="Times New Roman"/>
                <w:color w:val="000000"/>
                <w:sz w:val="24"/>
                <w:szCs w:val="24"/>
              </w:rPr>
              <w:t>HealthConnect</w:t>
            </w:r>
            <w:proofErr w:type="spellEnd"/>
            <w:r w:rsidRPr="003B11BD">
              <w:rPr>
                <w:rFonts w:ascii="Times New Roman" w:hAnsi="Times New Roman" w:cs="Times New Roman"/>
                <w:color w:val="000000"/>
                <w:sz w:val="24"/>
                <w:szCs w:val="24"/>
              </w:rPr>
              <w:t xml:space="preserve"> como referente nacional en salud digital rural; </w:t>
            </w:r>
            <w:r w:rsidRPr="003B11BD">
              <w:rPr>
                <w:rFonts w:ascii="Times New Roman" w:hAnsi="Times New Roman" w:cs="Times New Roman"/>
                <w:color w:val="000000"/>
                <w:sz w:val="24"/>
                <w:szCs w:val="24"/>
              </w:rPr>
              <w:lastRenderedPageBreak/>
              <w:t xml:space="preserve">cumplimiento de objetivos estratégicos de la empresa; reputación ante </w:t>
            </w:r>
            <w:proofErr w:type="spellStart"/>
            <w:r w:rsidRPr="003B11BD">
              <w:rPr>
                <w:rFonts w:ascii="Times New Roman" w:hAnsi="Times New Roman" w:cs="Times New Roman"/>
                <w:color w:val="000000"/>
                <w:sz w:val="24"/>
                <w:szCs w:val="24"/>
              </w:rPr>
              <w:t>MinSalud</w:t>
            </w:r>
            <w:proofErr w:type="spellEnd"/>
            <w:r w:rsidRPr="003B11BD">
              <w:rPr>
                <w:rFonts w:ascii="Times New Roman" w:hAnsi="Times New Roman" w:cs="Times New Roman"/>
                <w:color w:val="000000"/>
                <w:sz w:val="24"/>
                <w:szCs w:val="24"/>
              </w:rPr>
              <w:t xml:space="preserve"> y EPS aliadas.</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3001FFC0" w14:textId="411969C2"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lastRenderedPageBreak/>
              <w:t xml:space="preserve">F0 Iniciación (aprobación del proyecto) y F5 Cierre (aceptación final y </w:t>
            </w:r>
            <w:proofErr w:type="spellStart"/>
            <w:r w:rsidRPr="003B11BD">
              <w:rPr>
                <w:rFonts w:ascii="Times New Roman" w:hAnsi="Times New Roman" w:cs="Times New Roman"/>
                <w:color w:val="000000"/>
                <w:sz w:val="24"/>
                <w:szCs w:val="24"/>
              </w:rPr>
              <w:t>go-live</w:t>
            </w:r>
            <w:proofErr w:type="spellEnd"/>
            <w:r w:rsidRPr="003B11BD">
              <w:rPr>
                <w:rFonts w:ascii="Times New Roman" w:hAnsi="Times New Roman" w:cs="Times New Roman"/>
                <w:color w:val="000000"/>
                <w:sz w:val="24"/>
                <w:szCs w:val="24"/>
              </w:rPr>
              <w:t>).</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DD7013"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08E82C9F" w14:textId="302CCDBC"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1676A883" w14:textId="78697666"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54B5C115"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E58115"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ST-02</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195F44C"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Ing. Alejandro De Mendoza, PMP®</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C9D023"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Gerente del Proyecto</w:t>
            </w:r>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942C853"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20BEA6C"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2D1C02"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Entrega exitosa dentro de alcance, tiempo y costo; reputación profesional; correcta gestión de riesgos regulatorios y clínicos; satisfacción del equipo y del sponsor.</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12A7CCEB" w14:textId="06FB0B7A"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Todas las fases — influencia constante y máxima durante todo el proyecto.</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47D436" w14:textId="549095CB"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Liderazgo</w:t>
            </w:r>
          </w:p>
          <w:p w14:paraId="5FA51A9E"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13984C59" w14:textId="5BFB1B1B"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51710172"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BBD18CC"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ST-03</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06D1F9B"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Ing. Santiago Pérez Vargas</w:t>
            </w:r>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5623A72"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Desarrollador Móvil Lead</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4693002"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263A733"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122DA4"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Claridad en requerimientos técnicos; autonomía en decisiones de arquitectura; herramientas adecuadas; entorno de trabajo estable; reconocimiento técnico.</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55758FF1" w14:textId="67F3EC2F"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F2 Desarrollo Core y F3 Integración y QA — fases de construcción activa del software.</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265AEF3"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01F563F1"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686DA572" w14:textId="3E07C8DA"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61994DBD"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75155FE"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ST-04</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65CDA7A"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Ing. Valentina Ríos Castro</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362EB2"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Desarrolladora Móvil Jr.</w:t>
            </w:r>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0AA3B3B"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DAF14BB"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0BB4305"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Aprendizaje técnico; claridad en tareas; retroalimentación oportuna; ambiente de colaboración positivo; estabilidad de los </w:t>
            </w:r>
            <w:r w:rsidRPr="003B11BD">
              <w:rPr>
                <w:rFonts w:ascii="Times New Roman" w:hAnsi="Times New Roman" w:cs="Times New Roman"/>
                <w:color w:val="000000"/>
                <w:sz w:val="24"/>
                <w:szCs w:val="24"/>
              </w:rPr>
              <w:lastRenderedPageBreak/>
              <w:t>requerimientos funcionales.</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54E8B614" w14:textId="13B8AF01"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lastRenderedPageBreak/>
              <w:t>F2 Desarrollo Core y F3 Integración y QA.</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E2055C8"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4987A8C8"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4B06DEAC" w14:textId="7462D34D"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0E8DE49D"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1484305"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ST-05</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3FFE37"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Dr. Felipe Castaño Arango</w:t>
            </w:r>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08774C"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Médico Consultor / Asesor Clínico</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5D566FD"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6DCE395"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313A5A5"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Plataforma clínicamente rigurosa y segura para el paciente; flujos de atención médica correctos; cumplimiento de estándares FHIR R4; protocolo de </w:t>
            </w:r>
            <w:proofErr w:type="spellStart"/>
            <w:r w:rsidRPr="003B11BD">
              <w:rPr>
                <w:rFonts w:ascii="Times New Roman" w:hAnsi="Times New Roman" w:cs="Times New Roman"/>
                <w:color w:val="000000"/>
                <w:sz w:val="24"/>
                <w:szCs w:val="24"/>
              </w:rPr>
              <w:t>teleconsulta</w:t>
            </w:r>
            <w:proofErr w:type="spellEnd"/>
            <w:r w:rsidRPr="003B11BD">
              <w:rPr>
                <w:rFonts w:ascii="Times New Roman" w:hAnsi="Times New Roman" w:cs="Times New Roman"/>
                <w:color w:val="000000"/>
                <w:sz w:val="24"/>
                <w:szCs w:val="24"/>
              </w:rPr>
              <w:t xml:space="preserve"> adecuado.</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0D543607" w14:textId="2F1E6A5E"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F1 Diseño (protocolos clínicos), F2 Desarrollo Core (validación FHIR) y F4 Piloto (validación clínica en campo).</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51183A"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581B283C"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23C66E9B" w14:textId="24E3645C"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2D8A1FE9"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4881D45"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ST-06</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4D7CFC9"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Ing. Luis Mora Quintero</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64B2545"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Experto en Seguridad de Datos</w:t>
            </w:r>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E173FA"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32B023A"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401650F"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Arquitectura de seguridad robusta desde el diseño; cumplimiento AES-256/TLS 1.3; control de acceso por roles; 0 vulnerabilidades críticas; cumplimiento Ley 1581/2012.</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663DFAD9" w14:textId="3CE36A0C"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F1 Diseño (arquitectura de seguridad) y F3 QA (auditoría de penetración).</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28DD9BD"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56E709F7"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448E98D6" w14:textId="78762E8E"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6696B868"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6F70324"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ST-07</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403938" w14:textId="77777777" w:rsidR="00C9484C" w:rsidRPr="003B11BD" w:rsidRDefault="00C9484C" w:rsidP="00FF0F71">
            <w:pPr>
              <w:rPr>
                <w:rFonts w:ascii="Times New Roman" w:hAnsi="Times New Roman" w:cs="Times New Roman"/>
                <w:sz w:val="24"/>
                <w:szCs w:val="24"/>
              </w:rPr>
            </w:pPr>
            <w:proofErr w:type="spellStart"/>
            <w:r w:rsidRPr="003B11BD">
              <w:rPr>
                <w:rFonts w:ascii="Times New Roman" w:hAnsi="Times New Roman" w:cs="Times New Roman"/>
                <w:b/>
                <w:bCs/>
                <w:color w:val="000000"/>
                <w:sz w:val="24"/>
                <w:szCs w:val="24"/>
              </w:rPr>
              <w:t>Dis</w:t>
            </w:r>
            <w:proofErr w:type="spellEnd"/>
            <w:r w:rsidRPr="003B11BD">
              <w:rPr>
                <w:rFonts w:ascii="Times New Roman" w:hAnsi="Times New Roman" w:cs="Times New Roman"/>
                <w:b/>
                <w:bCs/>
                <w:color w:val="000000"/>
                <w:sz w:val="24"/>
                <w:szCs w:val="24"/>
              </w:rPr>
              <w:t>. Andrea Salcedo Pinto</w:t>
            </w:r>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DFFB93"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Diseñadora UX/UI</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C31556"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1166367"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F0341E"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Libertad creativa en el diseño; retroalimentación oportuna de usuarios rurales; aprobación fluida del prototipo; coherencia entre diseño e implementación.</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494ED46D" w14:textId="7B68164A"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F1 Planificación y Diseño — fase de mayor concentración de su trabajo.</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8E4F804"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330BAA2A"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040C4A9A" w14:textId="7DDF75C4"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Apoyo</w:t>
            </w:r>
          </w:p>
        </w:tc>
      </w:tr>
      <w:tr w:rsidR="00C9484C" w:rsidRPr="003B11BD" w14:paraId="14DDF8EA"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F2D4C0B"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lastRenderedPageBreak/>
              <w:t>ST-08</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7CB08CE"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Ing. Camilo Torres Herrera</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1D9343"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QA </w:t>
            </w:r>
            <w:proofErr w:type="spellStart"/>
            <w:r w:rsidRPr="003B11BD">
              <w:rPr>
                <w:rFonts w:ascii="Times New Roman" w:hAnsi="Times New Roman" w:cs="Times New Roman"/>
                <w:color w:val="000000"/>
                <w:sz w:val="24"/>
                <w:szCs w:val="24"/>
              </w:rPr>
              <w:t>Tester</w:t>
            </w:r>
            <w:proofErr w:type="spellEnd"/>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0A755AC"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E8E6348"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78372AF"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Criterios de calidad bien definidos; ambientes de prueba estables; acceso a dispositivos y condiciones de red del piloto; tiempo suficiente para pruebas exhaustivas.</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373C9FCF" w14:textId="632BFD1B"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F3 Integración y QA y F4 Piloto — fases de validación técnica.</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B877005"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05E13368"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68D37FE2" w14:textId="2B7DCA1D"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1F892D54"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2A2ED7F"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ST-09</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F7DD55C"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Pacientes Rurales (Tumaco, Nariño y Mitú, Vaupés)</w:t>
            </w:r>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96F1B69"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Usuario Final Primario</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67B880D"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C1F2CC5"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7D6608"/>
                <w:sz w:val="24"/>
                <w:szCs w:val="24"/>
              </w:rPr>
              <w:t>Neutral</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055770"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Acceso fácil y gratuito a atención médica sin desplazamientos; interfaz simple y en español; privacidad de sus datos de salud; consultas efectivas con médicos.</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3C5F3EF6" w14:textId="2999E820"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F1 Diseño (pruebas con usuarios), F4 Piloto (uso activo de la plataforma) y F5 </w:t>
            </w:r>
            <w:proofErr w:type="spellStart"/>
            <w:r w:rsidRPr="003B11BD">
              <w:rPr>
                <w:rFonts w:ascii="Times New Roman" w:hAnsi="Times New Roman" w:cs="Times New Roman"/>
                <w:color w:val="000000"/>
                <w:sz w:val="24"/>
                <w:szCs w:val="24"/>
              </w:rPr>
              <w:t>Go</w:t>
            </w:r>
            <w:proofErr w:type="spellEnd"/>
            <w:r w:rsidRPr="003B11BD">
              <w:rPr>
                <w:rFonts w:ascii="Times New Roman" w:hAnsi="Times New Roman" w:cs="Times New Roman"/>
                <w:color w:val="000000"/>
                <w:sz w:val="24"/>
                <w:szCs w:val="24"/>
              </w:rPr>
              <w:t>-Live.</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BF9042" w14:textId="422F02B3"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Neutral</w:t>
            </w:r>
          </w:p>
          <w:p w14:paraId="370DDFA9"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4EF81D4F" w14:textId="1E4F479F"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Deseado: </w:t>
            </w:r>
            <w:r w:rsidR="00A65711" w:rsidRPr="003B11BD">
              <w:rPr>
                <w:rFonts w:ascii="Times New Roman" w:hAnsi="Times New Roman" w:cs="Times New Roman"/>
                <w:color w:val="000000"/>
                <w:sz w:val="24"/>
                <w:szCs w:val="24"/>
              </w:rPr>
              <w:t>Apoyo</w:t>
            </w:r>
          </w:p>
        </w:tc>
      </w:tr>
      <w:tr w:rsidR="00C9484C" w:rsidRPr="003B11BD" w14:paraId="571D3962"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C9CA9E2"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ST-10</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2E300C"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Médicos Generales y Especialistas</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3F61A64"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Usuario Final Secundario</w:t>
            </w:r>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5F6CF5"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EE3CBF2"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7D6608"/>
                <w:sz w:val="24"/>
                <w:szCs w:val="24"/>
              </w:rPr>
              <w:t>Neutral</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413CDB1"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Herramienta que agilice la atención remota; historia clínica integrada y confiable; prescripción digital válida; conectividad estable durante </w:t>
            </w:r>
            <w:proofErr w:type="spellStart"/>
            <w:r w:rsidRPr="003B11BD">
              <w:rPr>
                <w:rFonts w:ascii="Times New Roman" w:hAnsi="Times New Roman" w:cs="Times New Roman"/>
                <w:color w:val="000000"/>
                <w:sz w:val="24"/>
                <w:szCs w:val="24"/>
              </w:rPr>
              <w:t>videoconsultas</w:t>
            </w:r>
            <w:proofErr w:type="spellEnd"/>
            <w:r w:rsidRPr="003B11BD">
              <w:rPr>
                <w:rFonts w:ascii="Times New Roman" w:hAnsi="Times New Roman" w:cs="Times New Roman"/>
                <w:color w:val="000000"/>
                <w:sz w:val="24"/>
                <w:szCs w:val="24"/>
              </w:rPr>
              <w:t>.</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58AD96F9" w14:textId="106ADC02"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F1 Diseño (validación de flujos), F4 Piloto y F5 </w:t>
            </w:r>
            <w:proofErr w:type="spellStart"/>
            <w:r w:rsidRPr="003B11BD">
              <w:rPr>
                <w:rFonts w:ascii="Times New Roman" w:hAnsi="Times New Roman" w:cs="Times New Roman"/>
                <w:color w:val="000000"/>
                <w:sz w:val="24"/>
                <w:szCs w:val="24"/>
              </w:rPr>
              <w:t>Go</w:t>
            </w:r>
            <w:proofErr w:type="spellEnd"/>
            <w:r w:rsidRPr="003B11BD">
              <w:rPr>
                <w:rFonts w:ascii="Times New Roman" w:hAnsi="Times New Roman" w:cs="Times New Roman"/>
                <w:color w:val="000000"/>
                <w:sz w:val="24"/>
                <w:szCs w:val="24"/>
              </w:rPr>
              <w:t>-Live.</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03BFBF"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Neutral</w:t>
            </w:r>
          </w:p>
          <w:p w14:paraId="40DFC91F"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46C6E3C8" w14:textId="0841FFF6"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Deseado: </w:t>
            </w:r>
            <w:r w:rsidR="00A65711" w:rsidRPr="003B11BD">
              <w:rPr>
                <w:rFonts w:ascii="Times New Roman" w:hAnsi="Times New Roman" w:cs="Times New Roman"/>
                <w:color w:val="000000"/>
                <w:sz w:val="24"/>
                <w:szCs w:val="24"/>
              </w:rPr>
              <w:t>Apoyo</w:t>
            </w:r>
          </w:p>
        </w:tc>
      </w:tr>
      <w:tr w:rsidR="00C9484C" w:rsidRPr="003B11BD" w14:paraId="65A0E694"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72F5A9E"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ST-11</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B41619"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EPS Régimen Subsidiado (</w:t>
            </w:r>
            <w:proofErr w:type="spellStart"/>
            <w:r w:rsidRPr="003B11BD">
              <w:rPr>
                <w:rFonts w:ascii="Times New Roman" w:hAnsi="Times New Roman" w:cs="Times New Roman"/>
                <w:b/>
                <w:bCs/>
                <w:color w:val="000000"/>
                <w:sz w:val="24"/>
                <w:szCs w:val="24"/>
              </w:rPr>
              <w:t>Asmet</w:t>
            </w:r>
            <w:proofErr w:type="spellEnd"/>
            <w:r w:rsidRPr="003B11BD">
              <w:rPr>
                <w:rFonts w:ascii="Times New Roman" w:hAnsi="Times New Roman" w:cs="Times New Roman"/>
                <w:b/>
                <w:bCs/>
                <w:color w:val="000000"/>
                <w:sz w:val="24"/>
                <w:szCs w:val="24"/>
              </w:rPr>
              <w:t xml:space="preserve"> </w:t>
            </w:r>
            <w:r w:rsidRPr="003B11BD">
              <w:rPr>
                <w:rFonts w:ascii="Times New Roman" w:hAnsi="Times New Roman" w:cs="Times New Roman"/>
                <w:b/>
                <w:bCs/>
                <w:color w:val="000000"/>
                <w:sz w:val="24"/>
                <w:szCs w:val="24"/>
              </w:rPr>
              <w:lastRenderedPageBreak/>
              <w:t>Salud, Coosalud)</w:t>
            </w:r>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DC0877D"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lastRenderedPageBreak/>
              <w:t>Socio Institucional del Piloto</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E1A880C"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AE212B1"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F40470"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Reducción de costos de referencia y traslado de pacientes; </w:t>
            </w:r>
            <w:r w:rsidRPr="003B11BD">
              <w:rPr>
                <w:rFonts w:ascii="Times New Roman" w:hAnsi="Times New Roman" w:cs="Times New Roman"/>
                <w:color w:val="000000"/>
                <w:sz w:val="24"/>
                <w:szCs w:val="24"/>
              </w:rPr>
              <w:lastRenderedPageBreak/>
              <w:t xml:space="preserve">mejora en indicadores de acceso y oportunidad en salud; cumplimiento de metas de contrato con </w:t>
            </w:r>
            <w:proofErr w:type="spellStart"/>
            <w:r w:rsidRPr="003B11BD">
              <w:rPr>
                <w:rFonts w:ascii="Times New Roman" w:hAnsi="Times New Roman" w:cs="Times New Roman"/>
                <w:color w:val="000000"/>
                <w:sz w:val="24"/>
                <w:szCs w:val="24"/>
              </w:rPr>
              <w:t>MinSalud</w:t>
            </w:r>
            <w:proofErr w:type="spellEnd"/>
            <w:r w:rsidRPr="003B11BD">
              <w:rPr>
                <w:rFonts w:ascii="Times New Roman" w:hAnsi="Times New Roman" w:cs="Times New Roman"/>
                <w:color w:val="000000"/>
                <w:sz w:val="24"/>
                <w:szCs w:val="24"/>
              </w:rPr>
              <w:t>.</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23F4967C" w14:textId="6E86FE08"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lastRenderedPageBreak/>
              <w:t xml:space="preserve">F4 Piloto (convenio activo) y F5 Despliegue </w:t>
            </w:r>
            <w:r w:rsidRPr="003B11BD">
              <w:rPr>
                <w:rFonts w:ascii="Times New Roman" w:hAnsi="Times New Roman" w:cs="Times New Roman"/>
                <w:color w:val="000000"/>
                <w:sz w:val="24"/>
                <w:szCs w:val="24"/>
              </w:rPr>
              <w:lastRenderedPageBreak/>
              <w:t>(contrato de uso de la plataforma).</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154285"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lastRenderedPageBreak/>
              <w:t>Actual: Apoyo</w:t>
            </w:r>
          </w:p>
          <w:p w14:paraId="63A5E4C5"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155B2B82" w14:textId="6E464E8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6DCCE760"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BA9920"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ST-12</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99146E7"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Ministerio de Salud y Protección Social (</w:t>
            </w:r>
            <w:proofErr w:type="spellStart"/>
            <w:r w:rsidRPr="003B11BD">
              <w:rPr>
                <w:rFonts w:ascii="Times New Roman" w:hAnsi="Times New Roman" w:cs="Times New Roman"/>
                <w:b/>
                <w:bCs/>
                <w:color w:val="000000"/>
                <w:sz w:val="24"/>
                <w:szCs w:val="24"/>
              </w:rPr>
              <w:t>MinSalud</w:t>
            </w:r>
            <w:proofErr w:type="spellEnd"/>
            <w:r w:rsidRPr="003B11BD">
              <w:rPr>
                <w:rFonts w:ascii="Times New Roman" w:hAnsi="Times New Roman" w:cs="Times New Roman"/>
                <w:b/>
                <w:bCs/>
                <w:color w:val="000000"/>
                <w:sz w:val="24"/>
                <w:szCs w:val="24"/>
              </w:rPr>
              <w:t>)</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559E36F"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Ente Regulador y Habilitador</w:t>
            </w:r>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76F928"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3415995"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7D6608"/>
                <w:sz w:val="24"/>
                <w:szCs w:val="24"/>
              </w:rPr>
              <w:t>Neutral</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16921B"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Cumplimiento de Resolución 2654/2019 (telemedicina); plataforma técnicamente segura; tratamiento legal de datos de salud; impacto positivo en indicadores de salud rural.</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5656E1EA" w14:textId="4BCC79C8"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F0–F1 (inicio del trámite de habilitación) y F5 (habilitación definitiva para </w:t>
            </w:r>
            <w:proofErr w:type="spellStart"/>
            <w:r w:rsidRPr="003B11BD">
              <w:rPr>
                <w:rFonts w:ascii="Times New Roman" w:hAnsi="Times New Roman" w:cs="Times New Roman"/>
                <w:color w:val="000000"/>
                <w:sz w:val="24"/>
                <w:szCs w:val="24"/>
              </w:rPr>
              <w:t>go-live</w:t>
            </w:r>
            <w:proofErr w:type="spellEnd"/>
            <w:r w:rsidRPr="003B11BD">
              <w:rPr>
                <w:rFonts w:ascii="Times New Roman" w:hAnsi="Times New Roman" w:cs="Times New Roman"/>
                <w:color w:val="000000"/>
                <w:sz w:val="24"/>
                <w:szCs w:val="24"/>
              </w:rPr>
              <w:t>).</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78B222"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Neutral</w:t>
            </w:r>
          </w:p>
          <w:p w14:paraId="1556918E"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55EFDBB7" w14:textId="351AA7D6"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Apoyo</w:t>
            </w:r>
          </w:p>
        </w:tc>
      </w:tr>
      <w:tr w:rsidR="00C9484C" w:rsidRPr="003B11BD" w14:paraId="51E8124C"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8D53D4B"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ST-13</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79D43FB"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Alcaldías de Tumaco y Mitú</w:t>
            </w:r>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45D6F0"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Aliados Territoriales</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D539E76"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BF2F692"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2EA39D8"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Mejora en indicadores de salud del municipio; acceso gratuito de comunidades a tecnología de salud; visibilidad política de la iniciativa.</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662EFB4B" w14:textId="7E68D7AD"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F4 Piloto — facilitación del acceso a comunidades y logística en campo.</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E04A9B6"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13EF9BBD"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4EBA0895" w14:textId="201D3040"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Apoyo</w:t>
            </w:r>
          </w:p>
        </w:tc>
      </w:tr>
      <w:tr w:rsidR="00C9484C" w:rsidRPr="003B11BD" w14:paraId="44F9D94D"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F12C31A"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ST-14</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D39FF4"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Dra. Patricia Useche</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AC0F82"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Asesora Legal (Contratista)</w:t>
            </w:r>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5DBCD17"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C579D2F"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1E8449"/>
                <w:sz w:val="24"/>
                <w:szCs w:val="24"/>
              </w:rPr>
              <w:t>Partidario</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835E5E6"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Cumplimiento normativo exhaustivo; trámite de habilitación </w:t>
            </w:r>
            <w:proofErr w:type="spellStart"/>
            <w:r w:rsidRPr="003B11BD">
              <w:rPr>
                <w:rFonts w:ascii="Times New Roman" w:hAnsi="Times New Roman" w:cs="Times New Roman"/>
                <w:color w:val="000000"/>
                <w:sz w:val="24"/>
                <w:szCs w:val="24"/>
              </w:rPr>
              <w:t>MinSalud</w:t>
            </w:r>
            <w:proofErr w:type="spellEnd"/>
            <w:r w:rsidRPr="003B11BD">
              <w:rPr>
                <w:rFonts w:ascii="Times New Roman" w:hAnsi="Times New Roman" w:cs="Times New Roman"/>
                <w:color w:val="000000"/>
                <w:sz w:val="24"/>
                <w:szCs w:val="24"/>
              </w:rPr>
              <w:t xml:space="preserve"> exitoso; gestión de riesgos legales de datos de salud; contratos con </w:t>
            </w:r>
            <w:r w:rsidRPr="003B11BD">
              <w:rPr>
                <w:rFonts w:ascii="Times New Roman" w:hAnsi="Times New Roman" w:cs="Times New Roman"/>
                <w:color w:val="000000"/>
                <w:sz w:val="24"/>
                <w:szCs w:val="24"/>
              </w:rPr>
              <w:lastRenderedPageBreak/>
              <w:t>EPS y alcaldías bien estructurados.</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3A351492" w14:textId="172708E1"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lastRenderedPageBreak/>
              <w:t xml:space="preserve">F0–F1 (habilitación </w:t>
            </w:r>
            <w:proofErr w:type="spellStart"/>
            <w:r w:rsidRPr="003B11BD">
              <w:rPr>
                <w:rFonts w:ascii="Times New Roman" w:hAnsi="Times New Roman" w:cs="Times New Roman"/>
                <w:color w:val="000000"/>
                <w:sz w:val="24"/>
                <w:szCs w:val="24"/>
              </w:rPr>
              <w:t>MinSalud</w:t>
            </w:r>
            <w:proofErr w:type="spellEnd"/>
            <w:r w:rsidRPr="003B11BD">
              <w:rPr>
                <w:rFonts w:ascii="Times New Roman" w:hAnsi="Times New Roman" w:cs="Times New Roman"/>
                <w:color w:val="000000"/>
                <w:sz w:val="24"/>
                <w:szCs w:val="24"/>
              </w:rPr>
              <w:t>), F3 (auditoría legal) y F5 (cierre regulatorio).</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65BC7E7" w14:textId="76053908"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Apoyo</w:t>
            </w:r>
          </w:p>
          <w:p w14:paraId="0A109F3F"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06C16985" w14:textId="1BA1E7EC"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Liderazgo</w:t>
            </w:r>
          </w:p>
        </w:tc>
      </w:tr>
      <w:tr w:rsidR="00C9484C" w:rsidRPr="003B11BD" w14:paraId="4210CA28"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0122B7A"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ST-15</w:t>
            </w:r>
          </w:p>
        </w:tc>
        <w:tc>
          <w:tcPr>
            <w:tcW w:w="1652"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1AAC42"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 xml:space="preserve">Dirección Financiera de </w:t>
            </w:r>
            <w:proofErr w:type="spellStart"/>
            <w:r w:rsidRPr="003B11BD">
              <w:rPr>
                <w:rFonts w:ascii="Times New Roman" w:hAnsi="Times New Roman" w:cs="Times New Roman"/>
                <w:b/>
                <w:bCs/>
                <w:color w:val="000000"/>
                <w:sz w:val="24"/>
                <w:szCs w:val="24"/>
              </w:rPr>
              <w:t>HealthConnect</w:t>
            </w:r>
            <w:proofErr w:type="spellEnd"/>
          </w:p>
        </w:tc>
        <w:tc>
          <w:tcPr>
            <w:tcW w:w="1586"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E4F17A6"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Controlador Financiero</w:t>
            </w:r>
          </w:p>
        </w:tc>
        <w:tc>
          <w:tcPr>
            <w:tcW w:w="930"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4B1393"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Interno</w:t>
            </w:r>
          </w:p>
        </w:tc>
        <w:tc>
          <w:tcPr>
            <w:tcW w:w="1174" w:type="dxa"/>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2A3AA0D5"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7D6608"/>
                <w:sz w:val="24"/>
                <w:szCs w:val="24"/>
              </w:rPr>
              <w:t>Neutral</w:t>
            </w:r>
          </w:p>
        </w:tc>
        <w:tc>
          <w:tcPr>
            <w:tcW w:w="1719"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638C839"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Cumplimiento estricto del presupuesto aprobado; informes de gasto oportunos y confiables; retorno de inversión esperado; sostenibilidad financiera del producto.</w:t>
            </w:r>
          </w:p>
        </w:tc>
        <w:tc>
          <w:tcPr>
            <w:tcW w:w="1225" w:type="dxa"/>
            <w:tcBorders>
              <w:top w:val="single" w:sz="4" w:space="0" w:color="2471A3"/>
              <w:left w:val="single" w:sz="4" w:space="0" w:color="2471A3"/>
              <w:bottom w:val="single" w:sz="4" w:space="0" w:color="2471A3"/>
              <w:right w:val="single" w:sz="4" w:space="0" w:color="2471A3"/>
            </w:tcBorders>
            <w:shd w:val="clear" w:color="auto" w:fill="FFFFFF"/>
            <w:vAlign w:val="center"/>
          </w:tcPr>
          <w:p w14:paraId="6F264068" w14:textId="4F8C4B1F"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F0 (aprobación presupuestal), cada revisión mensual y F5 (informe financiero de cierre).</w:t>
            </w:r>
          </w:p>
        </w:tc>
        <w:tc>
          <w:tcPr>
            <w:tcW w:w="121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AA59FDF"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Neutral</w:t>
            </w:r>
          </w:p>
          <w:p w14:paraId="1EF313C4"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6B65F910" w14:textId="6E4A134D"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Apoyo</w:t>
            </w:r>
          </w:p>
        </w:tc>
      </w:tr>
      <w:tr w:rsidR="00C9484C" w:rsidRPr="003B11BD" w14:paraId="004D4347" w14:textId="77777777" w:rsidTr="00C9484C">
        <w:tc>
          <w:tcPr>
            <w:tcW w:w="563"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9283760"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ST-16</w:t>
            </w:r>
          </w:p>
        </w:tc>
        <w:tc>
          <w:tcPr>
            <w:tcW w:w="1652"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E1255C"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b/>
                <w:bCs/>
                <w:color w:val="000000"/>
                <w:sz w:val="24"/>
                <w:szCs w:val="24"/>
              </w:rPr>
              <w:t xml:space="preserve">Competidores del mercado </w:t>
            </w:r>
            <w:proofErr w:type="spellStart"/>
            <w:r w:rsidRPr="003B11BD">
              <w:rPr>
                <w:rFonts w:ascii="Times New Roman" w:hAnsi="Times New Roman" w:cs="Times New Roman"/>
                <w:b/>
                <w:bCs/>
                <w:color w:val="000000"/>
                <w:sz w:val="24"/>
                <w:szCs w:val="24"/>
              </w:rPr>
              <w:t>HealthTech</w:t>
            </w:r>
            <w:proofErr w:type="spellEnd"/>
            <w:r w:rsidRPr="003B11BD">
              <w:rPr>
                <w:rFonts w:ascii="Times New Roman" w:hAnsi="Times New Roman" w:cs="Times New Roman"/>
                <w:b/>
                <w:bCs/>
                <w:color w:val="000000"/>
                <w:sz w:val="24"/>
                <w:szCs w:val="24"/>
              </w:rPr>
              <w:t xml:space="preserve"> en Colombia</w:t>
            </w:r>
          </w:p>
        </w:tc>
        <w:tc>
          <w:tcPr>
            <w:tcW w:w="1586"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662F8D6"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Influenciador externo de mercado</w:t>
            </w:r>
          </w:p>
        </w:tc>
        <w:tc>
          <w:tcPr>
            <w:tcW w:w="930"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DF10F58"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color w:val="000000"/>
                <w:sz w:val="24"/>
                <w:szCs w:val="24"/>
              </w:rPr>
              <w:t>Externo</w:t>
            </w:r>
          </w:p>
        </w:tc>
        <w:tc>
          <w:tcPr>
            <w:tcW w:w="1174" w:type="dxa"/>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33E6887F" w14:textId="77777777" w:rsidR="00C9484C" w:rsidRPr="003B11BD" w:rsidRDefault="00C9484C" w:rsidP="00FF0F71">
            <w:pPr>
              <w:jc w:val="center"/>
              <w:rPr>
                <w:rFonts w:ascii="Times New Roman" w:hAnsi="Times New Roman" w:cs="Times New Roman"/>
                <w:sz w:val="24"/>
                <w:szCs w:val="24"/>
              </w:rPr>
            </w:pPr>
            <w:r w:rsidRPr="003B11BD">
              <w:rPr>
                <w:rFonts w:ascii="Times New Roman" w:hAnsi="Times New Roman" w:cs="Times New Roman"/>
                <w:b/>
                <w:bCs/>
                <w:color w:val="922B21"/>
                <w:sz w:val="24"/>
                <w:szCs w:val="24"/>
              </w:rPr>
              <w:t>Reticente</w:t>
            </w:r>
          </w:p>
        </w:tc>
        <w:tc>
          <w:tcPr>
            <w:tcW w:w="171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0F4EB3" w14:textId="77777777"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No tienen interés en el éxito del proyecto. Pueden generar presión competitiva, disputas de mercado con EPS o comunicación negativa ante el </w:t>
            </w:r>
            <w:proofErr w:type="spellStart"/>
            <w:r w:rsidRPr="003B11BD">
              <w:rPr>
                <w:rFonts w:ascii="Times New Roman" w:hAnsi="Times New Roman" w:cs="Times New Roman"/>
                <w:color w:val="000000"/>
                <w:sz w:val="24"/>
                <w:szCs w:val="24"/>
              </w:rPr>
              <w:t>MinSalud</w:t>
            </w:r>
            <w:proofErr w:type="spellEnd"/>
            <w:r w:rsidRPr="003B11BD">
              <w:rPr>
                <w:rFonts w:ascii="Times New Roman" w:hAnsi="Times New Roman" w:cs="Times New Roman"/>
                <w:color w:val="000000"/>
                <w:sz w:val="24"/>
                <w:szCs w:val="24"/>
              </w:rPr>
              <w:t>.</w:t>
            </w:r>
          </w:p>
        </w:tc>
        <w:tc>
          <w:tcPr>
            <w:tcW w:w="1225" w:type="dxa"/>
            <w:tcBorders>
              <w:top w:val="single" w:sz="4" w:space="0" w:color="2471A3"/>
              <w:left w:val="single" w:sz="4" w:space="0" w:color="2471A3"/>
              <w:bottom w:val="single" w:sz="4" w:space="0" w:color="2471A3"/>
              <w:right w:val="single" w:sz="4" w:space="0" w:color="2471A3"/>
            </w:tcBorders>
            <w:shd w:val="clear" w:color="auto" w:fill="F2F2F2"/>
            <w:vAlign w:val="center"/>
          </w:tcPr>
          <w:p w14:paraId="72435596" w14:textId="542AC49E"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F5 </w:t>
            </w:r>
            <w:proofErr w:type="spellStart"/>
            <w:r w:rsidRPr="003B11BD">
              <w:rPr>
                <w:rFonts w:ascii="Times New Roman" w:hAnsi="Times New Roman" w:cs="Times New Roman"/>
                <w:color w:val="000000"/>
                <w:sz w:val="24"/>
                <w:szCs w:val="24"/>
              </w:rPr>
              <w:t>Go</w:t>
            </w:r>
            <w:proofErr w:type="spellEnd"/>
            <w:r w:rsidRPr="003B11BD">
              <w:rPr>
                <w:rFonts w:ascii="Times New Roman" w:hAnsi="Times New Roman" w:cs="Times New Roman"/>
                <w:color w:val="000000"/>
                <w:sz w:val="24"/>
                <w:szCs w:val="24"/>
              </w:rPr>
              <w:t>-Live — mayor presión competitiva al momento del lanzamiento al mercado.</w:t>
            </w:r>
          </w:p>
        </w:tc>
        <w:tc>
          <w:tcPr>
            <w:tcW w:w="121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AD36DA8" w14:textId="523C2FA4"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Actual: Resistente</w:t>
            </w:r>
          </w:p>
          <w:p w14:paraId="0C22831A" w14:textId="77777777" w:rsidR="00C9484C" w:rsidRPr="003B11BD" w:rsidRDefault="00C9484C" w:rsidP="00FF0F71">
            <w:pPr>
              <w:rPr>
                <w:rFonts w:ascii="Times New Roman" w:hAnsi="Times New Roman" w:cs="Times New Roman"/>
                <w:color w:val="000000"/>
                <w:sz w:val="24"/>
                <w:szCs w:val="24"/>
              </w:rPr>
            </w:pPr>
            <w:r w:rsidRPr="003B11BD">
              <w:rPr>
                <w:rFonts w:ascii="Times New Roman" w:hAnsi="Times New Roman" w:cs="Times New Roman"/>
                <w:color w:val="000000"/>
                <w:sz w:val="24"/>
                <w:szCs w:val="24"/>
              </w:rPr>
              <w:t xml:space="preserve"> </w:t>
            </w:r>
          </w:p>
          <w:p w14:paraId="1C4AE559" w14:textId="0A6B4AF1" w:rsidR="00C9484C" w:rsidRPr="003B11BD" w:rsidRDefault="00C9484C" w:rsidP="00FF0F71">
            <w:pPr>
              <w:rPr>
                <w:rFonts w:ascii="Times New Roman" w:hAnsi="Times New Roman" w:cs="Times New Roman"/>
                <w:sz w:val="24"/>
                <w:szCs w:val="24"/>
              </w:rPr>
            </w:pPr>
            <w:r w:rsidRPr="003B11BD">
              <w:rPr>
                <w:rFonts w:ascii="Times New Roman" w:hAnsi="Times New Roman" w:cs="Times New Roman"/>
                <w:color w:val="000000"/>
                <w:sz w:val="24"/>
                <w:szCs w:val="24"/>
              </w:rPr>
              <w:t>Deseado: Neutral</w:t>
            </w:r>
          </w:p>
        </w:tc>
      </w:tr>
    </w:tbl>
    <w:p w14:paraId="2F1ABA42" w14:textId="77777777" w:rsidR="00D85B35" w:rsidRPr="003B11BD" w:rsidRDefault="00D85B35" w:rsidP="00FF0F71">
      <w:pPr>
        <w:jc w:val="both"/>
        <w:rPr>
          <w:rFonts w:ascii="Times New Roman" w:eastAsiaTheme="minorHAnsi" w:hAnsi="Times New Roman" w:cs="Times New Roman"/>
          <w:kern w:val="2"/>
          <w:sz w:val="24"/>
          <w:szCs w:val="24"/>
          <w:lang w:eastAsia="en-US"/>
          <w14:ligatures w14:val="standardContextual"/>
        </w:rPr>
      </w:pPr>
    </w:p>
    <w:p w14:paraId="54D3D58F" w14:textId="741F6B37" w:rsidR="00C9484C" w:rsidRPr="003B11BD" w:rsidRDefault="00A65711"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El análisis del nivel de involucramiento actual y deseado de los interesados permite identificar brechas de gestión que serán abordadas mediante las estrategias definidas en las secciones siguientes. Estas estrategias estarán orientadas a movilizar a los interesados desde niveles de neutralidad o resistencia hacia niveles de apoyo, y en los casos críticos, hacia un involucramiento activo tipo liderazgo, especialmente en aquellos actores con alta influencia en el éxito del proyecto.</w:t>
      </w:r>
    </w:p>
    <w:p w14:paraId="49D50669" w14:textId="77777777" w:rsidR="00A65711" w:rsidRPr="003B11BD" w:rsidRDefault="00A65711" w:rsidP="00FF0F71">
      <w:pPr>
        <w:jc w:val="both"/>
        <w:rPr>
          <w:rFonts w:ascii="Times New Roman" w:eastAsiaTheme="minorHAnsi" w:hAnsi="Times New Roman" w:cs="Times New Roman"/>
          <w:kern w:val="2"/>
          <w:sz w:val="24"/>
          <w:szCs w:val="24"/>
          <w:lang w:eastAsia="en-US"/>
          <w14:ligatures w14:val="standardContextual"/>
        </w:rPr>
      </w:pPr>
    </w:p>
    <w:p w14:paraId="2F684A0D" w14:textId="17D44F2A" w:rsidR="00D85B35" w:rsidRPr="003B11BD" w:rsidRDefault="00CD2605" w:rsidP="00FF0F71">
      <w:pPr>
        <w:pStyle w:val="Ttulo3"/>
        <w:ind w:firstLine="708"/>
        <w:rPr>
          <w:rFonts w:ascii="Times New Roman" w:hAnsi="Times New Roman" w:cs="Times New Roman"/>
          <w:lang w:eastAsia="en-US"/>
        </w:rPr>
      </w:pPr>
      <w:bookmarkStart w:id="3" w:name="_Toc226838787"/>
      <w:r w:rsidRPr="003B11BD">
        <w:rPr>
          <w:rFonts w:ascii="Times New Roman" w:hAnsi="Times New Roman" w:cs="Times New Roman"/>
          <w:lang w:eastAsia="en-US"/>
        </w:rPr>
        <w:t>Involucramiento de los Interesados</w:t>
      </w:r>
      <w:bookmarkEnd w:id="3"/>
    </w:p>
    <w:p w14:paraId="4EED8EF1" w14:textId="77777777" w:rsidR="00D85B35" w:rsidRPr="003B11BD" w:rsidRDefault="00D85B35" w:rsidP="00FF0F71">
      <w:pPr>
        <w:rPr>
          <w:rFonts w:ascii="Times New Roman" w:hAnsi="Times New Roman" w:cs="Times New Roman"/>
          <w:sz w:val="24"/>
          <w:szCs w:val="24"/>
        </w:rPr>
      </w:pPr>
    </w:p>
    <w:p w14:paraId="0A919290" w14:textId="77777777" w:rsidR="00D85B35" w:rsidRPr="003B11BD" w:rsidRDefault="00000000"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El involucramiento efectivo de los interesados es un factor crítico de éxito en proyectos de salud digital. La naturaleza del proyecto </w:t>
      </w:r>
      <w:proofErr w:type="spellStart"/>
      <w:r w:rsidRPr="003B11BD">
        <w:rPr>
          <w:rFonts w:ascii="Times New Roman" w:eastAsiaTheme="minorHAnsi" w:hAnsi="Times New Roman" w:cs="Times New Roman"/>
          <w:kern w:val="2"/>
          <w:sz w:val="24"/>
          <w:szCs w:val="24"/>
          <w:lang w:eastAsia="en-US"/>
          <w14:ligatures w14:val="standardContextual"/>
        </w:rPr>
        <w:t>TeleSalud</w:t>
      </w:r>
      <w:proofErr w:type="spellEnd"/>
      <w:r w:rsidRPr="003B11BD">
        <w:rPr>
          <w:rFonts w:ascii="Times New Roman" w:eastAsiaTheme="minorHAnsi" w:hAnsi="Times New Roman" w:cs="Times New Roman"/>
          <w:kern w:val="2"/>
          <w:sz w:val="24"/>
          <w:szCs w:val="24"/>
          <w:lang w:eastAsia="en-US"/>
          <w14:ligatures w14:val="standardContextual"/>
        </w:rPr>
        <w:t xml:space="preserve"> Rural Colombia exige gestionar de forma activa a actores muy diversos: desde comunidades rurales con baja alfabetización digital hasta un ente regulador del Estado como el </w:t>
      </w:r>
      <w:proofErr w:type="spellStart"/>
      <w:r w:rsidRPr="003B11BD">
        <w:rPr>
          <w:rFonts w:ascii="Times New Roman" w:eastAsiaTheme="minorHAnsi" w:hAnsi="Times New Roman" w:cs="Times New Roman"/>
          <w:kern w:val="2"/>
          <w:sz w:val="24"/>
          <w:szCs w:val="24"/>
          <w:lang w:eastAsia="en-US"/>
          <w14:ligatures w14:val="standardContextual"/>
        </w:rPr>
        <w:t>MinSalud</w:t>
      </w:r>
      <w:proofErr w:type="spellEnd"/>
      <w:r w:rsidRPr="003B11BD">
        <w:rPr>
          <w:rFonts w:ascii="Times New Roman" w:eastAsiaTheme="minorHAnsi" w:hAnsi="Times New Roman" w:cs="Times New Roman"/>
          <w:kern w:val="2"/>
          <w:sz w:val="24"/>
          <w:szCs w:val="24"/>
          <w:lang w:eastAsia="en-US"/>
          <w14:ligatures w14:val="standardContextual"/>
        </w:rPr>
        <w:t>, pasando por médicos, EPS y alcaldías. La estrategia de involucramiento debe ser diferenciada, oportuna y culturalmente pertinente para cada grupo.</w:t>
      </w:r>
    </w:p>
    <w:p w14:paraId="0DB05E14" w14:textId="77777777" w:rsidR="00D85B35" w:rsidRPr="003B11BD" w:rsidRDefault="00D85B35" w:rsidP="00FF0F71">
      <w:pPr>
        <w:rPr>
          <w:rFonts w:ascii="Times New Roman" w:hAnsi="Times New Roman" w:cs="Times New Roman"/>
          <w:sz w:val="24"/>
          <w:szCs w:val="24"/>
        </w:rPr>
      </w:pPr>
    </w:p>
    <w:p w14:paraId="4215EED8" w14:textId="70FED235" w:rsidR="00D85B35" w:rsidRPr="003B11BD" w:rsidRDefault="00CD2605" w:rsidP="00FF0F71">
      <w:pPr>
        <w:pStyle w:val="Ttulo3"/>
        <w:ind w:firstLine="708"/>
        <w:rPr>
          <w:rFonts w:ascii="Times New Roman" w:hAnsi="Times New Roman" w:cs="Times New Roman"/>
          <w:lang w:eastAsia="en-US"/>
        </w:rPr>
      </w:pPr>
      <w:bookmarkStart w:id="4" w:name="_Toc226838788"/>
      <w:r w:rsidRPr="003B11BD">
        <w:rPr>
          <w:rFonts w:ascii="Times New Roman" w:hAnsi="Times New Roman" w:cs="Times New Roman"/>
          <w:lang w:eastAsia="en-US"/>
        </w:rPr>
        <w:t>Matriz de Impacto e Influencia</w:t>
      </w:r>
      <w:bookmarkEnd w:id="4"/>
    </w:p>
    <w:p w14:paraId="5E78BC8B" w14:textId="77777777" w:rsidR="00D85B35" w:rsidRPr="003B11BD" w:rsidRDefault="00D85B35" w:rsidP="00FF0F71">
      <w:pPr>
        <w:rPr>
          <w:rFonts w:ascii="Times New Roman" w:hAnsi="Times New Roman" w:cs="Times New Roman"/>
          <w:sz w:val="24"/>
          <w:szCs w:val="24"/>
        </w:rPr>
      </w:pPr>
    </w:p>
    <w:p w14:paraId="58E605CC" w14:textId="77777777" w:rsidR="00D85B35" w:rsidRPr="003B11BD" w:rsidRDefault="00000000"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La Matriz de Impacto e Influencia clasifica a cada interesado según dos variables: su nivel de influencia sobre el proyecto (capacidad de afectar decisiones, recursos o el éxito del proyecto) y su nivel de interés (grado en que el proyecto afecta sus objetivos o actividades). Esta clasificación determina la estrategia de gestión prioritaria para cada actor.</w:t>
      </w:r>
    </w:p>
    <w:p w14:paraId="0B795321" w14:textId="77777777" w:rsidR="00D85B35" w:rsidRPr="003B11BD" w:rsidRDefault="00D85B35" w:rsidP="00FF0F71">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3804"/>
        <w:gridCol w:w="3795"/>
      </w:tblGrid>
      <w:tr w:rsidR="00D85B35" w:rsidRPr="003B11BD" w14:paraId="4FADDB4E" w14:textId="77777777">
        <w:tc>
          <w:tcPr>
            <w:tcW w:w="8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876E1AB" w14:textId="77777777" w:rsidR="00D85B35" w:rsidRPr="003B11BD" w:rsidRDefault="00D85B35" w:rsidP="00FF0F71">
            <w:pPr>
              <w:rPr>
                <w:rFonts w:ascii="Times New Roman" w:hAnsi="Times New Roman" w:cs="Times New Roman"/>
                <w:sz w:val="24"/>
                <w:szCs w:val="24"/>
              </w:rPr>
            </w:pPr>
          </w:p>
        </w:tc>
        <w:tc>
          <w:tcPr>
            <w:tcW w:w="428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3BC3E4E" w14:textId="77777777" w:rsidR="00D85B35" w:rsidRPr="003B11BD" w:rsidRDefault="00000000" w:rsidP="00FF0F71">
            <w:pPr>
              <w:jc w:val="center"/>
              <w:rPr>
                <w:rFonts w:ascii="Times New Roman" w:hAnsi="Times New Roman" w:cs="Times New Roman"/>
                <w:sz w:val="24"/>
                <w:szCs w:val="24"/>
              </w:rPr>
            </w:pPr>
            <w:r w:rsidRPr="003B11BD">
              <w:rPr>
                <w:rFonts w:ascii="Times New Roman" w:hAnsi="Times New Roman" w:cs="Times New Roman"/>
                <w:b/>
                <w:bCs/>
                <w:color w:val="FFFFFF"/>
                <w:sz w:val="24"/>
                <w:szCs w:val="24"/>
              </w:rPr>
              <w:t>INTERÉS BAJO</w:t>
            </w:r>
          </w:p>
        </w:tc>
        <w:tc>
          <w:tcPr>
            <w:tcW w:w="428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7AF005E" w14:textId="77777777" w:rsidR="00D85B35" w:rsidRPr="003B11BD" w:rsidRDefault="00000000" w:rsidP="00FF0F71">
            <w:pPr>
              <w:jc w:val="center"/>
              <w:rPr>
                <w:rFonts w:ascii="Times New Roman" w:hAnsi="Times New Roman" w:cs="Times New Roman"/>
                <w:sz w:val="24"/>
                <w:szCs w:val="24"/>
              </w:rPr>
            </w:pPr>
            <w:r w:rsidRPr="003B11BD">
              <w:rPr>
                <w:rFonts w:ascii="Times New Roman" w:hAnsi="Times New Roman" w:cs="Times New Roman"/>
                <w:b/>
                <w:bCs/>
                <w:color w:val="FFFFFF"/>
                <w:sz w:val="24"/>
                <w:szCs w:val="24"/>
              </w:rPr>
              <w:t>INTERÉS ALTO</w:t>
            </w:r>
          </w:p>
        </w:tc>
      </w:tr>
      <w:tr w:rsidR="00D85B35" w:rsidRPr="003B11BD" w14:paraId="3BA3EAE9" w14:textId="77777777">
        <w:tc>
          <w:tcPr>
            <w:tcW w:w="8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BC33246" w14:textId="77777777" w:rsidR="00D85B35" w:rsidRPr="003B11BD" w:rsidRDefault="00000000" w:rsidP="00FF0F71">
            <w:pPr>
              <w:jc w:val="center"/>
              <w:rPr>
                <w:rFonts w:ascii="Times New Roman" w:hAnsi="Times New Roman" w:cs="Times New Roman"/>
                <w:sz w:val="24"/>
                <w:szCs w:val="24"/>
              </w:rPr>
            </w:pPr>
            <w:r w:rsidRPr="003B11BD">
              <w:rPr>
                <w:rFonts w:ascii="Times New Roman" w:hAnsi="Times New Roman" w:cs="Times New Roman"/>
                <w:b/>
                <w:bCs/>
                <w:color w:val="FFFFFF"/>
                <w:sz w:val="24"/>
                <w:szCs w:val="24"/>
              </w:rPr>
              <w:t>INFLUENCIA ALTA</w:t>
            </w:r>
          </w:p>
        </w:tc>
        <w:tc>
          <w:tcPr>
            <w:tcW w:w="4280" w:type="dxa"/>
            <w:tcBorders>
              <w:top w:val="single" w:sz="4" w:space="0" w:color="2471A3"/>
              <w:left w:val="single" w:sz="4" w:space="0" w:color="2471A3"/>
              <w:bottom w:val="single" w:sz="4" w:space="0" w:color="2471A3"/>
              <w:right w:val="single" w:sz="4" w:space="0" w:color="2471A3"/>
            </w:tcBorders>
            <w:shd w:val="clear" w:color="auto" w:fill="FEF9E7"/>
            <w:tcMar>
              <w:top w:w="120" w:type="dxa"/>
              <w:left w:w="200" w:type="dxa"/>
              <w:bottom w:w="120" w:type="dxa"/>
              <w:right w:w="200" w:type="dxa"/>
            </w:tcMar>
          </w:tcPr>
          <w:p w14:paraId="6A6C99B1"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7D6608"/>
                <w:sz w:val="24"/>
                <w:szCs w:val="24"/>
              </w:rPr>
              <w:t>MANTENER SATISFECHOS</w:t>
            </w:r>
          </w:p>
          <w:p w14:paraId="399BD568"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ST-15 Dirección Financiera</w:t>
            </w:r>
          </w:p>
        </w:tc>
        <w:tc>
          <w:tcPr>
            <w:tcW w:w="4280" w:type="dxa"/>
            <w:tcBorders>
              <w:top w:val="single" w:sz="4" w:space="0" w:color="2471A3"/>
              <w:left w:val="single" w:sz="4" w:space="0" w:color="2471A3"/>
              <w:bottom w:val="single" w:sz="4" w:space="0" w:color="2471A3"/>
              <w:right w:val="single" w:sz="4" w:space="0" w:color="2471A3"/>
            </w:tcBorders>
            <w:shd w:val="clear" w:color="auto" w:fill="D5F5E3"/>
            <w:tcMar>
              <w:top w:w="120" w:type="dxa"/>
              <w:left w:w="200" w:type="dxa"/>
              <w:bottom w:w="120" w:type="dxa"/>
              <w:right w:w="200" w:type="dxa"/>
            </w:tcMar>
          </w:tcPr>
          <w:p w14:paraId="2A56CC0D"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1E8449"/>
                <w:sz w:val="24"/>
                <w:szCs w:val="24"/>
              </w:rPr>
              <w:t>GESTIONAR DE CERCA (CLAVE)</w:t>
            </w:r>
          </w:p>
          <w:p w14:paraId="5EDEDD52"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ST-01 Sponsors (Cubillos &amp; Garzón)</w:t>
            </w:r>
          </w:p>
          <w:p w14:paraId="26DD8163"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ST-02 Gerente del Proyecto</w:t>
            </w:r>
          </w:p>
          <w:p w14:paraId="1AB96A57"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ST-11 EPS Aliadas</w:t>
            </w:r>
          </w:p>
          <w:p w14:paraId="3C54A28B"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ST-14 Asesora Legal</w:t>
            </w:r>
          </w:p>
          <w:p w14:paraId="563147FF" w14:textId="2CCCED36" w:rsidR="00473C96" w:rsidRPr="003B11BD" w:rsidRDefault="00473C96" w:rsidP="00FF0F71">
            <w:pPr>
              <w:rPr>
                <w:rFonts w:ascii="Times New Roman" w:hAnsi="Times New Roman" w:cs="Times New Roman"/>
                <w:sz w:val="24"/>
                <w:szCs w:val="24"/>
              </w:rPr>
            </w:pPr>
            <w:r w:rsidRPr="003B11BD">
              <w:rPr>
                <w:rFonts w:ascii="Times New Roman" w:hAnsi="Times New Roman" w:cs="Times New Roman"/>
                <w:sz w:val="24"/>
                <w:szCs w:val="24"/>
              </w:rPr>
              <w:t xml:space="preserve">ST-12 </w:t>
            </w:r>
            <w:proofErr w:type="spellStart"/>
            <w:r w:rsidRPr="003B11BD">
              <w:rPr>
                <w:rFonts w:ascii="Times New Roman" w:hAnsi="Times New Roman" w:cs="Times New Roman"/>
                <w:sz w:val="24"/>
                <w:szCs w:val="24"/>
              </w:rPr>
              <w:t>MinSalud</w:t>
            </w:r>
            <w:proofErr w:type="spellEnd"/>
            <w:r w:rsidRPr="003B11BD">
              <w:rPr>
                <w:rFonts w:ascii="Times New Roman" w:hAnsi="Times New Roman" w:cs="Times New Roman"/>
                <w:sz w:val="24"/>
                <w:szCs w:val="24"/>
              </w:rPr>
              <w:t xml:space="preserve"> (Regulador)</w:t>
            </w:r>
          </w:p>
        </w:tc>
      </w:tr>
      <w:tr w:rsidR="00D85B35" w:rsidRPr="003B11BD" w14:paraId="0F679949" w14:textId="77777777">
        <w:tc>
          <w:tcPr>
            <w:tcW w:w="800" w:type="dxa"/>
            <w:tcBorders>
              <w:top w:val="single" w:sz="4" w:space="0" w:color="2471A3"/>
              <w:left w:val="single" w:sz="4" w:space="0" w:color="2471A3"/>
              <w:bottom w:val="single" w:sz="4" w:space="0" w:color="2471A3"/>
              <w:right w:val="single" w:sz="4" w:space="0" w:color="2471A3"/>
            </w:tcBorders>
            <w:shd w:val="clear" w:color="auto" w:fill="5D8AA8"/>
            <w:tcMar>
              <w:top w:w="80" w:type="dxa"/>
              <w:left w:w="120" w:type="dxa"/>
              <w:bottom w:w="80" w:type="dxa"/>
              <w:right w:w="120" w:type="dxa"/>
            </w:tcMar>
            <w:vAlign w:val="center"/>
          </w:tcPr>
          <w:p w14:paraId="1A77CE5B" w14:textId="77777777" w:rsidR="00D85B35" w:rsidRPr="003B11BD" w:rsidRDefault="00000000" w:rsidP="00FF0F71">
            <w:pPr>
              <w:jc w:val="center"/>
              <w:rPr>
                <w:rFonts w:ascii="Times New Roman" w:hAnsi="Times New Roman" w:cs="Times New Roman"/>
                <w:sz w:val="24"/>
                <w:szCs w:val="24"/>
              </w:rPr>
            </w:pPr>
            <w:r w:rsidRPr="003B11BD">
              <w:rPr>
                <w:rFonts w:ascii="Times New Roman" w:hAnsi="Times New Roman" w:cs="Times New Roman"/>
                <w:b/>
                <w:bCs/>
                <w:color w:val="FFFFFF"/>
                <w:sz w:val="24"/>
                <w:szCs w:val="24"/>
              </w:rPr>
              <w:t>INFLUENCIA BAJA</w:t>
            </w:r>
          </w:p>
        </w:tc>
        <w:tc>
          <w:tcPr>
            <w:tcW w:w="4280" w:type="dxa"/>
            <w:tcBorders>
              <w:top w:val="single" w:sz="4" w:space="0" w:color="2471A3"/>
              <w:left w:val="single" w:sz="4" w:space="0" w:color="2471A3"/>
              <w:bottom w:val="single" w:sz="4" w:space="0" w:color="2471A3"/>
              <w:right w:val="single" w:sz="4" w:space="0" w:color="2471A3"/>
            </w:tcBorders>
            <w:shd w:val="clear" w:color="auto" w:fill="F2F2F2"/>
            <w:tcMar>
              <w:top w:w="120" w:type="dxa"/>
              <w:left w:w="200" w:type="dxa"/>
              <w:bottom w:w="120" w:type="dxa"/>
              <w:right w:w="200" w:type="dxa"/>
            </w:tcMar>
          </w:tcPr>
          <w:p w14:paraId="01342725"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566573"/>
                <w:sz w:val="24"/>
                <w:szCs w:val="24"/>
              </w:rPr>
              <w:t>MONITOREAR</w:t>
            </w:r>
          </w:p>
          <w:p w14:paraId="48CE5EC1"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ST-16 Competidores</w:t>
            </w:r>
          </w:p>
        </w:tc>
        <w:tc>
          <w:tcPr>
            <w:tcW w:w="4280" w:type="dxa"/>
            <w:tcBorders>
              <w:top w:val="single" w:sz="4" w:space="0" w:color="2471A3"/>
              <w:left w:val="single" w:sz="4" w:space="0" w:color="2471A3"/>
              <w:bottom w:val="single" w:sz="4" w:space="0" w:color="2471A3"/>
              <w:right w:val="single" w:sz="4" w:space="0" w:color="2471A3"/>
            </w:tcBorders>
            <w:shd w:val="clear" w:color="auto" w:fill="D6EAF8"/>
            <w:tcMar>
              <w:top w:w="120" w:type="dxa"/>
              <w:left w:w="200" w:type="dxa"/>
              <w:bottom w:w="120" w:type="dxa"/>
              <w:right w:w="200" w:type="dxa"/>
            </w:tcMar>
          </w:tcPr>
          <w:p w14:paraId="3015E151"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1B3A6B"/>
                <w:sz w:val="24"/>
                <w:szCs w:val="24"/>
              </w:rPr>
              <w:t>MANTENER INFORMADOS</w:t>
            </w:r>
          </w:p>
          <w:p w14:paraId="52719F24"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ST-03/04 Equipo Desarrollo</w:t>
            </w:r>
          </w:p>
          <w:p w14:paraId="6BF30330"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ST-05 Médico Consultor</w:t>
            </w:r>
          </w:p>
          <w:p w14:paraId="64CE43D8"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ST-06 Experto Seguridad</w:t>
            </w:r>
          </w:p>
          <w:p w14:paraId="580D959A" w14:textId="77777777" w:rsidR="00D85B35" w:rsidRPr="003B11BD" w:rsidRDefault="00000000" w:rsidP="00FF0F71">
            <w:pPr>
              <w:rPr>
                <w:rFonts w:ascii="Times New Roman" w:hAnsi="Times New Roman" w:cs="Times New Roman"/>
                <w:sz w:val="24"/>
                <w:szCs w:val="24"/>
                <w:lang w:val="en-US"/>
              </w:rPr>
            </w:pPr>
            <w:r w:rsidRPr="003B11BD">
              <w:rPr>
                <w:rFonts w:ascii="Times New Roman" w:hAnsi="Times New Roman" w:cs="Times New Roman"/>
                <w:sz w:val="24"/>
                <w:szCs w:val="24"/>
                <w:lang w:val="en-US"/>
              </w:rPr>
              <w:t xml:space="preserve">ST-07 </w:t>
            </w:r>
            <w:proofErr w:type="spellStart"/>
            <w:r w:rsidRPr="003B11BD">
              <w:rPr>
                <w:rFonts w:ascii="Times New Roman" w:hAnsi="Times New Roman" w:cs="Times New Roman"/>
                <w:sz w:val="24"/>
                <w:szCs w:val="24"/>
                <w:lang w:val="en-US"/>
              </w:rPr>
              <w:t>Diseñadora</w:t>
            </w:r>
            <w:proofErr w:type="spellEnd"/>
            <w:r w:rsidRPr="003B11BD">
              <w:rPr>
                <w:rFonts w:ascii="Times New Roman" w:hAnsi="Times New Roman" w:cs="Times New Roman"/>
                <w:sz w:val="24"/>
                <w:szCs w:val="24"/>
                <w:lang w:val="en-US"/>
              </w:rPr>
              <w:t xml:space="preserve"> UX/UI</w:t>
            </w:r>
          </w:p>
          <w:p w14:paraId="1C311083" w14:textId="77777777" w:rsidR="00D85B35" w:rsidRPr="003B11BD" w:rsidRDefault="00000000" w:rsidP="00FF0F71">
            <w:pPr>
              <w:rPr>
                <w:rFonts w:ascii="Times New Roman" w:hAnsi="Times New Roman" w:cs="Times New Roman"/>
                <w:sz w:val="24"/>
                <w:szCs w:val="24"/>
                <w:lang w:val="en-US"/>
              </w:rPr>
            </w:pPr>
            <w:r w:rsidRPr="003B11BD">
              <w:rPr>
                <w:rFonts w:ascii="Times New Roman" w:hAnsi="Times New Roman" w:cs="Times New Roman"/>
                <w:sz w:val="24"/>
                <w:szCs w:val="24"/>
                <w:lang w:val="en-US"/>
              </w:rPr>
              <w:t>ST-08 QA Tester</w:t>
            </w:r>
          </w:p>
          <w:p w14:paraId="215323B8"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ST-09 Pacientes Rurales</w:t>
            </w:r>
          </w:p>
          <w:p w14:paraId="0D8E112E"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ST-10 Médicos Usuarios</w:t>
            </w:r>
          </w:p>
          <w:p w14:paraId="1E35C231"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sz w:val="24"/>
                <w:szCs w:val="24"/>
              </w:rPr>
              <w:t>ST-13 Alcaldías</w:t>
            </w:r>
          </w:p>
        </w:tc>
      </w:tr>
    </w:tbl>
    <w:p w14:paraId="147043F0" w14:textId="77777777" w:rsidR="00D85B35" w:rsidRPr="003B11BD" w:rsidRDefault="00D85B35" w:rsidP="00FF0F71">
      <w:pPr>
        <w:rPr>
          <w:rFonts w:ascii="Times New Roman" w:hAnsi="Times New Roman" w:cs="Times New Roman"/>
          <w:sz w:val="24"/>
          <w:szCs w:val="24"/>
        </w:rPr>
      </w:pPr>
    </w:p>
    <w:p w14:paraId="31EB0D6E" w14:textId="23B2CA27" w:rsidR="00D85B35" w:rsidRPr="003B11BD" w:rsidRDefault="00000000" w:rsidP="00FF0F71">
      <w:pPr>
        <w:jc w:val="both"/>
        <w:rPr>
          <w:rFonts w:ascii="Times New Roman" w:hAnsi="Times New Roman" w:cs="Times New Roman"/>
          <w:sz w:val="24"/>
          <w:szCs w:val="24"/>
        </w:rPr>
      </w:pPr>
      <w:r w:rsidRPr="003B11BD">
        <w:rPr>
          <w:rFonts w:ascii="Times New Roman" w:hAnsi="Times New Roman" w:cs="Times New Roman"/>
          <w:i/>
          <w:iCs/>
          <w:color w:val="666666"/>
          <w:sz w:val="24"/>
          <w:szCs w:val="24"/>
        </w:rPr>
        <w:t xml:space="preserve">Nota: Los interesados del cuadrante "Gestionar de Cerca" requieren comunicación frecuente, involucramiento activo y participación en decisiones clave. Los del cuadrante "Mantener Informados" deben recibir actualizaciones </w:t>
      </w:r>
      <w:r w:rsidR="00473C96" w:rsidRPr="003B11BD">
        <w:rPr>
          <w:rFonts w:ascii="Times New Roman" w:hAnsi="Times New Roman" w:cs="Times New Roman"/>
          <w:i/>
          <w:iCs/>
          <w:color w:val="666666"/>
          <w:sz w:val="24"/>
          <w:szCs w:val="24"/>
        </w:rPr>
        <w:t>regulares,</w:t>
      </w:r>
      <w:r w:rsidRPr="003B11BD">
        <w:rPr>
          <w:rFonts w:ascii="Times New Roman" w:hAnsi="Times New Roman" w:cs="Times New Roman"/>
          <w:i/>
          <w:iCs/>
          <w:color w:val="666666"/>
          <w:sz w:val="24"/>
          <w:szCs w:val="24"/>
        </w:rPr>
        <w:t xml:space="preserve"> pero no necesitan participación en cada decisión. Los del cuadrante "Mantener Satisfechos" tienen alta capacidad de bloquear el </w:t>
      </w:r>
      <w:r w:rsidR="00473C96" w:rsidRPr="003B11BD">
        <w:rPr>
          <w:rFonts w:ascii="Times New Roman" w:hAnsi="Times New Roman" w:cs="Times New Roman"/>
          <w:i/>
          <w:iCs/>
          <w:color w:val="666666"/>
          <w:sz w:val="24"/>
          <w:szCs w:val="24"/>
        </w:rPr>
        <w:t>proyecto,</w:t>
      </w:r>
      <w:r w:rsidRPr="003B11BD">
        <w:rPr>
          <w:rFonts w:ascii="Times New Roman" w:hAnsi="Times New Roman" w:cs="Times New Roman"/>
          <w:i/>
          <w:iCs/>
          <w:color w:val="666666"/>
          <w:sz w:val="24"/>
          <w:szCs w:val="24"/>
        </w:rPr>
        <w:t xml:space="preserve"> aunque no tengan interés directo; se gestionan proactivamente para evitar obstáculos.</w:t>
      </w:r>
    </w:p>
    <w:p w14:paraId="216EF421" w14:textId="77777777" w:rsidR="00D85B35" w:rsidRPr="003B11BD" w:rsidRDefault="00D85B35" w:rsidP="00FF0F71">
      <w:pPr>
        <w:rPr>
          <w:rFonts w:ascii="Times New Roman" w:hAnsi="Times New Roman" w:cs="Times New Roman"/>
          <w:sz w:val="24"/>
          <w:szCs w:val="24"/>
        </w:rPr>
      </w:pPr>
    </w:p>
    <w:p w14:paraId="38984E2F" w14:textId="68815017" w:rsidR="00D85B35" w:rsidRPr="003B11BD" w:rsidRDefault="00CD2605" w:rsidP="00FF0F71">
      <w:pPr>
        <w:pStyle w:val="Ttulo3"/>
        <w:ind w:firstLine="708"/>
        <w:rPr>
          <w:rFonts w:ascii="Times New Roman" w:hAnsi="Times New Roman" w:cs="Times New Roman"/>
          <w:lang w:eastAsia="en-US"/>
        </w:rPr>
      </w:pPr>
      <w:bookmarkStart w:id="5" w:name="_Toc226838789"/>
      <w:r w:rsidRPr="003B11BD">
        <w:rPr>
          <w:rFonts w:ascii="Times New Roman" w:hAnsi="Times New Roman" w:cs="Times New Roman"/>
          <w:lang w:eastAsia="en-US"/>
        </w:rPr>
        <w:t>Matriz de Gestión de Interesados</w:t>
      </w:r>
      <w:bookmarkEnd w:id="5"/>
    </w:p>
    <w:p w14:paraId="45FC43C1" w14:textId="77777777" w:rsidR="00D85B35" w:rsidRPr="003B11BD" w:rsidRDefault="00D85B35" w:rsidP="00FF0F71">
      <w:pPr>
        <w:jc w:val="both"/>
        <w:rPr>
          <w:rFonts w:ascii="Times New Roman" w:eastAsiaTheme="minorHAnsi" w:hAnsi="Times New Roman" w:cs="Times New Roman"/>
          <w:kern w:val="2"/>
          <w:sz w:val="24"/>
          <w:szCs w:val="24"/>
          <w:lang w:eastAsia="en-US"/>
          <w14:ligatures w14:val="standardContextual"/>
        </w:rPr>
      </w:pPr>
    </w:p>
    <w:p w14:paraId="79C0256A" w14:textId="57E575CC" w:rsidR="00D85B35" w:rsidRPr="003B11BD" w:rsidRDefault="00000000"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A </w:t>
      </w:r>
      <w:r w:rsidR="00473C96" w:rsidRPr="003B11BD">
        <w:rPr>
          <w:rFonts w:ascii="Times New Roman" w:eastAsiaTheme="minorHAnsi" w:hAnsi="Times New Roman" w:cs="Times New Roman"/>
          <w:kern w:val="2"/>
          <w:sz w:val="24"/>
          <w:szCs w:val="24"/>
          <w:lang w:eastAsia="en-US"/>
          <w14:ligatures w14:val="standardContextual"/>
        </w:rPr>
        <w:t>continuación,</w:t>
      </w:r>
      <w:r w:rsidRPr="003B11BD">
        <w:rPr>
          <w:rFonts w:ascii="Times New Roman" w:eastAsiaTheme="minorHAnsi" w:hAnsi="Times New Roman" w:cs="Times New Roman"/>
          <w:kern w:val="2"/>
          <w:sz w:val="24"/>
          <w:szCs w:val="24"/>
          <w:lang w:eastAsia="en-US"/>
          <w14:ligatures w14:val="standardContextual"/>
        </w:rPr>
        <w:t xml:space="preserve"> se presenta la matriz de gestión de interesados, que integra el nivel de interés, el nivel de influencia, las acciones de impacto positivo y negativo, las estrategias de gestión y el plan de comunicación para cada actor del proyecto.</w:t>
      </w:r>
    </w:p>
    <w:p w14:paraId="5B685FB3" w14:textId="77777777" w:rsidR="00D85B35" w:rsidRPr="003B11BD" w:rsidRDefault="00D85B35" w:rsidP="00FF0F71">
      <w:pPr>
        <w:rPr>
          <w:rFonts w:ascii="Times New Roman" w:hAnsi="Times New Roman" w:cs="Times New Roman"/>
          <w:sz w:val="24"/>
          <w:szCs w:val="24"/>
        </w:rPr>
      </w:pPr>
    </w:p>
    <w:tbl>
      <w:tblPr>
        <w:tblW w:w="10098" w:type="dxa"/>
        <w:tblCellMar>
          <w:left w:w="70" w:type="dxa"/>
          <w:right w:w="70" w:type="dxa"/>
        </w:tblCellMar>
        <w:tblLook w:val="04A0" w:firstRow="1" w:lastRow="0" w:firstColumn="1" w:lastColumn="0" w:noHBand="0" w:noVBand="1"/>
      </w:tblPr>
      <w:tblGrid>
        <w:gridCol w:w="1647"/>
        <w:gridCol w:w="2127"/>
        <w:gridCol w:w="1774"/>
        <w:gridCol w:w="1856"/>
        <w:gridCol w:w="1273"/>
        <w:gridCol w:w="1421"/>
      </w:tblGrid>
      <w:tr w:rsidR="000A0A63" w:rsidRPr="003B11BD" w14:paraId="5A219B3E" w14:textId="77777777" w:rsidTr="00840981">
        <w:trPr>
          <w:trHeight w:val="555"/>
        </w:trPr>
        <w:tc>
          <w:tcPr>
            <w:tcW w:w="2079" w:type="dxa"/>
            <w:tcBorders>
              <w:top w:val="single" w:sz="4" w:space="0" w:color="auto"/>
              <w:left w:val="single" w:sz="4" w:space="0" w:color="auto"/>
              <w:bottom w:val="single" w:sz="4" w:space="0" w:color="auto"/>
              <w:right w:val="single" w:sz="4" w:space="0" w:color="auto"/>
            </w:tcBorders>
            <w:shd w:val="clear" w:color="auto" w:fill="1B3A6B"/>
            <w:vAlign w:val="center"/>
            <w:hideMark/>
          </w:tcPr>
          <w:p w14:paraId="6815203C" w14:textId="77777777" w:rsidR="000A0A63" w:rsidRPr="003B11BD" w:rsidRDefault="000A0A63" w:rsidP="00FF0F71">
            <w:pPr>
              <w:jc w:val="cente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Interesado</w:t>
            </w:r>
          </w:p>
        </w:tc>
        <w:tc>
          <w:tcPr>
            <w:tcW w:w="1860" w:type="dxa"/>
            <w:tcBorders>
              <w:top w:val="single" w:sz="4" w:space="0" w:color="auto"/>
              <w:left w:val="nil"/>
              <w:bottom w:val="single" w:sz="4" w:space="0" w:color="auto"/>
              <w:right w:val="single" w:sz="4" w:space="0" w:color="auto"/>
            </w:tcBorders>
            <w:shd w:val="clear" w:color="auto" w:fill="1B3A6B"/>
            <w:vAlign w:val="center"/>
            <w:hideMark/>
          </w:tcPr>
          <w:p w14:paraId="0D829B88" w14:textId="77777777" w:rsidR="000A0A63" w:rsidRPr="003B11BD" w:rsidRDefault="000A0A63" w:rsidP="00FF0F71">
            <w:pPr>
              <w:jc w:val="cente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Nivel (Interés/Influencia)</w:t>
            </w:r>
          </w:p>
        </w:tc>
        <w:tc>
          <w:tcPr>
            <w:tcW w:w="1899" w:type="dxa"/>
            <w:tcBorders>
              <w:top w:val="single" w:sz="4" w:space="0" w:color="auto"/>
              <w:left w:val="nil"/>
              <w:bottom w:val="single" w:sz="4" w:space="0" w:color="auto"/>
              <w:right w:val="single" w:sz="4" w:space="0" w:color="auto"/>
            </w:tcBorders>
            <w:shd w:val="clear" w:color="auto" w:fill="1B3A6B"/>
            <w:vAlign w:val="center"/>
            <w:hideMark/>
          </w:tcPr>
          <w:p w14:paraId="66955BF0" w14:textId="77777777" w:rsidR="000A0A63" w:rsidRPr="003B11BD" w:rsidRDefault="000A0A63" w:rsidP="00FF0F71">
            <w:pPr>
              <w:jc w:val="cente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Estrategia de Gestión</w:t>
            </w:r>
          </w:p>
        </w:tc>
        <w:tc>
          <w:tcPr>
            <w:tcW w:w="1919" w:type="dxa"/>
            <w:tcBorders>
              <w:top w:val="single" w:sz="4" w:space="0" w:color="auto"/>
              <w:left w:val="nil"/>
              <w:bottom w:val="single" w:sz="4" w:space="0" w:color="auto"/>
              <w:right w:val="single" w:sz="4" w:space="0" w:color="auto"/>
            </w:tcBorders>
            <w:shd w:val="clear" w:color="auto" w:fill="1B3A6B"/>
            <w:vAlign w:val="center"/>
            <w:hideMark/>
          </w:tcPr>
          <w:p w14:paraId="0AF4F47C" w14:textId="77777777" w:rsidR="000A0A63" w:rsidRPr="003B11BD" w:rsidRDefault="000A0A63" w:rsidP="00FF0F71">
            <w:pPr>
              <w:jc w:val="cente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Comunicación</w:t>
            </w:r>
          </w:p>
        </w:tc>
        <w:tc>
          <w:tcPr>
            <w:tcW w:w="1091" w:type="dxa"/>
            <w:tcBorders>
              <w:top w:val="single" w:sz="4" w:space="0" w:color="auto"/>
              <w:left w:val="nil"/>
              <w:bottom w:val="single" w:sz="4" w:space="0" w:color="auto"/>
              <w:right w:val="single" w:sz="4" w:space="0" w:color="auto"/>
            </w:tcBorders>
            <w:shd w:val="clear" w:color="auto" w:fill="1B3A6B"/>
            <w:vAlign w:val="center"/>
            <w:hideMark/>
          </w:tcPr>
          <w:p w14:paraId="7253FAE8" w14:textId="77777777" w:rsidR="000A0A63" w:rsidRPr="003B11BD" w:rsidRDefault="000A0A63" w:rsidP="00FF0F71">
            <w:pPr>
              <w:jc w:val="cente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Frecuencia</w:t>
            </w:r>
          </w:p>
        </w:tc>
        <w:tc>
          <w:tcPr>
            <w:tcW w:w="1250" w:type="dxa"/>
            <w:tcBorders>
              <w:top w:val="single" w:sz="4" w:space="0" w:color="auto"/>
              <w:left w:val="nil"/>
              <w:bottom w:val="single" w:sz="4" w:space="0" w:color="auto"/>
              <w:right w:val="single" w:sz="4" w:space="0" w:color="auto"/>
            </w:tcBorders>
            <w:shd w:val="clear" w:color="auto" w:fill="1B3A6B"/>
            <w:vAlign w:val="center"/>
            <w:hideMark/>
          </w:tcPr>
          <w:p w14:paraId="1ACD8986" w14:textId="77777777" w:rsidR="000A0A63" w:rsidRPr="003B11BD" w:rsidRDefault="000A0A63" w:rsidP="00FF0F71">
            <w:pPr>
              <w:jc w:val="center"/>
              <w:rPr>
                <w:rFonts w:ascii="Times New Roman" w:hAnsi="Times New Roman" w:cs="Times New Roman"/>
                <w:b/>
                <w:bCs/>
                <w:color w:val="FFFFFF"/>
                <w:sz w:val="24"/>
                <w:szCs w:val="24"/>
              </w:rPr>
            </w:pPr>
            <w:r w:rsidRPr="003B11BD">
              <w:rPr>
                <w:rFonts w:ascii="Times New Roman" w:hAnsi="Times New Roman" w:cs="Times New Roman"/>
                <w:b/>
                <w:bCs/>
                <w:color w:val="FFFFFF"/>
                <w:sz w:val="24"/>
                <w:szCs w:val="24"/>
              </w:rPr>
              <w:t>Responsable</w:t>
            </w:r>
          </w:p>
        </w:tc>
      </w:tr>
      <w:tr w:rsidR="00840981" w:rsidRPr="003B11BD" w14:paraId="23098120" w14:textId="77777777" w:rsidTr="00840981">
        <w:trPr>
          <w:trHeight w:val="120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564D70E4"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ST-01 Sponsors</w:t>
            </w:r>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73F0ACB9"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Muy Alto / Muy Alta</w:t>
            </w:r>
          </w:p>
        </w:tc>
        <w:tc>
          <w:tcPr>
            <w:tcW w:w="1899" w:type="dxa"/>
            <w:tcBorders>
              <w:top w:val="nil"/>
              <w:left w:val="nil"/>
              <w:bottom w:val="single" w:sz="4" w:space="0" w:color="auto"/>
              <w:right w:val="single" w:sz="4" w:space="0" w:color="auto"/>
            </w:tcBorders>
            <w:shd w:val="clear" w:color="auto" w:fill="auto"/>
            <w:vAlign w:val="center"/>
            <w:hideMark/>
          </w:tcPr>
          <w:p w14:paraId="731F2380"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cercana con participación en decisiones estratégicas y validación de hitos críticos</w:t>
            </w:r>
          </w:p>
        </w:tc>
        <w:tc>
          <w:tcPr>
            <w:tcW w:w="1919" w:type="dxa"/>
            <w:tcBorders>
              <w:top w:val="nil"/>
              <w:left w:val="nil"/>
              <w:bottom w:val="single" w:sz="4" w:space="0" w:color="auto"/>
              <w:right w:val="single" w:sz="4" w:space="0" w:color="auto"/>
            </w:tcBorders>
            <w:shd w:val="clear" w:color="auto" w:fill="auto"/>
            <w:vAlign w:val="center"/>
            <w:hideMark/>
          </w:tcPr>
          <w:p w14:paraId="0CA1CDB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Informes ejecutivos de avance, riesgos y desempeño</w:t>
            </w:r>
          </w:p>
        </w:tc>
        <w:tc>
          <w:tcPr>
            <w:tcW w:w="1091" w:type="dxa"/>
            <w:tcBorders>
              <w:top w:val="nil"/>
              <w:left w:val="nil"/>
              <w:bottom w:val="single" w:sz="4" w:space="0" w:color="auto"/>
              <w:right w:val="single" w:sz="4" w:space="0" w:color="auto"/>
            </w:tcBorders>
            <w:shd w:val="clear" w:color="auto" w:fill="auto"/>
            <w:vAlign w:val="center"/>
            <w:hideMark/>
          </w:tcPr>
          <w:p w14:paraId="365E2586"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Quincenal</w:t>
            </w:r>
          </w:p>
        </w:tc>
        <w:tc>
          <w:tcPr>
            <w:tcW w:w="1250" w:type="dxa"/>
            <w:tcBorders>
              <w:top w:val="nil"/>
              <w:left w:val="nil"/>
              <w:bottom w:val="single" w:sz="4" w:space="0" w:color="auto"/>
              <w:right w:val="single" w:sz="4" w:space="0" w:color="auto"/>
            </w:tcBorders>
            <w:shd w:val="clear" w:color="auto" w:fill="auto"/>
            <w:vAlign w:val="center"/>
            <w:hideMark/>
          </w:tcPr>
          <w:p w14:paraId="54D24E0F"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6AA0E83F" w14:textId="77777777" w:rsidTr="0084362F">
        <w:trPr>
          <w:trHeight w:val="960"/>
        </w:trPr>
        <w:tc>
          <w:tcPr>
            <w:tcW w:w="2079"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EAB5CC7"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ST-02 Gerente del Proyecto</w:t>
            </w:r>
          </w:p>
        </w:tc>
        <w:tc>
          <w:tcPr>
            <w:tcW w:w="1860" w:type="dxa"/>
            <w:tcBorders>
              <w:top w:val="nil"/>
              <w:left w:val="nil"/>
              <w:bottom w:val="single" w:sz="4" w:space="0" w:color="auto"/>
              <w:right w:val="single" w:sz="4" w:space="0" w:color="auto"/>
            </w:tcBorders>
            <w:shd w:val="clear" w:color="auto" w:fill="F2F2F2" w:themeFill="background1" w:themeFillShade="F2"/>
            <w:vAlign w:val="center"/>
            <w:hideMark/>
          </w:tcPr>
          <w:p w14:paraId="4F1301F4"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Muy Alto / Muy Alta</w:t>
            </w:r>
          </w:p>
        </w:tc>
        <w:tc>
          <w:tcPr>
            <w:tcW w:w="1899" w:type="dxa"/>
            <w:tcBorders>
              <w:top w:val="nil"/>
              <w:left w:val="nil"/>
              <w:bottom w:val="single" w:sz="4" w:space="0" w:color="auto"/>
              <w:right w:val="single" w:sz="4" w:space="0" w:color="auto"/>
            </w:tcBorders>
            <w:shd w:val="clear" w:color="auto" w:fill="F2F2F2" w:themeFill="background1" w:themeFillShade="F2"/>
            <w:vAlign w:val="center"/>
            <w:hideMark/>
          </w:tcPr>
          <w:p w14:paraId="273EC84E"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Dirección integral del proyecto y alineación continua con </w:t>
            </w:r>
            <w:proofErr w:type="spellStart"/>
            <w:r w:rsidRPr="003B11BD">
              <w:rPr>
                <w:rFonts w:ascii="Times New Roman" w:eastAsia="Times New Roman" w:hAnsi="Times New Roman" w:cs="Times New Roman"/>
                <w:color w:val="000000"/>
                <w:sz w:val="24"/>
                <w:szCs w:val="24"/>
              </w:rPr>
              <w:t>stakeholders</w:t>
            </w:r>
            <w:proofErr w:type="spellEnd"/>
            <w:r w:rsidRPr="003B11BD">
              <w:rPr>
                <w:rFonts w:ascii="Times New Roman" w:eastAsia="Times New Roman" w:hAnsi="Times New Roman" w:cs="Times New Roman"/>
                <w:color w:val="000000"/>
                <w:sz w:val="24"/>
                <w:szCs w:val="24"/>
              </w:rPr>
              <w:t xml:space="preserve"> clave</w:t>
            </w:r>
          </w:p>
        </w:tc>
        <w:tc>
          <w:tcPr>
            <w:tcW w:w="1919" w:type="dxa"/>
            <w:tcBorders>
              <w:top w:val="nil"/>
              <w:left w:val="nil"/>
              <w:bottom w:val="single" w:sz="4" w:space="0" w:color="auto"/>
              <w:right w:val="single" w:sz="4" w:space="0" w:color="auto"/>
            </w:tcBorders>
            <w:shd w:val="clear" w:color="auto" w:fill="F2F2F2" w:themeFill="background1" w:themeFillShade="F2"/>
            <w:vAlign w:val="center"/>
            <w:hideMark/>
          </w:tcPr>
          <w:p w14:paraId="2E9729EF"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Reportes de estado y coordinación general</w:t>
            </w:r>
          </w:p>
        </w:tc>
        <w:tc>
          <w:tcPr>
            <w:tcW w:w="1091" w:type="dxa"/>
            <w:tcBorders>
              <w:top w:val="nil"/>
              <w:left w:val="nil"/>
              <w:bottom w:val="single" w:sz="4" w:space="0" w:color="auto"/>
              <w:right w:val="single" w:sz="4" w:space="0" w:color="auto"/>
            </w:tcBorders>
            <w:shd w:val="clear" w:color="auto" w:fill="F2F2F2" w:themeFill="background1" w:themeFillShade="F2"/>
            <w:vAlign w:val="center"/>
            <w:hideMark/>
          </w:tcPr>
          <w:p w14:paraId="7830883E"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Permanente</w:t>
            </w:r>
          </w:p>
        </w:tc>
        <w:tc>
          <w:tcPr>
            <w:tcW w:w="1250" w:type="dxa"/>
            <w:tcBorders>
              <w:top w:val="nil"/>
              <w:left w:val="nil"/>
              <w:bottom w:val="single" w:sz="4" w:space="0" w:color="auto"/>
              <w:right w:val="single" w:sz="4" w:space="0" w:color="auto"/>
            </w:tcBorders>
            <w:shd w:val="clear" w:color="auto" w:fill="F2F2F2" w:themeFill="background1" w:themeFillShade="F2"/>
            <w:vAlign w:val="center"/>
            <w:hideMark/>
          </w:tcPr>
          <w:p w14:paraId="78E7AB3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6113C4B2" w14:textId="77777777" w:rsidTr="00840981">
        <w:trPr>
          <w:trHeight w:val="72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39FAB5C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ST-03/04 Equipo Desarrollo</w:t>
            </w:r>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621CFEB7"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Alto / Media</w:t>
            </w:r>
          </w:p>
        </w:tc>
        <w:tc>
          <w:tcPr>
            <w:tcW w:w="1899" w:type="dxa"/>
            <w:tcBorders>
              <w:top w:val="nil"/>
              <w:left w:val="nil"/>
              <w:bottom w:val="single" w:sz="4" w:space="0" w:color="auto"/>
              <w:right w:val="single" w:sz="4" w:space="0" w:color="auto"/>
            </w:tcBorders>
            <w:shd w:val="clear" w:color="auto" w:fill="auto"/>
            <w:vAlign w:val="center"/>
            <w:hideMark/>
          </w:tcPr>
          <w:p w14:paraId="0D64A7BF"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Fomentar compromiso técnico y claridad en requerimientos</w:t>
            </w:r>
          </w:p>
        </w:tc>
        <w:tc>
          <w:tcPr>
            <w:tcW w:w="1919" w:type="dxa"/>
            <w:tcBorders>
              <w:top w:val="nil"/>
              <w:left w:val="nil"/>
              <w:bottom w:val="single" w:sz="4" w:space="0" w:color="auto"/>
              <w:right w:val="single" w:sz="4" w:space="0" w:color="auto"/>
            </w:tcBorders>
            <w:shd w:val="clear" w:color="auto" w:fill="auto"/>
            <w:vAlign w:val="center"/>
            <w:hideMark/>
          </w:tcPr>
          <w:p w14:paraId="69840820"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Reuniones de seguimiento y coordinación técnica</w:t>
            </w:r>
          </w:p>
        </w:tc>
        <w:tc>
          <w:tcPr>
            <w:tcW w:w="1091" w:type="dxa"/>
            <w:tcBorders>
              <w:top w:val="nil"/>
              <w:left w:val="nil"/>
              <w:bottom w:val="single" w:sz="4" w:space="0" w:color="auto"/>
              <w:right w:val="single" w:sz="4" w:space="0" w:color="auto"/>
            </w:tcBorders>
            <w:shd w:val="clear" w:color="auto" w:fill="auto"/>
            <w:vAlign w:val="center"/>
            <w:hideMark/>
          </w:tcPr>
          <w:p w14:paraId="0938A73E"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250" w:type="dxa"/>
            <w:tcBorders>
              <w:top w:val="nil"/>
              <w:left w:val="nil"/>
              <w:bottom w:val="single" w:sz="4" w:space="0" w:color="auto"/>
              <w:right w:val="single" w:sz="4" w:space="0" w:color="auto"/>
            </w:tcBorders>
            <w:shd w:val="clear" w:color="auto" w:fill="auto"/>
            <w:vAlign w:val="center"/>
            <w:hideMark/>
          </w:tcPr>
          <w:p w14:paraId="5D74B36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1E71D353" w14:textId="77777777" w:rsidTr="0084362F">
        <w:trPr>
          <w:trHeight w:val="720"/>
        </w:trPr>
        <w:tc>
          <w:tcPr>
            <w:tcW w:w="2079"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E6DBCA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ST-05 Médico Consultor</w:t>
            </w:r>
          </w:p>
        </w:tc>
        <w:tc>
          <w:tcPr>
            <w:tcW w:w="1860" w:type="dxa"/>
            <w:tcBorders>
              <w:top w:val="nil"/>
              <w:left w:val="nil"/>
              <w:bottom w:val="single" w:sz="4" w:space="0" w:color="auto"/>
              <w:right w:val="single" w:sz="4" w:space="0" w:color="auto"/>
            </w:tcBorders>
            <w:shd w:val="clear" w:color="auto" w:fill="F2F2F2" w:themeFill="background1" w:themeFillShade="F2"/>
            <w:vAlign w:val="center"/>
            <w:hideMark/>
          </w:tcPr>
          <w:p w14:paraId="62EC14C8"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Alto / Media-Alta</w:t>
            </w:r>
          </w:p>
        </w:tc>
        <w:tc>
          <w:tcPr>
            <w:tcW w:w="1899" w:type="dxa"/>
            <w:tcBorders>
              <w:top w:val="nil"/>
              <w:left w:val="nil"/>
              <w:bottom w:val="single" w:sz="4" w:space="0" w:color="auto"/>
              <w:right w:val="single" w:sz="4" w:space="0" w:color="auto"/>
            </w:tcBorders>
            <w:shd w:val="clear" w:color="auto" w:fill="F2F2F2" w:themeFill="background1" w:themeFillShade="F2"/>
            <w:vAlign w:val="center"/>
            <w:hideMark/>
          </w:tcPr>
          <w:p w14:paraId="15E637FE"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Involucramiento activo en validaciones clínicas y decisiones funcionales</w:t>
            </w:r>
          </w:p>
        </w:tc>
        <w:tc>
          <w:tcPr>
            <w:tcW w:w="1919" w:type="dxa"/>
            <w:tcBorders>
              <w:top w:val="nil"/>
              <w:left w:val="nil"/>
              <w:bottom w:val="single" w:sz="4" w:space="0" w:color="auto"/>
              <w:right w:val="single" w:sz="4" w:space="0" w:color="auto"/>
            </w:tcBorders>
            <w:shd w:val="clear" w:color="auto" w:fill="F2F2F2" w:themeFill="background1" w:themeFillShade="F2"/>
            <w:vAlign w:val="center"/>
            <w:hideMark/>
          </w:tcPr>
          <w:p w14:paraId="3BFEBE00"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Reuniones de validación clínica e informes de avance</w:t>
            </w:r>
          </w:p>
        </w:tc>
        <w:tc>
          <w:tcPr>
            <w:tcW w:w="1091" w:type="dxa"/>
            <w:tcBorders>
              <w:top w:val="nil"/>
              <w:left w:val="nil"/>
              <w:bottom w:val="single" w:sz="4" w:space="0" w:color="auto"/>
              <w:right w:val="single" w:sz="4" w:space="0" w:color="auto"/>
            </w:tcBorders>
            <w:shd w:val="clear" w:color="auto" w:fill="F2F2F2" w:themeFill="background1" w:themeFillShade="F2"/>
            <w:vAlign w:val="center"/>
            <w:hideMark/>
          </w:tcPr>
          <w:p w14:paraId="36CBDEB7"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250" w:type="dxa"/>
            <w:tcBorders>
              <w:top w:val="nil"/>
              <w:left w:val="nil"/>
              <w:bottom w:val="single" w:sz="4" w:space="0" w:color="auto"/>
              <w:right w:val="single" w:sz="4" w:space="0" w:color="auto"/>
            </w:tcBorders>
            <w:shd w:val="clear" w:color="auto" w:fill="F2F2F2" w:themeFill="background1" w:themeFillShade="F2"/>
            <w:vAlign w:val="center"/>
            <w:hideMark/>
          </w:tcPr>
          <w:p w14:paraId="462BEEB8"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412E4D86" w14:textId="77777777" w:rsidTr="00840981">
        <w:trPr>
          <w:trHeight w:val="72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0FC4DFC3"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ST-06 Experto Seguridad</w:t>
            </w:r>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0EC8EFB2"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Alto / Alta</w:t>
            </w:r>
          </w:p>
        </w:tc>
        <w:tc>
          <w:tcPr>
            <w:tcW w:w="1899" w:type="dxa"/>
            <w:tcBorders>
              <w:top w:val="nil"/>
              <w:left w:val="nil"/>
              <w:bottom w:val="single" w:sz="4" w:space="0" w:color="auto"/>
              <w:right w:val="single" w:sz="4" w:space="0" w:color="auto"/>
            </w:tcBorders>
            <w:shd w:val="clear" w:color="auto" w:fill="auto"/>
            <w:vAlign w:val="center"/>
            <w:hideMark/>
          </w:tcPr>
          <w:p w14:paraId="4DA02773"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Participación activa en decisiones de seguridad y arquitectura</w:t>
            </w:r>
          </w:p>
        </w:tc>
        <w:tc>
          <w:tcPr>
            <w:tcW w:w="1919" w:type="dxa"/>
            <w:tcBorders>
              <w:top w:val="nil"/>
              <w:left w:val="nil"/>
              <w:bottom w:val="single" w:sz="4" w:space="0" w:color="auto"/>
              <w:right w:val="single" w:sz="4" w:space="0" w:color="auto"/>
            </w:tcBorders>
            <w:shd w:val="clear" w:color="auto" w:fill="auto"/>
            <w:vAlign w:val="center"/>
            <w:hideMark/>
          </w:tcPr>
          <w:p w14:paraId="141651EE"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Informes técnicos de seguridad y revisiones periódicas</w:t>
            </w:r>
          </w:p>
        </w:tc>
        <w:tc>
          <w:tcPr>
            <w:tcW w:w="1091" w:type="dxa"/>
            <w:tcBorders>
              <w:top w:val="nil"/>
              <w:left w:val="nil"/>
              <w:bottom w:val="single" w:sz="4" w:space="0" w:color="auto"/>
              <w:right w:val="single" w:sz="4" w:space="0" w:color="auto"/>
            </w:tcBorders>
            <w:shd w:val="clear" w:color="auto" w:fill="auto"/>
            <w:vAlign w:val="center"/>
            <w:hideMark/>
          </w:tcPr>
          <w:p w14:paraId="3751C132"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250" w:type="dxa"/>
            <w:tcBorders>
              <w:top w:val="nil"/>
              <w:left w:val="nil"/>
              <w:bottom w:val="single" w:sz="4" w:space="0" w:color="auto"/>
              <w:right w:val="single" w:sz="4" w:space="0" w:color="auto"/>
            </w:tcBorders>
            <w:shd w:val="clear" w:color="auto" w:fill="auto"/>
            <w:vAlign w:val="center"/>
            <w:hideMark/>
          </w:tcPr>
          <w:p w14:paraId="566D7BAC"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683F1622" w14:textId="77777777" w:rsidTr="0084362F">
        <w:trPr>
          <w:trHeight w:val="720"/>
        </w:trPr>
        <w:tc>
          <w:tcPr>
            <w:tcW w:w="2079"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860F7EE"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ST-07 UX/UI</w:t>
            </w:r>
          </w:p>
        </w:tc>
        <w:tc>
          <w:tcPr>
            <w:tcW w:w="1860" w:type="dxa"/>
            <w:tcBorders>
              <w:top w:val="nil"/>
              <w:left w:val="nil"/>
              <w:bottom w:val="single" w:sz="4" w:space="0" w:color="auto"/>
              <w:right w:val="single" w:sz="4" w:space="0" w:color="auto"/>
            </w:tcBorders>
            <w:shd w:val="clear" w:color="auto" w:fill="F2F2F2" w:themeFill="background1" w:themeFillShade="F2"/>
            <w:vAlign w:val="center"/>
            <w:hideMark/>
          </w:tcPr>
          <w:p w14:paraId="2B142EA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Alto / Media</w:t>
            </w:r>
          </w:p>
        </w:tc>
        <w:tc>
          <w:tcPr>
            <w:tcW w:w="1899" w:type="dxa"/>
            <w:tcBorders>
              <w:top w:val="nil"/>
              <w:left w:val="nil"/>
              <w:bottom w:val="single" w:sz="4" w:space="0" w:color="auto"/>
              <w:right w:val="single" w:sz="4" w:space="0" w:color="auto"/>
            </w:tcBorders>
            <w:shd w:val="clear" w:color="auto" w:fill="F2F2F2" w:themeFill="background1" w:themeFillShade="F2"/>
            <w:vAlign w:val="center"/>
            <w:hideMark/>
          </w:tcPr>
          <w:p w14:paraId="404F1B5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Validación continua del diseño centrado en el usuario</w:t>
            </w:r>
          </w:p>
        </w:tc>
        <w:tc>
          <w:tcPr>
            <w:tcW w:w="1919" w:type="dxa"/>
            <w:tcBorders>
              <w:top w:val="nil"/>
              <w:left w:val="nil"/>
              <w:bottom w:val="single" w:sz="4" w:space="0" w:color="auto"/>
              <w:right w:val="single" w:sz="4" w:space="0" w:color="auto"/>
            </w:tcBorders>
            <w:shd w:val="clear" w:color="auto" w:fill="F2F2F2" w:themeFill="background1" w:themeFillShade="F2"/>
            <w:vAlign w:val="center"/>
            <w:hideMark/>
          </w:tcPr>
          <w:p w14:paraId="35D9459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Reuniones de retroalimentación y validación de diseño</w:t>
            </w:r>
          </w:p>
        </w:tc>
        <w:tc>
          <w:tcPr>
            <w:tcW w:w="1091" w:type="dxa"/>
            <w:tcBorders>
              <w:top w:val="nil"/>
              <w:left w:val="nil"/>
              <w:bottom w:val="single" w:sz="4" w:space="0" w:color="auto"/>
              <w:right w:val="single" w:sz="4" w:space="0" w:color="auto"/>
            </w:tcBorders>
            <w:shd w:val="clear" w:color="auto" w:fill="F2F2F2" w:themeFill="background1" w:themeFillShade="F2"/>
            <w:vAlign w:val="center"/>
            <w:hideMark/>
          </w:tcPr>
          <w:p w14:paraId="6B501316"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250" w:type="dxa"/>
            <w:tcBorders>
              <w:top w:val="nil"/>
              <w:left w:val="nil"/>
              <w:bottom w:val="single" w:sz="4" w:space="0" w:color="auto"/>
              <w:right w:val="single" w:sz="4" w:space="0" w:color="auto"/>
            </w:tcBorders>
            <w:shd w:val="clear" w:color="auto" w:fill="F2F2F2" w:themeFill="background1" w:themeFillShade="F2"/>
            <w:vAlign w:val="center"/>
            <w:hideMark/>
          </w:tcPr>
          <w:p w14:paraId="79F933A4"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1CF646F0" w14:textId="77777777" w:rsidTr="00840981">
        <w:trPr>
          <w:trHeight w:val="72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5741046C"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ST-08 QA </w:t>
            </w:r>
            <w:proofErr w:type="spellStart"/>
            <w:r w:rsidRPr="003B11BD">
              <w:rPr>
                <w:rFonts w:ascii="Times New Roman" w:eastAsia="Times New Roman" w:hAnsi="Times New Roman" w:cs="Times New Roman"/>
                <w:color w:val="000000"/>
                <w:sz w:val="24"/>
                <w:szCs w:val="24"/>
              </w:rPr>
              <w:t>Tester</w:t>
            </w:r>
            <w:proofErr w:type="spellEnd"/>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7453768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Alto / Media</w:t>
            </w:r>
          </w:p>
        </w:tc>
        <w:tc>
          <w:tcPr>
            <w:tcW w:w="1899" w:type="dxa"/>
            <w:tcBorders>
              <w:top w:val="nil"/>
              <w:left w:val="nil"/>
              <w:bottom w:val="single" w:sz="4" w:space="0" w:color="auto"/>
              <w:right w:val="single" w:sz="4" w:space="0" w:color="auto"/>
            </w:tcBorders>
            <w:shd w:val="clear" w:color="auto" w:fill="auto"/>
            <w:vAlign w:val="center"/>
            <w:hideMark/>
          </w:tcPr>
          <w:p w14:paraId="40F7FED3"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Aseguramiento de calidad mediante validación continua</w:t>
            </w:r>
          </w:p>
        </w:tc>
        <w:tc>
          <w:tcPr>
            <w:tcW w:w="1919" w:type="dxa"/>
            <w:tcBorders>
              <w:top w:val="nil"/>
              <w:left w:val="nil"/>
              <w:bottom w:val="single" w:sz="4" w:space="0" w:color="auto"/>
              <w:right w:val="single" w:sz="4" w:space="0" w:color="auto"/>
            </w:tcBorders>
            <w:shd w:val="clear" w:color="auto" w:fill="auto"/>
            <w:vAlign w:val="center"/>
            <w:hideMark/>
          </w:tcPr>
          <w:p w14:paraId="04F7CB62"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Reportes de pruebas y seguimiento de calidad</w:t>
            </w:r>
          </w:p>
        </w:tc>
        <w:tc>
          <w:tcPr>
            <w:tcW w:w="1091" w:type="dxa"/>
            <w:tcBorders>
              <w:top w:val="nil"/>
              <w:left w:val="nil"/>
              <w:bottom w:val="single" w:sz="4" w:space="0" w:color="auto"/>
              <w:right w:val="single" w:sz="4" w:space="0" w:color="auto"/>
            </w:tcBorders>
            <w:shd w:val="clear" w:color="auto" w:fill="auto"/>
            <w:vAlign w:val="center"/>
            <w:hideMark/>
          </w:tcPr>
          <w:p w14:paraId="31422334"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250" w:type="dxa"/>
            <w:tcBorders>
              <w:top w:val="nil"/>
              <w:left w:val="nil"/>
              <w:bottom w:val="single" w:sz="4" w:space="0" w:color="auto"/>
              <w:right w:val="single" w:sz="4" w:space="0" w:color="auto"/>
            </w:tcBorders>
            <w:shd w:val="clear" w:color="auto" w:fill="auto"/>
            <w:vAlign w:val="center"/>
            <w:hideMark/>
          </w:tcPr>
          <w:p w14:paraId="514D48FF"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440A5ECB" w14:textId="77777777" w:rsidTr="0084362F">
        <w:trPr>
          <w:trHeight w:val="720"/>
        </w:trPr>
        <w:tc>
          <w:tcPr>
            <w:tcW w:w="2079"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F0C3909"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ST-09 Pacientes Rurales</w:t>
            </w:r>
          </w:p>
        </w:tc>
        <w:tc>
          <w:tcPr>
            <w:tcW w:w="1860" w:type="dxa"/>
            <w:tcBorders>
              <w:top w:val="nil"/>
              <w:left w:val="nil"/>
              <w:bottom w:val="single" w:sz="4" w:space="0" w:color="auto"/>
              <w:right w:val="single" w:sz="4" w:space="0" w:color="auto"/>
            </w:tcBorders>
            <w:shd w:val="clear" w:color="auto" w:fill="F2F2F2" w:themeFill="background1" w:themeFillShade="F2"/>
            <w:vAlign w:val="center"/>
            <w:hideMark/>
          </w:tcPr>
          <w:p w14:paraId="02F4CB91"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Muy Alto / Baja</w:t>
            </w:r>
          </w:p>
        </w:tc>
        <w:tc>
          <w:tcPr>
            <w:tcW w:w="1899" w:type="dxa"/>
            <w:tcBorders>
              <w:top w:val="nil"/>
              <w:left w:val="nil"/>
              <w:bottom w:val="single" w:sz="4" w:space="0" w:color="auto"/>
              <w:right w:val="single" w:sz="4" w:space="0" w:color="auto"/>
            </w:tcBorders>
            <w:shd w:val="clear" w:color="auto" w:fill="F2F2F2" w:themeFill="background1" w:themeFillShade="F2"/>
            <w:vAlign w:val="center"/>
            <w:hideMark/>
          </w:tcPr>
          <w:p w14:paraId="04321D1F"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Promover adopción y confianza en la plataforma</w:t>
            </w:r>
          </w:p>
        </w:tc>
        <w:tc>
          <w:tcPr>
            <w:tcW w:w="1919" w:type="dxa"/>
            <w:tcBorders>
              <w:top w:val="nil"/>
              <w:left w:val="nil"/>
              <w:bottom w:val="single" w:sz="4" w:space="0" w:color="auto"/>
              <w:right w:val="single" w:sz="4" w:space="0" w:color="auto"/>
            </w:tcBorders>
            <w:shd w:val="clear" w:color="auto" w:fill="F2F2F2" w:themeFill="background1" w:themeFillShade="F2"/>
            <w:vAlign w:val="center"/>
            <w:hideMark/>
          </w:tcPr>
          <w:p w14:paraId="1193DE85"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Jornadas de capacitación y recolección de retroalimentación</w:t>
            </w:r>
          </w:p>
        </w:tc>
        <w:tc>
          <w:tcPr>
            <w:tcW w:w="1091" w:type="dxa"/>
            <w:tcBorders>
              <w:top w:val="nil"/>
              <w:left w:val="nil"/>
              <w:bottom w:val="single" w:sz="4" w:space="0" w:color="auto"/>
              <w:right w:val="single" w:sz="4" w:space="0" w:color="auto"/>
            </w:tcBorders>
            <w:shd w:val="clear" w:color="auto" w:fill="F2F2F2" w:themeFill="background1" w:themeFillShade="F2"/>
            <w:vAlign w:val="center"/>
            <w:hideMark/>
          </w:tcPr>
          <w:p w14:paraId="70CC5DE2"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Durante piloto</w:t>
            </w:r>
          </w:p>
        </w:tc>
        <w:tc>
          <w:tcPr>
            <w:tcW w:w="1250" w:type="dxa"/>
            <w:tcBorders>
              <w:top w:val="nil"/>
              <w:left w:val="nil"/>
              <w:bottom w:val="single" w:sz="4" w:space="0" w:color="auto"/>
              <w:right w:val="single" w:sz="4" w:space="0" w:color="auto"/>
            </w:tcBorders>
            <w:shd w:val="clear" w:color="auto" w:fill="F2F2F2" w:themeFill="background1" w:themeFillShade="F2"/>
            <w:vAlign w:val="center"/>
            <w:hideMark/>
          </w:tcPr>
          <w:p w14:paraId="6B3AA64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del Proyecto</w:t>
            </w:r>
          </w:p>
        </w:tc>
      </w:tr>
      <w:tr w:rsidR="00840981" w:rsidRPr="003B11BD" w14:paraId="0EEF24B3" w14:textId="77777777" w:rsidTr="00840981">
        <w:trPr>
          <w:trHeight w:val="72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5CE3599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ST-10 Médicos Usuarios</w:t>
            </w:r>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18F14A34" w14:textId="77777777" w:rsidR="000A0A63" w:rsidRPr="003B11BD" w:rsidRDefault="000A0A63" w:rsidP="00FF0F71">
            <w:pPr>
              <w:rPr>
                <w:rFonts w:ascii="Times New Roman" w:eastAsia="Times New Roman" w:hAnsi="Times New Roman" w:cs="Times New Roman"/>
                <w:color w:val="FFFF85"/>
                <w:sz w:val="24"/>
                <w:szCs w:val="24"/>
              </w:rPr>
            </w:pPr>
            <w:r w:rsidRPr="003B11BD">
              <w:rPr>
                <w:rFonts w:ascii="Times New Roman" w:eastAsia="Times New Roman" w:hAnsi="Times New Roman" w:cs="Times New Roman"/>
                <w:color w:val="000000"/>
                <w:sz w:val="24"/>
                <w:szCs w:val="24"/>
              </w:rPr>
              <w:t>Alto / Media</w:t>
            </w:r>
          </w:p>
        </w:tc>
        <w:tc>
          <w:tcPr>
            <w:tcW w:w="1899" w:type="dxa"/>
            <w:tcBorders>
              <w:top w:val="nil"/>
              <w:left w:val="nil"/>
              <w:bottom w:val="single" w:sz="4" w:space="0" w:color="auto"/>
              <w:right w:val="single" w:sz="4" w:space="0" w:color="auto"/>
            </w:tcBorders>
            <w:shd w:val="clear" w:color="auto" w:fill="auto"/>
            <w:vAlign w:val="center"/>
            <w:hideMark/>
          </w:tcPr>
          <w:p w14:paraId="7BB87DE3"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Fomentar adopción y uso adecuado de la plataforma</w:t>
            </w:r>
          </w:p>
        </w:tc>
        <w:tc>
          <w:tcPr>
            <w:tcW w:w="1919" w:type="dxa"/>
            <w:tcBorders>
              <w:top w:val="nil"/>
              <w:left w:val="nil"/>
              <w:bottom w:val="single" w:sz="4" w:space="0" w:color="auto"/>
              <w:right w:val="single" w:sz="4" w:space="0" w:color="auto"/>
            </w:tcBorders>
            <w:shd w:val="clear" w:color="auto" w:fill="auto"/>
            <w:vAlign w:val="center"/>
            <w:hideMark/>
          </w:tcPr>
          <w:p w14:paraId="6FC254D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Capacitaciones y sesiones de retroalimentación</w:t>
            </w:r>
          </w:p>
        </w:tc>
        <w:tc>
          <w:tcPr>
            <w:tcW w:w="1091" w:type="dxa"/>
            <w:tcBorders>
              <w:top w:val="nil"/>
              <w:left w:val="nil"/>
              <w:bottom w:val="single" w:sz="4" w:space="0" w:color="auto"/>
              <w:right w:val="single" w:sz="4" w:space="0" w:color="auto"/>
            </w:tcBorders>
            <w:shd w:val="clear" w:color="auto" w:fill="auto"/>
            <w:vAlign w:val="center"/>
            <w:hideMark/>
          </w:tcPr>
          <w:p w14:paraId="0D3E959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Durante piloto</w:t>
            </w:r>
          </w:p>
        </w:tc>
        <w:tc>
          <w:tcPr>
            <w:tcW w:w="1250" w:type="dxa"/>
            <w:tcBorders>
              <w:top w:val="nil"/>
              <w:left w:val="nil"/>
              <w:bottom w:val="single" w:sz="4" w:space="0" w:color="auto"/>
              <w:right w:val="single" w:sz="4" w:space="0" w:color="auto"/>
            </w:tcBorders>
            <w:shd w:val="clear" w:color="auto" w:fill="auto"/>
            <w:vAlign w:val="center"/>
            <w:hideMark/>
          </w:tcPr>
          <w:p w14:paraId="34FDFD67"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del Proyecto</w:t>
            </w:r>
          </w:p>
        </w:tc>
      </w:tr>
      <w:tr w:rsidR="00840981" w:rsidRPr="003B11BD" w14:paraId="084E77B0" w14:textId="77777777" w:rsidTr="0084362F">
        <w:trPr>
          <w:trHeight w:val="960"/>
        </w:trPr>
        <w:tc>
          <w:tcPr>
            <w:tcW w:w="2079"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75F970F"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ST-11 EPS Aliadas</w:t>
            </w:r>
          </w:p>
        </w:tc>
        <w:tc>
          <w:tcPr>
            <w:tcW w:w="1860" w:type="dxa"/>
            <w:tcBorders>
              <w:top w:val="nil"/>
              <w:left w:val="nil"/>
              <w:bottom w:val="single" w:sz="4" w:space="0" w:color="auto"/>
              <w:right w:val="single" w:sz="4" w:space="0" w:color="auto"/>
            </w:tcBorders>
            <w:shd w:val="clear" w:color="auto" w:fill="F2F2F2" w:themeFill="background1" w:themeFillShade="F2"/>
            <w:vAlign w:val="center"/>
            <w:hideMark/>
          </w:tcPr>
          <w:p w14:paraId="7932DE7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Alto / Alta</w:t>
            </w:r>
          </w:p>
        </w:tc>
        <w:tc>
          <w:tcPr>
            <w:tcW w:w="1899" w:type="dxa"/>
            <w:tcBorders>
              <w:top w:val="nil"/>
              <w:left w:val="nil"/>
              <w:bottom w:val="single" w:sz="4" w:space="0" w:color="auto"/>
              <w:right w:val="single" w:sz="4" w:space="0" w:color="auto"/>
            </w:tcBorders>
            <w:shd w:val="clear" w:color="auto" w:fill="F2F2F2" w:themeFill="background1" w:themeFillShade="F2"/>
            <w:vAlign w:val="center"/>
            <w:hideMark/>
          </w:tcPr>
          <w:p w14:paraId="2F8E1231"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cercana para asegurar continuidad del convenio y apoyo institucional</w:t>
            </w:r>
          </w:p>
        </w:tc>
        <w:tc>
          <w:tcPr>
            <w:tcW w:w="1919" w:type="dxa"/>
            <w:tcBorders>
              <w:top w:val="nil"/>
              <w:left w:val="nil"/>
              <w:bottom w:val="single" w:sz="4" w:space="0" w:color="auto"/>
              <w:right w:val="single" w:sz="4" w:space="0" w:color="auto"/>
            </w:tcBorders>
            <w:shd w:val="clear" w:color="auto" w:fill="F2F2F2" w:themeFill="background1" w:themeFillShade="F2"/>
            <w:vAlign w:val="center"/>
            <w:hideMark/>
          </w:tcPr>
          <w:p w14:paraId="785C9ED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Informes de avance y reuniones de seguimiento</w:t>
            </w:r>
          </w:p>
        </w:tc>
        <w:tc>
          <w:tcPr>
            <w:tcW w:w="1091" w:type="dxa"/>
            <w:tcBorders>
              <w:top w:val="nil"/>
              <w:left w:val="nil"/>
              <w:bottom w:val="single" w:sz="4" w:space="0" w:color="auto"/>
              <w:right w:val="single" w:sz="4" w:space="0" w:color="auto"/>
            </w:tcBorders>
            <w:shd w:val="clear" w:color="auto" w:fill="F2F2F2" w:themeFill="background1" w:themeFillShade="F2"/>
            <w:vAlign w:val="center"/>
            <w:hideMark/>
          </w:tcPr>
          <w:p w14:paraId="144785E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Mensual</w:t>
            </w:r>
          </w:p>
        </w:tc>
        <w:tc>
          <w:tcPr>
            <w:tcW w:w="1250" w:type="dxa"/>
            <w:tcBorders>
              <w:top w:val="nil"/>
              <w:left w:val="nil"/>
              <w:bottom w:val="single" w:sz="4" w:space="0" w:color="auto"/>
              <w:right w:val="single" w:sz="4" w:space="0" w:color="auto"/>
            </w:tcBorders>
            <w:shd w:val="clear" w:color="auto" w:fill="F2F2F2" w:themeFill="background1" w:themeFillShade="F2"/>
            <w:vAlign w:val="center"/>
            <w:hideMark/>
          </w:tcPr>
          <w:p w14:paraId="16E91EC7"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4D29868B" w14:textId="77777777" w:rsidTr="00840981">
        <w:trPr>
          <w:trHeight w:val="72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455241A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ST-12 Ministerio de Salud y </w:t>
            </w:r>
            <w:r w:rsidRPr="003B11BD">
              <w:rPr>
                <w:rFonts w:ascii="Times New Roman" w:eastAsia="Times New Roman" w:hAnsi="Times New Roman" w:cs="Times New Roman"/>
                <w:color w:val="000000"/>
                <w:sz w:val="24"/>
                <w:szCs w:val="24"/>
              </w:rPr>
              <w:lastRenderedPageBreak/>
              <w:t>Protección Social</w:t>
            </w:r>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7FAE6029"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Medio / Muy Alta</w:t>
            </w:r>
          </w:p>
        </w:tc>
        <w:tc>
          <w:tcPr>
            <w:tcW w:w="1899" w:type="dxa"/>
            <w:tcBorders>
              <w:top w:val="nil"/>
              <w:left w:val="nil"/>
              <w:bottom w:val="single" w:sz="4" w:space="0" w:color="auto"/>
              <w:right w:val="single" w:sz="4" w:space="0" w:color="auto"/>
            </w:tcBorders>
            <w:shd w:val="clear" w:color="auto" w:fill="auto"/>
            <w:vAlign w:val="center"/>
            <w:hideMark/>
          </w:tcPr>
          <w:p w14:paraId="5FAC0EB0"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Gestión proactiva para </w:t>
            </w:r>
            <w:r w:rsidRPr="003B11BD">
              <w:rPr>
                <w:rFonts w:ascii="Times New Roman" w:eastAsia="Times New Roman" w:hAnsi="Times New Roman" w:cs="Times New Roman"/>
                <w:color w:val="000000"/>
                <w:sz w:val="24"/>
                <w:szCs w:val="24"/>
              </w:rPr>
              <w:lastRenderedPageBreak/>
              <w:t>cumplimiento regulatorio</w:t>
            </w:r>
          </w:p>
        </w:tc>
        <w:tc>
          <w:tcPr>
            <w:tcW w:w="1919" w:type="dxa"/>
            <w:tcBorders>
              <w:top w:val="nil"/>
              <w:left w:val="nil"/>
              <w:bottom w:val="single" w:sz="4" w:space="0" w:color="auto"/>
              <w:right w:val="single" w:sz="4" w:space="0" w:color="auto"/>
            </w:tcBorders>
            <w:shd w:val="clear" w:color="auto" w:fill="auto"/>
            <w:vAlign w:val="center"/>
            <w:hideMark/>
          </w:tcPr>
          <w:p w14:paraId="66BC5146"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 xml:space="preserve">Informes formales y seguimiento del </w:t>
            </w:r>
            <w:r w:rsidRPr="003B11BD">
              <w:rPr>
                <w:rFonts w:ascii="Times New Roman" w:eastAsia="Times New Roman" w:hAnsi="Times New Roman" w:cs="Times New Roman"/>
                <w:color w:val="000000"/>
                <w:sz w:val="24"/>
                <w:szCs w:val="24"/>
              </w:rPr>
              <w:lastRenderedPageBreak/>
              <w:t>proceso de habilitación</w:t>
            </w:r>
          </w:p>
        </w:tc>
        <w:tc>
          <w:tcPr>
            <w:tcW w:w="1091" w:type="dxa"/>
            <w:tcBorders>
              <w:top w:val="nil"/>
              <w:left w:val="nil"/>
              <w:bottom w:val="single" w:sz="4" w:space="0" w:color="auto"/>
              <w:right w:val="single" w:sz="4" w:space="0" w:color="auto"/>
            </w:tcBorders>
            <w:shd w:val="clear" w:color="auto" w:fill="auto"/>
            <w:vAlign w:val="center"/>
            <w:hideMark/>
          </w:tcPr>
          <w:p w14:paraId="6186D460"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Mensual</w:t>
            </w:r>
          </w:p>
        </w:tc>
        <w:tc>
          <w:tcPr>
            <w:tcW w:w="1250" w:type="dxa"/>
            <w:tcBorders>
              <w:top w:val="nil"/>
              <w:left w:val="nil"/>
              <w:bottom w:val="single" w:sz="4" w:space="0" w:color="auto"/>
              <w:right w:val="single" w:sz="4" w:space="0" w:color="auto"/>
            </w:tcBorders>
            <w:shd w:val="clear" w:color="auto" w:fill="auto"/>
            <w:vAlign w:val="center"/>
            <w:hideMark/>
          </w:tcPr>
          <w:p w14:paraId="0C8E60F0"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 Asesor Legal</w:t>
            </w:r>
          </w:p>
        </w:tc>
      </w:tr>
      <w:tr w:rsidR="00840981" w:rsidRPr="003B11BD" w14:paraId="6EC4DC94" w14:textId="77777777" w:rsidTr="0084362F">
        <w:trPr>
          <w:trHeight w:val="480"/>
        </w:trPr>
        <w:tc>
          <w:tcPr>
            <w:tcW w:w="2079"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1B548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ST-13 Alcaldías</w:t>
            </w:r>
          </w:p>
        </w:tc>
        <w:tc>
          <w:tcPr>
            <w:tcW w:w="1860" w:type="dxa"/>
            <w:tcBorders>
              <w:top w:val="nil"/>
              <w:left w:val="nil"/>
              <w:bottom w:val="single" w:sz="4" w:space="0" w:color="auto"/>
              <w:right w:val="single" w:sz="4" w:space="0" w:color="auto"/>
            </w:tcBorders>
            <w:shd w:val="clear" w:color="auto" w:fill="F2F2F2" w:themeFill="background1" w:themeFillShade="F2"/>
            <w:vAlign w:val="center"/>
            <w:hideMark/>
          </w:tcPr>
          <w:p w14:paraId="2C872E5E"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Medio / Media</w:t>
            </w:r>
          </w:p>
        </w:tc>
        <w:tc>
          <w:tcPr>
            <w:tcW w:w="1899" w:type="dxa"/>
            <w:tcBorders>
              <w:top w:val="nil"/>
              <w:left w:val="nil"/>
              <w:bottom w:val="single" w:sz="4" w:space="0" w:color="auto"/>
              <w:right w:val="single" w:sz="4" w:space="0" w:color="auto"/>
            </w:tcBorders>
            <w:shd w:val="clear" w:color="auto" w:fill="F2F2F2" w:themeFill="background1" w:themeFillShade="F2"/>
            <w:vAlign w:val="center"/>
            <w:hideMark/>
          </w:tcPr>
          <w:p w14:paraId="590A85C4"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Mantener apoyo institucional y logístico</w:t>
            </w:r>
          </w:p>
        </w:tc>
        <w:tc>
          <w:tcPr>
            <w:tcW w:w="1919" w:type="dxa"/>
            <w:tcBorders>
              <w:top w:val="nil"/>
              <w:left w:val="nil"/>
              <w:bottom w:val="single" w:sz="4" w:space="0" w:color="auto"/>
              <w:right w:val="single" w:sz="4" w:space="0" w:color="auto"/>
            </w:tcBorders>
            <w:shd w:val="clear" w:color="auto" w:fill="F2F2F2" w:themeFill="background1" w:themeFillShade="F2"/>
            <w:vAlign w:val="center"/>
            <w:hideMark/>
          </w:tcPr>
          <w:p w14:paraId="03BAA432"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Informes de avance y reuniones de articulación</w:t>
            </w:r>
          </w:p>
        </w:tc>
        <w:tc>
          <w:tcPr>
            <w:tcW w:w="1091" w:type="dxa"/>
            <w:tcBorders>
              <w:top w:val="nil"/>
              <w:left w:val="nil"/>
              <w:bottom w:val="single" w:sz="4" w:space="0" w:color="auto"/>
              <w:right w:val="single" w:sz="4" w:space="0" w:color="auto"/>
            </w:tcBorders>
            <w:shd w:val="clear" w:color="auto" w:fill="F2F2F2" w:themeFill="background1" w:themeFillShade="F2"/>
            <w:vAlign w:val="center"/>
            <w:hideMark/>
          </w:tcPr>
          <w:p w14:paraId="2A39CC89"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Mensual</w:t>
            </w:r>
          </w:p>
        </w:tc>
        <w:tc>
          <w:tcPr>
            <w:tcW w:w="1250" w:type="dxa"/>
            <w:tcBorders>
              <w:top w:val="nil"/>
              <w:left w:val="nil"/>
              <w:bottom w:val="single" w:sz="4" w:space="0" w:color="auto"/>
              <w:right w:val="single" w:sz="4" w:space="0" w:color="auto"/>
            </w:tcBorders>
            <w:shd w:val="clear" w:color="auto" w:fill="F2F2F2" w:themeFill="background1" w:themeFillShade="F2"/>
            <w:vAlign w:val="center"/>
            <w:hideMark/>
          </w:tcPr>
          <w:p w14:paraId="06686A5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39B6B17E" w14:textId="77777777" w:rsidTr="00840981">
        <w:trPr>
          <w:trHeight w:val="96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114F0A76"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ST-14 Asesora Legal</w:t>
            </w:r>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20510B8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Alto / Alta</w:t>
            </w:r>
          </w:p>
        </w:tc>
        <w:tc>
          <w:tcPr>
            <w:tcW w:w="1899" w:type="dxa"/>
            <w:tcBorders>
              <w:top w:val="nil"/>
              <w:left w:val="nil"/>
              <w:bottom w:val="single" w:sz="4" w:space="0" w:color="auto"/>
              <w:right w:val="single" w:sz="4" w:space="0" w:color="auto"/>
            </w:tcBorders>
            <w:shd w:val="clear" w:color="auto" w:fill="auto"/>
            <w:vAlign w:val="center"/>
            <w:hideMark/>
          </w:tcPr>
          <w:p w14:paraId="60346939"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Involucramiento activo en cumplimiento normativo y regulatorio</w:t>
            </w:r>
          </w:p>
        </w:tc>
        <w:tc>
          <w:tcPr>
            <w:tcW w:w="1919" w:type="dxa"/>
            <w:tcBorders>
              <w:top w:val="nil"/>
              <w:left w:val="nil"/>
              <w:bottom w:val="single" w:sz="4" w:space="0" w:color="auto"/>
              <w:right w:val="single" w:sz="4" w:space="0" w:color="auto"/>
            </w:tcBorders>
            <w:shd w:val="clear" w:color="auto" w:fill="auto"/>
            <w:vAlign w:val="center"/>
            <w:hideMark/>
          </w:tcPr>
          <w:p w14:paraId="55B5A378"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Reuniones de seguimiento legal y revisión de cumplimiento</w:t>
            </w:r>
          </w:p>
        </w:tc>
        <w:tc>
          <w:tcPr>
            <w:tcW w:w="1091" w:type="dxa"/>
            <w:tcBorders>
              <w:top w:val="nil"/>
              <w:left w:val="nil"/>
              <w:bottom w:val="single" w:sz="4" w:space="0" w:color="auto"/>
              <w:right w:val="single" w:sz="4" w:space="0" w:color="auto"/>
            </w:tcBorders>
            <w:shd w:val="clear" w:color="auto" w:fill="auto"/>
            <w:vAlign w:val="center"/>
            <w:hideMark/>
          </w:tcPr>
          <w:p w14:paraId="344D24C9"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250" w:type="dxa"/>
            <w:tcBorders>
              <w:top w:val="nil"/>
              <w:left w:val="nil"/>
              <w:bottom w:val="single" w:sz="4" w:space="0" w:color="auto"/>
              <w:right w:val="single" w:sz="4" w:space="0" w:color="auto"/>
            </w:tcBorders>
            <w:shd w:val="clear" w:color="auto" w:fill="auto"/>
            <w:vAlign w:val="center"/>
            <w:hideMark/>
          </w:tcPr>
          <w:p w14:paraId="0E8905F8"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137B3597" w14:textId="77777777" w:rsidTr="0084362F">
        <w:trPr>
          <w:trHeight w:val="960"/>
        </w:trPr>
        <w:tc>
          <w:tcPr>
            <w:tcW w:w="2079"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0C403A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ST-15 Dirección Financiera</w:t>
            </w:r>
          </w:p>
        </w:tc>
        <w:tc>
          <w:tcPr>
            <w:tcW w:w="1860" w:type="dxa"/>
            <w:tcBorders>
              <w:top w:val="nil"/>
              <w:left w:val="nil"/>
              <w:bottom w:val="single" w:sz="4" w:space="0" w:color="auto"/>
              <w:right w:val="single" w:sz="4" w:space="0" w:color="auto"/>
            </w:tcBorders>
            <w:shd w:val="clear" w:color="auto" w:fill="F2F2F2" w:themeFill="background1" w:themeFillShade="F2"/>
            <w:vAlign w:val="center"/>
            <w:hideMark/>
          </w:tcPr>
          <w:p w14:paraId="6ACD893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Medio / Alta</w:t>
            </w:r>
          </w:p>
        </w:tc>
        <w:tc>
          <w:tcPr>
            <w:tcW w:w="1899" w:type="dxa"/>
            <w:tcBorders>
              <w:top w:val="nil"/>
              <w:left w:val="nil"/>
              <w:bottom w:val="single" w:sz="4" w:space="0" w:color="auto"/>
              <w:right w:val="single" w:sz="4" w:space="0" w:color="auto"/>
            </w:tcBorders>
            <w:shd w:val="clear" w:color="auto" w:fill="F2F2F2" w:themeFill="background1" w:themeFillShade="F2"/>
            <w:vAlign w:val="center"/>
            <w:hideMark/>
          </w:tcPr>
          <w:p w14:paraId="6A16EC5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Garantizar control financiero y sostenibilidad del proyecto</w:t>
            </w:r>
          </w:p>
        </w:tc>
        <w:tc>
          <w:tcPr>
            <w:tcW w:w="1919" w:type="dxa"/>
            <w:tcBorders>
              <w:top w:val="nil"/>
              <w:left w:val="nil"/>
              <w:bottom w:val="single" w:sz="4" w:space="0" w:color="auto"/>
              <w:right w:val="single" w:sz="4" w:space="0" w:color="auto"/>
            </w:tcBorders>
            <w:shd w:val="clear" w:color="auto" w:fill="F2F2F2" w:themeFill="background1" w:themeFillShade="F2"/>
            <w:vAlign w:val="center"/>
            <w:hideMark/>
          </w:tcPr>
          <w:p w14:paraId="0C76615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Informes financieros y reportes presupuestales</w:t>
            </w:r>
          </w:p>
        </w:tc>
        <w:tc>
          <w:tcPr>
            <w:tcW w:w="1091" w:type="dxa"/>
            <w:tcBorders>
              <w:top w:val="nil"/>
              <w:left w:val="nil"/>
              <w:bottom w:val="single" w:sz="4" w:space="0" w:color="auto"/>
              <w:right w:val="single" w:sz="4" w:space="0" w:color="auto"/>
            </w:tcBorders>
            <w:shd w:val="clear" w:color="auto" w:fill="F2F2F2" w:themeFill="background1" w:themeFillShade="F2"/>
            <w:vAlign w:val="center"/>
            <w:hideMark/>
          </w:tcPr>
          <w:p w14:paraId="3481DB64"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Mensual</w:t>
            </w:r>
          </w:p>
        </w:tc>
        <w:tc>
          <w:tcPr>
            <w:tcW w:w="1250" w:type="dxa"/>
            <w:tcBorders>
              <w:top w:val="nil"/>
              <w:left w:val="nil"/>
              <w:bottom w:val="single" w:sz="4" w:space="0" w:color="auto"/>
              <w:right w:val="single" w:sz="4" w:space="0" w:color="auto"/>
            </w:tcBorders>
            <w:shd w:val="clear" w:color="auto" w:fill="F2F2F2" w:themeFill="background1" w:themeFillShade="F2"/>
            <w:vAlign w:val="center"/>
            <w:hideMark/>
          </w:tcPr>
          <w:p w14:paraId="74CA646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40981" w:rsidRPr="003B11BD" w14:paraId="5FB55DA9" w14:textId="77777777" w:rsidTr="00840981">
        <w:trPr>
          <w:trHeight w:val="480"/>
        </w:trPr>
        <w:tc>
          <w:tcPr>
            <w:tcW w:w="2079" w:type="dxa"/>
            <w:tcBorders>
              <w:top w:val="nil"/>
              <w:left w:val="single" w:sz="4" w:space="0" w:color="auto"/>
              <w:bottom w:val="single" w:sz="4" w:space="0" w:color="auto"/>
              <w:right w:val="single" w:sz="4" w:space="0" w:color="auto"/>
            </w:tcBorders>
            <w:shd w:val="clear" w:color="auto" w:fill="D6EAF8"/>
            <w:vAlign w:val="center"/>
            <w:hideMark/>
          </w:tcPr>
          <w:p w14:paraId="78C397BA"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ST-16 Competidores</w:t>
            </w:r>
          </w:p>
        </w:tc>
        <w:tc>
          <w:tcPr>
            <w:tcW w:w="1860" w:type="dxa"/>
            <w:tcBorders>
              <w:top w:val="nil"/>
              <w:left w:val="nil"/>
              <w:bottom w:val="single" w:sz="4" w:space="0" w:color="auto"/>
              <w:right w:val="single" w:sz="4" w:space="0" w:color="auto"/>
            </w:tcBorders>
            <w:shd w:val="clear" w:color="auto" w:fill="FFFFFF" w:themeFill="background1"/>
            <w:vAlign w:val="center"/>
            <w:hideMark/>
          </w:tcPr>
          <w:p w14:paraId="02A0AB6B"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Bajo / Baja</w:t>
            </w:r>
          </w:p>
        </w:tc>
        <w:tc>
          <w:tcPr>
            <w:tcW w:w="1899" w:type="dxa"/>
            <w:tcBorders>
              <w:top w:val="nil"/>
              <w:left w:val="nil"/>
              <w:bottom w:val="single" w:sz="4" w:space="0" w:color="auto"/>
              <w:right w:val="single" w:sz="4" w:space="0" w:color="auto"/>
            </w:tcBorders>
            <w:shd w:val="clear" w:color="auto" w:fill="auto"/>
            <w:vAlign w:val="center"/>
            <w:hideMark/>
          </w:tcPr>
          <w:p w14:paraId="68DCCA43"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Monitoreo del entorno competitivo</w:t>
            </w:r>
          </w:p>
        </w:tc>
        <w:tc>
          <w:tcPr>
            <w:tcW w:w="1919" w:type="dxa"/>
            <w:tcBorders>
              <w:top w:val="nil"/>
              <w:left w:val="nil"/>
              <w:bottom w:val="single" w:sz="4" w:space="0" w:color="auto"/>
              <w:right w:val="single" w:sz="4" w:space="0" w:color="auto"/>
            </w:tcBorders>
            <w:shd w:val="clear" w:color="auto" w:fill="auto"/>
            <w:vAlign w:val="center"/>
            <w:hideMark/>
          </w:tcPr>
          <w:p w14:paraId="7948547D"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Análisis de mercado</w:t>
            </w:r>
          </w:p>
        </w:tc>
        <w:tc>
          <w:tcPr>
            <w:tcW w:w="1091" w:type="dxa"/>
            <w:tcBorders>
              <w:top w:val="nil"/>
              <w:left w:val="nil"/>
              <w:bottom w:val="single" w:sz="4" w:space="0" w:color="auto"/>
              <w:right w:val="single" w:sz="4" w:space="0" w:color="auto"/>
            </w:tcBorders>
            <w:shd w:val="clear" w:color="auto" w:fill="auto"/>
            <w:vAlign w:val="center"/>
            <w:hideMark/>
          </w:tcPr>
          <w:p w14:paraId="66DE42AF"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Mensual</w:t>
            </w:r>
          </w:p>
        </w:tc>
        <w:tc>
          <w:tcPr>
            <w:tcW w:w="1250" w:type="dxa"/>
            <w:tcBorders>
              <w:top w:val="nil"/>
              <w:left w:val="nil"/>
              <w:bottom w:val="single" w:sz="4" w:space="0" w:color="auto"/>
              <w:right w:val="single" w:sz="4" w:space="0" w:color="auto"/>
            </w:tcBorders>
            <w:shd w:val="clear" w:color="auto" w:fill="auto"/>
            <w:vAlign w:val="center"/>
            <w:hideMark/>
          </w:tcPr>
          <w:p w14:paraId="77B11667" w14:textId="77777777" w:rsidR="000A0A63" w:rsidRPr="003B11BD" w:rsidRDefault="000A0A63"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bl>
    <w:p w14:paraId="6C806729" w14:textId="77777777" w:rsidR="000A0A63" w:rsidRPr="003B11BD" w:rsidRDefault="000A0A63" w:rsidP="00FF0F71">
      <w:pPr>
        <w:rPr>
          <w:rFonts w:ascii="Times New Roman" w:hAnsi="Times New Roman" w:cs="Times New Roman"/>
          <w:sz w:val="24"/>
          <w:szCs w:val="24"/>
        </w:rPr>
      </w:pPr>
    </w:p>
    <w:p w14:paraId="668E9F13" w14:textId="4C1B75CD" w:rsidR="00840981" w:rsidRPr="003B11BD" w:rsidRDefault="00840981"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La matriz de gestión de interesados establece las estrategias específicas de relacionamiento, comunicación y seguimiento para cada actor relevante del proyecto, en coherencia con su nivel de influencia, interés y brecha de involucramiento identificada previamente. Este enfoque permite asegurar una gestión diferenciada y efectiva, priorizando aquellos interesados críticos para el éxito del proyecto y facilitando la toma de decisiones informadas a lo largo del ciclo de vida del proyecto.</w:t>
      </w:r>
    </w:p>
    <w:p w14:paraId="3A6CA03E" w14:textId="77777777" w:rsidR="00840981" w:rsidRPr="003B11BD" w:rsidRDefault="00840981" w:rsidP="00FF0F71">
      <w:pPr>
        <w:rPr>
          <w:rFonts w:ascii="Times New Roman" w:hAnsi="Times New Roman" w:cs="Times New Roman"/>
          <w:sz w:val="24"/>
          <w:szCs w:val="24"/>
        </w:rPr>
      </w:pPr>
    </w:p>
    <w:p w14:paraId="5CB7EC3E" w14:textId="03EBE519" w:rsidR="00D85B35" w:rsidRPr="003B11BD" w:rsidRDefault="00F314C6" w:rsidP="00FF0F71">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bookmarkStart w:id="6" w:name="_Toc226838790"/>
      <w:r w:rsidRPr="003B11BD">
        <w:rPr>
          <w:rFonts w:ascii="Times New Roman" w:eastAsiaTheme="majorEastAsia" w:hAnsi="Times New Roman" w:cs="Times New Roman"/>
          <w:b w:val="0"/>
          <w:bCs w:val="0"/>
          <w:color w:val="0F4761" w:themeColor="accent1" w:themeShade="BF"/>
          <w:kern w:val="2"/>
          <w:sz w:val="24"/>
          <w:szCs w:val="24"/>
          <w:lang w:eastAsia="en-US"/>
          <w14:ligatures w14:val="standardContextual"/>
        </w:rPr>
        <w:t>Capítulo 4. Plan de Gestión del Alcance</w:t>
      </w:r>
      <w:bookmarkEnd w:id="6"/>
    </w:p>
    <w:p w14:paraId="16EEFC9D" w14:textId="77777777" w:rsidR="00D85B35" w:rsidRPr="003B11BD" w:rsidRDefault="00D85B35" w:rsidP="00FF0F71">
      <w:pPr>
        <w:rPr>
          <w:rFonts w:ascii="Times New Roman" w:hAnsi="Times New Roman" w:cs="Times New Roman"/>
          <w:sz w:val="24"/>
          <w:szCs w:val="24"/>
        </w:rPr>
      </w:pPr>
    </w:p>
    <w:p w14:paraId="5D8B5EF3" w14:textId="77777777" w:rsidR="00C75CB0" w:rsidRPr="003B11BD" w:rsidRDefault="00C75CB0" w:rsidP="00DE5E76">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El proyecto </w:t>
      </w:r>
      <w:proofErr w:type="spellStart"/>
      <w:r w:rsidRPr="003B11BD">
        <w:rPr>
          <w:rFonts w:ascii="Times New Roman" w:eastAsiaTheme="minorHAnsi" w:hAnsi="Times New Roman" w:cs="Times New Roman"/>
          <w:kern w:val="2"/>
          <w:sz w:val="24"/>
          <w:szCs w:val="24"/>
          <w:lang w:eastAsia="en-US"/>
          <w14:ligatures w14:val="standardContextual"/>
        </w:rPr>
        <w:t>TeleSalud</w:t>
      </w:r>
      <w:proofErr w:type="spellEnd"/>
      <w:r w:rsidRPr="003B11BD">
        <w:rPr>
          <w:rFonts w:ascii="Times New Roman" w:eastAsiaTheme="minorHAnsi" w:hAnsi="Times New Roman" w:cs="Times New Roman"/>
          <w:kern w:val="2"/>
          <w:sz w:val="24"/>
          <w:szCs w:val="24"/>
          <w:lang w:eastAsia="en-US"/>
          <w14:ligatures w14:val="standardContextual"/>
        </w:rPr>
        <w:t xml:space="preserve"> Rural Colombia comprende el diseño, desarrollo, pruebas, pilotaje y despliegue en producción de una solución de telemedicina orientada a mejorar el acceso a servicios de salud en zonas rurales y de difícil acceso en Colombia.</w:t>
      </w:r>
    </w:p>
    <w:p w14:paraId="4CBDE387" w14:textId="77777777" w:rsidR="00FF0F71" w:rsidRPr="003B11BD" w:rsidRDefault="00FF0F71" w:rsidP="00DE5E76">
      <w:pPr>
        <w:ind w:firstLine="708"/>
        <w:jc w:val="both"/>
        <w:rPr>
          <w:rFonts w:ascii="Times New Roman" w:eastAsiaTheme="minorHAnsi" w:hAnsi="Times New Roman" w:cs="Times New Roman"/>
          <w:kern w:val="2"/>
          <w:sz w:val="24"/>
          <w:szCs w:val="24"/>
          <w:lang w:eastAsia="en-US"/>
          <w14:ligatures w14:val="standardContextual"/>
        </w:rPr>
      </w:pPr>
    </w:p>
    <w:p w14:paraId="46C68431" w14:textId="77777777" w:rsidR="00C75CB0" w:rsidRPr="003B11BD" w:rsidRDefault="00C75CB0" w:rsidP="00DE5E76">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La solución se implementará inicialmente mediante un piloto en municipios priorizados de los departamentos de Nariño y Vaupés, con el objetivo de validar su viabilidad técnica, operativa y social, para posteriormente escalar su implementación.</w:t>
      </w:r>
    </w:p>
    <w:p w14:paraId="4F1C4FAC" w14:textId="77777777" w:rsidR="00D85B35" w:rsidRPr="003B11BD" w:rsidRDefault="00D85B35" w:rsidP="00DE5E76">
      <w:pPr>
        <w:jc w:val="both"/>
        <w:rPr>
          <w:rFonts w:ascii="Times New Roman" w:hAnsi="Times New Roman" w:cs="Times New Roman"/>
          <w:sz w:val="24"/>
          <w:szCs w:val="24"/>
        </w:rPr>
      </w:pPr>
    </w:p>
    <w:p w14:paraId="0C2961DD" w14:textId="440BA8B9" w:rsidR="00D85B35" w:rsidRPr="003B11BD" w:rsidRDefault="00CD2605" w:rsidP="00DE5E76">
      <w:pPr>
        <w:pStyle w:val="Ttulo3"/>
        <w:ind w:firstLine="708"/>
        <w:jc w:val="both"/>
        <w:rPr>
          <w:rFonts w:ascii="Times New Roman" w:hAnsi="Times New Roman" w:cs="Times New Roman"/>
          <w:lang w:eastAsia="en-US"/>
        </w:rPr>
      </w:pPr>
      <w:bookmarkStart w:id="7" w:name="_Toc226838791"/>
      <w:r w:rsidRPr="003B11BD">
        <w:rPr>
          <w:rFonts w:ascii="Times New Roman" w:hAnsi="Times New Roman" w:cs="Times New Roman"/>
          <w:lang w:eastAsia="en-US"/>
        </w:rPr>
        <w:t>Enunciado del Alcance</w:t>
      </w:r>
      <w:bookmarkEnd w:id="7"/>
    </w:p>
    <w:p w14:paraId="2A9C0FBD" w14:textId="77777777" w:rsidR="00D85B35" w:rsidRPr="003B11BD" w:rsidRDefault="00D85B35" w:rsidP="00DE5E76">
      <w:pPr>
        <w:jc w:val="both"/>
        <w:rPr>
          <w:rFonts w:ascii="Times New Roman" w:hAnsi="Times New Roman" w:cs="Times New Roman"/>
          <w:sz w:val="24"/>
          <w:szCs w:val="24"/>
        </w:rPr>
      </w:pPr>
    </w:p>
    <w:p w14:paraId="6D527B8E" w14:textId="184601CF" w:rsidR="00D85B35" w:rsidRPr="003B11BD" w:rsidRDefault="00C75CB0" w:rsidP="00DE5E76">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El alcance del proyecto se define a partir de la solución tecnológica a desarrollar y de las actividades de gestión necesarias para su implementación.</w:t>
      </w:r>
    </w:p>
    <w:p w14:paraId="03951A14" w14:textId="77777777" w:rsidR="00C75CB0" w:rsidRPr="003B11BD" w:rsidRDefault="00C75CB0" w:rsidP="00FF0F71">
      <w:pPr>
        <w:rPr>
          <w:rFonts w:ascii="Times New Roman" w:hAnsi="Times New Roman" w:cs="Times New Roman"/>
          <w:sz w:val="24"/>
          <w:szCs w:val="24"/>
        </w:rPr>
      </w:pPr>
    </w:p>
    <w:p w14:paraId="105AF00C" w14:textId="77777777" w:rsidR="00D85B35" w:rsidRPr="003B11BD" w:rsidRDefault="00000000" w:rsidP="00FF0F71">
      <w:pPr>
        <w:pStyle w:val="Ttulo4"/>
        <w:ind w:firstLine="708"/>
        <w:rPr>
          <w:rFonts w:ascii="Times New Roman" w:hAnsi="Times New Roman" w:cs="Times New Roman"/>
          <w:sz w:val="24"/>
          <w:szCs w:val="24"/>
          <w:lang w:eastAsia="en-US"/>
        </w:rPr>
      </w:pPr>
      <w:r w:rsidRPr="003B11BD">
        <w:rPr>
          <w:rFonts w:ascii="Times New Roman" w:hAnsi="Times New Roman" w:cs="Times New Roman"/>
          <w:sz w:val="24"/>
          <w:szCs w:val="24"/>
          <w:lang w:eastAsia="en-US"/>
        </w:rPr>
        <w:t>Descripción detallada del alcance del producto:</w:t>
      </w:r>
    </w:p>
    <w:p w14:paraId="0BB7C0C6" w14:textId="77777777" w:rsidR="00D85B35" w:rsidRPr="003B11BD" w:rsidRDefault="00D85B35" w:rsidP="00FF0F71">
      <w:pPr>
        <w:rPr>
          <w:rFonts w:ascii="Times New Roman" w:hAnsi="Times New Roman" w:cs="Times New Roman"/>
          <w:sz w:val="24"/>
          <w:szCs w:val="24"/>
        </w:rPr>
      </w:pPr>
    </w:p>
    <w:p w14:paraId="173A42D8" w14:textId="77777777" w:rsidR="00C75CB0" w:rsidRPr="003B11BD" w:rsidRDefault="00C75CB0" w:rsidP="00DE5E76">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El producto del proyecto corresponde a una solución de telemedicina que incluye:</w:t>
      </w:r>
    </w:p>
    <w:p w14:paraId="167E5D7B" w14:textId="77777777" w:rsidR="00FF0F71" w:rsidRPr="003B11BD" w:rsidRDefault="00FF0F71" w:rsidP="00DE5E76">
      <w:pPr>
        <w:jc w:val="both"/>
        <w:rPr>
          <w:rFonts w:ascii="Times New Roman" w:eastAsiaTheme="minorHAnsi" w:hAnsi="Times New Roman" w:cs="Times New Roman"/>
          <w:kern w:val="2"/>
          <w:sz w:val="24"/>
          <w:szCs w:val="24"/>
          <w:lang w:eastAsia="en-US"/>
          <w14:ligatures w14:val="standardContextual"/>
        </w:rPr>
      </w:pPr>
    </w:p>
    <w:p w14:paraId="312319CF" w14:textId="3B0C286B" w:rsidR="00C75CB0" w:rsidRPr="003B11BD" w:rsidRDefault="00C75CB0" w:rsidP="00DE5E76">
      <w:pPr>
        <w:numPr>
          <w:ilvl w:val="0"/>
          <w:numId w:val="17"/>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Módulo de </w:t>
      </w:r>
      <w:r w:rsidR="00F76889" w:rsidRPr="003B11BD">
        <w:rPr>
          <w:rFonts w:ascii="Times New Roman" w:eastAsiaTheme="minorHAnsi" w:hAnsi="Times New Roman" w:cs="Times New Roman"/>
          <w:kern w:val="2"/>
          <w:sz w:val="24"/>
          <w:szCs w:val="24"/>
          <w:lang w:eastAsia="en-US"/>
          <w14:ligatures w14:val="standardContextual"/>
        </w:rPr>
        <w:t>video consulta</w:t>
      </w:r>
      <w:r w:rsidRPr="003B11BD">
        <w:rPr>
          <w:rFonts w:ascii="Times New Roman" w:eastAsiaTheme="minorHAnsi" w:hAnsi="Times New Roman" w:cs="Times New Roman"/>
          <w:kern w:val="2"/>
          <w:sz w:val="24"/>
          <w:szCs w:val="24"/>
          <w:lang w:eastAsia="en-US"/>
          <w14:ligatures w14:val="standardContextual"/>
        </w:rPr>
        <w:t xml:space="preserve"> médica sincrónica con sala de espera virtual. </w:t>
      </w:r>
    </w:p>
    <w:p w14:paraId="2AA1DCAA" w14:textId="77777777" w:rsidR="00C75CB0" w:rsidRPr="003B11BD" w:rsidRDefault="00C75CB0" w:rsidP="00DE5E76">
      <w:pPr>
        <w:numPr>
          <w:ilvl w:val="0"/>
          <w:numId w:val="17"/>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Módulo de historia clínica digital. </w:t>
      </w:r>
    </w:p>
    <w:p w14:paraId="1E9B1DA8" w14:textId="77777777" w:rsidR="00C75CB0" w:rsidRPr="003B11BD" w:rsidRDefault="00C75CB0" w:rsidP="00DE5E76">
      <w:pPr>
        <w:numPr>
          <w:ilvl w:val="0"/>
          <w:numId w:val="17"/>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Módulo de seguimiento de pacientes crónicos. </w:t>
      </w:r>
    </w:p>
    <w:p w14:paraId="3FCD7CD7" w14:textId="77777777" w:rsidR="00C75CB0" w:rsidRPr="003B11BD" w:rsidRDefault="00C75CB0" w:rsidP="00DE5E76">
      <w:pPr>
        <w:numPr>
          <w:ilvl w:val="0"/>
          <w:numId w:val="17"/>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lastRenderedPageBreak/>
        <w:t xml:space="preserve">Módulo de agendamiento de citas médicas. </w:t>
      </w:r>
    </w:p>
    <w:p w14:paraId="493B1088" w14:textId="77777777" w:rsidR="00C75CB0" w:rsidRPr="003B11BD" w:rsidRDefault="00C75CB0" w:rsidP="00DE5E76">
      <w:pPr>
        <w:numPr>
          <w:ilvl w:val="0"/>
          <w:numId w:val="17"/>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Funcionalidades en modo offline con sincronización automática. </w:t>
      </w:r>
    </w:p>
    <w:p w14:paraId="79F615BB" w14:textId="77777777" w:rsidR="00C75CB0" w:rsidRPr="003B11BD" w:rsidRDefault="00C75CB0" w:rsidP="00DE5E76">
      <w:pPr>
        <w:numPr>
          <w:ilvl w:val="0"/>
          <w:numId w:val="17"/>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Sistema de autenticación y control de acceso. </w:t>
      </w:r>
    </w:p>
    <w:p w14:paraId="70ACAF73" w14:textId="77777777" w:rsidR="00C75CB0" w:rsidRPr="003B11BD" w:rsidRDefault="00C75CB0" w:rsidP="00DE5E76">
      <w:pPr>
        <w:numPr>
          <w:ilvl w:val="0"/>
          <w:numId w:val="17"/>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Panel de administración para el personal médico. </w:t>
      </w:r>
    </w:p>
    <w:p w14:paraId="1E51339A" w14:textId="77777777" w:rsidR="00C75CB0" w:rsidRPr="003B11BD" w:rsidRDefault="00C75CB0" w:rsidP="00DE5E76">
      <w:pPr>
        <w:ind w:left="720"/>
        <w:jc w:val="both"/>
        <w:rPr>
          <w:rFonts w:ascii="Times New Roman" w:eastAsiaTheme="minorHAnsi" w:hAnsi="Times New Roman" w:cs="Times New Roman"/>
          <w:kern w:val="2"/>
          <w:sz w:val="24"/>
          <w:szCs w:val="24"/>
          <w:lang w:eastAsia="en-US"/>
          <w14:ligatures w14:val="standardContextual"/>
        </w:rPr>
      </w:pPr>
    </w:p>
    <w:p w14:paraId="2BD3CD2F" w14:textId="77777777" w:rsidR="00C75CB0" w:rsidRPr="003B11BD" w:rsidRDefault="00C75CB0" w:rsidP="00DE5E76">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Asimismo, el producto contempla:</w:t>
      </w:r>
    </w:p>
    <w:p w14:paraId="19133D1A" w14:textId="77777777" w:rsidR="00C75CB0" w:rsidRPr="003B11BD" w:rsidRDefault="00C75CB0" w:rsidP="00DE5E76">
      <w:pPr>
        <w:jc w:val="both"/>
        <w:rPr>
          <w:rFonts w:ascii="Times New Roman" w:eastAsiaTheme="minorHAnsi" w:hAnsi="Times New Roman" w:cs="Times New Roman"/>
          <w:kern w:val="2"/>
          <w:sz w:val="24"/>
          <w:szCs w:val="24"/>
          <w:lang w:eastAsia="en-US"/>
          <w14:ligatures w14:val="standardContextual"/>
        </w:rPr>
      </w:pPr>
    </w:p>
    <w:p w14:paraId="77734808" w14:textId="77777777" w:rsidR="00C75CB0" w:rsidRPr="003B11BD" w:rsidRDefault="00C75CB0" w:rsidP="00DE5E76">
      <w:pPr>
        <w:numPr>
          <w:ilvl w:val="0"/>
          <w:numId w:val="18"/>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Infraestructura tecnológica segura para la gestión de la información. </w:t>
      </w:r>
    </w:p>
    <w:p w14:paraId="1C9F5172" w14:textId="77777777" w:rsidR="00C75CB0" w:rsidRPr="003B11BD" w:rsidRDefault="00C75CB0" w:rsidP="00DE5E76">
      <w:pPr>
        <w:numPr>
          <w:ilvl w:val="0"/>
          <w:numId w:val="18"/>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Cumplimiento de la normativa vigente en telemedicina y protección de datos. </w:t>
      </w:r>
    </w:p>
    <w:p w14:paraId="270443AE" w14:textId="77777777" w:rsidR="00C75CB0" w:rsidRPr="003B11BD" w:rsidRDefault="00C75CB0" w:rsidP="00DE5E76">
      <w:pPr>
        <w:numPr>
          <w:ilvl w:val="0"/>
          <w:numId w:val="18"/>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Ejecución de un piloto funcional en municipios priorizados. </w:t>
      </w:r>
    </w:p>
    <w:p w14:paraId="69A525B4" w14:textId="77777777" w:rsidR="00C75CB0" w:rsidRPr="003B11BD" w:rsidRDefault="00C75CB0" w:rsidP="00DE5E76">
      <w:pPr>
        <w:numPr>
          <w:ilvl w:val="0"/>
          <w:numId w:val="18"/>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Despliegue progresivo de la solución en entornos productivos.</w:t>
      </w:r>
    </w:p>
    <w:p w14:paraId="4685FE7F" w14:textId="77777777" w:rsidR="00C354B0" w:rsidRPr="003B11BD" w:rsidRDefault="00C354B0" w:rsidP="00FF0F71">
      <w:pPr>
        <w:pStyle w:val="Ttulo4"/>
        <w:keepNext/>
        <w:keepLines/>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693D3574" w14:textId="7F805591" w:rsidR="00D85B35" w:rsidRPr="003B11BD" w:rsidRDefault="00000000" w:rsidP="00FF0F71">
      <w:pPr>
        <w:pStyle w:val="Ttulo4"/>
        <w:ind w:firstLine="708"/>
        <w:rPr>
          <w:rFonts w:ascii="Times New Roman" w:hAnsi="Times New Roman" w:cs="Times New Roman"/>
          <w:sz w:val="24"/>
          <w:szCs w:val="24"/>
          <w:lang w:eastAsia="en-US"/>
        </w:rPr>
      </w:pPr>
      <w:r w:rsidRPr="003B11BD">
        <w:rPr>
          <w:rFonts w:ascii="Times New Roman" w:hAnsi="Times New Roman" w:cs="Times New Roman"/>
          <w:sz w:val="24"/>
          <w:szCs w:val="24"/>
          <w:lang w:eastAsia="en-US"/>
        </w:rPr>
        <w:t>Descripción del alcance del proyecto (gestión):</w:t>
      </w:r>
    </w:p>
    <w:p w14:paraId="05A0563B" w14:textId="77777777" w:rsidR="00FF0F71" w:rsidRPr="003B11BD" w:rsidRDefault="00FF0F71" w:rsidP="00FF0F71">
      <w:pPr>
        <w:pStyle w:val="Ttulo4"/>
        <w:ind w:firstLine="708"/>
        <w:rPr>
          <w:rFonts w:ascii="Times New Roman" w:hAnsi="Times New Roman" w:cs="Times New Roman"/>
          <w:sz w:val="24"/>
          <w:szCs w:val="24"/>
          <w:lang w:eastAsia="en-US"/>
        </w:rPr>
      </w:pPr>
    </w:p>
    <w:p w14:paraId="00210FFD" w14:textId="77777777" w:rsidR="00C75CB0" w:rsidRPr="003B11BD" w:rsidRDefault="00C75CB0" w:rsidP="00DE5E76">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El alcance del proyecto incluye la gestión integral necesaria para la ejecución de la solución, comprendiendo:</w:t>
      </w:r>
    </w:p>
    <w:p w14:paraId="44E6FD18" w14:textId="77777777" w:rsidR="00FF0F71" w:rsidRPr="003B11BD" w:rsidRDefault="00FF0F71" w:rsidP="00DE5E76">
      <w:pPr>
        <w:ind w:firstLine="708"/>
        <w:jc w:val="both"/>
        <w:rPr>
          <w:rFonts w:ascii="Times New Roman" w:eastAsiaTheme="minorHAnsi" w:hAnsi="Times New Roman" w:cs="Times New Roman"/>
          <w:kern w:val="2"/>
          <w:sz w:val="24"/>
          <w:szCs w:val="24"/>
          <w:lang w:eastAsia="en-US"/>
          <w14:ligatures w14:val="standardContextual"/>
        </w:rPr>
      </w:pPr>
    </w:p>
    <w:p w14:paraId="0F6F08BF" w14:textId="77777777" w:rsidR="00C75CB0" w:rsidRPr="003B11BD" w:rsidRDefault="00C75CB0" w:rsidP="00DE5E76">
      <w:pPr>
        <w:numPr>
          <w:ilvl w:val="0"/>
          <w:numId w:val="2"/>
        </w:numPr>
        <w:jc w:val="both"/>
        <w:rPr>
          <w:rFonts w:ascii="Times New Roman" w:eastAsia="Times New Roman" w:hAnsi="Times New Roman" w:cs="Times New Roman"/>
          <w:sz w:val="24"/>
          <w:szCs w:val="24"/>
        </w:rPr>
      </w:pPr>
      <w:r w:rsidRPr="003B11BD">
        <w:rPr>
          <w:rFonts w:ascii="Times New Roman" w:eastAsia="Times New Roman" w:hAnsi="Times New Roman" w:cs="Times New Roman"/>
          <w:sz w:val="24"/>
          <w:szCs w:val="24"/>
        </w:rPr>
        <w:t xml:space="preserve">Elaboración del Plan de Gestión del Proyecto conforme a buenas prácticas del Project Management Institute. </w:t>
      </w:r>
    </w:p>
    <w:p w14:paraId="31AF44D5" w14:textId="77777777" w:rsidR="00C75CB0" w:rsidRPr="003B11BD" w:rsidRDefault="00C75CB0" w:rsidP="00DE5E76">
      <w:pPr>
        <w:numPr>
          <w:ilvl w:val="0"/>
          <w:numId w:val="2"/>
        </w:numPr>
        <w:jc w:val="both"/>
        <w:rPr>
          <w:rFonts w:ascii="Times New Roman" w:eastAsia="Times New Roman" w:hAnsi="Times New Roman" w:cs="Times New Roman"/>
          <w:sz w:val="24"/>
          <w:szCs w:val="24"/>
        </w:rPr>
      </w:pPr>
      <w:r w:rsidRPr="003B11BD">
        <w:rPr>
          <w:rFonts w:ascii="Times New Roman" w:eastAsia="Times New Roman" w:hAnsi="Times New Roman" w:cs="Times New Roman"/>
          <w:sz w:val="24"/>
          <w:szCs w:val="24"/>
        </w:rPr>
        <w:t xml:space="preserve">Planificación, ejecución, monitoreo, control y cierre del proyecto. </w:t>
      </w:r>
    </w:p>
    <w:p w14:paraId="2BF05F20" w14:textId="77777777" w:rsidR="00C75CB0" w:rsidRPr="003B11BD" w:rsidRDefault="00C75CB0" w:rsidP="00DE5E76">
      <w:pPr>
        <w:numPr>
          <w:ilvl w:val="0"/>
          <w:numId w:val="2"/>
        </w:numPr>
        <w:jc w:val="both"/>
        <w:rPr>
          <w:rFonts w:ascii="Times New Roman" w:eastAsia="Times New Roman" w:hAnsi="Times New Roman" w:cs="Times New Roman"/>
          <w:sz w:val="24"/>
          <w:szCs w:val="24"/>
        </w:rPr>
      </w:pPr>
      <w:r w:rsidRPr="003B11BD">
        <w:rPr>
          <w:rFonts w:ascii="Times New Roman" w:eastAsia="Times New Roman" w:hAnsi="Times New Roman" w:cs="Times New Roman"/>
          <w:sz w:val="24"/>
          <w:szCs w:val="24"/>
        </w:rPr>
        <w:t xml:space="preserve">Coordinación de recursos humanos, técnicos y contractuales. </w:t>
      </w:r>
    </w:p>
    <w:p w14:paraId="3F7E2013" w14:textId="77777777" w:rsidR="00C75CB0" w:rsidRPr="003B11BD" w:rsidRDefault="00C75CB0" w:rsidP="00DE5E76">
      <w:pPr>
        <w:numPr>
          <w:ilvl w:val="0"/>
          <w:numId w:val="2"/>
        </w:numPr>
        <w:jc w:val="both"/>
        <w:rPr>
          <w:rFonts w:ascii="Times New Roman" w:eastAsia="Times New Roman" w:hAnsi="Times New Roman" w:cs="Times New Roman"/>
          <w:sz w:val="24"/>
          <w:szCs w:val="24"/>
        </w:rPr>
      </w:pPr>
      <w:r w:rsidRPr="003B11BD">
        <w:rPr>
          <w:rFonts w:ascii="Times New Roman" w:eastAsia="Times New Roman" w:hAnsi="Times New Roman" w:cs="Times New Roman"/>
          <w:sz w:val="24"/>
          <w:szCs w:val="24"/>
        </w:rPr>
        <w:t xml:space="preserve">Gestión de la relación con actores clave del proyecto. </w:t>
      </w:r>
    </w:p>
    <w:p w14:paraId="64A13D63" w14:textId="77777777" w:rsidR="00C75CB0" w:rsidRPr="003B11BD" w:rsidRDefault="00C75CB0" w:rsidP="00DE5E76">
      <w:pPr>
        <w:numPr>
          <w:ilvl w:val="0"/>
          <w:numId w:val="2"/>
        </w:numPr>
        <w:jc w:val="both"/>
        <w:rPr>
          <w:rFonts w:ascii="Times New Roman" w:eastAsia="Times New Roman" w:hAnsi="Times New Roman" w:cs="Times New Roman"/>
          <w:sz w:val="24"/>
          <w:szCs w:val="24"/>
        </w:rPr>
      </w:pPr>
      <w:r w:rsidRPr="003B11BD">
        <w:rPr>
          <w:rFonts w:ascii="Times New Roman" w:eastAsia="Times New Roman" w:hAnsi="Times New Roman" w:cs="Times New Roman"/>
          <w:sz w:val="24"/>
          <w:szCs w:val="24"/>
        </w:rPr>
        <w:t xml:space="preserve">Gestión del cumplimiento normativo y proceso de habilitación. </w:t>
      </w:r>
    </w:p>
    <w:p w14:paraId="18BCD98E" w14:textId="77777777" w:rsidR="00C75CB0" w:rsidRPr="003B11BD" w:rsidRDefault="00C75CB0" w:rsidP="00DE5E76">
      <w:pPr>
        <w:numPr>
          <w:ilvl w:val="0"/>
          <w:numId w:val="2"/>
        </w:numPr>
        <w:jc w:val="both"/>
        <w:rPr>
          <w:rFonts w:ascii="Times New Roman" w:eastAsia="Times New Roman" w:hAnsi="Times New Roman" w:cs="Times New Roman"/>
          <w:sz w:val="24"/>
          <w:szCs w:val="24"/>
        </w:rPr>
      </w:pPr>
      <w:r w:rsidRPr="003B11BD">
        <w:rPr>
          <w:rFonts w:ascii="Times New Roman" w:eastAsia="Times New Roman" w:hAnsi="Times New Roman" w:cs="Times New Roman"/>
          <w:sz w:val="24"/>
          <w:szCs w:val="24"/>
        </w:rPr>
        <w:t>Documentación de los entregables del proyecto.</w:t>
      </w:r>
    </w:p>
    <w:p w14:paraId="30C45913" w14:textId="3AC058F2" w:rsidR="00D85B35" w:rsidRPr="003B11BD" w:rsidRDefault="00000000" w:rsidP="00DE5E76">
      <w:pPr>
        <w:pStyle w:val="Prrafodelista"/>
        <w:numPr>
          <w:ilvl w:val="0"/>
          <w:numId w:val="2"/>
        </w:numPr>
        <w:jc w:val="both"/>
        <w:rPr>
          <w:rFonts w:ascii="Times New Roman" w:hAnsi="Times New Roman" w:cs="Times New Roman"/>
          <w:sz w:val="24"/>
          <w:szCs w:val="24"/>
        </w:rPr>
      </w:pPr>
      <w:r w:rsidRPr="003B11BD">
        <w:rPr>
          <w:rFonts w:ascii="Times New Roman" w:hAnsi="Times New Roman" w:cs="Times New Roman"/>
          <w:sz w:val="24"/>
          <w:szCs w:val="24"/>
        </w:rPr>
        <w:t>de contratos con el Médico Consultor, la Asesora Legal, las EPS aliadas y las alcaldías municipales.</w:t>
      </w:r>
    </w:p>
    <w:p w14:paraId="779A044B" w14:textId="77777777" w:rsidR="00D85B35" w:rsidRPr="003B11BD" w:rsidRDefault="00000000" w:rsidP="00DE5E76">
      <w:pPr>
        <w:pStyle w:val="Prrafodelista"/>
        <w:numPr>
          <w:ilvl w:val="0"/>
          <w:numId w:val="2"/>
        </w:numPr>
        <w:jc w:val="both"/>
        <w:rPr>
          <w:rFonts w:ascii="Times New Roman" w:hAnsi="Times New Roman" w:cs="Times New Roman"/>
          <w:sz w:val="24"/>
          <w:szCs w:val="24"/>
        </w:rPr>
      </w:pPr>
      <w:r w:rsidRPr="003B11BD">
        <w:rPr>
          <w:rFonts w:ascii="Times New Roman" w:hAnsi="Times New Roman" w:cs="Times New Roman"/>
          <w:sz w:val="24"/>
          <w:szCs w:val="24"/>
        </w:rPr>
        <w:t xml:space="preserve">Gestión activa del trámite de habilitación ante el </w:t>
      </w:r>
      <w:proofErr w:type="spellStart"/>
      <w:r w:rsidRPr="003B11BD">
        <w:rPr>
          <w:rFonts w:ascii="Times New Roman" w:hAnsi="Times New Roman" w:cs="Times New Roman"/>
          <w:sz w:val="24"/>
          <w:szCs w:val="24"/>
        </w:rPr>
        <w:t>MinSalud</w:t>
      </w:r>
      <w:proofErr w:type="spellEnd"/>
      <w:r w:rsidRPr="003B11BD">
        <w:rPr>
          <w:rFonts w:ascii="Times New Roman" w:hAnsi="Times New Roman" w:cs="Times New Roman"/>
          <w:sz w:val="24"/>
          <w:szCs w:val="24"/>
        </w:rPr>
        <w:t xml:space="preserve"> durante todo el ciclo de vida del proyecto.</w:t>
      </w:r>
    </w:p>
    <w:p w14:paraId="6AA39BA4" w14:textId="77777777" w:rsidR="00D85B35" w:rsidRPr="003B11BD" w:rsidRDefault="00000000" w:rsidP="00DE5E76">
      <w:pPr>
        <w:pStyle w:val="Prrafodelista"/>
        <w:numPr>
          <w:ilvl w:val="0"/>
          <w:numId w:val="2"/>
        </w:numPr>
        <w:jc w:val="both"/>
        <w:rPr>
          <w:rFonts w:ascii="Times New Roman" w:hAnsi="Times New Roman" w:cs="Times New Roman"/>
          <w:sz w:val="24"/>
          <w:szCs w:val="24"/>
        </w:rPr>
      </w:pPr>
      <w:r w:rsidRPr="003B11BD">
        <w:rPr>
          <w:rFonts w:ascii="Times New Roman" w:hAnsi="Times New Roman" w:cs="Times New Roman"/>
          <w:sz w:val="24"/>
          <w:szCs w:val="24"/>
        </w:rPr>
        <w:t>Documentación completa de todos los entregables técnicos, clínicos, regulatorios y de gestión del proyecto.</w:t>
      </w:r>
    </w:p>
    <w:p w14:paraId="2196E016" w14:textId="77777777" w:rsidR="00D85B35" w:rsidRPr="003B11BD" w:rsidRDefault="00D85B35" w:rsidP="00FF0F71">
      <w:pPr>
        <w:rPr>
          <w:rFonts w:ascii="Times New Roman" w:hAnsi="Times New Roman" w:cs="Times New Roman"/>
          <w:sz w:val="24"/>
          <w:szCs w:val="24"/>
        </w:rPr>
      </w:pPr>
    </w:p>
    <w:p w14:paraId="7B5D9897" w14:textId="4E8AEA57" w:rsidR="008513D7" w:rsidRPr="003B11BD" w:rsidRDefault="00CD2605" w:rsidP="00FF0F71">
      <w:pPr>
        <w:pStyle w:val="Ttulo3"/>
        <w:ind w:firstLine="708"/>
        <w:rPr>
          <w:rFonts w:ascii="Times New Roman" w:hAnsi="Times New Roman" w:cs="Times New Roman"/>
          <w:lang w:eastAsia="en-US"/>
        </w:rPr>
      </w:pPr>
      <w:bookmarkStart w:id="8" w:name="_Toc226838792"/>
      <w:r w:rsidRPr="003B11BD">
        <w:rPr>
          <w:rFonts w:ascii="Times New Roman" w:hAnsi="Times New Roman" w:cs="Times New Roman"/>
          <w:lang w:eastAsia="en-US"/>
        </w:rPr>
        <w:t>Entregables</w:t>
      </w:r>
      <w:bookmarkEnd w:id="8"/>
    </w:p>
    <w:p w14:paraId="1F054157" w14:textId="77777777" w:rsidR="008513D7" w:rsidRPr="003B11BD" w:rsidRDefault="008513D7"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bl>
      <w:tblPr>
        <w:tblW w:w="9634" w:type="dxa"/>
        <w:jc w:val="center"/>
        <w:tblCellMar>
          <w:left w:w="70" w:type="dxa"/>
          <w:right w:w="70" w:type="dxa"/>
        </w:tblCellMar>
        <w:tblLook w:val="04A0" w:firstRow="1" w:lastRow="0" w:firstColumn="1" w:lastColumn="0" w:noHBand="0" w:noVBand="1"/>
      </w:tblPr>
      <w:tblGrid>
        <w:gridCol w:w="704"/>
        <w:gridCol w:w="2336"/>
        <w:gridCol w:w="3560"/>
        <w:gridCol w:w="780"/>
        <w:gridCol w:w="2254"/>
      </w:tblGrid>
      <w:tr w:rsidR="00CA7E95" w:rsidRPr="003B11BD" w14:paraId="5967E534" w14:textId="77777777" w:rsidTr="00F76889">
        <w:trPr>
          <w:trHeight w:val="507"/>
          <w:jc w:val="center"/>
        </w:trPr>
        <w:tc>
          <w:tcPr>
            <w:tcW w:w="704" w:type="dxa"/>
            <w:tcBorders>
              <w:top w:val="single" w:sz="4" w:space="0" w:color="auto"/>
              <w:left w:val="single" w:sz="4" w:space="0" w:color="auto"/>
              <w:bottom w:val="single" w:sz="4" w:space="0" w:color="auto"/>
              <w:right w:val="single" w:sz="4" w:space="0" w:color="auto"/>
            </w:tcBorders>
            <w:shd w:val="clear" w:color="auto" w:fill="1B3A6B"/>
            <w:vAlign w:val="center"/>
            <w:hideMark/>
          </w:tcPr>
          <w:p w14:paraId="7EBDC618" w14:textId="77777777" w:rsidR="008513D7" w:rsidRPr="003B11BD" w:rsidRDefault="008513D7"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ID</w:t>
            </w:r>
          </w:p>
        </w:tc>
        <w:tc>
          <w:tcPr>
            <w:tcW w:w="2336" w:type="dxa"/>
            <w:tcBorders>
              <w:top w:val="single" w:sz="4" w:space="0" w:color="auto"/>
              <w:left w:val="nil"/>
              <w:bottom w:val="single" w:sz="4" w:space="0" w:color="auto"/>
              <w:right w:val="single" w:sz="4" w:space="0" w:color="auto"/>
            </w:tcBorders>
            <w:shd w:val="clear" w:color="auto" w:fill="1B3A6B"/>
            <w:vAlign w:val="center"/>
            <w:hideMark/>
          </w:tcPr>
          <w:p w14:paraId="5165728A" w14:textId="77777777" w:rsidR="008513D7" w:rsidRPr="003B11BD" w:rsidRDefault="008513D7"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Entregable</w:t>
            </w:r>
          </w:p>
        </w:tc>
        <w:tc>
          <w:tcPr>
            <w:tcW w:w="3560" w:type="dxa"/>
            <w:tcBorders>
              <w:top w:val="single" w:sz="4" w:space="0" w:color="auto"/>
              <w:left w:val="nil"/>
              <w:bottom w:val="single" w:sz="4" w:space="0" w:color="auto"/>
              <w:right w:val="single" w:sz="4" w:space="0" w:color="auto"/>
            </w:tcBorders>
            <w:shd w:val="clear" w:color="auto" w:fill="1B3A6B"/>
            <w:vAlign w:val="center"/>
            <w:hideMark/>
          </w:tcPr>
          <w:p w14:paraId="3BE800A9" w14:textId="77777777" w:rsidR="008513D7" w:rsidRPr="003B11BD" w:rsidRDefault="008513D7"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Descripción</w:t>
            </w:r>
          </w:p>
        </w:tc>
        <w:tc>
          <w:tcPr>
            <w:tcW w:w="780" w:type="dxa"/>
            <w:tcBorders>
              <w:top w:val="single" w:sz="4" w:space="0" w:color="auto"/>
              <w:left w:val="nil"/>
              <w:bottom w:val="single" w:sz="4" w:space="0" w:color="auto"/>
              <w:right w:val="single" w:sz="4" w:space="0" w:color="auto"/>
            </w:tcBorders>
            <w:shd w:val="clear" w:color="auto" w:fill="1B3A6B"/>
            <w:vAlign w:val="center"/>
            <w:hideMark/>
          </w:tcPr>
          <w:p w14:paraId="4E6E15C8" w14:textId="77777777" w:rsidR="008513D7" w:rsidRPr="003B11BD" w:rsidRDefault="008513D7"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Fase</w:t>
            </w:r>
          </w:p>
        </w:tc>
        <w:tc>
          <w:tcPr>
            <w:tcW w:w="2254" w:type="dxa"/>
            <w:tcBorders>
              <w:top w:val="single" w:sz="4" w:space="0" w:color="auto"/>
              <w:left w:val="nil"/>
              <w:bottom w:val="single" w:sz="4" w:space="0" w:color="auto"/>
              <w:right w:val="single" w:sz="4" w:space="0" w:color="auto"/>
            </w:tcBorders>
            <w:shd w:val="clear" w:color="auto" w:fill="1B3A6B"/>
            <w:vAlign w:val="center"/>
            <w:hideMark/>
          </w:tcPr>
          <w:p w14:paraId="704670F2" w14:textId="77777777" w:rsidR="008513D7" w:rsidRPr="003B11BD" w:rsidRDefault="008513D7"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Responsable</w:t>
            </w:r>
          </w:p>
        </w:tc>
      </w:tr>
      <w:tr w:rsidR="008513D7" w:rsidRPr="003B11BD" w14:paraId="2A37DCE0" w14:textId="77777777" w:rsidTr="00F76889">
        <w:trPr>
          <w:trHeight w:val="1440"/>
          <w:jc w:val="center"/>
        </w:trPr>
        <w:tc>
          <w:tcPr>
            <w:tcW w:w="704" w:type="dxa"/>
            <w:tcBorders>
              <w:top w:val="nil"/>
              <w:left w:val="single" w:sz="4" w:space="0" w:color="auto"/>
              <w:bottom w:val="single" w:sz="4" w:space="0" w:color="auto"/>
              <w:right w:val="single" w:sz="4" w:space="0" w:color="auto"/>
            </w:tcBorders>
            <w:shd w:val="clear" w:color="auto" w:fill="D6EAF8"/>
            <w:vAlign w:val="center"/>
            <w:hideMark/>
          </w:tcPr>
          <w:p w14:paraId="01D0EE4F"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E-01</w:t>
            </w:r>
          </w:p>
        </w:tc>
        <w:tc>
          <w:tcPr>
            <w:tcW w:w="2336" w:type="dxa"/>
            <w:tcBorders>
              <w:top w:val="nil"/>
              <w:left w:val="nil"/>
              <w:bottom w:val="single" w:sz="4" w:space="0" w:color="auto"/>
              <w:right w:val="single" w:sz="4" w:space="0" w:color="auto"/>
            </w:tcBorders>
            <w:shd w:val="clear" w:color="auto" w:fill="auto"/>
            <w:vAlign w:val="center"/>
            <w:hideMark/>
          </w:tcPr>
          <w:p w14:paraId="47530E30"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Documento de Arquitectura y Diseño del Sistema</w:t>
            </w:r>
          </w:p>
        </w:tc>
        <w:tc>
          <w:tcPr>
            <w:tcW w:w="3560" w:type="dxa"/>
            <w:tcBorders>
              <w:top w:val="nil"/>
              <w:left w:val="nil"/>
              <w:bottom w:val="single" w:sz="4" w:space="0" w:color="auto"/>
              <w:right w:val="single" w:sz="4" w:space="0" w:color="auto"/>
            </w:tcBorders>
            <w:shd w:val="clear" w:color="auto" w:fill="auto"/>
            <w:vAlign w:val="center"/>
            <w:hideMark/>
          </w:tcPr>
          <w:p w14:paraId="585417D6"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Documento que define la arquitectura del sistema, modelo de datos, componentes principales y lineamientos de seguridad de la solución.</w:t>
            </w:r>
          </w:p>
        </w:tc>
        <w:tc>
          <w:tcPr>
            <w:tcW w:w="780" w:type="dxa"/>
            <w:tcBorders>
              <w:top w:val="nil"/>
              <w:left w:val="nil"/>
              <w:bottom w:val="single" w:sz="4" w:space="0" w:color="auto"/>
              <w:right w:val="single" w:sz="4" w:space="0" w:color="auto"/>
            </w:tcBorders>
            <w:shd w:val="clear" w:color="auto" w:fill="auto"/>
            <w:vAlign w:val="center"/>
            <w:hideMark/>
          </w:tcPr>
          <w:p w14:paraId="2D2359C4"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F1</w:t>
            </w:r>
          </w:p>
        </w:tc>
        <w:tc>
          <w:tcPr>
            <w:tcW w:w="2254" w:type="dxa"/>
            <w:tcBorders>
              <w:top w:val="nil"/>
              <w:left w:val="nil"/>
              <w:bottom w:val="single" w:sz="4" w:space="0" w:color="auto"/>
              <w:right w:val="single" w:sz="4" w:space="0" w:color="auto"/>
            </w:tcBorders>
            <w:shd w:val="clear" w:color="auto" w:fill="auto"/>
            <w:vAlign w:val="center"/>
            <w:hideMark/>
          </w:tcPr>
          <w:p w14:paraId="403772B2"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Líder Técnico + Experto en Seguridad</w:t>
            </w:r>
          </w:p>
        </w:tc>
      </w:tr>
      <w:tr w:rsidR="008513D7" w:rsidRPr="003B11BD" w14:paraId="067AAC61" w14:textId="77777777" w:rsidTr="00F76889">
        <w:trPr>
          <w:trHeight w:val="1200"/>
          <w:jc w:val="center"/>
        </w:trPr>
        <w:tc>
          <w:tcPr>
            <w:tcW w:w="70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C21386B"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E-02</w:t>
            </w:r>
          </w:p>
        </w:tc>
        <w:tc>
          <w:tcPr>
            <w:tcW w:w="2336" w:type="dxa"/>
            <w:tcBorders>
              <w:top w:val="nil"/>
              <w:left w:val="nil"/>
              <w:bottom w:val="single" w:sz="4" w:space="0" w:color="auto"/>
              <w:right w:val="single" w:sz="4" w:space="0" w:color="auto"/>
            </w:tcBorders>
            <w:shd w:val="clear" w:color="auto" w:fill="F2F2F2" w:themeFill="background1" w:themeFillShade="F2"/>
            <w:vAlign w:val="center"/>
            <w:hideMark/>
          </w:tcPr>
          <w:p w14:paraId="617E3FCE"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Prototipo de Alta Fidelidad (UI/UX)</w:t>
            </w:r>
          </w:p>
        </w:tc>
        <w:tc>
          <w:tcPr>
            <w:tcW w:w="3560" w:type="dxa"/>
            <w:tcBorders>
              <w:top w:val="nil"/>
              <w:left w:val="nil"/>
              <w:bottom w:val="single" w:sz="4" w:space="0" w:color="auto"/>
              <w:right w:val="single" w:sz="4" w:space="0" w:color="auto"/>
            </w:tcBorders>
            <w:shd w:val="clear" w:color="auto" w:fill="F2F2F2" w:themeFill="background1" w:themeFillShade="F2"/>
            <w:vAlign w:val="center"/>
            <w:hideMark/>
          </w:tcPr>
          <w:p w14:paraId="4362A0FF"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interactivo de la solución que representa los principales flujos del sistema, validado con usuarios.</w:t>
            </w:r>
          </w:p>
        </w:tc>
        <w:tc>
          <w:tcPr>
            <w:tcW w:w="780" w:type="dxa"/>
            <w:tcBorders>
              <w:top w:val="nil"/>
              <w:left w:val="nil"/>
              <w:bottom w:val="single" w:sz="4" w:space="0" w:color="auto"/>
              <w:right w:val="single" w:sz="4" w:space="0" w:color="auto"/>
            </w:tcBorders>
            <w:shd w:val="clear" w:color="auto" w:fill="F2F2F2" w:themeFill="background1" w:themeFillShade="F2"/>
            <w:vAlign w:val="center"/>
            <w:hideMark/>
          </w:tcPr>
          <w:p w14:paraId="39C72457"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F1</w:t>
            </w:r>
          </w:p>
        </w:tc>
        <w:tc>
          <w:tcPr>
            <w:tcW w:w="2254" w:type="dxa"/>
            <w:tcBorders>
              <w:top w:val="nil"/>
              <w:left w:val="nil"/>
              <w:bottom w:val="single" w:sz="4" w:space="0" w:color="auto"/>
              <w:right w:val="single" w:sz="4" w:space="0" w:color="auto"/>
            </w:tcBorders>
            <w:shd w:val="clear" w:color="auto" w:fill="F2F2F2" w:themeFill="background1" w:themeFillShade="F2"/>
            <w:vAlign w:val="center"/>
            <w:hideMark/>
          </w:tcPr>
          <w:p w14:paraId="27C9DEF2"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Diseñadora UX/UI</w:t>
            </w:r>
          </w:p>
        </w:tc>
      </w:tr>
      <w:tr w:rsidR="008513D7" w:rsidRPr="003B11BD" w14:paraId="0AD7C5E8" w14:textId="77777777" w:rsidTr="00F76889">
        <w:trPr>
          <w:trHeight w:val="1440"/>
          <w:jc w:val="center"/>
        </w:trPr>
        <w:tc>
          <w:tcPr>
            <w:tcW w:w="704" w:type="dxa"/>
            <w:tcBorders>
              <w:top w:val="nil"/>
              <w:left w:val="single" w:sz="4" w:space="0" w:color="auto"/>
              <w:bottom w:val="single" w:sz="4" w:space="0" w:color="auto"/>
              <w:right w:val="single" w:sz="4" w:space="0" w:color="auto"/>
            </w:tcBorders>
            <w:shd w:val="clear" w:color="auto" w:fill="D6EAF8"/>
            <w:vAlign w:val="center"/>
            <w:hideMark/>
          </w:tcPr>
          <w:p w14:paraId="2B33BD23"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E-03</w:t>
            </w:r>
          </w:p>
        </w:tc>
        <w:tc>
          <w:tcPr>
            <w:tcW w:w="2336" w:type="dxa"/>
            <w:tcBorders>
              <w:top w:val="nil"/>
              <w:left w:val="nil"/>
              <w:bottom w:val="single" w:sz="4" w:space="0" w:color="auto"/>
              <w:right w:val="single" w:sz="4" w:space="0" w:color="auto"/>
            </w:tcBorders>
            <w:shd w:val="clear" w:color="auto" w:fill="auto"/>
            <w:vAlign w:val="center"/>
            <w:hideMark/>
          </w:tcPr>
          <w:p w14:paraId="7AEBAE85"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de Telemedicina Sincrónica</w:t>
            </w:r>
          </w:p>
        </w:tc>
        <w:tc>
          <w:tcPr>
            <w:tcW w:w="3560" w:type="dxa"/>
            <w:tcBorders>
              <w:top w:val="nil"/>
              <w:left w:val="nil"/>
              <w:bottom w:val="single" w:sz="4" w:space="0" w:color="auto"/>
              <w:right w:val="single" w:sz="4" w:space="0" w:color="auto"/>
            </w:tcBorders>
            <w:shd w:val="clear" w:color="auto" w:fill="auto"/>
            <w:vAlign w:val="center"/>
            <w:hideMark/>
          </w:tcPr>
          <w:p w14:paraId="3E93171B"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Funcionalidad de </w:t>
            </w:r>
            <w:proofErr w:type="spellStart"/>
            <w:r w:rsidRPr="003B11BD">
              <w:rPr>
                <w:rFonts w:ascii="Times New Roman" w:eastAsia="Times New Roman" w:hAnsi="Times New Roman" w:cs="Times New Roman"/>
                <w:color w:val="000000"/>
                <w:sz w:val="24"/>
                <w:szCs w:val="24"/>
              </w:rPr>
              <w:t>videoconsulta</w:t>
            </w:r>
            <w:proofErr w:type="spellEnd"/>
            <w:r w:rsidRPr="003B11BD">
              <w:rPr>
                <w:rFonts w:ascii="Times New Roman" w:eastAsia="Times New Roman" w:hAnsi="Times New Roman" w:cs="Times New Roman"/>
                <w:color w:val="000000"/>
                <w:sz w:val="24"/>
                <w:szCs w:val="24"/>
              </w:rPr>
              <w:t xml:space="preserve"> médica integrada en la aplicación, que permite la interacción entre paciente y profesional de salud.</w:t>
            </w:r>
          </w:p>
        </w:tc>
        <w:tc>
          <w:tcPr>
            <w:tcW w:w="780" w:type="dxa"/>
            <w:tcBorders>
              <w:top w:val="nil"/>
              <w:left w:val="nil"/>
              <w:bottom w:val="single" w:sz="4" w:space="0" w:color="auto"/>
              <w:right w:val="single" w:sz="4" w:space="0" w:color="auto"/>
            </w:tcBorders>
            <w:shd w:val="clear" w:color="auto" w:fill="auto"/>
            <w:vAlign w:val="center"/>
            <w:hideMark/>
          </w:tcPr>
          <w:p w14:paraId="2BEA4B24"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F2</w:t>
            </w:r>
          </w:p>
        </w:tc>
        <w:tc>
          <w:tcPr>
            <w:tcW w:w="2254" w:type="dxa"/>
            <w:tcBorders>
              <w:top w:val="nil"/>
              <w:left w:val="nil"/>
              <w:bottom w:val="single" w:sz="4" w:space="0" w:color="auto"/>
              <w:right w:val="single" w:sz="4" w:space="0" w:color="auto"/>
            </w:tcBorders>
            <w:shd w:val="clear" w:color="auto" w:fill="auto"/>
            <w:vAlign w:val="center"/>
            <w:hideMark/>
          </w:tcPr>
          <w:p w14:paraId="56515FDF"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 Desarrollo</w:t>
            </w:r>
          </w:p>
        </w:tc>
      </w:tr>
      <w:tr w:rsidR="008513D7" w:rsidRPr="003B11BD" w14:paraId="196D2885" w14:textId="77777777" w:rsidTr="00F76889">
        <w:trPr>
          <w:trHeight w:val="1200"/>
          <w:jc w:val="center"/>
        </w:trPr>
        <w:tc>
          <w:tcPr>
            <w:tcW w:w="70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2D00B3C"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E-04</w:t>
            </w:r>
          </w:p>
        </w:tc>
        <w:tc>
          <w:tcPr>
            <w:tcW w:w="2336" w:type="dxa"/>
            <w:tcBorders>
              <w:top w:val="nil"/>
              <w:left w:val="nil"/>
              <w:bottom w:val="single" w:sz="4" w:space="0" w:color="auto"/>
              <w:right w:val="single" w:sz="4" w:space="0" w:color="auto"/>
            </w:tcBorders>
            <w:shd w:val="clear" w:color="auto" w:fill="F2F2F2" w:themeFill="background1" w:themeFillShade="F2"/>
            <w:vAlign w:val="center"/>
            <w:hideMark/>
          </w:tcPr>
          <w:p w14:paraId="524BA7E1"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de Historia Clínica Digital</w:t>
            </w:r>
          </w:p>
        </w:tc>
        <w:tc>
          <w:tcPr>
            <w:tcW w:w="3560" w:type="dxa"/>
            <w:tcBorders>
              <w:top w:val="nil"/>
              <w:left w:val="nil"/>
              <w:bottom w:val="single" w:sz="4" w:space="0" w:color="auto"/>
              <w:right w:val="single" w:sz="4" w:space="0" w:color="auto"/>
            </w:tcBorders>
            <w:shd w:val="clear" w:color="auto" w:fill="F2F2F2" w:themeFill="background1" w:themeFillShade="F2"/>
            <w:vAlign w:val="center"/>
            <w:hideMark/>
          </w:tcPr>
          <w:p w14:paraId="3B744D96"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Sistema para la gestión de información clínica del paciente, incluyendo diagnósticos, prescripciones y seguimiento médico.</w:t>
            </w:r>
          </w:p>
        </w:tc>
        <w:tc>
          <w:tcPr>
            <w:tcW w:w="780" w:type="dxa"/>
            <w:tcBorders>
              <w:top w:val="nil"/>
              <w:left w:val="nil"/>
              <w:bottom w:val="single" w:sz="4" w:space="0" w:color="auto"/>
              <w:right w:val="single" w:sz="4" w:space="0" w:color="auto"/>
            </w:tcBorders>
            <w:shd w:val="clear" w:color="auto" w:fill="F2F2F2" w:themeFill="background1" w:themeFillShade="F2"/>
            <w:vAlign w:val="center"/>
            <w:hideMark/>
          </w:tcPr>
          <w:p w14:paraId="77D14E14"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F2</w:t>
            </w:r>
          </w:p>
        </w:tc>
        <w:tc>
          <w:tcPr>
            <w:tcW w:w="2254" w:type="dxa"/>
            <w:tcBorders>
              <w:top w:val="nil"/>
              <w:left w:val="nil"/>
              <w:bottom w:val="single" w:sz="4" w:space="0" w:color="auto"/>
              <w:right w:val="single" w:sz="4" w:space="0" w:color="auto"/>
            </w:tcBorders>
            <w:shd w:val="clear" w:color="auto" w:fill="F2F2F2" w:themeFill="background1" w:themeFillShade="F2"/>
            <w:vAlign w:val="center"/>
            <w:hideMark/>
          </w:tcPr>
          <w:p w14:paraId="33AD4642"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 Desarrollo + Médico Consultor</w:t>
            </w:r>
          </w:p>
        </w:tc>
      </w:tr>
      <w:tr w:rsidR="008513D7" w:rsidRPr="003B11BD" w14:paraId="031CF8BC" w14:textId="77777777" w:rsidTr="00F76889">
        <w:trPr>
          <w:trHeight w:val="960"/>
          <w:jc w:val="center"/>
        </w:trPr>
        <w:tc>
          <w:tcPr>
            <w:tcW w:w="704" w:type="dxa"/>
            <w:tcBorders>
              <w:top w:val="nil"/>
              <w:left w:val="single" w:sz="4" w:space="0" w:color="auto"/>
              <w:bottom w:val="single" w:sz="4" w:space="0" w:color="auto"/>
              <w:right w:val="single" w:sz="4" w:space="0" w:color="auto"/>
            </w:tcBorders>
            <w:shd w:val="clear" w:color="auto" w:fill="D6EAF8"/>
            <w:vAlign w:val="center"/>
            <w:hideMark/>
          </w:tcPr>
          <w:p w14:paraId="0BB8484B"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E-05</w:t>
            </w:r>
          </w:p>
        </w:tc>
        <w:tc>
          <w:tcPr>
            <w:tcW w:w="2336" w:type="dxa"/>
            <w:tcBorders>
              <w:top w:val="nil"/>
              <w:left w:val="nil"/>
              <w:bottom w:val="single" w:sz="4" w:space="0" w:color="auto"/>
              <w:right w:val="single" w:sz="4" w:space="0" w:color="auto"/>
            </w:tcBorders>
            <w:shd w:val="clear" w:color="auto" w:fill="auto"/>
            <w:vAlign w:val="center"/>
            <w:hideMark/>
          </w:tcPr>
          <w:p w14:paraId="37BA0DC8"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Aplicación Móvil Funcional (Versión Beta)</w:t>
            </w:r>
          </w:p>
        </w:tc>
        <w:tc>
          <w:tcPr>
            <w:tcW w:w="3560" w:type="dxa"/>
            <w:tcBorders>
              <w:top w:val="nil"/>
              <w:left w:val="nil"/>
              <w:bottom w:val="single" w:sz="4" w:space="0" w:color="auto"/>
              <w:right w:val="single" w:sz="4" w:space="0" w:color="auto"/>
            </w:tcBorders>
            <w:shd w:val="clear" w:color="auto" w:fill="auto"/>
            <w:vAlign w:val="center"/>
            <w:hideMark/>
          </w:tcPr>
          <w:p w14:paraId="77AF95C2"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Aplicación móvil integrada con los módulos principales, lista para pruebas y validación técnica.</w:t>
            </w:r>
          </w:p>
        </w:tc>
        <w:tc>
          <w:tcPr>
            <w:tcW w:w="780" w:type="dxa"/>
            <w:tcBorders>
              <w:top w:val="nil"/>
              <w:left w:val="nil"/>
              <w:bottom w:val="single" w:sz="4" w:space="0" w:color="auto"/>
              <w:right w:val="single" w:sz="4" w:space="0" w:color="auto"/>
            </w:tcBorders>
            <w:shd w:val="clear" w:color="auto" w:fill="auto"/>
            <w:vAlign w:val="center"/>
            <w:hideMark/>
          </w:tcPr>
          <w:p w14:paraId="26112718"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F3</w:t>
            </w:r>
          </w:p>
        </w:tc>
        <w:tc>
          <w:tcPr>
            <w:tcW w:w="2254" w:type="dxa"/>
            <w:tcBorders>
              <w:top w:val="nil"/>
              <w:left w:val="nil"/>
              <w:bottom w:val="single" w:sz="4" w:space="0" w:color="auto"/>
              <w:right w:val="single" w:sz="4" w:space="0" w:color="auto"/>
            </w:tcBorders>
            <w:shd w:val="clear" w:color="auto" w:fill="auto"/>
            <w:vAlign w:val="center"/>
            <w:hideMark/>
          </w:tcPr>
          <w:p w14:paraId="7B1581AE"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 Desarrollo</w:t>
            </w:r>
          </w:p>
        </w:tc>
      </w:tr>
      <w:tr w:rsidR="008513D7" w:rsidRPr="003B11BD" w14:paraId="459D9604" w14:textId="77777777" w:rsidTr="00F76889">
        <w:trPr>
          <w:trHeight w:val="1200"/>
          <w:jc w:val="center"/>
        </w:trPr>
        <w:tc>
          <w:tcPr>
            <w:tcW w:w="70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97EF5FA"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E-06</w:t>
            </w:r>
          </w:p>
        </w:tc>
        <w:tc>
          <w:tcPr>
            <w:tcW w:w="2336" w:type="dxa"/>
            <w:tcBorders>
              <w:top w:val="nil"/>
              <w:left w:val="nil"/>
              <w:bottom w:val="single" w:sz="4" w:space="0" w:color="auto"/>
              <w:right w:val="single" w:sz="4" w:space="0" w:color="auto"/>
            </w:tcBorders>
            <w:shd w:val="clear" w:color="auto" w:fill="F2F2F2" w:themeFill="background1" w:themeFillShade="F2"/>
            <w:vAlign w:val="center"/>
            <w:hideMark/>
          </w:tcPr>
          <w:p w14:paraId="66AF3BB5"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 de Resultados del Piloto</w:t>
            </w:r>
          </w:p>
        </w:tc>
        <w:tc>
          <w:tcPr>
            <w:tcW w:w="3560" w:type="dxa"/>
            <w:tcBorders>
              <w:top w:val="nil"/>
              <w:left w:val="nil"/>
              <w:bottom w:val="single" w:sz="4" w:space="0" w:color="auto"/>
              <w:right w:val="single" w:sz="4" w:space="0" w:color="auto"/>
            </w:tcBorders>
            <w:shd w:val="clear" w:color="auto" w:fill="F2F2F2" w:themeFill="background1" w:themeFillShade="F2"/>
            <w:vAlign w:val="center"/>
            <w:hideMark/>
          </w:tcPr>
          <w:p w14:paraId="6B926EF3"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Documento que presenta los resultados del piloto, incluyendo métricas de uso, satisfacción y recomendaciones de mejora.</w:t>
            </w:r>
          </w:p>
        </w:tc>
        <w:tc>
          <w:tcPr>
            <w:tcW w:w="780" w:type="dxa"/>
            <w:tcBorders>
              <w:top w:val="nil"/>
              <w:left w:val="nil"/>
              <w:bottom w:val="single" w:sz="4" w:space="0" w:color="auto"/>
              <w:right w:val="single" w:sz="4" w:space="0" w:color="auto"/>
            </w:tcBorders>
            <w:shd w:val="clear" w:color="auto" w:fill="F2F2F2" w:themeFill="background1" w:themeFillShade="F2"/>
            <w:vAlign w:val="center"/>
            <w:hideMark/>
          </w:tcPr>
          <w:p w14:paraId="6BB759E2"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F4</w:t>
            </w:r>
          </w:p>
        </w:tc>
        <w:tc>
          <w:tcPr>
            <w:tcW w:w="2254" w:type="dxa"/>
            <w:tcBorders>
              <w:top w:val="nil"/>
              <w:left w:val="nil"/>
              <w:bottom w:val="single" w:sz="4" w:space="0" w:color="auto"/>
              <w:right w:val="single" w:sz="4" w:space="0" w:color="auto"/>
            </w:tcBorders>
            <w:shd w:val="clear" w:color="auto" w:fill="F2F2F2" w:themeFill="background1" w:themeFillShade="F2"/>
            <w:vAlign w:val="center"/>
            <w:hideMark/>
          </w:tcPr>
          <w:p w14:paraId="74002BCF"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 Médico Consultor</w:t>
            </w:r>
          </w:p>
        </w:tc>
      </w:tr>
      <w:tr w:rsidR="008513D7" w:rsidRPr="003B11BD" w14:paraId="0424EB8F" w14:textId="77777777" w:rsidTr="00F76889">
        <w:trPr>
          <w:trHeight w:val="960"/>
          <w:jc w:val="center"/>
        </w:trPr>
        <w:tc>
          <w:tcPr>
            <w:tcW w:w="704" w:type="dxa"/>
            <w:tcBorders>
              <w:top w:val="nil"/>
              <w:left w:val="single" w:sz="4" w:space="0" w:color="auto"/>
              <w:bottom w:val="single" w:sz="4" w:space="0" w:color="auto"/>
              <w:right w:val="single" w:sz="4" w:space="0" w:color="auto"/>
            </w:tcBorders>
            <w:shd w:val="clear" w:color="auto" w:fill="D6EAF8"/>
            <w:vAlign w:val="center"/>
            <w:hideMark/>
          </w:tcPr>
          <w:p w14:paraId="4990EDFF"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E-07</w:t>
            </w:r>
          </w:p>
        </w:tc>
        <w:tc>
          <w:tcPr>
            <w:tcW w:w="2336" w:type="dxa"/>
            <w:tcBorders>
              <w:top w:val="nil"/>
              <w:left w:val="nil"/>
              <w:bottom w:val="single" w:sz="4" w:space="0" w:color="auto"/>
              <w:right w:val="single" w:sz="4" w:space="0" w:color="auto"/>
            </w:tcBorders>
            <w:shd w:val="clear" w:color="auto" w:fill="auto"/>
            <w:vAlign w:val="center"/>
            <w:hideMark/>
          </w:tcPr>
          <w:p w14:paraId="5807219B"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Aplicación en Producción (Versión 1.0)</w:t>
            </w:r>
          </w:p>
        </w:tc>
        <w:tc>
          <w:tcPr>
            <w:tcW w:w="3560" w:type="dxa"/>
            <w:tcBorders>
              <w:top w:val="nil"/>
              <w:left w:val="nil"/>
              <w:bottom w:val="single" w:sz="4" w:space="0" w:color="auto"/>
              <w:right w:val="single" w:sz="4" w:space="0" w:color="auto"/>
            </w:tcBorders>
            <w:shd w:val="clear" w:color="auto" w:fill="auto"/>
            <w:vAlign w:val="center"/>
            <w:hideMark/>
          </w:tcPr>
          <w:p w14:paraId="24A12C93"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Versión estable de la aplicación desplegada en entorno productivo y habilitada para su operación.</w:t>
            </w:r>
          </w:p>
        </w:tc>
        <w:tc>
          <w:tcPr>
            <w:tcW w:w="780" w:type="dxa"/>
            <w:tcBorders>
              <w:top w:val="nil"/>
              <w:left w:val="nil"/>
              <w:bottom w:val="single" w:sz="4" w:space="0" w:color="auto"/>
              <w:right w:val="single" w:sz="4" w:space="0" w:color="auto"/>
            </w:tcBorders>
            <w:shd w:val="clear" w:color="auto" w:fill="auto"/>
            <w:vAlign w:val="center"/>
            <w:hideMark/>
          </w:tcPr>
          <w:p w14:paraId="5637C124"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F5</w:t>
            </w:r>
          </w:p>
        </w:tc>
        <w:tc>
          <w:tcPr>
            <w:tcW w:w="2254" w:type="dxa"/>
            <w:tcBorders>
              <w:top w:val="nil"/>
              <w:left w:val="nil"/>
              <w:bottom w:val="single" w:sz="4" w:space="0" w:color="auto"/>
              <w:right w:val="single" w:sz="4" w:space="0" w:color="auto"/>
            </w:tcBorders>
            <w:shd w:val="clear" w:color="auto" w:fill="auto"/>
            <w:vAlign w:val="center"/>
            <w:hideMark/>
          </w:tcPr>
          <w:p w14:paraId="33F975B2"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Líder Técnico + Gerente del Proyecto + Asesora Legal</w:t>
            </w:r>
          </w:p>
        </w:tc>
      </w:tr>
      <w:tr w:rsidR="008513D7" w:rsidRPr="003B11BD" w14:paraId="06529A3C" w14:textId="77777777" w:rsidTr="00F76889">
        <w:trPr>
          <w:trHeight w:val="1200"/>
          <w:jc w:val="center"/>
        </w:trPr>
        <w:tc>
          <w:tcPr>
            <w:tcW w:w="70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76D81C7"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E-08</w:t>
            </w:r>
          </w:p>
        </w:tc>
        <w:tc>
          <w:tcPr>
            <w:tcW w:w="2336" w:type="dxa"/>
            <w:tcBorders>
              <w:top w:val="nil"/>
              <w:left w:val="nil"/>
              <w:bottom w:val="single" w:sz="4" w:space="0" w:color="auto"/>
              <w:right w:val="single" w:sz="4" w:space="0" w:color="auto"/>
            </w:tcBorders>
            <w:shd w:val="clear" w:color="auto" w:fill="F2F2F2" w:themeFill="background1" w:themeFillShade="F2"/>
            <w:vAlign w:val="center"/>
            <w:hideMark/>
          </w:tcPr>
          <w:p w14:paraId="5F1864F1"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Documentación Técnica y Manual de Operación</w:t>
            </w:r>
          </w:p>
        </w:tc>
        <w:tc>
          <w:tcPr>
            <w:tcW w:w="3560" w:type="dxa"/>
            <w:tcBorders>
              <w:top w:val="nil"/>
              <w:left w:val="nil"/>
              <w:bottom w:val="single" w:sz="4" w:space="0" w:color="auto"/>
              <w:right w:val="single" w:sz="4" w:space="0" w:color="auto"/>
            </w:tcBorders>
            <w:shd w:val="clear" w:color="auto" w:fill="F2F2F2" w:themeFill="background1" w:themeFillShade="F2"/>
            <w:vAlign w:val="center"/>
            <w:hideMark/>
          </w:tcPr>
          <w:p w14:paraId="45E54D7D"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Conjunto de documentos técnicos y operativos necesarios para el uso, mantenimiento y administración de la solución.</w:t>
            </w:r>
          </w:p>
        </w:tc>
        <w:tc>
          <w:tcPr>
            <w:tcW w:w="780" w:type="dxa"/>
            <w:tcBorders>
              <w:top w:val="nil"/>
              <w:left w:val="nil"/>
              <w:bottom w:val="single" w:sz="4" w:space="0" w:color="auto"/>
              <w:right w:val="single" w:sz="4" w:space="0" w:color="auto"/>
            </w:tcBorders>
            <w:shd w:val="clear" w:color="auto" w:fill="F2F2F2" w:themeFill="background1" w:themeFillShade="F2"/>
            <w:vAlign w:val="center"/>
            <w:hideMark/>
          </w:tcPr>
          <w:p w14:paraId="08DA8962" w14:textId="77777777" w:rsidR="008513D7" w:rsidRPr="003B11BD" w:rsidRDefault="008513D7"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F5</w:t>
            </w:r>
          </w:p>
        </w:tc>
        <w:tc>
          <w:tcPr>
            <w:tcW w:w="2254" w:type="dxa"/>
            <w:tcBorders>
              <w:top w:val="nil"/>
              <w:left w:val="nil"/>
              <w:bottom w:val="single" w:sz="4" w:space="0" w:color="auto"/>
              <w:right w:val="single" w:sz="4" w:space="0" w:color="auto"/>
            </w:tcBorders>
            <w:shd w:val="clear" w:color="auto" w:fill="F2F2F2" w:themeFill="background1" w:themeFillShade="F2"/>
            <w:vAlign w:val="center"/>
            <w:hideMark/>
          </w:tcPr>
          <w:p w14:paraId="42D52754" w14:textId="77777777" w:rsidR="008513D7" w:rsidRPr="003B11BD" w:rsidRDefault="008513D7"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 Desarrollo + Médico Consultor</w:t>
            </w:r>
          </w:p>
        </w:tc>
      </w:tr>
    </w:tbl>
    <w:p w14:paraId="00A8C866" w14:textId="77777777" w:rsidR="008513D7" w:rsidRPr="003B11BD" w:rsidRDefault="008513D7"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7A823760" w14:textId="7E1FC717" w:rsidR="008513D7" w:rsidRPr="003B11BD" w:rsidRDefault="008513D7"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Los entregables definidos representan los resultados tangibles del proyecto y permiten evidenciar el cumplimiento del alcance establecido. Cada entregable será sujeto a procesos de validación y aceptación conforme a los criterios definidos en el plan de gestión del proyecto</w:t>
      </w:r>
      <w:r w:rsidR="008D5E98" w:rsidRPr="003B11BD">
        <w:rPr>
          <w:rFonts w:ascii="Times New Roman" w:eastAsiaTheme="minorHAnsi" w:hAnsi="Times New Roman" w:cs="Times New Roman"/>
          <w:kern w:val="2"/>
          <w:sz w:val="24"/>
          <w:szCs w:val="24"/>
          <w:lang w:eastAsia="en-US"/>
          <w14:ligatures w14:val="standardContextual"/>
        </w:rPr>
        <w:t>.</w:t>
      </w:r>
    </w:p>
    <w:p w14:paraId="4394D195" w14:textId="77777777" w:rsidR="008513D7" w:rsidRPr="003B11BD" w:rsidRDefault="008513D7"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5A01263F" w14:textId="24B4B51D" w:rsidR="00D85B35" w:rsidRPr="003B11BD" w:rsidRDefault="00CD2605" w:rsidP="00FF0F71">
      <w:pPr>
        <w:pStyle w:val="Ttulo3"/>
        <w:ind w:firstLine="708"/>
        <w:rPr>
          <w:rFonts w:ascii="Times New Roman" w:hAnsi="Times New Roman" w:cs="Times New Roman"/>
          <w:lang w:eastAsia="en-US"/>
        </w:rPr>
      </w:pPr>
      <w:bookmarkStart w:id="9" w:name="_Toc226838793"/>
      <w:r w:rsidRPr="003B11BD">
        <w:rPr>
          <w:rFonts w:ascii="Times New Roman" w:hAnsi="Times New Roman" w:cs="Times New Roman"/>
          <w:lang w:eastAsia="en-US"/>
        </w:rPr>
        <w:t>Criterios de Aceptación de los Entregables</w:t>
      </w:r>
      <w:bookmarkEnd w:id="9"/>
    </w:p>
    <w:p w14:paraId="4DCAB7CE" w14:textId="77777777" w:rsidR="008D5E98" w:rsidRPr="003B11BD" w:rsidRDefault="008D5E98"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bl>
      <w:tblPr>
        <w:tblW w:w="9940" w:type="dxa"/>
        <w:tblCellMar>
          <w:left w:w="70" w:type="dxa"/>
          <w:right w:w="70" w:type="dxa"/>
        </w:tblCellMar>
        <w:tblLook w:val="04A0" w:firstRow="1" w:lastRow="0" w:firstColumn="1" w:lastColumn="0" w:noHBand="0" w:noVBand="1"/>
      </w:tblPr>
      <w:tblGrid>
        <w:gridCol w:w="620"/>
        <w:gridCol w:w="2180"/>
        <w:gridCol w:w="4180"/>
        <w:gridCol w:w="2960"/>
      </w:tblGrid>
      <w:tr w:rsidR="008D5E98" w:rsidRPr="003B11BD" w14:paraId="300591BB" w14:textId="77777777" w:rsidTr="008D5E98">
        <w:trPr>
          <w:trHeight w:val="495"/>
        </w:trPr>
        <w:tc>
          <w:tcPr>
            <w:tcW w:w="620" w:type="dxa"/>
            <w:tcBorders>
              <w:top w:val="single" w:sz="4" w:space="0" w:color="auto"/>
              <w:left w:val="single" w:sz="4" w:space="0" w:color="auto"/>
              <w:bottom w:val="single" w:sz="4" w:space="0" w:color="auto"/>
              <w:right w:val="single" w:sz="4" w:space="0" w:color="auto"/>
            </w:tcBorders>
            <w:shd w:val="clear" w:color="auto" w:fill="1B3A6B"/>
            <w:vAlign w:val="center"/>
            <w:hideMark/>
          </w:tcPr>
          <w:p w14:paraId="6FDC531A" w14:textId="77777777" w:rsidR="008D5E98" w:rsidRPr="003B11BD" w:rsidRDefault="008D5E98"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ID</w:t>
            </w:r>
          </w:p>
        </w:tc>
        <w:tc>
          <w:tcPr>
            <w:tcW w:w="2180" w:type="dxa"/>
            <w:tcBorders>
              <w:top w:val="single" w:sz="4" w:space="0" w:color="auto"/>
              <w:left w:val="nil"/>
              <w:bottom w:val="single" w:sz="4" w:space="0" w:color="auto"/>
              <w:right w:val="single" w:sz="4" w:space="0" w:color="auto"/>
            </w:tcBorders>
            <w:shd w:val="clear" w:color="auto" w:fill="1B3A6B"/>
            <w:vAlign w:val="center"/>
            <w:hideMark/>
          </w:tcPr>
          <w:p w14:paraId="726CFFC2" w14:textId="77777777" w:rsidR="008D5E98" w:rsidRPr="003B11BD" w:rsidRDefault="008D5E98"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Entregable</w:t>
            </w:r>
          </w:p>
        </w:tc>
        <w:tc>
          <w:tcPr>
            <w:tcW w:w="4180" w:type="dxa"/>
            <w:tcBorders>
              <w:top w:val="single" w:sz="4" w:space="0" w:color="auto"/>
              <w:left w:val="nil"/>
              <w:bottom w:val="single" w:sz="4" w:space="0" w:color="auto"/>
              <w:right w:val="single" w:sz="4" w:space="0" w:color="auto"/>
            </w:tcBorders>
            <w:shd w:val="clear" w:color="auto" w:fill="1B3A6B"/>
            <w:vAlign w:val="center"/>
            <w:hideMark/>
          </w:tcPr>
          <w:p w14:paraId="5A9CA44B" w14:textId="77777777" w:rsidR="008D5E98" w:rsidRPr="003B11BD" w:rsidRDefault="008D5E98"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Criterios de Aceptación</w:t>
            </w:r>
          </w:p>
        </w:tc>
        <w:tc>
          <w:tcPr>
            <w:tcW w:w="2960" w:type="dxa"/>
            <w:tcBorders>
              <w:top w:val="single" w:sz="4" w:space="0" w:color="auto"/>
              <w:left w:val="nil"/>
              <w:bottom w:val="single" w:sz="4" w:space="0" w:color="auto"/>
              <w:right w:val="single" w:sz="4" w:space="0" w:color="auto"/>
            </w:tcBorders>
            <w:shd w:val="clear" w:color="auto" w:fill="1B3A6B"/>
            <w:vAlign w:val="center"/>
            <w:hideMark/>
          </w:tcPr>
          <w:p w14:paraId="4657C3F6" w14:textId="77777777" w:rsidR="008D5E98" w:rsidRPr="003B11BD" w:rsidRDefault="008D5E98"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Aprobado por</w:t>
            </w:r>
          </w:p>
        </w:tc>
      </w:tr>
      <w:tr w:rsidR="008D5E98" w:rsidRPr="003B11BD" w14:paraId="4EBBD0AC" w14:textId="77777777" w:rsidTr="008D5E98">
        <w:trPr>
          <w:trHeight w:val="2100"/>
        </w:trPr>
        <w:tc>
          <w:tcPr>
            <w:tcW w:w="620" w:type="dxa"/>
            <w:tcBorders>
              <w:top w:val="nil"/>
              <w:left w:val="single" w:sz="4" w:space="0" w:color="auto"/>
              <w:bottom w:val="single" w:sz="4" w:space="0" w:color="auto"/>
              <w:right w:val="single" w:sz="4" w:space="0" w:color="auto"/>
            </w:tcBorders>
            <w:shd w:val="clear" w:color="auto" w:fill="D6EAF8"/>
            <w:vAlign w:val="center"/>
            <w:hideMark/>
          </w:tcPr>
          <w:p w14:paraId="60B472D9"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E-01</w:t>
            </w:r>
          </w:p>
        </w:tc>
        <w:tc>
          <w:tcPr>
            <w:tcW w:w="2180" w:type="dxa"/>
            <w:tcBorders>
              <w:top w:val="nil"/>
              <w:left w:val="nil"/>
              <w:bottom w:val="single" w:sz="4" w:space="0" w:color="auto"/>
              <w:right w:val="single" w:sz="4" w:space="0" w:color="auto"/>
            </w:tcBorders>
            <w:shd w:val="clear" w:color="auto" w:fill="auto"/>
            <w:vAlign w:val="center"/>
            <w:hideMark/>
          </w:tcPr>
          <w:p w14:paraId="05A6C65A"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Documento de Arquitectura y Diseño del Sistema</w:t>
            </w:r>
          </w:p>
        </w:tc>
        <w:tc>
          <w:tcPr>
            <w:tcW w:w="4180" w:type="dxa"/>
            <w:tcBorders>
              <w:top w:val="nil"/>
              <w:left w:val="nil"/>
              <w:bottom w:val="single" w:sz="4" w:space="0" w:color="auto"/>
              <w:right w:val="single" w:sz="4" w:space="0" w:color="auto"/>
            </w:tcBorders>
            <w:shd w:val="clear" w:color="auto" w:fill="auto"/>
            <w:vAlign w:val="center"/>
            <w:hideMark/>
          </w:tcPr>
          <w:p w14:paraId="6A14242A"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Documento completo que define la arquitectura, componentes y modelo de datos del sistema. Validado por el equipo técnico, el experto en seguridad y el asesor clínico. Sin observaciones críticas. Cumple lineamientos normativos aplicables.</w:t>
            </w:r>
          </w:p>
        </w:tc>
        <w:tc>
          <w:tcPr>
            <w:tcW w:w="2960" w:type="dxa"/>
            <w:tcBorders>
              <w:top w:val="nil"/>
              <w:left w:val="nil"/>
              <w:bottom w:val="single" w:sz="4" w:space="0" w:color="auto"/>
              <w:right w:val="single" w:sz="4" w:space="0" w:color="auto"/>
            </w:tcBorders>
            <w:shd w:val="clear" w:color="auto" w:fill="auto"/>
            <w:vAlign w:val="center"/>
            <w:hideMark/>
          </w:tcPr>
          <w:p w14:paraId="21BC4550"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Sponsor + Gerente del Proyecto</w:t>
            </w:r>
          </w:p>
        </w:tc>
      </w:tr>
      <w:tr w:rsidR="008D5E98" w:rsidRPr="003B11BD" w14:paraId="59CC44DD" w14:textId="77777777" w:rsidTr="008D5E98">
        <w:trPr>
          <w:trHeight w:val="1500"/>
        </w:trPr>
        <w:tc>
          <w:tcPr>
            <w:tcW w:w="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64142AF"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E-02</w:t>
            </w:r>
          </w:p>
        </w:tc>
        <w:tc>
          <w:tcPr>
            <w:tcW w:w="2180" w:type="dxa"/>
            <w:tcBorders>
              <w:top w:val="nil"/>
              <w:left w:val="nil"/>
              <w:bottom w:val="single" w:sz="4" w:space="0" w:color="auto"/>
              <w:right w:val="single" w:sz="4" w:space="0" w:color="auto"/>
            </w:tcBorders>
            <w:shd w:val="clear" w:color="auto" w:fill="F2F2F2" w:themeFill="background1" w:themeFillShade="F2"/>
            <w:vAlign w:val="center"/>
            <w:hideMark/>
          </w:tcPr>
          <w:p w14:paraId="60A7F223"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Prototipo de Alta Fidelidad (UI/UX)</w:t>
            </w:r>
          </w:p>
        </w:tc>
        <w:tc>
          <w:tcPr>
            <w:tcW w:w="4180" w:type="dxa"/>
            <w:tcBorders>
              <w:top w:val="nil"/>
              <w:left w:val="nil"/>
              <w:bottom w:val="single" w:sz="4" w:space="0" w:color="auto"/>
              <w:right w:val="single" w:sz="4" w:space="0" w:color="auto"/>
            </w:tcBorders>
            <w:shd w:val="clear" w:color="auto" w:fill="F2F2F2" w:themeFill="background1" w:themeFillShade="F2"/>
            <w:vAlign w:val="center"/>
            <w:hideMark/>
          </w:tcPr>
          <w:p w14:paraId="26011C42"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Incluye los principales flujos del sistema. Validado con usuarios representativos. Nivel de usabilidad satisfactorio (≥ 80%). Aprobado sin requerimientos de rediseño mayor.</w:t>
            </w:r>
          </w:p>
        </w:tc>
        <w:tc>
          <w:tcPr>
            <w:tcW w:w="2960" w:type="dxa"/>
            <w:tcBorders>
              <w:top w:val="nil"/>
              <w:left w:val="nil"/>
              <w:bottom w:val="single" w:sz="4" w:space="0" w:color="auto"/>
              <w:right w:val="single" w:sz="4" w:space="0" w:color="auto"/>
            </w:tcBorders>
            <w:shd w:val="clear" w:color="auto" w:fill="F2F2F2" w:themeFill="background1" w:themeFillShade="F2"/>
            <w:vAlign w:val="center"/>
            <w:hideMark/>
          </w:tcPr>
          <w:p w14:paraId="13A5C6E7"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Sponsor + Gerente del Proyecto</w:t>
            </w:r>
          </w:p>
        </w:tc>
      </w:tr>
      <w:tr w:rsidR="008D5E98" w:rsidRPr="003B11BD" w14:paraId="5ECFE5AD" w14:textId="77777777" w:rsidTr="008D5E98">
        <w:trPr>
          <w:trHeight w:val="1800"/>
        </w:trPr>
        <w:tc>
          <w:tcPr>
            <w:tcW w:w="620" w:type="dxa"/>
            <w:tcBorders>
              <w:top w:val="nil"/>
              <w:left w:val="single" w:sz="4" w:space="0" w:color="auto"/>
              <w:bottom w:val="single" w:sz="4" w:space="0" w:color="auto"/>
              <w:right w:val="single" w:sz="4" w:space="0" w:color="auto"/>
            </w:tcBorders>
            <w:shd w:val="clear" w:color="auto" w:fill="D6EAF8"/>
            <w:vAlign w:val="center"/>
            <w:hideMark/>
          </w:tcPr>
          <w:p w14:paraId="0C7AADED"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E-03</w:t>
            </w:r>
          </w:p>
        </w:tc>
        <w:tc>
          <w:tcPr>
            <w:tcW w:w="2180" w:type="dxa"/>
            <w:tcBorders>
              <w:top w:val="nil"/>
              <w:left w:val="nil"/>
              <w:bottom w:val="single" w:sz="4" w:space="0" w:color="auto"/>
              <w:right w:val="single" w:sz="4" w:space="0" w:color="auto"/>
            </w:tcBorders>
            <w:shd w:val="clear" w:color="auto" w:fill="auto"/>
            <w:vAlign w:val="center"/>
            <w:hideMark/>
          </w:tcPr>
          <w:p w14:paraId="596F1631"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de Telemedicina Sincrónica</w:t>
            </w:r>
          </w:p>
        </w:tc>
        <w:tc>
          <w:tcPr>
            <w:tcW w:w="4180" w:type="dxa"/>
            <w:tcBorders>
              <w:top w:val="nil"/>
              <w:left w:val="nil"/>
              <w:bottom w:val="single" w:sz="4" w:space="0" w:color="auto"/>
              <w:right w:val="single" w:sz="4" w:space="0" w:color="auto"/>
            </w:tcBorders>
            <w:shd w:val="clear" w:color="auto" w:fill="auto"/>
            <w:vAlign w:val="center"/>
            <w:hideMark/>
          </w:tcPr>
          <w:p w14:paraId="15B33F61"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Permite la realización de consultas médicas remotas de manera estable. Funciona en condiciones de conectividad limitadas. Sin errores críticos en pruebas funcionales. Validado por el médico consultor.</w:t>
            </w:r>
          </w:p>
        </w:tc>
        <w:tc>
          <w:tcPr>
            <w:tcW w:w="2960" w:type="dxa"/>
            <w:tcBorders>
              <w:top w:val="nil"/>
              <w:left w:val="nil"/>
              <w:bottom w:val="single" w:sz="4" w:space="0" w:color="auto"/>
              <w:right w:val="single" w:sz="4" w:space="0" w:color="auto"/>
            </w:tcBorders>
            <w:shd w:val="clear" w:color="auto" w:fill="auto"/>
            <w:vAlign w:val="center"/>
            <w:hideMark/>
          </w:tcPr>
          <w:p w14:paraId="18931D18"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 Equipo Técnico + Médico Consultor</w:t>
            </w:r>
          </w:p>
        </w:tc>
      </w:tr>
      <w:tr w:rsidR="008D5E98" w:rsidRPr="003B11BD" w14:paraId="16328BCA" w14:textId="77777777" w:rsidTr="008D5E98">
        <w:trPr>
          <w:trHeight w:val="1800"/>
        </w:trPr>
        <w:tc>
          <w:tcPr>
            <w:tcW w:w="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8AB1462"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E-04</w:t>
            </w:r>
          </w:p>
        </w:tc>
        <w:tc>
          <w:tcPr>
            <w:tcW w:w="2180" w:type="dxa"/>
            <w:tcBorders>
              <w:top w:val="nil"/>
              <w:left w:val="nil"/>
              <w:bottom w:val="single" w:sz="4" w:space="0" w:color="auto"/>
              <w:right w:val="single" w:sz="4" w:space="0" w:color="auto"/>
            </w:tcBorders>
            <w:shd w:val="clear" w:color="auto" w:fill="F2F2F2" w:themeFill="background1" w:themeFillShade="F2"/>
            <w:vAlign w:val="center"/>
            <w:hideMark/>
          </w:tcPr>
          <w:p w14:paraId="0639DB15"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de Historia Clínica Digital</w:t>
            </w:r>
          </w:p>
        </w:tc>
        <w:tc>
          <w:tcPr>
            <w:tcW w:w="4180" w:type="dxa"/>
            <w:tcBorders>
              <w:top w:val="nil"/>
              <w:left w:val="nil"/>
              <w:bottom w:val="single" w:sz="4" w:space="0" w:color="auto"/>
              <w:right w:val="single" w:sz="4" w:space="0" w:color="auto"/>
            </w:tcBorders>
            <w:shd w:val="clear" w:color="auto" w:fill="F2F2F2" w:themeFill="background1" w:themeFillShade="F2"/>
            <w:vAlign w:val="center"/>
            <w:hideMark/>
          </w:tcPr>
          <w:p w14:paraId="7496622F"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Permite registrar, consultar y gestionar información clínica del paciente de forma segura. Cumple requisitos funcionales y normativos. Validado clínicamente y sin vulnerabilidades críticas.</w:t>
            </w:r>
          </w:p>
        </w:tc>
        <w:tc>
          <w:tcPr>
            <w:tcW w:w="2960" w:type="dxa"/>
            <w:tcBorders>
              <w:top w:val="nil"/>
              <w:left w:val="nil"/>
              <w:bottom w:val="single" w:sz="4" w:space="0" w:color="auto"/>
              <w:right w:val="single" w:sz="4" w:space="0" w:color="auto"/>
            </w:tcBorders>
            <w:shd w:val="clear" w:color="auto" w:fill="F2F2F2" w:themeFill="background1" w:themeFillShade="F2"/>
            <w:vAlign w:val="center"/>
            <w:hideMark/>
          </w:tcPr>
          <w:p w14:paraId="48418FB2"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 Médico Consultor</w:t>
            </w:r>
          </w:p>
        </w:tc>
      </w:tr>
      <w:tr w:rsidR="008D5E98" w:rsidRPr="003B11BD" w14:paraId="5376F29A" w14:textId="77777777" w:rsidTr="008D5E98">
        <w:trPr>
          <w:trHeight w:val="1500"/>
        </w:trPr>
        <w:tc>
          <w:tcPr>
            <w:tcW w:w="620" w:type="dxa"/>
            <w:tcBorders>
              <w:top w:val="nil"/>
              <w:left w:val="single" w:sz="4" w:space="0" w:color="auto"/>
              <w:bottom w:val="single" w:sz="4" w:space="0" w:color="auto"/>
              <w:right w:val="single" w:sz="4" w:space="0" w:color="auto"/>
            </w:tcBorders>
            <w:shd w:val="clear" w:color="auto" w:fill="D6EAF8"/>
            <w:vAlign w:val="center"/>
            <w:hideMark/>
          </w:tcPr>
          <w:p w14:paraId="2C297BFB"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E-05</w:t>
            </w:r>
          </w:p>
        </w:tc>
        <w:tc>
          <w:tcPr>
            <w:tcW w:w="2180" w:type="dxa"/>
            <w:tcBorders>
              <w:top w:val="nil"/>
              <w:left w:val="nil"/>
              <w:bottom w:val="single" w:sz="4" w:space="0" w:color="auto"/>
              <w:right w:val="single" w:sz="4" w:space="0" w:color="auto"/>
            </w:tcBorders>
            <w:shd w:val="clear" w:color="auto" w:fill="auto"/>
            <w:vAlign w:val="center"/>
            <w:hideMark/>
          </w:tcPr>
          <w:p w14:paraId="4E861D7B"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Aplicación Móvil Funcional (Versión Beta)</w:t>
            </w:r>
          </w:p>
        </w:tc>
        <w:tc>
          <w:tcPr>
            <w:tcW w:w="4180" w:type="dxa"/>
            <w:tcBorders>
              <w:top w:val="nil"/>
              <w:left w:val="nil"/>
              <w:bottom w:val="single" w:sz="4" w:space="0" w:color="auto"/>
              <w:right w:val="single" w:sz="4" w:space="0" w:color="auto"/>
            </w:tcBorders>
            <w:shd w:val="clear" w:color="auto" w:fill="auto"/>
            <w:vAlign w:val="center"/>
            <w:hideMark/>
          </w:tcPr>
          <w:p w14:paraId="0A25D499"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Aplicación integrada con los módulos principales. Funciona correctamente en dispositivos definidos. Sin errores críticos y con nivel aceptable de desempeño en pruebas.</w:t>
            </w:r>
          </w:p>
        </w:tc>
        <w:tc>
          <w:tcPr>
            <w:tcW w:w="2960" w:type="dxa"/>
            <w:tcBorders>
              <w:top w:val="nil"/>
              <w:left w:val="nil"/>
              <w:bottom w:val="single" w:sz="4" w:space="0" w:color="auto"/>
              <w:right w:val="single" w:sz="4" w:space="0" w:color="auto"/>
            </w:tcBorders>
            <w:shd w:val="clear" w:color="auto" w:fill="auto"/>
            <w:vAlign w:val="center"/>
            <w:hideMark/>
          </w:tcPr>
          <w:p w14:paraId="6859AE0C"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 Equipo Técnico + QA</w:t>
            </w:r>
          </w:p>
        </w:tc>
      </w:tr>
      <w:tr w:rsidR="008D5E98" w:rsidRPr="003B11BD" w14:paraId="1935693F" w14:textId="77777777" w:rsidTr="008D5E98">
        <w:trPr>
          <w:trHeight w:val="1500"/>
        </w:trPr>
        <w:tc>
          <w:tcPr>
            <w:tcW w:w="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545DB89"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E-06</w:t>
            </w:r>
          </w:p>
        </w:tc>
        <w:tc>
          <w:tcPr>
            <w:tcW w:w="2180" w:type="dxa"/>
            <w:tcBorders>
              <w:top w:val="nil"/>
              <w:left w:val="nil"/>
              <w:bottom w:val="single" w:sz="4" w:space="0" w:color="auto"/>
              <w:right w:val="single" w:sz="4" w:space="0" w:color="auto"/>
            </w:tcBorders>
            <w:shd w:val="clear" w:color="auto" w:fill="F2F2F2" w:themeFill="background1" w:themeFillShade="F2"/>
            <w:vAlign w:val="center"/>
            <w:hideMark/>
          </w:tcPr>
          <w:p w14:paraId="3403C53A"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 de Resultados del Piloto</w:t>
            </w:r>
          </w:p>
        </w:tc>
        <w:tc>
          <w:tcPr>
            <w:tcW w:w="4180" w:type="dxa"/>
            <w:tcBorders>
              <w:top w:val="nil"/>
              <w:left w:val="nil"/>
              <w:bottom w:val="single" w:sz="4" w:space="0" w:color="auto"/>
              <w:right w:val="single" w:sz="4" w:space="0" w:color="auto"/>
            </w:tcBorders>
            <w:shd w:val="clear" w:color="auto" w:fill="F2F2F2" w:themeFill="background1" w:themeFillShade="F2"/>
            <w:vAlign w:val="center"/>
            <w:hideMark/>
          </w:tcPr>
          <w:p w14:paraId="0FB20D3A"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Incluye resultados del piloto con métricas de uso, satisfacción y desempeño del sistema. Contiene análisis y recomendaciones de mejora. Validado por el equipo del proyecto.</w:t>
            </w:r>
          </w:p>
        </w:tc>
        <w:tc>
          <w:tcPr>
            <w:tcW w:w="2960" w:type="dxa"/>
            <w:tcBorders>
              <w:top w:val="nil"/>
              <w:left w:val="nil"/>
              <w:bottom w:val="single" w:sz="4" w:space="0" w:color="auto"/>
              <w:right w:val="single" w:sz="4" w:space="0" w:color="auto"/>
            </w:tcBorders>
            <w:shd w:val="clear" w:color="auto" w:fill="F2F2F2" w:themeFill="background1" w:themeFillShade="F2"/>
            <w:vAlign w:val="center"/>
            <w:hideMark/>
          </w:tcPr>
          <w:p w14:paraId="3CB224AA"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 Sponsor</w:t>
            </w:r>
          </w:p>
        </w:tc>
      </w:tr>
      <w:tr w:rsidR="008D5E98" w:rsidRPr="003B11BD" w14:paraId="67A8F997" w14:textId="77777777" w:rsidTr="008D5E98">
        <w:trPr>
          <w:trHeight w:val="2100"/>
        </w:trPr>
        <w:tc>
          <w:tcPr>
            <w:tcW w:w="620" w:type="dxa"/>
            <w:tcBorders>
              <w:top w:val="nil"/>
              <w:left w:val="single" w:sz="4" w:space="0" w:color="auto"/>
              <w:bottom w:val="single" w:sz="4" w:space="0" w:color="auto"/>
              <w:right w:val="single" w:sz="4" w:space="0" w:color="auto"/>
            </w:tcBorders>
            <w:shd w:val="clear" w:color="auto" w:fill="D6EAF8"/>
            <w:vAlign w:val="center"/>
            <w:hideMark/>
          </w:tcPr>
          <w:p w14:paraId="31136769"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E-07</w:t>
            </w:r>
          </w:p>
        </w:tc>
        <w:tc>
          <w:tcPr>
            <w:tcW w:w="2180" w:type="dxa"/>
            <w:tcBorders>
              <w:top w:val="nil"/>
              <w:left w:val="nil"/>
              <w:bottom w:val="single" w:sz="4" w:space="0" w:color="auto"/>
              <w:right w:val="single" w:sz="4" w:space="0" w:color="auto"/>
            </w:tcBorders>
            <w:shd w:val="clear" w:color="auto" w:fill="auto"/>
            <w:vAlign w:val="center"/>
            <w:hideMark/>
          </w:tcPr>
          <w:p w14:paraId="5072F299"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Aplicación en Producción (Versión 1.0)</w:t>
            </w:r>
          </w:p>
        </w:tc>
        <w:tc>
          <w:tcPr>
            <w:tcW w:w="4180" w:type="dxa"/>
            <w:tcBorders>
              <w:top w:val="nil"/>
              <w:left w:val="nil"/>
              <w:bottom w:val="single" w:sz="4" w:space="0" w:color="auto"/>
              <w:right w:val="single" w:sz="4" w:space="0" w:color="auto"/>
            </w:tcBorders>
            <w:shd w:val="clear" w:color="auto" w:fill="auto"/>
            <w:vAlign w:val="center"/>
            <w:hideMark/>
          </w:tcPr>
          <w:p w14:paraId="64D1AE0C"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Aplicación desplegada y operativa en entorno productivo. Cumple condiciones de disponibilidad y funcionamiento. Cuenta con habilitación para operación. Aprobación de pruebas de aceptación de usuario.</w:t>
            </w:r>
          </w:p>
        </w:tc>
        <w:tc>
          <w:tcPr>
            <w:tcW w:w="2960" w:type="dxa"/>
            <w:tcBorders>
              <w:top w:val="nil"/>
              <w:left w:val="nil"/>
              <w:bottom w:val="single" w:sz="4" w:space="0" w:color="auto"/>
              <w:right w:val="single" w:sz="4" w:space="0" w:color="auto"/>
            </w:tcBorders>
            <w:shd w:val="clear" w:color="auto" w:fill="auto"/>
            <w:vAlign w:val="center"/>
            <w:hideMark/>
          </w:tcPr>
          <w:p w14:paraId="5B0EF3B9"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Sponsor + Entidad Reguladora</w:t>
            </w:r>
          </w:p>
        </w:tc>
      </w:tr>
      <w:tr w:rsidR="008D5E98" w:rsidRPr="003B11BD" w14:paraId="2522A9BA" w14:textId="77777777" w:rsidTr="008D5E98">
        <w:trPr>
          <w:trHeight w:val="1500"/>
        </w:trPr>
        <w:tc>
          <w:tcPr>
            <w:tcW w:w="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87BF995"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E-08</w:t>
            </w:r>
          </w:p>
        </w:tc>
        <w:tc>
          <w:tcPr>
            <w:tcW w:w="2180" w:type="dxa"/>
            <w:tcBorders>
              <w:top w:val="nil"/>
              <w:left w:val="nil"/>
              <w:bottom w:val="single" w:sz="4" w:space="0" w:color="auto"/>
              <w:right w:val="single" w:sz="4" w:space="0" w:color="auto"/>
            </w:tcBorders>
            <w:shd w:val="clear" w:color="auto" w:fill="F2F2F2" w:themeFill="background1" w:themeFillShade="F2"/>
            <w:vAlign w:val="center"/>
            <w:hideMark/>
          </w:tcPr>
          <w:p w14:paraId="2722C044"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Documentación Técnica y Manual de Operación</w:t>
            </w:r>
          </w:p>
        </w:tc>
        <w:tc>
          <w:tcPr>
            <w:tcW w:w="4180" w:type="dxa"/>
            <w:tcBorders>
              <w:top w:val="nil"/>
              <w:left w:val="nil"/>
              <w:bottom w:val="single" w:sz="4" w:space="0" w:color="auto"/>
              <w:right w:val="single" w:sz="4" w:space="0" w:color="auto"/>
            </w:tcBorders>
            <w:shd w:val="clear" w:color="auto" w:fill="F2F2F2" w:themeFill="background1" w:themeFillShade="F2"/>
            <w:vAlign w:val="center"/>
            <w:hideMark/>
          </w:tcPr>
          <w:p w14:paraId="7B36C332"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Documentación completa, clara y usable para la operación y mantenimiento del sistema. Incluye manuales técnicos y de usuario. Sin observaciones críticas en revisión.</w:t>
            </w:r>
          </w:p>
        </w:tc>
        <w:tc>
          <w:tcPr>
            <w:tcW w:w="2960" w:type="dxa"/>
            <w:tcBorders>
              <w:top w:val="nil"/>
              <w:left w:val="nil"/>
              <w:bottom w:val="single" w:sz="4" w:space="0" w:color="auto"/>
              <w:right w:val="single" w:sz="4" w:space="0" w:color="auto"/>
            </w:tcBorders>
            <w:shd w:val="clear" w:color="auto" w:fill="F2F2F2" w:themeFill="background1" w:themeFillShade="F2"/>
            <w:vAlign w:val="center"/>
            <w:hideMark/>
          </w:tcPr>
          <w:p w14:paraId="7EEB54D7" w14:textId="77777777" w:rsidR="008D5E98" w:rsidRPr="003B11BD" w:rsidRDefault="008D5E98"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 Equipo Técnico</w:t>
            </w:r>
          </w:p>
        </w:tc>
      </w:tr>
    </w:tbl>
    <w:p w14:paraId="79253220" w14:textId="77777777" w:rsidR="00D85B35" w:rsidRPr="003B11BD" w:rsidRDefault="00D85B35" w:rsidP="00FF0F71">
      <w:pPr>
        <w:rPr>
          <w:rFonts w:ascii="Times New Roman" w:hAnsi="Times New Roman" w:cs="Times New Roman"/>
          <w:sz w:val="24"/>
          <w:szCs w:val="24"/>
        </w:rPr>
      </w:pPr>
    </w:p>
    <w:p w14:paraId="03DCBD06" w14:textId="63BD86F2" w:rsidR="00D85B35" w:rsidRPr="003B11BD" w:rsidRDefault="00CD2605" w:rsidP="00FF0F71">
      <w:pPr>
        <w:pStyle w:val="Ttulo3"/>
        <w:ind w:firstLine="708"/>
        <w:rPr>
          <w:rFonts w:ascii="Times New Roman" w:hAnsi="Times New Roman" w:cs="Times New Roman"/>
          <w:lang w:eastAsia="en-US"/>
        </w:rPr>
      </w:pPr>
      <w:bookmarkStart w:id="10" w:name="_Toc226838794"/>
      <w:r w:rsidRPr="003B11BD">
        <w:rPr>
          <w:rFonts w:ascii="Times New Roman" w:hAnsi="Times New Roman" w:cs="Times New Roman"/>
          <w:lang w:eastAsia="en-US"/>
        </w:rPr>
        <w:t>Exclusiones del Proyecto</w:t>
      </w:r>
      <w:bookmarkEnd w:id="10"/>
    </w:p>
    <w:p w14:paraId="4631662C" w14:textId="77777777" w:rsidR="00FF0F71" w:rsidRPr="003B11BD" w:rsidRDefault="00FF0F71" w:rsidP="00FF0F71">
      <w:pPr>
        <w:pStyle w:val="Ttulo3"/>
        <w:ind w:firstLine="708"/>
        <w:rPr>
          <w:rFonts w:ascii="Times New Roman" w:hAnsi="Times New Roman" w:cs="Times New Roman"/>
          <w:lang w:eastAsia="en-US"/>
        </w:rPr>
      </w:pPr>
    </w:p>
    <w:p w14:paraId="7F8E5E5D" w14:textId="77777777" w:rsidR="008D5E98" w:rsidRPr="003B11BD" w:rsidRDefault="008D5E98"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Los siguientes elementos se encuentran explícitamente fuera del alcance del proyecto </w:t>
      </w:r>
      <w:proofErr w:type="spellStart"/>
      <w:r w:rsidRPr="003B11BD">
        <w:rPr>
          <w:rFonts w:ascii="Times New Roman" w:eastAsiaTheme="minorHAnsi" w:hAnsi="Times New Roman" w:cs="Times New Roman"/>
          <w:kern w:val="2"/>
          <w:sz w:val="24"/>
          <w:szCs w:val="24"/>
          <w:lang w:eastAsia="en-US"/>
          <w14:ligatures w14:val="standardContextual"/>
        </w:rPr>
        <w:t>TeleSalud</w:t>
      </w:r>
      <w:proofErr w:type="spellEnd"/>
      <w:r w:rsidRPr="003B11BD">
        <w:rPr>
          <w:rFonts w:ascii="Times New Roman" w:eastAsiaTheme="minorHAnsi" w:hAnsi="Times New Roman" w:cs="Times New Roman"/>
          <w:kern w:val="2"/>
          <w:sz w:val="24"/>
          <w:szCs w:val="24"/>
          <w:lang w:eastAsia="en-US"/>
          <w14:ligatures w14:val="standardContextual"/>
        </w:rPr>
        <w:t xml:space="preserve"> Rural Colombia en su versión 1.0.</w:t>
      </w:r>
    </w:p>
    <w:p w14:paraId="559BEA1D" w14:textId="77777777" w:rsidR="00FF0F71" w:rsidRPr="003B11BD" w:rsidRDefault="00FF0F71" w:rsidP="00FF0F71">
      <w:pPr>
        <w:ind w:firstLine="708"/>
        <w:jc w:val="both"/>
        <w:rPr>
          <w:rFonts w:ascii="Times New Roman" w:eastAsiaTheme="minorHAnsi" w:hAnsi="Times New Roman" w:cs="Times New Roman"/>
          <w:kern w:val="2"/>
          <w:sz w:val="24"/>
          <w:szCs w:val="24"/>
          <w:lang w:eastAsia="en-US"/>
          <w14:ligatures w14:val="standardContextual"/>
        </w:rPr>
      </w:pPr>
    </w:p>
    <w:p w14:paraId="6A938EC6" w14:textId="08FDD58C" w:rsidR="00FF0F71" w:rsidRPr="003B11BD" w:rsidRDefault="00FF0F71" w:rsidP="00FF0F71">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Cualquier requerimiento relacionado con estos elementos deberá ser gestionado mediante una solicitud formal de cambio, sujeta a evaluación y aprobación conforme al proceso de control de cambios del proyecto.</w:t>
      </w:r>
    </w:p>
    <w:p w14:paraId="58B19080" w14:textId="77777777" w:rsidR="008D5E98" w:rsidRPr="003B11BD" w:rsidRDefault="008D5E98" w:rsidP="00FF0F71">
      <w:pPr>
        <w:jc w:val="both"/>
        <w:rPr>
          <w:rFonts w:ascii="Times New Roman" w:eastAsiaTheme="minorHAnsi" w:hAnsi="Times New Roman" w:cs="Times New Roman"/>
          <w:kern w:val="2"/>
          <w:sz w:val="24"/>
          <w:szCs w:val="24"/>
          <w:lang w:eastAsia="en-US"/>
          <w14:ligatures w14:val="standardContextual"/>
        </w:rPr>
      </w:pPr>
    </w:p>
    <w:tbl>
      <w:tblPr>
        <w:tblW w:w="9351" w:type="dxa"/>
        <w:jc w:val="center"/>
        <w:tblCellMar>
          <w:left w:w="70" w:type="dxa"/>
          <w:right w:w="70" w:type="dxa"/>
        </w:tblCellMar>
        <w:tblLook w:val="04A0" w:firstRow="1" w:lastRow="0" w:firstColumn="1" w:lastColumn="0" w:noHBand="0" w:noVBand="1"/>
      </w:tblPr>
      <w:tblGrid>
        <w:gridCol w:w="880"/>
        <w:gridCol w:w="3080"/>
        <w:gridCol w:w="5391"/>
      </w:tblGrid>
      <w:tr w:rsidR="00635DED" w:rsidRPr="003B11BD" w14:paraId="2DE55783" w14:textId="77777777" w:rsidTr="00F76889">
        <w:trPr>
          <w:trHeight w:val="600"/>
          <w:jc w:val="center"/>
        </w:trPr>
        <w:tc>
          <w:tcPr>
            <w:tcW w:w="880" w:type="dxa"/>
            <w:tcBorders>
              <w:top w:val="single" w:sz="4" w:space="0" w:color="auto"/>
              <w:left w:val="single" w:sz="4" w:space="0" w:color="auto"/>
              <w:bottom w:val="single" w:sz="4" w:space="0" w:color="auto"/>
              <w:right w:val="single" w:sz="4" w:space="0" w:color="auto"/>
            </w:tcBorders>
            <w:shd w:val="clear" w:color="auto" w:fill="1B3A6B"/>
            <w:vAlign w:val="center"/>
            <w:hideMark/>
          </w:tcPr>
          <w:p w14:paraId="21321B41" w14:textId="77777777" w:rsidR="00635DED" w:rsidRPr="003B11BD" w:rsidRDefault="00635DE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ID</w:t>
            </w:r>
          </w:p>
        </w:tc>
        <w:tc>
          <w:tcPr>
            <w:tcW w:w="3080" w:type="dxa"/>
            <w:tcBorders>
              <w:top w:val="single" w:sz="4" w:space="0" w:color="auto"/>
              <w:left w:val="nil"/>
              <w:bottom w:val="single" w:sz="4" w:space="0" w:color="auto"/>
              <w:right w:val="single" w:sz="4" w:space="0" w:color="auto"/>
            </w:tcBorders>
            <w:shd w:val="clear" w:color="auto" w:fill="1B3A6B"/>
            <w:vAlign w:val="center"/>
            <w:hideMark/>
          </w:tcPr>
          <w:p w14:paraId="1A4C5D2A" w14:textId="77777777" w:rsidR="00635DED" w:rsidRPr="003B11BD" w:rsidRDefault="00635DE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Exclusión</w:t>
            </w:r>
          </w:p>
        </w:tc>
        <w:tc>
          <w:tcPr>
            <w:tcW w:w="5391" w:type="dxa"/>
            <w:tcBorders>
              <w:top w:val="single" w:sz="4" w:space="0" w:color="auto"/>
              <w:left w:val="nil"/>
              <w:bottom w:val="single" w:sz="4" w:space="0" w:color="auto"/>
              <w:right w:val="single" w:sz="4" w:space="0" w:color="auto"/>
            </w:tcBorders>
            <w:shd w:val="clear" w:color="auto" w:fill="1B3A6B"/>
            <w:vAlign w:val="center"/>
            <w:hideMark/>
          </w:tcPr>
          <w:p w14:paraId="7E9ED1D8" w14:textId="77777777" w:rsidR="00635DED" w:rsidRPr="003B11BD" w:rsidRDefault="00635DE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Justificación</w:t>
            </w:r>
          </w:p>
        </w:tc>
      </w:tr>
      <w:tr w:rsidR="00635DED" w:rsidRPr="003B11BD" w14:paraId="600A869F" w14:textId="77777777" w:rsidTr="00F76889">
        <w:trPr>
          <w:trHeight w:val="1200"/>
          <w:jc w:val="center"/>
        </w:trPr>
        <w:tc>
          <w:tcPr>
            <w:tcW w:w="880" w:type="dxa"/>
            <w:tcBorders>
              <w:top w:val="nil"/>
              <w:left w:val="single" w:sz="4" w:space="0" w:color="auto"/>
              <w:bottom w:val="single" w:sz="4" w:space="0" w:color="auto"/>
              <w:right w:val="single" w:sz="4" w:space="0" w:color="auto"/>
            </w:tcBorders>
            <w:shd w:val="clear" w:color="auto" w:fill="D6EAF8"/>
            <w:vAlign w:val="center"/>
            <w:hideMark/>
          </w:tcPr>
          <w:p w14:paraId="525B02CC"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EX-01</w:t>
            </w:r>
          </w:p>
        </w:tc>
        <w:tc>
          <w:tcPr>
            <w:tcW w:w="3080" w:type="dxa"/>
            <w:tcBorders>
              <w:top w:val="nil"/>
              <w:left w:val="nil"/>
              <w:bottom w:val="single" w:sz="4" w:space="0" w:color="auto"/>
              <w:right w:val="single" w:sz="4" w:space="0" w:color="auto"/>
            </w:tcBorders>
            <w:shd w:val="clear" w:color="auto" w:fill="auto"/>
            <w:vAlign w:val="center"/>
            <w:hideMark/>
          </w:tcPr>
          <w:p w14:paraId="08872D85"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Módulos de especialidades médicas</w:t>
            </w:r>
          </w:p>
        </w:tc>
        <w:tc>
          <w:tcPr>
            <w:tcW w:w="5391" w:type="dxa"/>
            <w:tcBorders>
              <w:top w:val="nil"/>
              <w:left w:val="nil"/>
              <w:bottom w:val="single" w:sz="4" w:space="0" w:color="auto"/>
              <w:right w:val="single" w:sz="4" w:space="0" w:color="auto"/>
            </w:tcBorders>
            <w:shd w:val="clear" w:color="auto" w:fill="auto"/>
            <w:vAlign w:val="center"/>
            <w:hideMark/>
          </w:tcPr>
          <w:p w14:paraId="44E9FFE3"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 alcance de la versión 1.0 se limita a servicios de medicina general y seguimiento básico de pacientes crónicos. La inclusión de especialidades implica mayor complejidad clínica y técnica.</w:t>
            </w:r>
          </w:p>
        </w:tc>
      </w:tr>
      <w:tr w:rsidR="00635DED" w:rsidRPr="003B11BD" w14:paraId="3A49FC94" w14:textId="77777777" w:rsidTr="00F76889">
        <w:trPr>
          <w:trHeight w:val="900"/>
          <w:jc w:val="center"/>
        </w:trPr>
        <w:tc>
          <w:tcPr>
            <w:tcW w:w="8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EDB75D4"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EX-02</w:t>
            </w:r>
          </w:p>
        </w:tc>
        <w:tc>
          <w:tcPr>
            <w:tcW w:w="3080" w:type="dxa"/>
            <w:tcBorders>
              <w:top w:val="nil"/>
              <w:left w:val="nil"/>
              <w:bottom w:val="single" w:sz="4" w:space="0" w:color="auto"/>
              <w:right w:val="single" w:sz="4" w:space="0" w:color="auto"/>
            </w:tcBorders>
            <w:shd w:val="clear" w:color="auto" w:fill="F2F2F2" w:themeFill="background1" w:themeFillShade="F2"/>
            <w:vAlign w:val="center"/>
            <w:hideMark/>
          </w:tcPr>
          <w:p w14:paraId="1444075B"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Integración con sistemas hospitalarios o laboratorios</w:t>
            </w:r>
          </w:p>
        </w:tc>
        <w:tc>
          <w:tcPr>
            <w:tcW w:w="5391" w:type="dxa"/>
            <w:tcBorders>
              <w:top w:val="nil"/>
              <w:left w:val="nil"/>
              <w:bottom w:val="single" w:sz="4" w:space="0" w:color="auto"/>
              <w:right w:val="single" w:sz="4" w:space="0" w:color="auto"/>
            </w:tcBorders>
            <w:shd w:val="clear" w:color="auto" w:fill="F2F2F2" w:themeFill="background1" w:themeFillShade="F2"/>
            <w:vAlign w:val="center"/>
            <w:hideMark/>
          </w:tcPr>
          <w:p w14:paraId="10DAF086"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Requiere acuerdos institucionales y análisis de compatibilidad con sistemas externos, lo cual excede el alcance y los tiempos del proyecto actual.</w:t>
            </w:r>
          </w:p>
        </w:tc>
      </w:tr>
      <w:tr w:rsidR="00635DED" w:rsidRPr="003B11BD" w14:paraId="59A1A220" w14:textId="77777777" w:rsidTr="00F76889">
        <w:trPr>
          <w:trHeight w:val="900"/>
          <w:jc w:val="center"/>
        </w:trPr>
        <w:tc>
          <w:tcPr>
            <w:tcW w:w="880" w:type="dxa"/>
            <w:tcBorders>
              <w:top w:val="nil"/>
              <w:left w:val="single" w:sz="4" w:space="0" w:color="auto"/>
              <w:bottom w:val="single" w:sz="4" w:space="0" w:color="auto"/>
              <w:right w:val="single" w:sz="4" w:space="0" w:color="auto"/>
            </w:tcBorders>
            <w:shd w:val="clear" w:color="auto" w:fill="D6EAF8"/>
            <w:vAlign w:val="center"/>
            <w:hideMark/>
          </w:tcPr>
          <w:p w14:paraId="436B8093"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EX-03</w:t>
            </w:r>
          </w:p>
        </w:tc>
        <w:tc>
          <w:tcPr>
            <w:tcW w:w="3080" w:type="dxa"/>
            <w:tcBorders>
              <w:top w:val="nil"/>
              <w:left w:val="nil"/>
              <w:bottom w:val="single" w:sz="4" w:space="0" w:color="auto"/>
              <w:right w:val="single" w:sz="4" w:space="0" w:color="auto"/>
            </w:tcBorders>
            <w:shd w:val="clear" w:color="auto" w:fill="auto"/>
            <w:vAlign w:val="center"/>
            <w:hideMark/>
          </w:tcPr>
          <w:p w14:paraId="0E3053D5"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Funcionalidades de farmacia o dispensación de medicamentos</w:t>
            </w:r>
          </w:p>
        </w:tc>
        <w:tc>
          <w:tcPr>
            <w:tcW w:w="5391" w:type="dxa"/>
            <w:tcBorders>
              <w:top w:val="nil"/>
              <w:left w:val="nil"/>
              <w:bottom w:val="single" w:sz="4" w:space="0" w:color="auto"/>
              <w:right w:val="single" w:sz="4" w:space="0" w:color="auto"/>
            </w:tcBorders>
            <w:shd w:val="clear" w:color="auto" w:fill="auto"/>
            <w:vAlign w:val="center"/>
            <w:hideMark/>
          </w:tcPr>
          <w:p w14:paraId="6F0CD058"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Implican requisitos regulatorios adicionales no contemplados en el alcance de la versión 1.0.</w:t>
            </w:r>
          </w:p>
        </w:tc>
      </w:tr>
      <w:tr w:rsidR="00635DED" w:rsidRPr="003B11BD" w14:paraId="41DB2C0F" w14:textId="77777777" w:rsidTr="00F76889">
        <w:trPr>
          <w:trHeight w:val="600"/>
          <w:jc w:val="center"/>
        </w:trPr>
        <w:tc>
          <w:tcPr>
            <w:tcW w:w="8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8D57DAB"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EX-04</w:t>
            </w:r>
          </w:p>
        </w:tc>
        <w:tc>
          <w:tcPr>
            <w:tcW w:w="3080" w:type="dxa"/>
            <w:tcBorders>
              <w:top w:val="nil"/>
              <w:left w:val="nil"/>
              <w:bottom w:val="single" w:sz="4" w:space="0" w:color="auto"/>
              <w:right w:val="single" w:sz="4" w:space="0" w:color="auto"/>
            </w:tcBorders>
            <w:shd w:val="clear" w:color="auto" w:fill="F2F2F2" w:themeFill="background1" w:themeFillShade="F2"/>
            <w:vAlign w:val="center"/>
            <w:hideMark/>
          </w:tcPr>
          <w:p w14:paraId="2142CD02"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de pagos en línea</w:t>
            </w:r>
          </w:p>
        </w:tc>
        <w:tc>
          <w:tcPr>
            <w:tcW w:w="5391" w:type="dxa"/>
            <w:tcBorders>
              <w:top w:val="nil"/>
              <w:left w:val="nil"/>
              <w:bottom w:val="single" w:sz="4" w:space="0" w:color="auto"/>
              <w:right w:val="single" w:sz="4" w:space="0" w:color="auto"/>
            </w:tcBorders>
            <w:shd w:val="clear" w:color="auto" w:fill="F2F2F2" w:themeFill="background1" w:themeFillShade="F2"/>
            <w:vAlign w:val="center"/>
            <w:hideMark/>
          </w:tcPr>
          <w:p w14:paraId="1ABF8EEF"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 modelo operativo definido no contempla pagos directos por parte de los usuarios en esta fase del proyecto.</w:t>
            </w:r>
          </w:p>
        </w:tc>
      </w:tr>
      <w:tr w:rsidR="00635DED" w:rsidRPr="003B11BD" w14:paraId="56D12503" w14:textId="77777777" w:rsidTr="00F76889">
        <w:trPr>
          <w:trHeight w:val="600"/>
          <w:jc w:val="center"/>
        </w:trPr>
        <w:tc>
          <w:tcPr>
            <w:tcW w:w="880" w:type="dxa"/>
            <w:tcBorders>
              <w:top w:val="nil"/>
              <w:left w:val="single" w:sz="4" w:space="0" w:color="auto"/>
              <w:bottom w:val="single" w:sz="4" w:space="0" w:color="auto"/>
              <w:right w:val="single" w:sz="4" w:space="0" w:color="auto"/>
            </w:tcBorders>
            <w:shd w:val="clear" w:color="auto" w:fill="D6EAF8"/>
            <w:vAlign w:val="center"/>
            <w:hideMark/>
          </w:tcPr>
          <w:p w14:paraId="10360EFF"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EX-05</w:t>
            </w:r>
          </w:p>
        </w:tc>
        <w:tc>
          <w:tcPr>
            <w:tcW w:w="3080" w:type="dxa"/>
            <w:tcBorders>
              <w:top w:val="nil"/>
              <w:left w:val="nil"/>
              <w:bottom w:val="single" w:sz="4" w:space="0" w:color="auto"/>
              <w:right w:val="single" w:sz="4" w:space="0" w:color="auto"/>
            </w:tcBorders>
            <w:shd w:val="clear" w:color="auto" w:fill="auto"/>
            <w:vAlign w:val="center"/>
            <w:hideMark/>
          </w:tcPr>
          <w:p w14:paraId="04EA146C"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Versión web para pacientes</w:t>
            </w:r>
          </w:p>
        </w:tc>
        <w:tc>
          <w:tcPr>
            <w:tcW w:w="5391" w:type="dxa"/>
            <w:tcBorders>
              <w:top w:val="nil"/>
              <w:left w:val="nil"/>
              <w:bottom w:val="single" w:sz="4" w:space="0" w:color="auto"/>
              <w:right w:val="single" w:sz="4" w:space="0" w:color="auto"/>
            </w:tcBorders>
            <w:shd w:val="clear" w:color="auto" w:fill="auto"/>
            <w:vAlign w:val="center"/>
            <w:hideMark/>
          </w:tcPr>
          <w:p w14:paraId="231E2729"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 alcance se limita al desarrollo de la aplicación móvil. La versión web será considerada en fases posteriores.</w:t>
            </w:r>
          </w:p>
        </w:tc>
      </w:tr>
      <w:tr w:rsidR="00635DED" w:rsidRPr="003B11BD" w14:paraId="3CCD04F0" w14:textId="77777777" w:rsidTr="00F76889">
        <w:trPr>
          <w:trHeight w:val="600"/>
          <w:jc w:val="center"/>
        </w:trPr>
        <w:tc>
          <w:tcPr>
            <w:tcW w:w="8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085CB1E"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EX-06</w:t>
            </w:r>
          </w:p>
        </w:tc>
        <w:tc>
          <w:tcPr>
            <w:tcW w:w="3080" w:type="dxa"/>
            <w:tcBorders>
              <w:top w:val="nil"/>
              <w:left w:val="nil"/>
              <w:bottom w:val="single" w:sz="4" w:space="0" w:color="auto"/>
              <w:right w:val="single" w:sz="4" w:space="0" w:color="auto"/>
            </w:tcBorders>
            <w:shd w:val="clear" w:color="auto" w:fill="F2F2F2" w:themeFill="background1" w:themeFillShade="F2"/>
            <w:vAlign w:val="center"/>
            <w:hideMark/>
          </w:tcPr>
          <w:p w14:paraId="17CE0E60"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Soporte multilingüe en lenguas nativas</w:t>
            </w:r>
          </w:p>
        </w:tc>
        <w:tc>
          <w:tcPr>
            <w:tcW w:w="5391" w:type="dxa"/>
            <w:tcBorders>
              <w:top w:val="nil"/>
              <w:left w:val="nil"/>
              <w:bottom w:val="single" w:sz="4" w:space="0" w:color="auto"/>
              <w:right w:val="single" w:sz="4" w:space="0" w:color="auto"/>
            </w:tcBorders>
            <w:shd w:val="clear" w:color="auto" w:fill="F2F2F2" w:themeFill="background1" w:themeFillShade="F2"/>
            <w:vAlign w:val="center"/>
            <w:hideMark/>
          </w:tcPr>
          <w:p w14:paraId="570A2F7F"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La implementación de múltiples idiomas requiere recursos adicionales no contemplados en esta fase.</w:t>
            </w:r>
          </w:p>
        </w:tc>
      </w:tr>
      <w:tr w:rsidR="00635DED" w:rsidRPr="003B11BD" w14:paraId="4A4C1665" w14:textId="77777777" w:rsidTr="00F76889">
        <w:trPr>
          <w:trHeight w:val="600"/>
          <w:jc w:val="center"/>
        </w:trPr>
        <w:tc>
          <w:tcPr>
            <w:tcW w:w="880" w:type="dxa"/>
            <w:tcBorders>
              <w:top w:val="nil"/>
              <w:left w:val="single" w:sz="4" w:space="0" w:color="auto"/>
              <w:bottom w:val="single" w:sz="4" w:space="0" w:color="auto"/>
              <w:right w:val="single" w:sz="4" w:space="0" w:color="auto"/>
            </w:tcBorders>
            <w:shd w:val="clear" w:color="auto" w:fill="D6EAF8"/>
            <w:vAlign w:val="center"/>
            <w:hideMark/>
          </w:tcPr>
          <w:p w14:paraId="204330F3"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EX-07</w:t>
            </w:r>
          </w:p>
        </w:tc>
        <w:tc>
          <w:tcPr>
            <w:tcW w:w="3080" w:type="dxa"/>
            <w:tcBorders>
              <w:top w:val="nil"/>
              <w:left w:val="nil"/>
              <w:bottom w:val="single" w:sz="4" w:space="0" w:color="auto"/>
              <w:right w:val="single" w:sz="4" w:space="0" w:color="auto"/>
            </w:tcBorders>
            <w:shd w:val="clear" w:color="auto" w:fill="auto"/>
            <w:vAlign w:val="center"/>
            <w:hideMark/>
          </w:tcPr>
          <w:p w14:paraId="4CB991E0"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Capacitación fuera de los municipios piloto</w:t>
            </w:r>
          </w:p>
        </w:tc>
        <w:tc>
          <w:tcPr>
            <w:tcW w:w="5391" w:type="dxa"/>
            <w:tcBorders>
              <w:top w:val="nil"/>
              <w:left w:val="nil"/>
              <w:bottom w:val="single" w:sz="4" w:space="0" w:color="auto"/>
              <w:right w:val="single" w:sz="4" w:space="0" w:color="auto"/>
            </w:tcBorders>
            <w:shd w:val="clear" w:color="auto" w:fill="auto"/>
            <w:vAlign w:val="center"/>
            <w:hideMark/>
          </w:tcPr>
          <w:p w14:paraId="061E0FAD"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La capacitación presencial se limita a los municipios definidos en el piloto.</w:t>
            </w:r>
          </w:p>
        </w:tc>
      </w:tr>
      <w:tr w:rsidR="00635DED" w:rsidRPr="003B11BD" w14:paraId="4FD8F896" w14:textId="77777777" w:rsidTr="00F76889">
        <w:trPr>
          <w:trHeight w:val="600"/>
          <w:jc w:val="center"/>
        </w:trPr>
        <w:tc>
          <w:tcPr>
            <w:tcW w:w="8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4040385"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EX-08</w:t>
            </w:r>
          </w:p>
        </w:tc>
        <w:tc>
          <w:tcPr>
            <w:tcW w:w="3080" w:type="dxa"/>
            <w:tcBorders>
              <w:top w:val="nil"/>
              <w:left w:val="nil"/>
              <w:bottom w:val="single" w:sz="4" w:space="0" w:color="auto"/>
              <w:right w:val="single" w:sz="4" w:space="0" w:color="auto"/>
            </w:tcBorders>
            <w:shd w:val="clear" w:color="auto" w:fill="F2F2F2" w:themeFill="background1" w:themeFillShade="F2"/>
            <w:vAlign w:val="center"/>
            <w:hideMark/>
          </w:tcPr>
          <w:p w14:paraId="0907F590"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Soporte y mantenimiento posterior al cierre del proyecto</w:t>
            </w:r>
          </w:p>
        </w:tc>
        <w:tc>
          <w:tcPr>
            <w:tcW w:w="5391" w:type="dxa"/>
            <w:tcBorders>
              <w:top w:val="nil"/>
              <w:left w:val="nil"/>
              <w:bottom w:val="single" w:sz="4" w:space="0" w:color="auto"/>
              <w:right w:val="single" w:sz="4" w:space="0" w:color="auto"/>
            </w:tcBorders>
            <w:shd w:val="clear" w:color="auto" w:fill="F2F2F2" w:themeFill="background1" w:themeFillShade="F2"/>
            <w:vAlign w:val="center"/>
            <w:hideMark/>
          </w:tcPr>
          <w:p w14:paraId="11644C8A" w14:textId="77777777" w:rsidR="00635DED" w:rsidRPr="003B11BD" w:rsidRDefault="00635DE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 soporte posterior al periodo inicial de estabilización será asumido por el área operativa correspondiente.</w:t>
            </w:r>
          </w:p>
        </w:tc>
      </w:tr>
    </w:tbl>
    <w:p w14:paraId="0A2BBD3E" w14:textId="77777777" w:rsidR="00635DED" w:rsidRPr="003B11BD" w:rsidRDefault="00635DED" w:rsidP="00FF0F71">
      <w:pPr>
        <w:jc w:val="both"/>
        <w:rPr>
          <w:rFonts w:ascii="Times New Roman" w:eastAsiaTheme="minorHAnsi" w:hAnsi="Times New Roman" w:cs="Times New Roman"/>
          <w:kern w:val="2"/>
          <w:sz w:val="24"/>
          <w:szCs w:val="24"/>
          <w:lang w:eastAsia="en-US"/>
          <w14:ligatures w14:val="standardContextual"/>
        </w:rPr>
      </w:pPr>
    </w:p>
    <w:p w14:paraId="624EBFB3" w14:textId="3555C652" w:rsidR="00D85B35" w:rsidRPr="003B11BD" w:rsidRDefault="00856C87" w:rsidP="00FF0F71">
      <w:pPr>
        <w:pStyle w:val="Ttulo3"/>
        <w:ind w:firstLine="708"/>
        <w:rPr>
          <w:rFonts w:ascii="Times New Roman" w:hAnsi="Times New Roman" w:cs="Times New Roman"/>
          <w:lang w:eastAsia="en-US"/>
        </w:rPr>
      </w:pPr>
      <w:bookmarkStart w:id="11" w:name="_Toc226838795"/>
      <w:r w:rsidRPr="003B11BD">
        <w:rPr>
          <w:rFonts w:ascii="Times New Roman" w:hAnsi="Times New Roman" w:cs="Times New Roman"/>
          <w:lang w:eastAsia="en-US"/>
        </w:rPr>
        <w:t>Restricciones del Alcance</w:t>
      </w:r>
      <w:bookmarkEnd w:id="11"/>
    </w:p>
    <w:p w14:paraId="021D2BAB" w14:textId="77777777" w:rsidR="00D85B35" w:rsidRPr="003B11BD" w:rsidRDefault="00D85B35" w:rsidP="00FF0F71">
      <w:pPr>
        <w:rPr>
          <w:rFonts w:ascii="Times New Roman" w:hAnsi="Times New Roman" w:cs="Times New Roman"/>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9"/>
        <w:gridCol w:w="2765"/>
        <w:gridCol w:w="1952"/>
        <w:gridCol w:w="3974"/>
      </w:tblGrid>
      <w:tr w:rsidR="00D85B35" w:rsidRPr="003B11BD" w14:paraId="7B785FFD" w14:textId="77777777" w:rsidTr="00F76889">
        <w:trPr>
          <w:jc w:val="center"/>
        </w:trPr>
        <w:tc>
          <w:tcPr>
            <w:tcW w:w="7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420F957"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ID</w:t>
            </w:r>
          </w:p>
        </w:tc>
        <w:tc>
          <w:tcPr>
            <w:tcW w:w="38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00A5D9D"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Restricción</w:t>
            </w:r>
          </w:p>
        </w:tc>
        <w:tc>
          <w:tcPr>
            <w:tcW w:w="14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8B64D2A"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Tipo</w:t>
            </w:r>
          </w:p>
        </w:tc>
        <w:tc>
          <w:tcPr>
            <w:tcW w:w="346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4BB2B48"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b/>
                <w:bCs/>
                <w:color w:val="FFFFFF"/>
                <w:sz w:val="24"/>
                <w:szCs w:val="24"/>
              </w:rPr>
              <w:t>Impacto en el Alcance</w:t>
            </w:r>
          </w:p>
        </w:tc>
      </w:tr>
      <w:tr w:rsidR="00D85B35" w:rsidRPr="003B11BD" w14:paraId="3B1AB413" w14:textId="77777777" w:rsidTr="00F76889">
        <w:trPr>
          <w:jc w:val="center"/>
        </w:trPr>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077042"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RA-01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C6A7DDA"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La plataforma debe operar únicamente bajo el marco de la Resolución 2654/2019 del </w:t>
            </w:r>
            <w:proofErr w:type="spellStart"/>
            <w:r w:rsidRPr="003B11BD">
              <w:rPr>
                <w:rFonts w:ascii="Times New Roman" w:hAnsi="Times New Roman" w:cs="Times New Roman"/>
                <w:color w:val="000000"/>
                <w:sz w:val="24"/>
                <w:szCs w:val="24"/>
              </w:rPr>
              <w:t>MinSalud</w:t>
            </w:r>
            <w:proofErr w:type="spellEnd"/>
            <w:r w:rsidRPr="003B11BD">
              <w:rPr>
                <w:rFonts w:ascii="Times New Roman" w:hAnsi="Times New Roman" w:cs="Times New Roman"/>
                <w:color w:val="000000"/>
                <w:sz w:val="24"/>
                <w:szCs w:val="24"/>
              </w:rPr>
              <w:t>. No se pueden implementar modalidades de telemedicina no contempladas en esta resolución.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6AE0EC"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Legal / Regulatorio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B439794"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Limita las funcionalidades de telemedicina a las modalidades habilitadas: </w:t>
            </w:r>
            <w:proofErr w:type="spellStart"/>
            <w:r w:rsidRPr="003B11BD">
              <w:rPr>
                <w:rFonts w:ascii="Times New Roman" w:hAnsi="Times New Roman" w:cs="Times New Roman"/>
                <w:color w:val="000000"/>
                <w:sz w:val="24"/>
                <w:szCs w:val="24"/>
              </w:rPr>
              <w:t>teleconsulta</w:t>
            </w:r>
            <w:proofErr w:type="spellEnd"/>
            <w:r w:rsidRPr="003B11BD">
              <w:rPr>
                <w:rFonts w:ascii="Times New Roman" w:hAnsi="Times New Roman" w:cs="Times New Roman"/>
                <w:color w:val="000000"/>
                <w:sz w:val="24"/>
                <w:szCs w:val="24"/>
              </w:rPr>
              <w:t xml:space="preserve">, </w:t>
            </w:r>
            <w:proofErr w:type="spellStart"/>
            <w:r w:rsidRPr="003B11BD">
              <w:rPr>
                <w:rFonts w:ascii="Times New Roman" w:hAnsi="Times New Roman" w:cs="Times New Roman"/>
                <w:color w:val="000000"/>
                <w:sz w:val="24"/>
                <w:szCs w:val="24"/>
              </w:rPr>
              <w:t>telediagnóstico</w:t>
            </w:r>
            <w:proofErr w:type="spellEnd"/>
            <w:r w:rsidRPr="003B11BD">
              <w:rPr>
                <w:rFonts w:ascii="Times New Roman" w:hAnsi="Times New Roman" w:cs="Times New Roman"/>
                <w:color w:val="000000"/>
                <w:sz w:val="24"/>
                <w:szCs w:val="24"/>
              </w:rPr>
              <w:t xml:space="preserve">, </w:t>
            </w:r>
            <w:proofErr w:type="spellStart"/>
            <w:r w:rsidRPr="003B11BD">
              <w:rPr>
                <w:rFonts w:ascii="Times New Roman" w:hAnsi="Times New Roman" w:cs="Times New Roman"/>
                <w:color w:val="000000"/>
                <w:sz w:val="24"/>
                <w:szCs w:val="24"/>
              </w:rPr>
              <w:t>telemonitoreo</w:t>
            </w:r>
            <w:proofErr w:type="spellEnd"/>
            <w:r w:rsidRPr="003B11BD">
              <w:rPr>
                <w:rFonts w:ascii="Times New Roman" w:hAnsi="Times New Roman" w:cs="Times New Roman"/>
                <w:color w:val="000000"/>
                <w:sz w:val="24"/>
                <w:szCs w:val="24"/>
              </w:rPr>
              <w:t xml:space="preserve"> y </w:t>
            </w:r>
            <w:proofErr w:type="spellStart"/>
            <w:r w:rsidRPr="003B11BD">
              <w:rPr>
                <w:rFonts w:ascii="Times New Roman" w:hAnsi="Times New Roman" w:cs="Times New Roman"/>
                <w:color w:val="000000"/>
                <w:sz w:val="24"/>
                <w:szCs w:val="24"/>
              </w:rPr>
              <w:t>teleorientación</w:t>
            </w:r>
            <w:proofErr w:type="spellEnd"/>
            <w:r w:rsidRPr="003B11BD">
              <w:rPr>
                <w:rFonts w:ascii="Times New Roman" w:hAnsi="Times New Roman" w:cs="Times New Roman"/>
                <w:color w:val="000000"/>
                <w:sz w:val="24"/>
                <w:szCs w:val="24"/>
              </w:rPr>
              <w:t>.</w:t>
            </w:r>
          </w:p>
        </w:tc>
      </w:tr>
      <w:tr w:rsidR="00D85B35" w:rsidRPr="003B11BD" w14:paraId="13F3459B" w14:textId="77777777" w:rsidTr="00F76889">
        <w:trPr>
          <w:jc w:val="center"/>
        </w:trPr>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A7B164C"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RA-02</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130979"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La historia clínica digital debe ser compatible con el estándar HL7 FHIR R4. No se puede utilizar un modelo de datos propietario incompatible con este estándar.</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5F32B7"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Técnico / Interoperabilidad</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7293C18"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Obliga a seguir la estructura de recursos FHIR (</w:t>
            </w:r>
            <w:proofErr w:type="spellStart"/>
            <w:r w:rsidRPr="003B11BD">
              <w:rPr>
                <w:rFonts w:ascii="Times New Roman" w:hAnsi="Times New Roman" w:cs="Times New Roman"/>
                <w:color w:val="000000"/>
                <w:sz w:val="24"/>
                <w:szCs w:val="24"/>
              </w:rPr>
              <w:t>Patient</w:t>
            </w:r>
            <w:proofErr w:type="spellEnd"/>
            <w:r w:rsidRPr="003B11BD">
              <w:rPr>
                <w:rFonts w:ascii="Times New Roman" w:hAnsi="Times New Roman" w:cs="Times New Roman"/>
                <w:color w:val="000000"/>
                <w:sz w:val="24"/>
                <w:szCs w:val="24"/>
              </w:rPr>
              <w:t xml:space="preserve">, </w:t>
            </w:r>
            <w:proofErr w:type="spellStart"/>
            <w:r w:rsidRPr="003B11BD">
              <w:rPr>
                <w:rFonts w:ascii="Times New Roman" w:hAnsi="Times New Roman" w:cs="Times New Roman"/>
                <w:color w:val="000000"/>
                <w:sz w:val="24"/>
                <w:szCs w:val="24"/>
              </w:rPr>
              <w:t>Encounter</w:t>
            </w:r>
            <w:proofErr w:type="spellEnd"/>
            <w:r w:rsidRPr="003B11BD">
              <w:rPr>
                <w:rFonts w:ascii="Times New Roman" w:hAnsi="Times New Roman" w:cs="Times New Roman"/>
                <w:color w:val="000000"/>
                <w:sz w:val="24"/>
                <w:szCs w:val="24"/>
              </w:rPr>
              <w:t xml:space="preserve">, </w:t>
            </w:r>
            <w:proofErr w:type="spellStart"/>
            <w:r w:rsidRPr="003B11BD">
              <w:rPr>
                <w:rFonts w:ascii="Times New Roman" w:hAnsi="Times New Roman" w:cs="Times New Roman"/>
                <w:color w:val="000000"/>
                <w:sz w:val="24"/>
                <w:szCs w:val="24"/>
              </w:rPr>
              <w:t>Observation</w:t>
            </w:r>
            <w:proofErr w:type="spellEnd"/>
            <w:r w:rsidRPr="003B11BD">
              <w:rPr>
                <w:rFonts w:ascii="Times New Roman" w:hAnsi="Times New Roman" w:cs="Times New Roman"/>
                <w:color w:val="000000"/>
                <w:sz w:val="24"/>
                <w:szCs w:val="24"/>
              </w:rPr>
              <w:t xml:space="preserve">, </w:t>
            </w:r>
            <w:proofErr w:type="spellStart"/>
            <w:r w:rsidRPr="003B11BD">
              <w:rPr>
                <w:rFonts w:ascii="Times New Roman" w:hAnsi="Times New Roman" w:cs="Times New Roman"/>
                <w:color w:val="000000"/>
                <w:sz w:val="24"/>
                <w:szCs w:val="24"/>
              </w:rPr>
              <w:t>MedicationRequest</w:t>
            </w:r>
            <w:proofErr w:type="spellEnd"/>
            <w:r w:rsidRPr="003B11BD">
              <w:rPr>
                <w:rFonts w:ascii="Times New Roman" w:hAnsi="Times New Roman" w:cs="Times New Roman"/>
                <w:color w:val="000000"/>
                <w:sz w:val="24"/>
                <w:szCs w:val="24"/>
              </w:rPr>
              <w:t>, etc.), lo que agrega complejidad técnica al desarrollo del E-04.</w:t>
            </w:r>
          </w:p>
        </w:tc>
      </w:tr>
      <w:tr w:rsidR="00D85B35" w:rsidRPr="003B11BD" w14:paraId="4F82DE7D" w14:textId="77777777" w:rsidTr="00F76889">
        <w:trPr>
          <w:jc w:val="center"/>
        </w:trPr>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6C1F976"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RA-03</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A8C1FE1"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Los datos clínicos deben almacenarse en AWS </w:t>
            </w:r>
            <w:proofErr w:type="spellStart"/>
            <w:r w:rsidRPr="003B11BD">
              <w:rPr>
                <w:rFonts w:ascii="Times New Roman" w:hAnsi="Times New Roman" w:cs="Times New Roman"/>
                <w:color w:val="000000"/>
                <w:sz w:val="24"/>
                <w:szCs w:val="24"/>
              </w:rPr>
              <w:lastRenderedPageBreak/>
              <w:t>GovCloud</w:t>
            </w:r>
            <w:proofErr w:type="spellEnd"/>
            <w:r w:rsidRPr="003B11BD">
              <w:rPr>
                <w:rFonts w:ascii="Times New Roman" w:hAnsi="Times New Roman" w:cs="Times New Roman"/>
                <w:color w:val="000000"/>
                <w:sz w:val="24"/>
                <w:szCs w:val="24"/>
              </w:rPr>
              <w:t xml:space="preserve"> con soberanía de datos colombiana. No se pueden usar regiones de AWS fuera de la política de datos de </w:t>
            </w:r>
            <w:proofErr w:type="spellStart"/>
            <w:r w:rsidRPr="003B11BD">
              <w:rPr>
                <w:rFonts w:ascii="Times New Roman" w:hAnsi="Times New Roman" w:cs="Times New Roman"/>
                <w:color w:val="000000"/>
                <w:sz w:val="24"/>
                <w:szCs w:val="24"/>
              </w:rPr>
              <w:t>HealthConnect</w:t>
            </w:r>
            <w:proofErr w:type="spellEnd"/>
            <w:r w:rsidRPr="003B11BD">
              <w:rPr>
                <w:rFonts w:ascii="Times New Roman" w:hAnsi="Times New Roman" w:cs="Times New Roman"/>
                <w:color w:val="000000"/>
                <w:sz w:val="24"/>
                <w:szCs w:val="24"/>
              </w:rPr>
              <w:t>.</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CAF9F87"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lastRenderedPageBreak/>
              <w:t>Legal / Técnico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887DF00"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Limita la elección de región AWS y puede incrementar los costos de </w:t>
            </w:r>
            <w:r w:rsidRPr="003B11BD">
              <w:rPr>
                <w:rFonts w:ascii="Times New Roman" w:hAnsi="Times New Roman" w:cs="Times New Roman"/>
                <w:color w:val="000000"/>
                <w:sz w:val="24"/>
                <w:szCs w:val="24"/>
              </w:rPr>
              <w:lastRenderedPageBreak/>
              <w:t>infraestructura respecto a otras regiones.</w:t>
            </w:r>
          </w:p>
        </w:tc>
      </w:tr>
      <w:tr w:rsidR="00D85B35" w:rsidRPr="003B11BD" w14:paraId="7D9C0BFD" w14:textId="77777777" w:rsidTr="00F76889">
        <w:trPr>
          <w:jc w:val="center"/>
        </w:trPr>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9E32EE"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RA-04</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214C647"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La app debe funcionar en Android 8.0+ e iOS 13+. No se desarrollará compatibilidad con versiones anteriores.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076844"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Técnico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1379D57"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Restringe el universo de dispositivos soportados, aunque cubre el 95% del parque identificado en las zonas del piloto.</w:t>
            </w:r>
          </w:p>
        </w:tc>
      </w:tr>
      <w:tr w:rsidR="00D85B35" w:rsidRPr="003B11BD" w14:paraId="5CD10815" w14:textId="77777777" w:rsidTr="00F76889">
        <w:trPr>
          <w:jc w:val="center"/>
        </w:trPr>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684E3B7"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RA-05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20D899"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El equipo de desarrollo no puede superar 7 personas (política de equipos de </w:t>
            </w:r>
            <w:proofErr w:type="spellStart"/>
            <w:r w:rsidRPr="003B11BD">
              <w:rPr>
                <w:rFonts w:ascii="Times New Roman" w:hAnsi="Times New Roman" w:cs="Times New Roman"/>
                <w:color w:val="000000"/>
                <w:sz w:val="24"/>
                <w:szCs w:val="24"/>
              </w:rPr>
              <w:t>HealthConnect</w:t>
            </w:r>
            <w:proofErr w:type="spellEnd"/>
            <w:r w:rsidRPr="003B11BD">
              <w:rPr>
                <w:rFonts w:ascii="Times New Roman" w:hAnsi="Times New Roman" w:cs="Times New Roman"/>
                <w:color w:val="000000"/>
                <w:sz w:val="24"/>
                <w:szCs w:val="24"/>
              </w:rPr>
              <w:t xml:space="preserve"> S.A.S.).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E221562"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Recursos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9B4C76"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Limita la velocidad de construcción de funcionalidades y la paralelización de trabajo en fases críticas (F2 y F3).</w:t>
            </w:r>
          </w:p>
        </w:tc>
      </w:tr>
      <w:tr w:rsidR="00D85B35" w:rsidRPr="003B11BD" w14:paraId="4163C60D" w14:textId="77777777" w:rsidTr="00F76889">
        <w:trPr>
          <w:jc w:val="center"/>
        </w:trPr>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2FF6D4"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RA-06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1CFDC0"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El presupuesto máximo del proyecto es COP $320.000.000. El alcance debe ajustarse a este techo sin excepciones no aprobadas por la Junta Directiva.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C3FADAD" w14:textId="77777777" w:rsidR="00D85B35" w:rsidRPr="003B11BD" w:rsidRDefault="00000000" w:rsidP="00FF0F71">
            <w:pPr>
              <w:rPr>
                <w:rFonts w:ascii="Times New Roman" w:hAnsi="Times New Roman" w:cs="Times New Roman"/>
                <w:sz w:val="24"/>
                <w:szCs w:val="24"/>
              </w:rPr>
            </w:pPr>
            <w:r w:rsidRPr="003B11BD">
              <w:rPr>
                <w:rFonts w:ascii="Times New Roman" w:hAnsi="Times New Roman" w:cs="Times New Roman"/>
                <w:color w:val="000000"/>
                <w:sz w:val="24"/>
                <w:szCs w:val="24"/>
              </w:rPr>
              <w:t>Financiero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1F6BAAA" w14:textId="65838036" w:rsidR="00D85B35" w:rsidRPr="003B11BD" w:rsidRDefault="00B87101" w:rsidP="00FF0F71">
            <w:pPr>
              <w:rPr>
                <w:rFonts w:ascii="Times New Roman" w:hAnsi="Times New Roman" w:cs="Times New Roman"/>
                <w:sz w:val="24"/>
                <w:szCs w:val="24"/>
              </w:rPr>
            </w:pPr>
            <w:r w:rsidRPr="003B11BD">
              <w:rPr>
                <w:rFonts w:ascii="Times New Roman" w:hAnsi="Times New Roman" w:cs="Times New Roman"/>
                <w:color w:val="000000"/>
                <w:sz w:val="24"/>
                <w:szCs w:val="24"/>
              </w:rPr>
              <w:t xml:space="preserve">Cualquier funcionalidad no planificada que supere los umbrales presupuestales debe ser evaluada como cambio de alcance en el CCC. </w:t>
            </w:r>
            <w:r w:rsidRPr="003B11BD">
              <w:rPr>
                <w:rFonts w:ascii="Times New Roman" w:hAnsi="Times New Roman" w:cs="Times New Roman"/>
                <w:b/>
                <w:bCs/>
                <w:color w:val="000000"/>
                <w:sz w:val="24"/>
                <w:szCs w:val="24"/>
              </w:rPr>
              <w:t>El desempeño del presupuesto se monitoreará quincenalmente mediante métricas de Valor Ganado (CPI), las cuales serán reportadas a los Sponsors (ST-01) para garantizar que el alcance no se desvíe del techo financiero de $320M.</w:t>
            </w:r>
          </w:p>
        </w:tc>
      </w:tr>
    </w:tbl>
    <w:p w14:paraId="5A386177" w14:textId="77777777" w:rsidR="00856C87" w:rsidRPr="003B11BD" w:rsidRDefault="00856C87" w:rsidP="00FF0F71">
      <w:pPr>
        <w:rPr>
          <w:rFonts w:ascii="Times New Roman" w:hAnsi="Times New Roman" w:cs="Times New Roman"/>
          <w:sz w:val="24"/>
          <w:szCs w:val="24"/>
        </w:rPr>
      </w:pPr>
    </w:p>
    <w:p w14:paraId="4552ABBA" w14:textId="4C860DF1" w:rsidR="00F314C6" w:rsidRPr="003B11BD" w:rsidRDefault="00856C87" w:rsidP="00FF0F71">
      <w:pPr>
        <w:pStyle w:val="Ttulo3"/>
        <w:ind w:firstLine="708"/>
        <w:rPr>
          <w:rFonts w:ascii="Times New Roman" w:hAnsi="Times New Roman" w:cs="Times New Roman"/>
          <w:lang w:eastAsia="en-US"/>
        </w:rPr>
      </w:pPr>
      <w:bookmarkStart w:id="12" w:name="_Toc226838796"/>
      <w:r w:rsidRPr="003B11BD">
        <w:rPr>
          <w:rFonts w:ascii="Times New Roman" w:hAnsi="Times New Roman" w:cs="Times New Roman"/>
          <w:lang w:eastAsia="en-US"/>
        </w:rPr>
        <w:t>Supuestos del Alcance</w:t>
      </w:r>
      <w:bookmarkEnd w:id="12"/>
    </w:p>
    <w:p w14:paraId="72A58D4E" w14:textId="77777777" w:rsidR="00FF0F71" w:rsidRPr="003B11BD" w:rsidRDefault="00FF0F71" w:rsidP="00FF0F71">
      <w:pPr>
        <w:pStyle w:val="Ttulo3"/>
        <w:ind w:firstLine="708"/>
        <w:rPr>
          <w:rFonts w:ascii="Times New Roman" w:eastAsiaTheme="majorEastAsia" w:hAnsi="Times New Roman" w:cs="Times New Roman"/>
          <w:b/>
          <w:bCs/>
          <w:color w:val="0F4761" w:themeColor="accent1" w:themeShade="BF"/>
          <w:kern w:val="2"/>
          <w:lang w:eastAsia="en-US"/>
          <w14:ligatures w14:val="standardContextual"/>
        </w:rPr>
      </w:pPr>
    </w:p>
    <w:p w14:paraId="251B5A3A" w14:textId="4A3F037F" w:rsidR="00D85B35" w:rsidRPr="003B11BD" w:rsidRDefault="008D758F" w:rsidP="003567D8">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Los siguientes supuestos se consideran válidos para la planificación y ejecución del proyecto. En caso de que alguno de estos no se cumpla, se deberán evaluar los impactos correspondientes y gestionar los ajustes necesarios mediante el proceso de control de cambios.</w:t>
      </w:r>
    </w:p>
    <w:p w14:paraId="3C2FFD37" w14:textId="77777777" w:rsidR="008D758F" w:rsidRPr="003B11BD" w:rsidRDefault="008D758F" w:rsidP="00FF0F71">
      <w:pPr>
        <w:jc w:val="both"/>
        <w:rPr>
          <w:rFonts w:ascii="Times New Roman" w:eastAsiaTheme="minorHAnsi" w:hAnsi="Times New Roman" w:cs="Times New Roman"/>
          <w:kern w:val="2"/>
          <w:sz w:val="24"/>
          <w:szCs w:val="24"/>
          <w:lang w:eastAsia="en-US"/>
          <w14:ligatures w14:val="standardContextual"/>
        </w:rPr>
      </w:pPr>
    </w:p>
    <w:tbl>
      <w:tblPr>
        <w:tblW w:w="9488" w:type="dxa"/>
        <w:jc w:val="center"/>
        <w:tblCellMar>
          <w:left w:w="70" w:type="dxa"/>
          <w:right w:w="70" w:type="dxa"/>
        </w:tblCellMar>
        <w:tblLook w:val="04A0" w:firstRow="1" w:lastRow="0" w:firstColumn="1" w:lastColumn="0" w:noHBand="0" w:noVBand="1"/>
      </w:tblPr>
      <w:tblGrid>
        <w:gridCol w:w="640"/>
        <w:gridCol w:w="4453"/>
        <w:gridCol w:w="1843"/>
        <w:gridCol w:w="2552"/>
      </w:tblGrid>
      <w:tr w:rsidR="008D758F" w:rsidRPr="003B11BD" w14:paraId="4AA8AA0B" w14:textId="77777777" w:rsidTr="00F76889">
        <w:trPr>
          <w:trHeight w:val="675"/>
          <w:jc w:val="center"/>
        </w:trPr>
        <w:tc>
          <w:tcPr>
            <w:tcW w:w="640" w:type="dxa"/>
            <w:tcBorders>
              <w:top w:val="single" w:sz="8" w:space="0" w:color="2471A3"/>
              <w:left w:val="single" w:sz="8" w:space="0" w:color="2471A3"/>
              <w:bottom w:val="single" w:sz="8" w:space="0" w:color="2471A3"/>
              <w:right w:val="single" w:sz="8" w:space="0" w:color="2471A3"/>
            </w:tcBorders>
            <w:shd w:val="clear" w:color="000000" w:fill="1B3A6B"/>
            <w:vAlign w:val="center"/>
            <w:hideMark/>
          </w:tcPr>
          <w:p w14:paraId="1370A554" w14:textId="77777777" w:rsidR="008D758F" w:rsidRPr="003B11BD" w:rsidRDefault="008D758F" w:rsidP="00FF0F71">
            <w:pPr>
              <w:jc w:val="center"/>
              <w:rPr>
                <w:rFonts w:ascii="Times New Roman" w:eastAsia="Times New Roman" w:hAnsi="Times New Roman" w:cs="Times New Roman"/>
                <w:b/>
                <w:bCs/>
                <w:color w:val="FFFFFF"/>
                <w:sz w:val="24"/>
                <w:szCs w:val="24"/>
              </w:rPr>
            </w:pPr>
            <w:r w:rsidRPr="003B11BD">
              <w:rPr>
                <w:rFonts w:ascii="Times New Roman" w:eastAsia="Times New Roman" w:hAnsi="Times New Roman" w:cs="Times New Roman"/>
                <w:b/>
                <w:bCs/>
                <w:color w:val="FFFFFF"/>
                <w:sz w:val="24"/>
                <w:szCs w:val="24"/>
              </w:rPr>
              <w:t>ID</w:t>
            </w:r>
          </w:p>
        </w:tc>
        <w:tc>
          <w:tcPr>
            <w:tcW w:w="4453" w:type="dxa"/>
            <w:tcBorders>
              <w:top w:val="single" w:sz="8" w:space="0" w:color="2471A3"/>
              <w:left w:val="nil"/>
              <w:bottom w:val="single" w:sz="8" w:space="0" w:color="2471A3"/>
              <w:right w:val="single" w:sz="8" w:space="0" w:color="2471A3"/>
            </w:tcBorders>
            <w:shd w:val="clear" w:color="000000" w:fill="1B3A6B"/>
            <w:vAlign w:val="center"/>
            <w:hideMark/>
          </w:tcPr>
          <w:p w14:paraId="638337D8" w14:textId="77777777" w:rsidR="008D758F" w:rsidRPr="003B11BD" w:rsidRDefault="008D758F" w:rsidP="00FF0F71">
            <w:pPr>
              <w:jc w:val="center"/>
              <w:rPr>
                <w:rFonts w:ascii="Times New Roman" w:eastAsia="Times New Roman" w:hAnsi="Times New Roman" w:cs="Times New Roman"/>
                <w:b/>
                <w:bCs/>
                <w:color w:val="FFFFFF"/>
                <w:sz w:val="24"/>
                <w:szCs w:val="24"/>
              </w:rPr>
            </w:pPr>
            <w:r w:rsidRPr="003B11BD">
              <w:rPr>
                <w:rFonts w:ascii="Times New Roman" w:eastAsia="Times New Roman" w:hAnsi="Times New Roman" w:cs="Times New Roman"/>
                <w:b/>
                <w:bCs/>
                <w:color w:val="FFFFFF"/>
                <w:sz w:val="24"/>
                <w:szCs w:val="24"/>
              </w:rPr>
              <w:t>Supuesto</w:t>
            </w:r>
          </w:p>
        </w:tc>
        <w:tc>
          <w:tcPr>
            <w:tcW w:w="1843" w:type="dxa"/>
            <w:tcBorders>
              <w:top w:val="single" w:sz="8" w:space="0" w:color="2471A3"/>
              <w:left w:val="nil"/>
              <w:bottom w:val="single" w:sz="8" w:space="0" w:color="2471A3"/>
              <w:right w:val="single" w:sz="8" w:space="0" w:color="2471A3"/>
            </w:tcBorders>
            <w:shd w:val="clear" w:color="000000" w:fill="1B3A6B"/>
            <w:vAlign w:val="center"/>
            <w:hideMark/>
          </w:tcPr>
          <w:p w14:paraId="3C023961" w14:textId="77777777" w:rsidR="008D758F" w:rsidRPr="003B11BD" w:rsidRDefault="008D758F" w:rsidP="00FF0F71">
            <w:pPr>
              <w:jc w:val="center"/>
              <w:rPr>
                <w:rFonts w:ascii="Times New Roman" w:eastAsia="Times New Roman" w:hAnsi="Times New Roman" w:cs="Times New Roman"/>
                <w:b/>
                <w:bCs/>
                <w:color w:val="FFFFFF"/>
                <w:sz w:val="24"/>
                <w:szCs w:val="24"/>
              </w:rPr>
            </w:pPr>
            <w:r w:rsidRPr="003B11BD">
              <w:rPr>
                <w:rFonts w:ascii="Times New Roman" w:eastAsia="Times New Roman" w:hAnsi="Times New Roman" w:cs="Times New Roman"/>
                <w:b/>
                <w:bCs/>
                <w:color w:val="FFFFFF"/>
                <w:sz w:val="24"/>
                <w:szCs w:val="24"/>
              </w:rPr>
              <w:t>Área de Impacto</w:t>
            </w:r>
          </w:p>
        </w:tc>
        <w:tc>
          <w:tcPr>
            <w:tcW w:w="2552" w:type="dxa"/>
            <w:tcBorders>
              <w:top w:val="single" w:sz="8" w:space="0" w:color="2471A3"/>
              <w:left w:val="nil"/>
              <w:bottom w:val="single" w:sz="8" w:space="0" w:color="2471A3"/>
              <w:right w:val="single" w:sz="8" w:space="0" w:color="2471A3"/>
            </w:tcBorders>
            <w:shd w:val="clear" w:color="000000" w:fill="1B3A6B"/>
            <w:vAlign w:val="center"/>
            <w:hideMark/>
          </w:tcPr>
          <w:p w14:paraId="3C6004E5" w14:textId="77777777" w:rsidR="008D758F" w:rsidRPr="003B11BD" w:rsidRDefault="008D758F" w:rsidP="00FF0F71">
            <w:pPr>
              <w:jc w:val="center"/>
              <w:rPr>
                <w:rFonts w:ascii="Times New Roman" w:eastAsia="Times New Roman" w:hAnsi="Times New Roman" w:cs="Times New Roman"/>
                <w:b/>
                <w:bCs/>
                <w:color w:val="FFFFFF"/>
                <w:sz w:val="24"/>
                <w:szCs w:val="24"/>
              </w:rPr>
            </w:pPr>
            <w:r w:rsidRPr="003B11BD">
              <w:rPr>
                <w:rFonts w:ascii="Times New Roman" w:eastAsia="Times New Roman" w:hAnsi="Times New Roman" w:cs="Times New Roman"/>
                <w:b/>
                <w:bCs/>
                <w:color w:val="FFFFFF"/>
                <w:sz w:val="24"/>
                <w:szCs w:val="24"/>
              </w:rPr>
              <w:t>Si el supuesto falla...</w:t>
            </w:r>
          </w:p>
        </w:tc>
      </w:tr>
      <w:tr w:rsidR="008D758F" w:rsidRPr="003B11BD" w14:paraId="02697AA9" w14:textId="77777777" w:rsidTr="00F76889">
        <w:trPr>
          <w:trHeight w:val="1515"/>
          <w:jc w:val="center"/>
        </w:trPr>
        <w:tc>
          <w:tcPr>
            <w:tcW w:w="640" w:type="dxa"/>
            <w:tcBorders>
              <w:top w:val="nil"/>
              <w:left w:val="single" w:sz="8" w:space="0" w:color="2471A3"/>
              <w:bottom w:val="single" w:sz="8" w:space="0" w:color="2471A3"/>
              <w:right w:val="single" w:sz="8" w:space="0" w:color="2471A3"/>
            </w:tcBorders>
            <w:shd w:val="clear" w:color="000000" w:fill="D6EAF8"/>
            <w:vAlign w:val="center"/>
            <w:hideMark/>
          </w:tcPr>
          <w:p w14:paraId="43905491"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SA-01</w:t>
            </w:r>
          </w:p>
        </w:tc>
        <w:tc>
          <w:tcPr>
            <w:tcW w:w="4453" w:type="dxa"/>
            <w:tcBorders>
              <w:top w:val="nil"/>
              <w:left w:val="nil"/>
              <w:bottom w:val="single" w:sz="8" w:space="0" w:color="2471A3"/>
              <w:right w:val="single" w:sz="8" w:space="0" w:color="2471A3"/>
            </w:tcBorders>
            <w:shd w:val="clear" w:color="000000" w:fill="FFFFFF"/>
            <w:vAlign w:val="center"/>
            <w:hideMark/>
          </w:tcPr>
          <w:p w14:paraId="13092016"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Los 8 módulos funcionales definidos en el enunciado del alcance son suficientes y completos para satisfacer los requerimientos del </w:t>
            </w:r>
            <w:proofErr w:type="spellStart"/>
            <w:r w:rsidRPr="003B11BD">
              <w:rPr>
                <w:rFonts w:ascii="Times New Roman" w:eastAsia="Times New Roman" w:hAnsi="Times New Roman" w:cs="Times New Roman"/>
                <w:color w:val="000000"/>
                <w:sz w:val="24"/>
                <w:szCs w:val="24"/>
              </w:rPr>
              <w:t>MinSalud</w:t>
            </w:r>
            <w:proofErr w:type="spellEnd"/>
            <w:r w:rsidRPr="003B11BD">
              <w:rPr>
                <w:rFonts w:ascii="Times New Roman" w:eastAsia="Times New Roman" w:hAnsi="Times New Roman" w:cs="Times New Roman"/>
                <w:color w:val="000000"/>
                <w:sz w:val="24"/>
                <w:szCs w:val="24"/>
              </w:rPr>
              <w:t>, las EPS aliadas y los usuarios del piloto.</w:t>
            </w:r>
          </w:p>
        </w:tc>
        <w:tc>
          <w:tcPr>
            <w:tcW w:w="1843" w:type="dxa"/>
            <w:tcBorders>
              <w:top w:val="nil"/>
              <w:left w:val="nil"/>
              <w:bottom w:val="single" w:sz="8" w:space="0" w:color="2471A3"/>
              <w:right w:val="single" w:sz="8" w:space="0" w:color="2471A3"/>
            </w:tcBorders>
            <w:shd w:val="clear" w:color="000000" w:fill="FFFFFF"/>
            <w:vAlign w:val="center"/>
            <w:hideMark/>
          </w:tcPr>
          <w:p w14:paraId="6020A490"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Alcance / Calidad</w:t>
            </w:r>
          </w:p>
        </w:tc>
        <w:tc>
          <w:tcPr>
            <w:tcW w:w="2552" w:type="dxa"/>
            <w:tcBorders>
              <w:top w:val="nil"/>
              <w:left w:val="nil"/>
              <w:bottom w:val="single" w:sz="8" w:space="0" w:color="2471A3"/>
              <w:right w:val="single" w:sz="8" w:space="0" w:color="2471A3"/>
            </w:tcBorders>
            <w:shd w:val="clear" w:color="000000" w:fill="FFFFFF"/>
            <w:vAlign w:val="center"/>
            <w:hideMark/>
          </w:tcPr>
          <w:p w14:paraId="5F560778"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 requerirá una SC de alcance con posible impacto en cronograma y costo.</w:t>
            </w:r>
          </w:p>
        </w:tc>
      </w:tr>
      <w:tr w:rsidR="008D758F" w:rsidRPr="003B11BD" w14:paraId="706E3574" w14:textId="77777777" w:rsidTr="00F76889">
        <w:trPr>
          <w:trHeight w:val="1215"/>
          <w:jc w:val="center"/>
        </w:trPr>
        <w:tc>
          <w:tcPr>
            <w:tcW w:w="640" w:type="dxa"/>
            <w:tcBorders>
              <w:top w:val="nil"/>
              <w:left w:val="single" w:sz="8" w:space="0" w:color="2471A3"/>
              <w:bottom w:val="single" w:sz="8" w:space="0" w:color="2471A3"/>
              <w:right w:val="single" w:sz="8" w:space="0" w:color="2471A3"/>
            </w:tcBorders>
            <w:shd w:val="clear" w:color="000000" w:fill="F2F2F2"/>
            <w:vAlign w:val="center"/>
            <w:hideMark/>
          </w:tcPr>
          <w:p w14:paraId="239366BC"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SA-02</w:t>
            </w:r>
          </w:p>
        </w:tc>
        <w:tc>
          <w:tcPr>
            <w:tcW w:w="4453" w:type="dxa"/>
            <w:tcBorders>
              <w:top w:val="nil"/>
              <w:left w:val="nil"/>
              <w:bottom w:val="single" w:sz="8" w:space="0" w:color="2471A3"/>
              <w:right w:val="single" w:sz="8" w:space="0" w:color="2471A3"/>
            </w:tcBorders>
            <w:shd w:val="clear" w:color="000000" w:fill="F2F2F2"/>
            <w:vAlign w:val="center"/>
            <w:hideMark/>
          </w:tcPr>
          <w:p w14:paraId="68D8FCC2"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 estándar HL7 FHIR R4 es compatible con los sistemas de información de las EPS aliadas sin necesidad de desarrollo de capas de integración adicionales.</w:t>
            </w:r>
          </w:p>
        </w:tc>
        <w:tc>
          <w:tcPr>
            <w:tcW w:w="1843" w:type="dxa"/>
            <w:tcBorders>
              <w:top w:val="nil"/>
              <w:left w:val="nil"/>
              <w:bottom w:val="single" w:sz="8" w:space="0" w:color="2471A3"/>
              <w:right w:val="single" w:sz="8" w:space="0" w:color="2471A3"/>
            </w:tcBorders>
            <w:shd w:val="clear" w:color="000000" w:fill="F2F2F2"/>
            <w:vAlign w:val="center"/>
            <w:hideMark/>
          </w:tcPr>
          <w:p w14:paraId="676593BD"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Técnico / Alcance</w:t>
            </w:r>
          </w:p>
        </w:tc>
        <w:tc>
          <w:tcPr>
            <w:tcW w:w="2552" w:type="dxa"/>
            <w:tcBorders>
              <w:top w:val="nil"/>
              <w:left w:val="nil"/>
              <w:bottom w:val="single" w:sz="8" w:space="0" w:color="2471A3"/>
              <w:right w:val="single" w:sz="8" w:space="0" w:color="2471A3"/>
            </w:tcBorders>
            <w:shd w:val="clear" w:color="000000" w:fill="F2F2F2"/>
            <w:vAlign w:val="center"/>
            <w:hideMark/>
          </w:tcPr>
          <w:p w14:paraId="3EE19DC4"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 deberá desarrollar un adaptador de integración, lo que podría añadir 3–4 semanas al cronograma.</w:t>
            </w:r>
          </w:p>
        </w:tc>
      </w:tr>
      <w:tr w:rsidR="008D758F" w:rsidRPr="003B11BD" w14:paraId="1DE5E564" w14:textId="77777777" w:rsidTr="00F76889">
        <w:trPr>
          <w:trHeight w:val="1215"/>
          <w:jc w:val="center"/>
        </w:trPr>
        <w:tc>
          <w:tcPr>
            <w:tcW w:w="640" w:type="dxa"/>
            <w:tcBorders>
              <w:top w:val="nil"/>
              <w:left w:val="single" w:sz="8" w:space="0" w:color="2471A3"/>
              <w:bottom w:val="single" w:sz="8" w:space="0" w:color="2471A3"/>
              <w:right w:val="single" w:sz="8" w:space="0" w:color="2471A3"/>
            </w:tcBorders>
            <w:shd w:val="clear" w:color="000000" w:fill="D6EAF8"/>
            <w:vAlign w:val="center"/>
            <w:hideMark/>
          </w:tcPr>
          <w:p w14:paraId="4F058765"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SA-03</w:t>
            </w:r>
          </w:p>
        </w:tc>
        <w:tc>
          <w:tcPr>
            <w:tcW w:w="4453" w:type="dxa"/>
            <w:tcBorders>
              <w:top w:val="nil"/>
              <w:left w:val="nil"/>
              <w:bottom w:val="single" w:sz="8" w:space="0" w:color="2471A3"/>
              <w:right w:val="single" w:sz="8" w:space="0" w:color="2471A3"/>
            </w:tcBorders>
            <w:shd w:val="clear" w:color="000000" w:fill="FFFFFF"/>
            <w:vAlign w:val="center"/>
            <w:hideMark/>
          </w:tcPr>
          <w:p w14:paraId="22280908"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La Resolución 2654/2019 y sus circulares vigentes no sufrirán modificaciones sustanciales durante el período de desarrollo del proyecto (mayo–octubre 2025).</w:t>
            </w:r>
          </w:p>
        </w:tc>
        <w:tc>
          <w:tcPr>
            <w:tcW w:w="1843" w:type="dxa"/>
            <w:tcBorders>
              <w:top w:val="nil"/>
              <w:left w:val="nil"/>
              <w:bottom w:val="single" w:sz="8" w:space="0" w:color="2471A3"/>
              <w:right w:val="single" w:sz="8" w:space="0" w:color="2471A3"/>
            </w:tcBorders>
            <w:shd w:val="clear" w:color="000000" w:fill="FFFFFF"/>
            <w:vAlign w:val="center"/>
            <w:hideMark/>
          </w:tcPr>
          <w:p w14:paraId="74EF3B7D"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Legal / Alcance</w:t>
            </w:r>
          </w:p>
        </w:tc>
        <w:tc>
          <w:tcPr>
            <w:tcW w:w="2552" w:type="dxa"/>
            <w:tcBorders>
              <w:top w:val="nil"/>
              <w:left w:val="nil"/>
              <w:bottom w:val="single" w:sz="8" w:space="0" w:color="2471A3"/>
              <w:right w:val="single" w:sz="8" w:space="0" w:color="2471A3"/>
            </w:tcBorders>
            <w:shd w:val="clear" w:color="000000" w:fill="FFFFFF"/>
            <w:vAlign w:val="center"/>
            <w:hideMark/>
          </w:tcPr>
          <w:p w14:paraId="18CA2479"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Un cambio regulatorio mayor podría requerir rediseño de funcionalidades declaradas ante el </w:t>
            </w:r>
            <w:proofErr w:type="spellStart"/>
            <w:r w:rsidRPr="003B11BD">
              <w:rPr>
                <w:rFonts w:ascii="Times New Roman" w:eastAsia="Times New Roman" w:hAnsi="Times New Roman" w:cs="Times New Roman"/>
                <w:color w:val="000000"/>
                <w:sz w:val="24"/>
                <w:szCs w:val="24"/>
              </w:rPr>
              <w:t>MinSalud</w:t>
            </w:r>
            <w:proofErr w:type="spellEnd"/>
            <w:r w:rsidRPr="003B11BD">
              <w:rPr>
                <w:rFonts w:ascii="Times New Roman" w:eastAsia="Times New Roman" w:hAnsi="Times New Roman" w:cs="Times New Roman"/>
                <w:color w:val="000000"/>
                <w:sz w:val="24"/>
                <w:szCs w:val="24"/>
              </w:rPr>
              <w:t>.</w:t>
            </w:r>
          </w:p>
        </w:tc>
      </w:tr>
      <w:tr w:rsidR="008D758F" w:rsidRPr="003B11BD" w14:paraId="758277E4" w14:textId="77777777" w:rsidTr="00F76889">
        <w:trPr>
          <w:trHeight w:val="915"/>
          <w:jc w:val="center"/>
        </w:trPr>
        <w:tc>
          <w:tcPr>
            <w:tcW w:w="640" w:type="dxa"/>
            <w:tcBorders>
              <w:top w:val="nil"/>
              <w:left w:val="single" w:sz="8" w:space="0" w:color="2471A3"/>
              <w:bottom w:val="single" w:sz="8" w:space="0" w:color="2471A3"/>
              <w:right w:val="single" w:sz="8" w:space="0" w:color="2471A3"/>
            </w:tcBorders>
            <w:shd w:val="clear" w:color="000000" w:fill="F2F2F2"/>
            <w:vAlign w:val="center"/>
            <w:hideMark/>
          </w:tcPr>
          <w:p w14:paraId="179DDFFC"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SA-04</w:t>
            </w:r>
          </w:p>
        </w:tc>
        <w:tc>
          <w:tcPr>
            <w:tcW w:w="4453" w:type="dxa"/>
            <w:tcBorders>
              <w:top w:val="nil"/>
              <w:left w:val="nil"/>
              <w:bottom w:val="single" w:sz="8" w:space="0" w:color="2471A3"/>
              <w:right w:val="single" w:sz="8" w:space="0" w:color="2471A3"/>
            </w:tcBorders>
            <w:shd w:val="clear" w:color="000000" w:fill="F2F2F2"/>
            <w:vAlign w:val="center"/>
            <w:hideMark/>
          </w:tcPr>
          <w:p w14:paraId="1EA671EF"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Los 200 pacientes del piloto cuentan con dispositivos Android 8.0+ o iOS 13+ disponibles para usar durante las 6 semanas del piloto.</w:t>
            </w:r>
          </w:p>
        </w:tc>
        <w:tc>
          <w:tcPr>
            <w:tcW w:w="1843" w:type="dxa"/>
            <w:tcBorders>
              <w:top w:val="nil"/>
              <w:left w:val="nil"/>
              <w:bottom w:val="single" w:sz="8" w:space="0" w:color="2471A3"/>
              <w:right w:val="single" w:sz="8" w:space="0" w:color="2471A3"/>
            </w:tcBorders>
            <w:shd w:val="clear" w:color="000000" w:fill="F2F2F2"/>
            <w:vAlign w:val="center"/>
            <w:hideMark/>
          </w:tcPr>
          <w:p w14:paraId="726D97D1"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Técnico / Alcance</w:t>
            </w:r>
          </w:p>
        </w:tc>
        <w:tc>
          <w:tcPr>
            <w:tcW w:w="2552" w:type="dxa"/>
            <w:tcBorders>
              <w:top w:val="nil"/>
              <w:left w:val="nil"/>
              <w:bottom w:val="single" w:sz="8" w:space="0" w:color="2471A3"/>
              <w:right w:val="single" w:sz="8" w:space="0" w:color="2471A3"/>
            </w:tcBorders>
            <w:shd w:val="clear" w:color="000000" w:fill="F2F2F2"/>
            <w:vAlign w:val="center"/>
            <w:hideMark/>
          </w:tcPr>
          <w:p w14:paraId="71661D64"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 deberá contemplar la provisión de dispositivos de préstamo, lo que incrementaría el presupuesto del piloto.</w:t>
            </w:r>
          </w:p>
        </w:tc>
      </w:tr>
      <w:tr w:rsidR="008D758F" w:rsidRPr="003B11BD" w14:paraId="5CEB0A82" w14:textId="77777777" w:rsidTr="00F76889">
        <w:trPr>
          <w:trHeight w:val="1215"/>
          <w:jc w:val="center"/>
        </w:trPr>
        <w:tc>
          <w:tcPr>
            <w:tcW w:w="640" w:type="dxa"/>
            <w:tcBorders>
              <w:top w:val="nil"/>
              <w:left w:val="single" w:sz="8" w:space="0" w:color="2471A3"/>
              <w:bottom w:val="single" w:sz="8" w:space="0" w:color="2471A3"/>
              <w:right w:val="single" w:sz="8" w:space="0" w:color="2471A3"/>
            </w:tcBorders>
            <w:shd w:val="clear" w:color="000000" w:fill="D6EAF8"/>
            <w:vAlign w:val="center"/>
            <w:hideMark/>
          </w:tcPr>
          <w:p w14:paraId="293E5BB1"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SA-05</w:t>
            </w:r>
          </w:p>
        </w:tc>
        <w:tc>
          <w:tcPr>
            <w:tcW w:w="4453" w:type="dxa"/>
            <w:tcBorders>
              <w:top w:val="nil"/>
              <w:left w:val="nil"/>
              <w:bottom w:val="single" w:sz="8" w:space="0" w:color="2471A3"/>
              <w:right w:val="single" w:sz="8" w:space="0" w:color="2471A3"/>
            </w:tcBorders>
            <w:shd w:val="clear" w:color="000000" w:fill="FFFFFF"/>
            <w:vAlign w:val="center"/>
            <w:hideMark/>
          </w:tcPr>
          <w:p w14:paraId="58506480"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La firma electrónica del médico, generada por el módulo de prescripción digital es legalmente válida para dispensación en farmacias colombianas bajo el marco normativo vigente.</w:t>
            </w:r>
          </w:p>
        </w:tc>
        <w:tc>
          <w:tcPr>
            <w:tcW w:w="1843" w:type="dxa"/>
            <w:tcBorders>
              <w:top w:val="nil"/>
              <w:left w:val="nil"/>
              <w:bottom w:val="single" w:sz="8" w:space="0" w:color="2471A3"/>
              <w:right w:val="single" w:sz="8" w:space="0" w:color="2471A3"/>
            </w:tcBorders>
            <w:shd w:val="clear" w:color="000000" w:fill="FFFFFF"/>
            <w:vAlign w:val="center"/>
            <w:hideMark/>
          </w:tcPr>
          <w:p w14:paraId="1F2C5C1E"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Legal / Alcance</w:t>
            </w:r>
          </w:p>
        </w:tc>
        <w:tc>
          <w:tcPr>
            <w:tcW w:w="2552" w:type="dxa"/>
            <w:tcBorders>
              <w:top w:val="nil"/>
              <w:left w:val="nil"/>
              <w:bottom w:val="single" w:sz="8" w:space="0" w:color="2471A3"/>
              <w:right w:val="single" w:sz="8" w:space="0" w:color="2471A3"/>
            </w:tcBorders>
            <w:shd w:val="clear" w:color="000000" w:fill="FFFFFF"/>
            <w:vAlign w:val="center"/>
            <w:hideMark/>
          </w:tcPr>
          <w:p w14:paraId="03D6A7AB"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Si la firma no es reconocida, el módulo de prescripción digital deberá ser rediseñado, impactando el E-04.</w:t>
            </w:r>
          </w:p>
        </w:tc>
      </w:tr>
      <w:tr w:rsidR="008D758F" w:rsidRPr="003B11BD" w14:paraId="526392C6" w14:textId="77777777" w:rsidTr="00F76889">
        <w:trPr>
          <w:trHeight w:val="1215"/>
          <w:jc w:val="center"/>
        </w:trPr>
        <w:tc>
          <w:tcPr>
            <w:tcW w:w="640" w:type="dxa"/>
            <w:tcBorders>
              <w:top w:val="nil"/>
              <w:left w:val="single" w:sz="8" w:space="0" w:color="2471A3"/>
              <w:bottom w:val="single" w:sz="8" w:space="0" w:color="2471A3"/>
              <w:right w:val="single" w:sz="8" w:space="0" w:color="2471A3"/>
            </w:tcBorders>
            <w:shd w:val="clear" w:color="000000" w:fill="F2F2F2"/>
            <w:vAlign w:val="center"/>
            <w:hideMark/>
          </w:tcPr>
          <w:p w14:paraId="3FFF10B1"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SA-06</w:t>
            </w:r>
          </w:p>
        </w:tc>
        <w:tc>
          <w:tcPr>
            <w:tcW w:w="4453" w:type="dxa"/>
            <w:tcBorders>
              <w:top w:val="nil"/>
              <w:left w:val="nil"/>
              <w:bottom w:val="single" w:sz="8" w:space="0" w:color="2471A3"/>
              <w:right w:val="single" w:sz="8" w:space="0" w:color="2471A3"/>
            </w:tcBorders>
            <w:shd w:val="clear" w:color="000000" w:fill="F2F2F2"/>
            <w:vAlign w:val="center"/>
            <w:hideMark/>
          </w:tcPr>
          <w:p w14:paraId="37302C9E"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El alcance de los 15 municipios del </w:t>
            </w:r>
            <w:proofErr w:type="spellStart"/>
            <w:r w:rsidRPr="003B11BD">
              <w:rPr>
                <w:rFonts w:ascii="Times New Roman" w:eastAsia="Times New Roman" w:hAnsi="Times New Roman" w:cs="Times New Roman"/>
                <w:color w:val="000000"/>
                <w:sz w:val="24"/>
                <w:szCs w:val="24"/>
              </w:rPr>
              <w:t>go-live</w:t>
            </w:r>
            <w:proofErr w:type="spellEnd"/>
            <w:r w:rsidRPr="003B11BD">
              <w:rPr>
                <w:rFonts w:ascii="Times New Roman" w:eastAsia="Times New Roman" w:hAnsi="Times New Roman" w:cs="Times New Roman"/>
                <w:color w:val="000000"/>
                <w:sz w:val="24"/>
                <w:szCs w:val="24"/>
              </w:rPr>
              <w:t xml:space="preserve"> permanecerá estable durante el proyecto. No se agregarán municipios adicionales sin pasar por el proceso de control de cambios.</w:t>
            </w:r>
          </w:p>
        </w:tc>
        <w:tc>
          <w:tcPr>
            <w:tcW w:w="1843" w:type="dxa"/>
            <w:tcBorders>
              <w:top w:val="nil"/>
              <w:left w:val="nil"/>
              <w:bottom w:val="single" w:sz="8" w:space="0" w:color="2471A3"/>
              <w:right w:val="single" w:sz="8" w:space="0" w:color="2471A3"/>
            </w:tcBorders>
            <w:shd w:val="clear" w:color="000000" w:fill="F2F2F2"/>
            <w:vAlign w:val="center"/>
            <w:hideMark/>
          </w:tcPr>
          <w:p w14:paraId="4E2C8CD4"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Alcance / Cronograma</w:t>
            </w:r>
          </w:p>
        </w:tc>
        <w:tc>
          <w:tcPr>
            <w:tcW w:w="2552" w:type="dxa"/>
            <w:tcBorders>
              <w:top w:val="nil"/>
              <w:left w:val="nil"/>
              <w:bottom w:val="single" w:sz="8" w:space="0" w:color="2471A3"/>
              <w:right w:val="single" w:sz="8" w:space="0" w:color="2471A3"/>
            </w:tcBorders>
            <w:shd w:val="clear" w:color="000000" w:fill="F2F2F2"/>
            <w:vAlign w:val="center"/>
            <w:hideMark/>
          </w:tcPr>
          <w:p w14:paraId="1E237C48" w14:textId="77777777" w:rsidR="008D758F" w:rsidRPr="003B11BD" w:rsidRDefault="008D758F"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La adición de municipios requiere validación de conectividad, logística y posiblemente ajustes de infraestructura AWS.</w:t>
            </w:r>
          </w:p>
        </w:tc>
      </w:tr>
    </w:tbl>
    <w:p w14:paraId="05548E5D" w14:textId="77777777" w:rsidR="008D758F" w:rsidRPr="003B11BD" w:rsidRDefault="008D758F" w:rsidP="00FF0F71">
      <w:pPr>
        <w:jc w:val="both"/>
        <w:rPr>
          <w:rFonts w:ascii="Times New Roman" w:eastAsiaTheme="minorHAnsi" w:hAnsi="Times New Roman" w:cs="Times New Roman"/>
          <w:kern w:val="2"/>
          <w:sz w:val="24"/>
          <w:szCs w:val="24"/>
          <w:lang w:eastAsia="en-US"/>
          <w14:ligatures w14:val="standardContextual"/>
        </w:rPr>
      </w:pPr>
    </w:p>
    <w:p w14:paraId="6D90D7E5" w14:textId="6357C721" w:rsidR="00146350" w:rsidRPr="003B11BD" w:rsidRDefault="00146350" w:rsidP="00FF0F71">
      <w:pPr>
        <w:pStyle w:val="Ttulo3"/>
        <w:ind w:firstLine="708"/>
        <w:rPr>
          <w:rFonts w:ascii="Times New Roman" w:hAnsi="Times New Roman" w:cs="Times New Roman"/>
          <w:lang w:eastAsia="en-US"/>
        </w:rPr>
      </w:pPr>
      <w:bookmarkStart w:id="13" w:name="_Toc226838797"/>
      <w:r w:rsidRPr="003B11BD">
        <w:rPr>
          <w:rFonts w:ascii="Times New Roman" w:hAnsi="Times New Roman" w:cs="Times New Roman"/>
          <w:lang w:eastAsia="en-US"/>
        </w:rPr>
        <w:t>WBS del Proyecto (Estructura de Desglose del Trabajo)</w:t>
      </w:r>
      <w:bookmarkEnd w:id="13"/>
    </w:p>
    <w:p w14:paraId="0DB2C06E" w14:textId="77777777" w:rsidR="00FF0F71" w:rsidRPr="003B11BD" w:rsidRDefault="00FF0F71" w:rsidP="00FF0F71">
      <w:pPr>
        <w:pStyle w:val="Ttulo3"/>
        <w:ind w:firstLine="708"/>
        <w:rPr>
          <w:rFonts w:ascii="Times New Roman" w:hAnsi="Times New Roman" w:cs="Times New Roman"/>
          <w:lang w:eastAsia="en-US"/>
        </w:rPr>
      </w:pPr>
    </w:p>
    <w:p w14:paraId="0297C7EB" w14:textId="13DD2B23" w:rsidR="00FE7895" w:rsidRPr="003B11BD" w:rsidRDefault="00C45791" w:rsidP="003567D8">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La WBS del proyecto se construye mediante la técnica de descomposición, organizando el trabajo en componentes jerárquicos hasta el nivel de paquetes de trabajo, los cuales permiten su adecuada planificación, ejecución y control.</w:t>
      </w:r>
    </w:p>
    <w:p w14:paraId="09FC1F68" w14:textId="77777777" w:rsidR="005E5764" w:rsidRPr="003B11BD" w:rsidRDefault="005E5764" w:rsidP="003567D8">
      <w:pPr>
        <w:jc w:val="both"/>
        <w:rPr>
          <w:rFonts w:ascii="Times New Roman" w:eastAsiaTheme="minorHAnsi" w:hAnsi="Times New Roman" w:cs="Times New Roman"/>
          <w:kern w:val="2"/>
          <w:sz w:val="24"/>
          <w:szCs w:val="24"/>
          <w:lang w:eastAsia="en-US"/>
          <w14:ligatures w14:val="standardContextual"/>
        </w:rPr>
      </w:pPr>
    </w:p>
    <w:p w14:paraId="428131B7" w14:textId="6B792716" w:rsidR="005E5764" w:rsidRPr="003B11BD" w:rsidRDefault="005E5764" w:rsidP="003567D8">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La estructura del proyecto se organiza en los siguientes componentes principales, los cuales agrupan los paquetes de trabajo necesarios para la ejecución del proyecto:</w:t>
      </w:r>
    </w:p>
    <w:p w14:paraId="0004C768" w14:textId="77777777" w:rsidR="005E5764" w:rsidRPr="003B11BD" w:rsidRDefault="005E5764" w:rsidP="003567D8">
      <w:pPr>
        <w:jc w:val="both"/>
        <w:rPr>
          <w:rFonts w:ascii="Times New Roman" w:eastAsiaTheme="minorHAnsi" w:hAnsi="Times New Roman" w:cs="Times New Roman"/>
          <w:kern w:val="2"/>
          <w:sz w:val="24"/>
          <w:szCs w:val="24"/>
          <w:lang w:eastAsia="en-US"/>
          <w14:ligatures w14:val="standardContextual"/>
        </w:rPr>
      </w:pPr>
    </w:p>
    <w:p w14:paraId="70EF0C1E" w14:textId="0AF87667" w:rsidR="005E5764" w:rsidRPr="003B11BD" w:rsidRDefault="005E5764" w:rsidP="003567D8">
      <w:pPr>
        <w:ind w:firstLine="708"/>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A continuación, se presenta la descomposición del proyecto por áreas de gestión:</w:t>
      </w:r>
    </w:p>
    <w:p w14:paraId="0FD6F9E5" w14:textId="77777777" w:rsidR="00FE7895" w:rsidRPr="003B11BD" w:rsidRDefault="00FE7895" w:rsidP="00FF0F71">
      <w:pPr>
        <w:rPr>
          <w:rFonts w:ascii="Times New Roman" w:eastAsiaTheme="minorHAnsi" w:hAnsi="Times New Roman" w:cs="Times New Roman"/>
          <w:kern w:val="2"/>
          <w:sz w:val="24"/>
          <w:szCs w:val="24"/>
          <w:lang w:eastAsia="en-US"/>
          <w14:ligatures w14:val="standardContextual"/>
        </w:rPr>
      </w:pPr>
    </w:p>
    <w:tbl>
      <w:tblPr>
        <w:tblW w:w="9776" w:type="dxa"/>
        <w:tblCellMar>
          <w:left w:w="70" w:type="dxa"/>
          <w:right w:w="70" w:type="dxa"/>
        </w:tblCellMar>
        <w:tblLook w:val="04A0" w:firstRow="1" w:lastRow="0" w:firstColumn="1" w:lastColumn="0" w:noHBand="0" w:noVBand="1"/>
      </w:tblPr>
      <w:tblGrid>
        <w:gridCol w:w="1644"/>
        <w:gridCol w:w="3300"/>
        <w:gridCol w:w="4832"/>
      </w:tblGrid>
      <w:tr w:rsidR="00FE7895" w:rsidRPr="003B11BD" w14:paraId="34A4FC50" w14:textId="77777777" w:rsidTr="006A7CCE">
        <w:trPr>
          <w:trHeight w:val="525"/>
        </w:trPr>
        <w:tc>
          <w:tcPr>
            <w:tcW w:w="9776" w:type="dxa"/>
            <w:gridSpan w:val="3"/>
            <w:tcBorders>
              <w:top w:val="single" w:sz="4" w:space="0" w:color="2471A3"/>
              <w:left w:val="single" w:sz="4" w:space="0" w:color="2471A3"/>
              <w:bottom w:val="single" w:sz="4" w:space="0" w:color="2471A3"/>
              <w:right w:val="single" w:sz="4" w:space="0" w:color="2471A3"/>
            </w:tcBorders>
            <w:shd w:val="clear" w:color="auto" w:fill="1B3A6B"/>
            <w:noWrap/>
            <w:vAlign w:val="center"/>
            <w:hideMark/>
          </w:tcPr>
          <w:p w14:paraId="5D0F7269"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1.0 Gestión del Proyecto</w:t>
            </w:r>
          </w:p>
        </w:tc>
      </w:tr>
      <w:tr w:rsidR="00FE7895" w:rsidRPr="003B11BD" w14:paraId="56BE765A" w14:textId="77777777" w:rsidTr="006A7CCE">
        <w:trPr>
          <w:trHeight w:val="90"/>
        </w:trPr>
        <w:tc>
          <w:tcPr>
            <w:tcW w:w="1644"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38705E8E" w14:textId="77777777" w:rsidR="00FE7895" w:rsidRPr="003B11BD" w:rsidRDefault="00FE7895" w:rsidP="00FF0F71">
            <w:pPr>
              <w:rPr>
                <w:rFonts w:ascii="Times New Roman" w:eastAsia="Times New Roman" w:hAnsi="Times New Roman" w:cs="Times New Roman"/>
                <w:b/>
                <w:bCs/>
                <w:color w:val="000000"/>
                <w:sz w:val="24"/>
                <w:szCs w:val="24"/>
              </w:rPr>
            </w:pPr>
          </w:p>
        </w:tc>
        <w:tc>
          <w:tcPr>
            <w:tcW w:w="3300"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49E85117"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707BC195" w14:textId="77777777" w:rsidR="00FE7895" w:rsidRPr="003B11BD" w:rsidRDefault="00FE7895" w:rsidP="00FF0F71">
            <w:pPr>
              <w:rPr>
                <w:rFonts w:ascii="Times New Roman" w:eastAsia="Times New Roman" w:hAnsi="Times New Roman" w:cs="Times New Roman"/>
                <w:sz w:val="24"/>
                <w:szCs w:val="24"/>
              </w:rPr>
            </w:pPr>
          </w:p>
        </w:tc>
      </w:tr>
      <w:tr w:rsidR="005E5764" w:rsidRPr="003B11BD" w14:paraId="21390639"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63CF3309"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ID</w:t>
            </w:r>
          </w:p>
        </w:tc>
        <w:tc>
          <w:tcPr>
            <w:tcW w:w="3300"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1EE5C008"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Paquete de Trabajo</w:t>
            </w:r>
          </w:p>
        </w:tc>
        <w:tc>
          <w:tcPr>
            <w:tcW w:w="4832"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6F04ABA0"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Descripción</w:t>
            </w:r>
          </w:p>
        </w:tc>
      </w:tr>
      <w:tr w:rsidR="00FE7895" w:rsidRPr="003B11BD" w14:paraId="536C412E"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23B07E2B"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1.1</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4E4F9B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Inicio del Proyecto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F4C768A"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Definición inicial del proyecto, conformación del equipo y registro de interesados</w:t>
            </w:r>
          </w:p>
        </w:tc>
      </w:tr>
      <w:tr w:rsidR="006A7CCE" w:rsidRPr="003B11BD" w14:paraId="36036B8C"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B0D72A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1.2</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DF35A1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Planificación</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BD2EE0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Elaboración del Plan de Gestión del Proyecto</w:t>
            </w:r>
          </w:p>
        </w:tc>
      </w:tr>
      <w:tr w:rsidR="00FE7895" w:rsidRPr="003B11BD" w14:paraId="4C71C51A"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3C41B93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1.3</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06C6221"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Monitoreo y Control</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8FD6754"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Seguimiento del avance, gestión de cambios y riesgos</w:t>
            </w:r>
          </w:p>
        </w:tc>
      </w:tr>
      <w:tr w:rsidR="006A7CCE" w:rsidRPr="003B11BD" w14:paraId="48D02466"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3A34A24"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1.4</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A601CCB"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Regulatoria</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43D9029"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del proceso de habilitación ante entidad reguladora</w:t>
            </w:r>
          </w:p>
        </w:tc>
      </w:tr>
      <w:tr w:rsidR="00FE7895" w:rsidRPr="003B11BD" w14:paraId="1696E6B4"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4113D09"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1.5</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45F7642"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de Contratos</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D48A2B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de acuerdos con actores clave del proyecto</w:t>
            </w:r>
          </w:p>
        </w:tc>
      </w:tr>
      <w:tr w:rsidR="005E5764" w:rsidRPr="003B11BD" w14:paraId="60685D4A" w14:textId="77777777" w:rsidTr="006A7CCE">
        <w:trPr>
          <w:trHeight w:val="416"/>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61D3F1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1.6</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1B09211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Cierre del Proyecto</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846D50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Formalización del cierre y lecciones aprendidas</w:t>
            </w:r>
          </w:p>
        </w:tc>
      </w:tr>
      <w:tr w:rsidR="00FE7895" w:rsidRPr="003B11BD" w14:paraId="37EE5750" w14:textId="77777777" w:rsidTr="006A7CCE">
        <w:trPr>
          <w:trHeight w:val="315"/>
        </w:trPr>
        <w:tc>
          <w:tcPr>
            <w:tcW w:w="1644" w:type="dxa"/>
            <w:tcBorders>
              <w:top w:val="single" w:sz="4" w:space="0" w:color="2471A3"/>
              <w:left w:val="nil"/>
              <w:bottom w:val="nil"/>
              <w:right w:val="nil"/>
            </w:tcBorders>
            <w:shd w:val="clear" w:color="auto" w:fill="auto"/>
            <w:noWrap/>
            <w:vAlign w:val="bottom"/>
            <w:hideMark/>
          </w:tcPr>
          <w:p w14:paraId="1ECFCC9B" w14:textId="77777777" w:rsidR="00FE7895" w:rsidRPr="003B11BD" w:rsidRDefault="00FE7895" w:rsidP="00FF0F71">
            <w:pPr>
              <w:rPr>
                <w:rFonts w:ascii="Times New Roman" w:eastAsia="Times New Roman" w:hAnsi="Times New Roman" w:cs="Times New Roman"/>
                <w:color w:val="000000"/>
                <w:sz w:val="24"/>
                <w:szCs w:val="24"/>
              </w:rPr>
            </w:pPr>
          </w:p>
        </w:tc>
        <w:tc>
          <w:tcPr>
            <w:tcW w:w="3300" w:type="dxa"/>
            <w:tcBorders>
              <w:top w:val="single" w:sz="4" w:space="0" w:color="2471A3"/>
              <w:left w:val="nil"/>
              <w:bottom w:val="nil"/>
              <w:right w:val="nil"/>
            </w:tcBorders>
            <w:shd w:val="clear" w:color="auto" w:fill="auto"/>
            <w:noWrap/>
            <w:vAlign w:val="bottom"/>
            <w:hideMark/>
          </w:tcPr>
          <w:p w14:paraId="24E91F4A"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nil"/>
              <w:bottom w:val="nil"/>
              <w:right w:val="nil"/>
            </w:tcBorders>
            <w:shd w:val="clear" w:color="auto" w:fill="auto"/>
            <w:noWrap/>
            <w:vAlign w:val="bottom"/>
            <w:hideMark/>
          </w:tcPr>
          <w:p w14:paraId="1E623094" w14:textId="77777777" w:rsidR="00FE7895" w:rsidRPr="003B11BD" w:rsidRDefault="00FE7895" w:rsidP="00FF0F71">
            <w:pPr>
              <w:rPr>
                <w:rFonts w:ascii="Times New Roman" w:eastAsia="Times New Roman" w:hAnsi="Times New Roman" w:cs="Times New Roman"/>
                <w:sz w:val="24"/>
                <w:szCs w:val="24"/>
              </w:rPr>
            </w:pPr>
          </w:p>
        </w:tc>
      </w:tr>
      <w:tr w:rsidR="005E5764" w:rsidRPr="003B11BD" w14:paraId="5C38B934" w14:textId="77777777" w:rsidTr="006A7CCE">
        <w:trPr>
          <w:trHeight w:val="315"/>
        </w:trPr>
        <w:tc>
          <w:tcPr>
            <w:tcW w:w="9776" w:type="dxa"/>
            <w:gridSpan w:val="3"/>
            <w:tcBorders>
              <w:top w:val="nil"/>
              <w:left w:val="nil"/>
              <w:bottom w:val="single" w:sz="4" w:space="0" w:color="2471A3"/>
              <w:right w:val="nil"/>
            </w:tcBorders>
            <w:shd w:val="clear" w:color="auto" w:fill="auto"/>
            <w:noWrap/>
            <w:vAlign w:val="bottom"/>
            <w:hideMark/>
          </w:tcPr>
          <w:p w14:paraId="4D837026" w14:textId="77777777"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Posteriormente, se define la fase de planificación y diseño de la solución:</w:t>
            </w:r>
          </w:p>
          <w:p w14:paraId="55A81E8C" w14:textId="77777777"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p>
          <w:p w14:paraId="068CA23D" w14:textId="50656C71"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p>
        </w:tc>
      </w:tr>
      <w:tr w:rsidR="00FE7895" w:rsidRPr="003B11BD" w14:paraId="52E223CF" w14:textId="77777777" w:rsidTr="006A7CCE">
        <w:trPr>
          <w:trHeight w:val="435"/>
        </w:trPr>
        <w:tc>
          <w:tcPr>
            <w:tcW w:w="9776" w:type="dxa"/>
            <w:gridSpan w:val="3"/>
            <w:tcBorders>
              <w:top w:val="single" w:sz="4" w:space="0" w:color="2471A3"/>
              <w:left w:val="single" w:sz="4" w:space="0" w:color="2471A3"/>
              <w:bottom w:val="single" w:sz="4" w:space="0" w:color="2471A3"/>
              <w:right w:val="single" w:sz="4" w:space="0" w:color="2471A3"/>
            </w:tcBorders>
            <w:shd w:val="clear" w:color="auto" w:fill="1B3A6B"/>
            <w:noWrap/>
            <w:vAlign w:val="center"/>
            <w:hideMark/>
          </w:tcPr>
          <w:p w14:paraId="0725DED4"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2.0 Planificación y Diseño</w:t>
            </w:r>
          </w:p>
        </w:tc>
      </w:tr>
      <w:tr w:rsidR="00FE7895" w:rsidRPr="003B11BD" w14:paraId="7A8FA0C3" w14:textId="77777777" w:rsidTr="006A7CCE">
        <w:trPr>
          <w:trHeight w:val="90"/>
        </w:trPr>
        <w:tc>
          <w:tcPr>
            <w:tcW w:w="1644"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4884B043" w14:textId="77777777" w:rsidR="00FE7895" w:rsidRPr="003B11BD" w:rsidRDefault="00FE7895" w:rsidP="00FF0F71">
            <w:pPr>
              <w:rPr>
                <w:rFonts w:ascii="Times New Roman" w:eastAsia="Times New Roman" w:hAnsi="Times New Roman" w:cs="Times New Roman"/>
                <w:b/>
                <w:bCs/>
                <w:color w:val="000000"/>
                <w:sz w:val="24"/>
                <w:szCs w:val="24"/>
              </w:rPr>
            </w:pPr>
          </w:p>
        </w:tc>
        <w:tc>
          <w:tcPr>
            <w:tcW w:w="3300"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256AE20B"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106E8276" w14:textId="77777777" w:rsidR="00FE7895" w:rsidRPr="003B11BD" w:rsidRDefault="00FE7895" w:rsidP="00FF0F71">
            <w:pPr>
              <w:rPr>
                <w:rFonts w:ascii="Times New Roman" w:eastAsia="Times New Roman" w:hAnsi="Times New Roman" w:cs="Times New Roman"/>
                <w:sz w:val="24"/>
                <w:szCs w:val="24"/>
              </w:rPr>
            </w:pPr>
          </w:p>
        </w:tc>
      </w:tr>
      <w:tr w:rsidR="00FE7895" w:rsidRPr="003B11BD" w14:paraId="63D54712"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73174602" w14:textId="77777777" w:rsidR="00FE7895" w:rsidRPr="003B11BD" w:rsidRDefault="00FE7895"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ID</w:t>
            </w:r>
          </w:p>
        </w:tc>
        <w:tc>
          <w:tcPr>
            <w:tcW w:w="3300"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5EE5AD97" w14:textId="77777777" w:rsidR="00FE7895" w:rsidRPr="003B11BD" w:rsidRDefault="00FE7895"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Paquete de Trabajo</w:t>
            </w:r>
          </w:p>
        </w:tc>
        <w:tc>
          <w:tcPr>
            <w:tcW w:w="4832"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2C41653B" w14:textId="77777777" w:rsidR="00FE7895" w:rsidRPr="003B11BD" w:rsidRDefault="00FE7895"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Descripción</w:t>
            </w:r>
          </w:p>
        </w:tc>
      </w:tr>
      <w:tr w:rsidR="00FE7895" w:rsidRPr="003B11BD" w14:paraId="11C250E7"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0814780D"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2.1</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44E3D87"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del Sistema</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89B1D5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Definición de arquitectura y estructura de la solución</w:t>
            </w:r>
          </w:p>
        </w:tc>
      </w:tr>
      <w:tr w:rsidR="006A7CCE" w:rsidRPr="003B11BD" w14:paraId="5AC4C9D6"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6A678C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2.2</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1B740904"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 Seguridad</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D8AA41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Definición de lineamientos de seguridad de la información</w:t>
            </w:r>
          </w:p>
        </w:tc>
      </w:tr>
      <w:tr w:rsidR="00FE7895" w:rsidRPr="003B11BD" w14:paraId="783F15B2" w14:textId="77777777" w:rsidTr="006A7CCE">
        <w:trPr>
          <w:trHeight w:val="447"/>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4A7FF04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2.3</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931D652"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UX/UI</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7F7CB4C"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 la experiencia de usuario</w:t>
            </w:r>
          </w:p>
        </w:tc>
      </w:tr>
      <w:tr w:rsidR="005E5764" w:rsidRPr="003B11BD" w14:paraId="5B349AD4" w14:textId="77777777" w:rsidTr="006A7CCE">
        <w:trPr>
          <w:trHeight w:val="409"/>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27304DD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2.4</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3280F66"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Validación del Diseño</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2E3760D"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Validación con usuarios y aprobación</w:t>
            </w:r>
          </w:p>
        </w:tc>
      </w:tr>
      <w:tr w:rsidR="005E5764" w:rsidRPr="003B11BD" w14:paraId="045C3E35" w14:textId="77777777" w:rsidTr="006A7CCE">
        <w:trPr>
          <w:trHeight w:val="315"/>
        </w:trPr>
        <w:tc>
          <w:tcPr>
            <w:tcW w:w="9776" w:type="dxa"/>
            <w:gridSpan w:val="3"/>
            <w:tcBorders>
              <w:top w:val="nil"/>
              <w:left w:val="nil"/>
              <w:bottom w:val="single" w:sz="4" w:space="0" w:color="2471A3"/>
              <w:right w:val="nil"/>
            </w:tcBorders>
            <w:shd w:val="clear" w:color="auto" w:fill="auto"/>
            <w:noWrap/>
            <w:vAlign w:val="bottom"/>
          </w:tcPr>
          <w:p w14:paraId="17D7F038" w14:textId="77777777" w:rsidR="00FF0F71" w:rsidRPr="003B11BD" w:rsidRDefault="00FF0F71" w:rsidP="00FF0F71">
            <w:pPr>
              <w:rPr>
                <w:rFonts w:ascii="Times New Roman" w:eastAsiaTheme="minorHAnsi" w:hAnsi="Times New Roman" w:cs="Times New Roman"/>
                <w:kern w:val="2"/>
                <w:sz w:val="24"/>
                <w:szCs w:val="24"/>
                <w:lang w:eastAsia="en-US"/>
                <w14:ligatures w14:val="standardContextual"/>
              </w:rPr>
            </w:pPr>
          </w:p>
          <w:p w14:paraId="0AD6D3C6" w14:textId="7318C203"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La fase de desarrollo contempla la construcción de los componentes principales del sistema.</w:t>
            </w:r>
          </w:p>
          <w:p w14:paraId="783780FC" w14:textId="09E8ECC4" w:rsidR="005E5764" w:rsidRPr="003B11BD" w:rsidRDefault="005E5764" w:rsidP="00FF0F71">
            <w:pPr>
              <w:rPr>
                <w:rFonts w:ascii="Times New Roman" w:eastAsiaTheme="minorHAnsi" w:hAnsi="Times New Roman" w:cs="Times New Roman"/>
                <w:kern w:val="2"/>
                <w:sz w:val="24"/>
                <w:szCs w:val="24"/>
                <w:lang w:eastAsia="en-US"/>
                <w14:ligatures w14:val="standardContextual"/>
              </w:rPr>
            </w:pPr>
          </w:p>
        </w:tc>
      </w:tr>
      <w:tr w:rsidR="00FE7895" w:rsidRPr="003B11BD" w14:paraId="4C32C296" w14:textId="77777777" w:rsidTr="006A7CCE">
        <w:trPr>
          <w:trHeight w:val="465"/>
        </w:trPr>
        <w:tc>
          <w:tcPr>
            <w:tcW w:w="9776" w:type="dxa"/>
            <w:gridSpan w:val="3"/>
            <w:tcBorders>
              <w:top w:val="single" w:sz="4" w:space="0" w:color="2471A3"/>
              <w:left w:val="single" w:sz="4" w:space="0" w:color="2471A3"/>
              <w:bottom w:val="single" w:sz="4" w:space="0" w:color="2471A3"/>
              <w:right w:val="single" w:sz="4" w:space="0" w:color="2471A3"/>
            </w:tcBorders>
            <w:shd w:val="clear" w:color="auto" w:fill="1B3A6B"/>
            <w:noWrap/>
            <w:vAlign w:val="center"/>
            <w:hideMark/>
          </w:tcPr>
          <w:p w14:paraId="61CB3811"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3.0 Desarrollo</w:t>
            </w:r>
          </w:p>
        </w:tc>
      </w:tr>
      <w:tr w:rsidR="00FE7895" w:rsidRPr="003B11BD" w14:paraId="77085D78" w14:textId="77777777" w:rsidTr="006A7CCE">
        <w:trPr>
          <w:trHeight w:val="90"/>
        </w:trPr>
        <w:tc>
          <w:tcPr>
            <w:tcW w:w="1644"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525FC93C" w14:textId="77777777" w:rsidR="00FE7895" w:rsidRPr="003B11BD" w:rsidRDefault="00FE7895" w:rsidP="00FF0F71">
            <w:pPr>
              <w:rPr>
                <w:rFonts w:ascii="Times New Roman" w:eastAsia="Times New Roman" w:hAnsi="Times New Roman" w:cs="Times New Roman"/>
                <w:b/>
                <w:bCs/>
                <w:color w:val="000000"/>
                <w:sz w:val="24"/>
                <w:szCs w:val="24"/>
              </w:rPr>
            </w:pPr>
          </w:p>
        </w:tc>
        <w:tc>
          <w:tcPr>
            <w:tcW w:w="3300"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3FB7ED58"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0E192E0D" w14:textId="77777777" w:rsidR="00FE7895" w:rsidRPr="003B11BD" w:rsidRDefault="00FE7895" w:rsidP="00FF0F71">
            <w:pPr>
              <w:rPr>
                <w:rFonts w:ascii="Times New Roman" w:eastAsia="Times New Roman" w:hAnsi="Times New Roman" w:cs="Times New Roman"/>
                <w:sz w:val="24"/>
                <w:szCs w:val="24"/>
              </w:rPr>
            </w:pPr>
          </w:p>
        </w:tc>
      </w:tr>
      <w:tr w:rsidR="00FE7895" w:rsidRPr="003B11BD" w14:paraId="7214D07F"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16F6C001" w14:textId="77777777" w:rsidR="00FE7895" w:rsidRPr="003B11BD" w:rsidRDefault="00FE7895"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ID</w:t>
            </w:r>
          </w:p>
        </w:tc>
        <w:tc>
          <w:tcPr>
            <w:tcW w:w="3300"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1330A023" w14:textId="77777777" w:rsidR="00FE7895" w:rsidRPr="003B11BD" w:rsidRDefault="00FE7895"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Paquete de Trabajo</w:t>
            </w:r>
          </w:p>
        </w:tc>
        <w:tc>
          <w:tcPr>
            <w:tcW w:w="4832"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4B7C13EA" w14:textId="77777777" w:rsidR="00FE7895" w:rsidRPr="003B11BD" w:rsidRDefault="00FE7895"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Descripción</w:t>
            </w:r>
          </w:p>
        </w:tc>
      </w:tr>
      <w:tr w:rsidR="00FE7895" w:rsidRPr="003B11BD" w14:paraId="2C12CB38" w14:textId="77777777" w:rsidTr="006A7CCE">
        <w:trPr>
          <w:trHeight w:val="44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238F85D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3.1</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40E133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Preparación del Entorno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3B04393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Configuración de ambientes de desarrollo</w:t>
            </w:r>
          </w:p>
        </w:tc>
      </w:tr>
      <w:tr w:rsidR="006A7CCE" w:rsidRPr="003B11BD" w14:paraId="431AAD89"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80AE29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3.2</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4A353A9"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Desarrollo de Telemedicina</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8CD329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Implementación de funcionalidades de consulta remota</w:t>
            </w:r>
          </w:p>
        </w:tc>
      </w:tr>
      <w:tr w:rsidR="00FE7895" w:rsidRPr="003B11BD" w14:paraId="4EBE876E"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1804313"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3.3</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09A15BA"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Historia Clínica Digital</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2407B1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Implementación de gestión de información clínica</w:t>
            </w:r>
          </w:p>
        </w:tc>
      </w:tr>
      <w:tr w:rsidR="006A7CCE" w:rsidRPr="003B11BD" w14:paraId="6FDCB76B"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E5E66A4"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3.4</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694A01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de Citas</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ECD2A4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Implementación del sistema de agendamiento</w:t>
            </w:r>
          </w:p>
        </w:tc>
      </w:tr>
      <w:tr w:rsidR="00FE7895" w:rsidRPr="003B11BD" w14:paraId="601A869D" w14:textId="77777777" w:rsidTr="006A7CCE">
        <w:trPr>
          <w:trHeight w:val="53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01756FD9"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3.5</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1508192"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Funcionalidad Offline</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887782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Desarrollo de operación sin conexión</w:t>
            </w:r>
          </w:p>
        </w:tc>
      </w:tr>
      <w:tr w:rsidR="006A7CCE" w:rsidRPr="003B11BD" w14:paraId="5C7C69FE" w14:textId="77777777" w:rsidTr="006A7CCE">
        <w:trPr>
          <w:trHeight w:val="630"/>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4AB2DF7"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3.6</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60F636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Seguridad y Acceso</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7644372"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Implementación de autenticación y control de acceso</w:t>
            </w:r>
          </w:p>
        </w:tc>
      </w:tr>
      <w:tr w:rsidR="00FE7895" w:rsidRPr="003B11BD" w14:paraId="7C5F1BC6" w14:textId="77777777" w:rsidTr="006A7CCE">
        <w:trPr>
          <w:trHeight w:val="315"/>
        </w:trPr>
        <w:tc>
          <w:tcPr>
            <w:tcW w:w="1644" w:type="dxa"/>
            <w:tcBorders>
              <w:top w:val="single" w:sz="4" w:space="0" w:color="2471A3"/>
              <w:left w:val="nil"/>
              <w:bottom w:val="nil"/>
              <w:right w:val="nil"/>
            </w:tcBorders>
            <w:shd w:val="clear" w:color="auto" w:fill="auto"/>
            <w:noWrap/>
            <w:vAlign w:val="bottom"/>
            <w:hideMark/>
          </w:tcPr>
          <w:p w14:paraId="2BFB1F99" w14:textId="77777777" w:rsidR="00FE7895" w:rsidRPr="003B11BD" w:rsidRDefault="00FE7895" w:rsidP="00FF0F71">
            <w:pPr>
              <w:rPr>
                <w:rFonts w:ascii="Times New Roman" w:eastAsia="Times New Roman" w:hAnsi="Times New Roman" w:cs="Times New Roman"/>
                <w:color w:val="000000"/>
                <w:sz w:val="24"/>
                <w:szCs w:val="24"/>
              </w:rPr>
            </w:pPr>
          </w:p>
        </w:tc>
        <w:tc>
          <w:tcPr>
            <w:tcW w:w="3300" w:type="dxa"/>
            <w:tcBorders>
              <w:top w:val="single" w:sz="4" w:space="0" w:color="2471A3"/>
              <w:left w:val="nil"/>
              <w:bottom w:val="nil"/>
              <w:right w:val="nil"/>
            </w:tcBorders>
            <w:shd w:val="clear" w:color="auto" w:fill="auto"/>
            <w:noWrap/>
            <w:vAlign w:val="bottom"/>
            <w:hideMark/>
          </w:tcPr>
          <w:p w14:paraId="5BF800C1"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nil"/>
              <w:bottom w:val="nil"/>
              <w:right w:val="nil"/>
            </w:tcBorders>
            <w:shd w:val="clear" w:color="auto" w:fill="auto"/>
            <w:noWrap/>
            <w:vAlign w:val="bottom"/>
            <w:hideMark/>
          </w:tcPr>
          <w:p w14:paraId="5441D397" w14:textId="77777777" w:rsidR="00FE7895" w:rsidRPr="003B11BD" w:rsidRDefault="00FE7895" w:rsidP="00FF0F71">
            <w:pPr>
              <w:rPr>
                <w:rFonts w:ascii="Times New Roman" w:eastAsia="Times New Roman" w:hAnsi="Times New Roman" w:cs="Times New Roman"/>
                <w:sz w:val="24"/>
                <w:szCs w:val="24"/>
              </w:rPr>
            </w:pPr>
          </w:p>
        </w:tc>
      </w:tr>
      <w:tr w:rsidR="005E5764" w:rsidRPr="003B11BD" w14:paraId="127162C3" w14:textId="77777777" w:rsidTr="006A7CCE">
        <w:trPr>
          <w:trHeight w:val="315"/>
        </w:trPr>
        <w:tc>
          <w:tcPr>
            <w:tcW w:w="9776" w:type="dxa"/>
            <w:gridSpan w:val="3"/>
            <w:tcBorders>
              <w:top w:val="nil"/>
              <w:left w:val="nil"/>
              <w:bottom w:val="single" w:sz="4" w:space="0" w:color="2471A3"/>
              <w:right w:val="nil"/>
            </w:tcBorders>
            <w:shd w:val="clear" w:color="auto" w:fill="auto"/>
            <w:noWrap/>
            <w:vAlign w:val="bottom"/>
            <w:hideMark/>
          </w:tcPr>
          <w:p w14:paraId="2BAC2600" w14:textId="77777777"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Una vez desarrollado el sistema, se ejecutan las actividades de integración y pruebas:</w:t>
            </w:r>
          </w:p>
          <w:p w14:paraId="21610A01" w14:textId="77777777"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p>
          <w:p w14:paraId="2F8813EE" w14:textId="517C55CF"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p>
        </w:tc>
      </w:tr>
      <w:tr w:rsidR="00FE7895" w:rsidRPr="003B11BD" w14:paraId="01317DCD" w14:textId="77777777" w:rsidTr="006A7CCE">
        <w:trPr>
          <w:trHeight w:val="450"/>
        </w:trPr>
        <w:tc>
          <w:tcPr>
            <w:tcW w:w="9776" w:type="dxa"/>
            <w:gridSpan w:val="3"/>
            <w:tcBorders>
              <w:top w:val="single" w:sz="4" w:space="0" w:color="2471A3"/>
              <w:left w:val="single" w:sz="4" w:space="0" w:color="2471A3"/>
              <w:bottom w:val="single" w:sz="4" w:space="0" w:color="2471A3"/>
              <w:right w:val="single" w:sz="4" w:space="0" w:color="2471A3"/>
            </w:tcBorders>
            <w:shd w:val="clear" w:color="auto" w:fill="1B3A6B"/>
            <w:noWrap/>
            <w:vAlign w:val="center"/>
            <w:hideMark/>
          </w:tcPr>
          <w:p w14:paraId="22E68964"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4.0 Integración y Pruebas</w:t>
            </w:r>
          </w:p>
        </w:tc>
      </w:tr>
      <w:tr w:rsidR="00FE7895" w:rsidRPr="003B11BD" w14:paraId="6D904D5E" w14:textId="77777777" w:rsidTr="006A7CCE">
        <w:trPr>
          <w:trHeight w:val="90"/>
        </w:trPr>
        <w:tc>
          <w:tcPr>
            <w:tcW w:w="1644"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62B3C4FD" w14:textId="77777777" w:rsidR="00FE7895" w:rsidRPr="003B11BD" w:rsidRDefault="00FE7895" w:rsidP="00FF0F71">
            <w:pPr>
              <w:rPr>
                <w:rFonts w:ascii="Times New Roman" w:eastAsia="Times New Roman" w:hAnsi="Times New Roman" w:cs="Times New Roman"/>
                <w:b/>
                <w:bCs/>
                <w:color w:val="000000"/>
                <w:sz w:val="24"/>
                <w:szCs w:val="24"/>
              </w:rPr>
            </w:pPr>
          </w:p>
        </w:tc>
        <w:tc>
          <w:tcPr>
            <w:tcW w:w="3300"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2598FB80"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78F5176B" w14:textId="77777777" w:rsidR="00FE7895" w:rsidRPr="003B11BD" w:rsidRDefault="00FE7895" w:rsidP="00FF0F71">
            <w:pPr>
              <w:rPr>
                <w:rFonts w:ascii="Times New Roman" w:eastAsia="Times New Roman" w:hAnsi="Times New Roman" w:cs="Times New Roman"/>
                <w:sz w:val="24"/>
                <w:szCs w:val="24"/>
              </w:rPr>
            </w:pPr>
          </w:p>
        </w:tc>
      </w:tr>
      <w:tr w:rsidR="00FE7895" w:rsidRPr="003B11BD" w14:paraId="15412873"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3F505C2"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ID</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9EAD1FE"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Paquete de Trabajo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086FA67"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FE7895" w:rsidRPr="003B11BD" w14:paraId="744A0E64"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FB96DE2"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4.1</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7B97A74"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Pruebas Funcionales</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19B77A6"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Validación de funcionalidades</w:t>
            </w:r>
          </w:p>
        </w:tc>
      </w:tr>
      <w:tr w:rsidR="00FE7895" w:rsidRPr="003B11BD" w14:paraId="29794226"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8171287"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4.2</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82EBD2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Pruebas de Rendimiento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41B618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Evaluación del desempeño del sistema</w:t>
            </w:r>
          </w:p>
        </w:tc>
      </w:tr>
      <w:tr w:rsidR="00FE7895" w:rsidRPr="003B11BD" w14:paraId="39A16AB8"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2BEB77E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4.3</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364D449"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Pruebas en Campo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E309A6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Validación en condiciones reales</w:t>
            </w:r>
          </w:p>
        </w:tc>
      </w:tr>
      <w:tr w:rsidR="006A7CCE" w:rsidRPr="003B11BD" w14:paraId="39CB7D8E"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087D8E2"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4.4</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69806E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Auditoría de Seguridad</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14CC91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Evaluación de seguridad del sistema</w:t>
            </w:r>
          </w:p>
        </w:tc>
      </w:tr>
      <w:tr w:rsidR="00FE7895" w:rsidRPr="003B11BD" w14:paraId="602EC0F6"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4E9C7046"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4.5</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28C1667"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Corrección de Defectos</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3344599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Ajustes y estabilización del sistema</w:t>
            </w:r>
          </w:p>
        </w:tc>
      </w:tr>
      <w:tr w:rsidR="00FE7895" w:rsidRPr="003B11BD" w14:paraId="72A34D0D" w14:textId="77777777" w:rsidTr="006A7CCE">
        <w:trPr>
          <w:trHeight w:val="315"/>
        </w:trPr>
        <w:tc>
          <w:tcPr>
            <w:tcW w:w="1644" w:type="dxa"/>
            <w:tcBorders>
              <w:top w:val="single" w:sz="4" w:space="0" w:color="2471A3"/>
              <w:left w:val="nil"/>
              <w:bottom w:val="nil"/>
              <w:right w:val="nil"/>
            </w:tcBorders>
            <w:shd w:val="clear" w:color="auto" w:fill="auto"/>
            <w:noWrap/>
            <w:vAlign w:val="bottom"/>
            <w:hideMark/>
          </w:tcPr>
          <w:p w14:paraId="7CAD90E7" w14:textId="77777777" w:rsidR="00FE7895" w:rsidRPr="003B11BD" w:rsidRDefault="00FE7895" w:rsidP="00FF0F71">
            <w:pPr>
              <w:rPr>
                <w:rFonts w:ascii="Times New Roman" w:eastAsia="Times New Roman" w:hAnsi="Times New Roman" w:cs="Times New Roman"/>
                <w:color w:val="000000"/>
                <w:sz w:val="24"/>
                <w:szCs w:val="24"/>
              </w:rPr>
            </w:pPr>
          </w:p>
        </w:tc>
        <w:tc>
          <w:tcPr>
            <w:tcW w:w="3300" w:type="dxa"/>
            <w:tcBorders>
              <w:top w:val="single" w:sz="4" w:space="0" w:color="2471A3"/>
              <w:left w:val="nil"/>
              <w:bottom w:val="nil"/>
              <w:right w:val="nil"/>
            </w:tcBorders>
            <w:shd w:val="clear" w:color="auto" w:fill="auto"/>
            <w:noWrap/>
            <w:vAlign w:val="bottom"/>
            <w:hideMark/>
          </w:tcPr>
          <w:p w14:paraId="299CF192"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nil"/>
              <w:bottom w:val="nil"/>
              <w:right w:val="nil"/>
            </w:tcBorders>
            <w:shd w:val="clear" w:color="auto" w:fill="auto"/>
            <w:noWrap/>
            <w:vAlign w:val="bottom"/>
            <w:hideMark/>
          </w:tcPr>
          <w:p w14:paraId="04EC2710" w14:textId="77777777" w:rsidR="00FE7895" w:rsidRPr="003B11BD" w:rsidRDefault="00FE7895" w:rsidP="00FF0F71">
            <w:pPr>
              <w:rPr>
                <w:rFonts w:ascii="Times New Roman" w:eastAsia="Times New Roman" w:hAnsi="Times New Roman" w:cs="Times New Roman"/>
                <w:sz w:val="24"/>
                <w:szCs w:val="24"/>
              </w:rPr>
            </w:pPr>
          </w:p>
        </w:tc>
      </w:tr>
      <w:tr w:rsidR="005E5764" w:rsidRPr="003B11BD" w14:paraId="7C248D0B" w14:textId="77777777" w:rsidTr="006A7CCE">
        <w:trPr>
          <w:trHeight w:val="315"/>
        </w:trPr>
        <w:tc>
          <w:tcPr>
            <w:tcW w:w="9776" w:type="dxa"/>
            <w:gridSpan w:val="3"/>
            <w:tcBorders>
              <w:top w:val="nil"/>
              <w:left w:val="nil"/>
              <w:bottom w:val="single" w:sz="4" w:space="0" w:color="2471A3"/>
              <w:right w:val="nil"/>
            </w:tcBorders>
            <w:shd w:val="clear" w:color="auto" w:fill="auto"/>
            <w:noWrap/>
            <w:vAlign w:val="bottom"/>
            <w:hideMark/>
          </w:tcPr>
          <w:p w14:paraId="2B1E850C" w14:textId="77777777"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Posteriormente, se ejecuta el piloto en condiciones reales:</w:t>
            </w:r>
          </w:p>
          <w:p w14:paraId="580FA5B9" w14:textId="77777777" w:rsidR="00FF0F71" w:rsidRPr="003B11BD" w:rsidRDefault="00FF0F71" w:rsidP="00FF0F71">
            <w:pPr>
              <w:rPr>
                <w:rFonts w:ascii="Times New Roman" w:eastAsiaTheme="minorHAnsi" w:hAnsi="Times New Roman" w:cs="Times New Roman"/>
                <w:kern w:val="2"/>
                <w:sz w:val="24"/>
                <w:szCs w:val="24"/>
                <w:lang w:eastAsia="en-US"/>
                <w14:ligatures w14:val="standardContextual"/>
              </w:rPr>
            </w:pPr>
          </w:p>
          <w:p w14:paraId="6398E8B6" w14:textId="2DD45375" w:rsidR="005E5764" w:rsidRPr="003B11BD" w:rsidRDefault="005E5764" w:rsidP="00FF0F71">
            <w:pPr>
              <w:rPr>
                <w:rFonts w:ascii="Times New Roman" w:eastAsiaTheme="minorHAnsi" w:hAnsi="Times New Roman" w:cs="Times New Roman"/>
                <w:kern w:val="2"/>
                <w:sz w:val="24"/>
                <w:szCs w:val="24"/>
                <w:lang w:eastAsia="en-US"/>
                <w14:ligatures w14:val="standardContextual"/>
              </w:rPr>
            </w:pPr>
          </w:p>
        </w:tc>
      </w:tr>
      <w:tr w:rsidR="00FE7895" w:rsidRPr="003B11BD" w14:paraId="421BCD31" w14:textId="77777777" w:rsidTr="006A7CCE">
        <w:trPr>
          <w:trHeight w:val="480"/>
        </w:trPr>
        <w:tc>
          <w:tcPr>
            <w:tcW w:w="9776" w:type="dxa"/>
            <w:gridSpan w:val="3"/>
            <w:tcBorders>
              <w:top w:val="single" w:sz="4" w:space="0" w:color="2471A3"/>
              <w:left w:val="single" w:sz="4" w:space="0" w:color="2471A3"/>
              <w:bottom w:val="single" w:sz="4" w:space="0" w:color="2471A3"/>
              <w:right w:val="single" w:sz="4" w:space="0" w:color="2471A3"/>
            </w:tcBorders>
            <w:shd w:val="clear" w:color="auto" w:fill="1B3A6B"/>
            <w:noWrap/>
            <w:vAlign w:val="center"/>
            <w:hideMark/>
          </w:tcPr>
          <w:p w14:paraId="2143D3A9"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5.0 Piloto</w:t>
            </w:r>
          </w:p>
        </w:tc>
      </w:tr>
      <w:tr w:rsidR="00FE7895" w:rsidRPr="003B11BD" w14:paraId="21E1A300" w14:textId="77777777" w:rsidTr="006A7CCE">
        <w:trPr>
          <w:trHeight w:val="90"/>
        </w:trPr>
        <w:tc>
          <w:tcPr>
            <w:tcW w:w="1644"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3F9B9FA0" w14:textId="77777777" w:rsidR="00FE7895" w:rsidRPr="003B11BD" w:rsidRDefault="00FE7895" w:rsidP="00FF0F71">
            <w:pPr>
              <w:rPr>
                <w:rFonts w:ascii="Times New Roman" w:eastAsia="Times New Roman" w:hAnsi="Times New Roman" w:cs="Times New Roman"/>
                <w:b/>
                <w:bCs/>
                <w:color w:val="000000"/>
                <w:sz w:val="24"/>
                <w:szCs w:val="24"/>
              </w:rPr>
            </w:pPr>
          </w:p>
        </w:tc>
        <w:tc>
          <w:tcPr>
            <w:tcW w:w="3300"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50479A43"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65F5CDB6" w14:textId="77777777" w:rsidR="00FE7895" w:rsidRPr="003B11BD" w:rsidRDefault="00FE7895" w:rsidP="00FF0F71">
            <w:pPr>
              <w:rPr>
                <w:rFonts w:ascii="Times New Roman" w:eastAsia="Times New Roman" w:hAnsi="Times New Roman" w:cs="Times New Roman"/>
                <w:sz w:val="24"/>
                <w:szCs w:val="24"/>
              </w:rPr>
            </w:pPr>
          </w:p>
        </w:tc>
      </w:tr>
      <w:tr w:rsidR="00FE7895" w:rsidRPr="003B11BD" w14:paraId="175D7D2A"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836EF58"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ID</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E88F397"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Paquete de Trabajo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6F59B8F"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FE7895" w:rsidRPr="003B11BD" w14:paraId="2ECAD74A"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897814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5.1</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7479CD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Preparación del Piloto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159D846"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Alistamiento operativo y capacitación</w:t>
            </w:r>
          </w:p>
        </w:tc>
      </w:tr>
      <w:tr w:rsidR="006A7CCE" w:rsidRPr="003B11BD" w14:paraId="35A64D83"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6B1EDE7"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5.2</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3007D59"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Ejecución del Piloto</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24D5B5A5"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Implementación en entorno real</w:t>
            </w:r>
          </w:p>
        </w:tc>
      </w:tr>
      <w:tr w:rsidR="00FE7895" w:rsidRPr="003B11BD" w14:paraId="134A6331" w14:textId="77777777" w:rsidTr="006A7CCE">
        <w:trPr>
          <w:trHeight w:val="510"/>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47F87AD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5.3</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28EA683"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Recolección de Información</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596BFD6"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Captura de datos e indicadores</w:t>
            </w:r>
          </w:p>
        </w:tc>
      </w:tr>
      <w:tr w:rsidR="006A7CCE" w:rsidRPr="003B11BD" w14:paraId="7983C3D0"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27CBF83D"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5.4</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56FF00CB"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Evaluación y Ajustes</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FCE5446"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Análisis de resultados y mejoras</w:t>
            </w:r>
          </w:p>
        </w:tc>
      </w:tr>
      <w:tr w:rsidR="005E5764" w:rsidRPr="003B11BD" w14:paraId="38F22C6D" w14:textId="77777777" w:rsidTr="006A7CCE">
        <w:trPr>
          <w:trHeight w:val="315"/>
        </w:trPr>
        <w:tc>
          <w:tcPr>
            <w:tcW w:w="9776" w:type="dxa"/>
            <w:gridSpan w:val="3"/>
            <w:tcBorders>
              <w:top w:val="single" w:sz="4" w:space="0" w:color="2471A3"/>
              <w:left w:val="nil"/>
              <w:bottom w:val="single" w:sz="4" w:space="0" w:color="2471A3"/>
              <w:right w:val="nil"/>
            </w:tcBorders>
            <w:shd w:val="clear" w:color="auto" w:fill="auto"/>
            <w:noWrap/>
            <w:vAlign w:val="bottom"/>
            <w:hideMark/>
          </w:tcPr>
          <w:p w14:paraId="737EA36B" w14:textId="77777777" w:rsidR="005E5764" w:rsidRPr="003B11BD" w:rsidRDefault="005E5764" w:rsidP="00FF0F71">
            <w:pPr>
              <w:rPr>
                <w:rFonts w:ascii="Times New Roman" w:eastAsiaTheme="minorHAnsi" w:hAnsi="Times New Roman" w:cs="Times New Roman"/>
                <w:kern w:val="2"/>
                <w:sz w:val="24"/>
                <w:szCs w:val="24"/>
                <w:lang w:eastAsia="en-US"/>
                <w14:ligatures w14:val="standardContextual"/>
              </w:rPr>
            </w:pPr>
          </w:p>
          <w:p w14:paraId="47431D3D" w14:textId="77777777" w:rsidR="005E5764" w:rsidRPr="003B11BD" w:rsidRDefault="005E5764" w:rsidP="00FF0F71">
            <w:pPr>
              <w:ind w:firstLine="708"/>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Finalmente, se realiza el despliegue y cierre del proyecto:</w:t>
            </w:r>
          </w:p>
          <w:p w14:paraId="73066B3B" w14:textId="77777777" w:rsidR="00FF0F71" w:rsidRPr="003B11BD" w:rsidRDefault="00FF0F71" w:rsidP="00FF0F71">
            <w:pPr>
              <w:rPr>
                <w:rFonts w:ascii="Times New Roman" w:eastAsiaTheme="minorHAnsi" w:hAnsi="Times New Roman" w:cs="Times New Roman"/>
                <w:kern w:val="2"/>
                <w:sz w:val="24"/>
                <w:szCs w:val="24"/>
                <w:lang w:eastAsia="en-US"/>
                <w14:ligatures w14:val="standardContextual"/>
              </w:rPr>
            </w:pPr>
          </w:p>
          <w:p w14:paraId="26A23C5B" w14:textId="0868EF77" w:rsidR="00FF0F71" w:rsidRPr="003B11BD" w:rsidRDefault="00FF0F71" w:rsidP="00FF0F71">
            <w:pPr>
              <w:rPr>
                <w:rFonts w:ascii="Times New Roman" w:eastAsiaTheme="minorHAnsi" w:hAnsi="Times New Roman" w:cs="Times New Roman"/>
                <w:kern w:val="2"/>
                <w:sz w:val="24"/>
                <w:szCs w:val="24"/>
                <w:lang w:eastAsia="en-US"/>
                <w14:ligatures w14:val="standardContextual"/>
              </w:rPr>
            </w:pPr>
          </w:p>
        </w:tc>
      </w:tr>
      <w:tr w:rsidR="00FE7895" w:rsidRPr="003B11BD" w14:paraId="0B67CC04" w14:textId="77777777" w:rsidTr="006A7CCE">
        <w:trPr>
          <w:trHeight w:val="435"/>
        </w:trPr>
        <w:tc>
          <w:tcPr>
            <w:tcW w:w="9776" w:type="dxa"/>
            <w:gridSpan w:val="3"/>
            <w:tcBorders>
              <w:top w:val="single" w:sz="4" w:space="0" w:color="2471A3"/>
              <w:left w:val="single" w:sz="4" w:space="0" w:color="2471A3"/>
              <w:bottom w:val="single" w:sz="4" w:space="0" w:color="2471A3"/>
              <w:right w:val="single" w:sz="4" w:space="0" w:color="2471A3"/>
            </w:tcBorders>
            <w:shd w:val="clear" w:color="auto" w:fill="1B3A6B"/>
            <w:noWrap/>
            <w:vAlign w:val="center"/>
            <w:hideMark/>
          </w:tcPr>
          <w:p w14:paraId="7DBB097C" w14:textId="77777777" w:rsidR="00FE7895" w:rsidRPr="003B11BD" w:rsidRDefault="00FE7895"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6.0 Despliegue y Cierre</w:t>
            </w:r>
          </w:p>
        </w:tc>
      </w:tr>
      <w:tr w:rsidR="00FE7895" w:rsidRPr="003B11BD" w14:paraId="38D9B50B" w14:textId="77777777" w:rsidTr="006A7CCE">
        <w:trPr>
          <w:trHeight w:val="90"/>
        </w:trPr>
        <w:tc>
          <w:tcPr>
            <w:tcW w:w="1644"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280A7392" w14:textId="77777777" w:rsidR="00FE7895" w:rsidRPr="003B11BD" w:rsidRDefault="00FE7895" w:rsidP="00FF0F71">
            <w:pPr>
              <w:rPr>
                <w:rFonts w:ascii="Times New Roman" w:eastAsia="Times New Roman" w:hAnsi="Times New Roman" w:cs="Times New Roman"/>
                <w:b/>
                <w:bCs/>
                <w:color w:val="000000"/>
                <w:sz w:val="24"/>
                <w:szCs w:val="24"/>
              </w:rPr>
            </w:pPr>
          </w:p>
        </w:tc>
        <w:tc>
          <w:tcPr>
            <w:tcW w:w="3300"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340071C5" w14:textId="77777777" w:rsidR="00FE7895" w:rsidRPr="003B11BD" w:rsidRDefault="00FE7895" w:rsidP="00FF0F71">
            <w:pPr>
              <w:rPr>
                <w:rFonts w:ascii="Times New Roman" w:eastAsia="Times New Roman" w:hAnsi="Times New Roman" w:cs="Times New Roman"/>
                <w:sz w:val="24"/>
                <w:szCs w:val="24"/>
              </w:rPr>
            </w:pPr>
          </w:p>
        </w:tc>
        <w:tc>
          <w:tcPr>
            <w:tcW w:w="4832" w:type="dxa"/>
            <w:tcBorders>
              <w:top w:val="single" w:sz="4" w:space="0" w:color="2471A3"/>
              <w:left w:val="single" w:sz="4" w:space="0" w:color="2471A3"/>
              <w:bottom w:val="single" w:sz="4" w:space="0" w:color="2471A3"/>
              <w:right w:val="single" w:sz="4" w:space="0" w:color="2471A3"/>
            </w:tcBorders>
            <w:shd w:val="clear" w:color="auto" w:fill="auto"/>
            <w:noWrap/>
            <w:vAlign w:val="bottom"/>
            <w:hideMark/>
          </w:tcPr>
          <w:p w14:paraId="10196238" w14:textId="77777777" w:rsidR="00FE7895" w:rsidRPr="003B11BD" w:rsidRDefault="00FE7895" w:rsidP="00FF0F71">
            <w:pPr>
              <w:rPr>
                <w:rFonts w:ascii="Times New Roman" w:eastAsia="Times New Roman" w:hAnsi="Times New Roman" w:cs="Times New Roman"/>
                <w:sz w:val="24"/>
                <w:szCs w:val="24"/>
              </w:rPr>
            </w:pPr>
          </w:p>
        </w:tc>
      </w:tr>
      <w:tr w:rsidR="00FE7895" w:rsidRPr="003B11BD" w14:paraId="10DE2617"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3033167"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ID</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C8AFE0D"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Paquete de Trabajo</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B413D6B" w14:textId="77777777" w:rsidR="00FE7895" w:rsidRPr="003B11BD" w:rsidRDefault="00FE7895"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FE7895" w:rsidRPr="003B11BD" w14:paraId="3E868A73"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3567E958"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6.1</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E6F9627"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Despliegue en Producción</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9E0576B"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Implementación final de la solución</w:t>
            </w:r>
          </w:p>
        </w:tc>
      </w:tr>
      <w:tr w:rsidR="006A7CCE" w:rsidRPr="003B11BD" w14:paraId="51442F03"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A7A2ACE"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6.2</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BC8F02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Habilitación Operativa</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6B3229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Cumplimiento de requisitos regulatorios</w:t>
            </w:r>
          </w:p>
        </w:tc>
      </w:tr>
      <w:tr w:rsidR="00FE7895" w:rsidRPr="003B11BD" w14:paraId="29F44DB8"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3FCC6CAB"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6.3</w:t>
            </w:r>
          </w:p>
        </w:tc>
        <w:tc>
          <w:tcPr>
            <w:tcW w:w="330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071A926"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Documentación Final</w:t>
            </w:r>
          </w:p>
        </w:tc>
        <w:tc>
          <w:tcPr>
            <w:tcW w:w="483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372E627"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Elaboración de documentación del sistema</w:t>
            </w:r>
          </w:p>
        </w:tc>
      </w:tr>
      <w:tr w:rsidR="005E5764" w:rsidRPr="003B11BD" w14:paraId="14B752DC" w14:textId="77777777" w:rsidTr="006A7CCE">
        <w:trPr>
          <w:trHeight w:val="315"/>
        </w:trPr>
        <w:tc>
          <w:tcPr>
            <w:tcW w:w="1644"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1C5666BC"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6.4</w:t>
            </w:r>
          </w:p>
        </w:tc>
        <w:tc>
          <w:tcPr>
            <w:tcW w:w="330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9AFFA70"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Cierre Formal</w:t>
            </w:r>
          </w:p>
        </w:tc>
        <w:tc>
          <w:tcPr>
            <w:tcW w:w="483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2F2760BF" w14:textId="77777777" w:rsidR="00FE7895" w:rsidRPr="003B11BD" w:rsidRDefault="00FE7895"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 final y cierre del proyecto</w:t>
            </w:r>
          </w:p>
        </w:tc>
      </w:tr>
    </w:tbl>
    <w:p w14:paraId="62D04286" w14:textId="77777777" w:rsidR="00FE7895" w:rsidRPr="003B11BD" w:rsidRDefault="00FE7895" w:rsidP="00FF0F71">
      <w:pPr>
        <w:rPr>
          <w:rFonts w:ascii="Times New Roman" w:eastAsiaTheme="minorHAnsi" w:hAnsi="Times New Roman" w:cs="Times New Roman"/>
          <w:kern w:val="2"/>
          <w:sz w:val="24"/>
          <w:szCs w:val="24"/>
          <w:lang w:eastAsia="en-US"/>
          <w14:ligatures w14:val="standardContextual"/>
        </w:rPr>
      </w:pPr>
    </w:p>
    <w:p w14:paraId="70358AA1" w14:textId="7DC28B3E" w:rsidR="00FE7895" w:rsidRPr="003B11BD" w:rsidRDefault="005E5764" w:rsidP="003567D8">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El detalle de cada paquete de trabajo, incluyendo responsables, criterios de aceptación y dependencias, se presenta en el Diccionario de la WBS, el cual complementa esta estructura.</w:t>
      </w:r>
    </w:p>
    <w:p w14:paraId="4EEA2A02" w14:textId="77777777" w:rsidR="005E5764" w:rsidRPr="003B11BD" w:rsidRDefault="005E5764" w:rsidP="00FF0F71">
      <w:pPr>
        <w:rPr>
          <w:rFonts w:ascii="Times New Roman" w:eastAsiaTheme="minorHAnsi" w:hAnsi="Times New Roman" w:cs="Times New Roman"/>
          <w:kern w:val="2"/>
          <w:sz w:val="24"/>
          <w:szCs w:val="24"/>
          <w:lang w:eastAsia="en-US"/>
          <w14:ligatures w14:val="standardContextual"/>
        </w:rPr>
      </w:pPr>
    </w:p>
    <w:p w14:paraId="43DA7BE4" w14:textId="728D6843" w:rsidR="00D85B35" w:rsidRPr="003B11BD" w:rsidRDefault="00CB430F" w:rsidP="00EE56DF">
      <w:pPr>
        <w:pStyle w:val="Ttulo3"/>
        <w:ind w:firstLine="708"/>
        <w:rPr>
          <w:rFonts w:ascii="Times New Roman" w:hAnsi="Times New Roman" w:cs="Times New Roman"/>
          <w:lang w:eastAsia="en-US"/>
        </w:rPr>
      </w:pPr>
      <w:bookmarkStart w:id="14" w:name="_Toc226838798"/>
      <w:r w:rsidRPr="003B11BD">
        <w:rPr>
          <w:rFonts w:ascii="Times New Roman" w:hAnsi="Times New Roman" w:cs="Times New Roman"/>
          <w:lang w:eastAsia="en-US"/>
        </w:rPr>
        <w:t>Diccionario de la WBS</w:t>
      </w:r>
      <w:bookmarkEnd w:id="14"/>
    </w:p>
    <w:p w14:paraId="3A3A586D" w14:textId="77777777" w:rsidR="00F314C6" w:rsidRPr="003B11BD" w:rsidRDefault="00F314C6" w:rsidP="00FF0F71">
      <w:pPr>
        <w:pStyle w:val="Ttulo2"/>
        <w:keepNext/>
        <w:keepLines/>
        <w:spacing w:before="0" w:after="0"/>
        <w:ind w:firstLine="720"/>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014EC41A" w14:textId="71932B64" w:rsidR="00D85B35" w:rsidRPr="003B11BD" w:rsidRDefault="005E5764" w:rsidP="003567D8">
      <w:pPr>
        <w:ind w:firstLine="708"/>
        <w:jc w:val="both"/>
        <w:rPr>
          <w:rFonts w:ascii="Times New Roman" w:hAnsi="Times New Roman" w:cs="Times New Roman"/>
          <w:b/>
          <w:bCs/>
          <w:sz w:val="24"/>
          <w:szCs w:val="24"/>
          <w:lang w:eastAsia="en-US"/>
        </w:rPr>
      </w:pPr>
      <w:r w:rsidRPr="003B11BD">
        <w:rPr>
          <w:rFonts w:ascii="Times New Roman" w:hAnsi="Times New Roman" w:cs="Times New Roman"/>
          <w:sz w:val="24"/>
          <w:szCs w:val="24"/>
          <w:lang w:eastAsia="en-US"/>
        </w:rPr>
        <w:t>El diccionario de la WBS complementa la estructura de desglose del trabajo, proporcionando una descripción detallada de los paquetes de trabajo más críticos del proyecto.</w:t>
      </w:r>
    </w:p>
    <w:tbl>
      <w:tblPr>
        <w:tblW w:w="9320" w:type="dxa"/>
        <w:jc w:val="center"/>
        <w:tblCellMar>
          <w:left w:w="70" w:type="dxa"/>
          <w:right w:w="70" w:type="dxa"/>
        </w:tblCellMar>
        <w:tblLook w:val="04A0" w:firstRow="1" w:lastRow="0" w:firstColumn="1" w:lastColumn="0" w:noHBand="0" w:noVBand="1"/>
      </w:tblPr>
      <w:tblGrid>
        <w:gridCol w:w="2552"/>
        <w:gridCol w:w="6768"/>
      </w:tblGrid>
      <w:tr w:rsidR="00DF2B2E" w:rsidRPr="003B11BD" w14:paraId="0CBE26E7" w14:textId="77777777" w:rsidTr="006A7CCE">
        <w:trPr>
          <w:trHeight w:val="315"/>
          <w:jc w:val="center"/>
        </w:trPr>
        <w:tc>
          <w:tcPr>
            <w:tcW w:w="9320" w:type="dxa"/>
            <w:gridSpan w:val="2"/>
            <w:tcBorders>
              <w:top w:val="nil"/>
              <w:left w:val="nil"/>
              <w:bottom w:val="single" w:sz="4" w:space="0" w:color="2471A3"/>
              <w:right w:val="nil"/>
            </w:tcBorders>
            <w:shd w:val="clear" w:color="auto" w:fill="auto"/>
            <w:noWrap/>
            <w:vAlign w:val="bottom"/>
            <w:hideMark/>
          </w:tcPr>
          <w:p w14:paraId="4B1CE303" w14:textId="77777777" w:rsidR="00DF2B2E" w:rsidRPr="003B11BD" w:rsidRDefault="00DF2B2E"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2E3DC4FB" w14:textId="297DF33C" w:rsidR="00DF2B2E" w:rsidRPr="003B11BD" w:rsidRDefault="00DF2B2E" w:rsidP="00EE56DF">
            <w:pPr>
              <w:pStyle w:val="Ttulo4"/>
              <w:numPr>
                <w:ilvl w:val="0"/>
                <w:numId w:val="20"/>
              </w:numPr>
              <w:rPr>
                <w:rFonts w:ascii="Times New Roman" w:hAnsi="Times New Roman" w:cs="Times New Roman"/>
                <w:sz w:val="24"/>
                <w:szCs w:val="24"/>
              </w:rPr>
            </w:pPr>
            <w:r w:rsidRPr="003B11BD">
              <w:rPr>
                <w:rFonts w:ascii="Times New Roman" w:hAnsi="Times New Roman" w:cs="Times New Roman"/>
                <w:sz w:val="24"/>
                <w:szCs w:val="24"/>
                <w:lang w:eastAsia="en-US"/>
              </w:rPr>
              <w:t>Gestión Regulatoria</w:t>
            </w:r>
          </w:p>
          <w:p w14:paraId="1A65E337" w14:textId="77777777" w:rsidR="00DF2B2E" w:rsidRPr="003B11BD" w:rsidRDefault="00DF2B2E"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1876483E" w14:textId="77777777" w:rsidR="00DF2B2E" w:rsidRPr="003B11BD" w:rsidRDefault="00DF2B2E"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c>
      </w:tr>
      <w:tr w:rsidR="00DF2B2E" w:rsidRPr="003B11BD" w14:paraId="1D27BC1C" w14:textId="77777777" w:rsidTr="006A7CCE">
        <w:trPr>
          <w:trHeight w:val="402"/>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75E71E1E" w14:textId="77777777" w:rsidR="00DF2B2E" w:rsidRPr="003B11BD" w:rsidRDefault="00DF2B2E"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Elemento</w:t>
            </w:r>
          </w:p>
        </w:tc>
        <w:tc>
          <w:tcPr>
            <w:tcW w:w="6768" w:type="dxa"/>
            <w:tcBorders>
              <w:top w:val="single" w:sz="4" w:space="0" w:color="2471A3"/>
              <w:left w:val="single" w:sz="4" w:space="0" w:color="2471A3"/>
              <w:bottom w:val="single" w:sz="4" w:space="0" w:color="2471A3"/>
              <w:right w:val="single" w:sz="4" w:space="0" w:color="2471A3"/>
            </w:tcBorders>
            <w:shd w:val="clear" w:color="auto" w:fill="1B3A6B"/>
            <w:vAlign w:val="center"/>
            <w:hideMark/>
          </w:tcPr>
          <w:p w14:paraId="3E7B5990" w14:textId="77777777" w:rsidR="00DF2B2E" w:rsidRPr="003B11BD" w:rsidRDefault="00DF2B2E" w:rsidP="00FF0F71">
            <w:pP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Descripción</w:t>
            </w:r>
          </w:p>
        </w:tc>
      </w:tr>
      <w:tr w:rsidR="00DF2B2E" w:rsidRPr="003B11BD" w14:paraId="6F8A104D" w14:textId="77777777" w:rsidTr="006A7CCE">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18684D00"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Descripción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45EAFC5"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del cumplimiento normativo requerido para la operación del sistema ante la entidad reguladora.</w:t>
            </w:r>
          </w:p>
        </w:tc>
      </w:tr>
      <w:tr w:rsidR="00DF2B2E" w:rsidRPr="003B11BD" w14:paraId="7578EC2F"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1EA03E01"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Responsable</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47772BA"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y Asesor Legal</w:t>
            </w:r>
          </w:p>
        </w:tc>
      </w:tr>
      <w:tr w:rsidR="00DF2B2E" w:rsidRPr="003B11BD" w14:paraId="620FEF15"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3B09C421"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Duración estimada</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0B605FA"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Durante todo el proyecto</w:t>
            </w:r>
          </w:p>
        </w:tc>
      </w:tr>
      <w:tr w:rsidR="00DF2B2E" w:rsidRPr="003B11BD" w14:paraId="54953F3F"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1853D95E"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Dependencias</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3C696D4"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del sistema y auditoría de seguridad</w:t>
            </w:r>
          </w:p>
        </w:tc>
      </w:tr>
      <w:tr w:rsidR="00DF2B2E" w:rsidRPr="003B11BD" w14:paraId="71F6B0F2" w14:textId="77777777" w:rsidTr="006A7CCE">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CA833DE"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Criterios de aceptación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BDABFA3"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Cumplimiento normativo; aprobación para operación; documentación completa</w:t>
            </w:r>
          </w:p>
        </w:tc>
      </w:tr>
      <w:tr w:rsidR="00DF2B2E" w:rsidRPr="003B11BD" w14:paraId="45D61045"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1FEF20DD"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asociado</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3CC75F5" w14:textId="77777777" w:rsidR="00DF2B2E" w:rsidRPr="003B11BD" w:rsidRDefault="00DF2B2E"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Habilitación operativa</w:t>
            </w:r>
          </w:p>
        </w:tc>
      </w:tr>
    </w:tbl>
    <w:p w14:paraId="403AFFDB" w14:textId="77777777" w:rsidR="00DF2B2E" w:rsidRPr="003B11BD" w:rsidRDefault="00DF2B2E"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bl>
      <w:tblPr>
        <w:tblW w:w="9320" w:type="dxa"/>
        <w:jc w:val="center"/>
        <w:tblCellMar>
          <w:left w:w="70" w:type="dxa"/>
          <w:right w:w="70" w:type="dxa"/>
        </w:tblCellMar>
        <w:tblLook w:val="04A0" w:firstRow="1" w:lastRow="0" w:firstColumn="1" w:lastColumn="0" w:noHBand="0" w:noVBand="1"/>
      </w:tblPr>
      <w:tblGrid>
        <w:gridCol w:w="2552"/>
        <w:gridCol w:w="6768"/>
      </w:tblGrid>
      <w:tr w:rsidR="000C4886" w:rsidRPr="003B11BD" w14:paraId="6F79A16E" w14:textId="77777777" w:rsidTr="006A7CCE">
        <w:trPr>
          <w:trHeight w:val="315"/>
          <w:jc w:val="center"/>
        </w:trPr>
        <w:tc>
          <w:tcPr>
            <w:tcW w:w="9320" w:type="dxa"/>
            <w:gridSpan w:val="2"/>
            <w:tcBorders>
              <w:top w:val="nil"/>
              <w:left w:val="nil"/>
              <w:bottom w:val="nil"/>
              <w:right w:val="nil"/>
            </w:tcBorders>
            <w:shd w:val="clear" w:color="auto" w:fill="auto"/>
            <w:noWrap/>
            <w:vAlign w:val="center"/>
            <w:hideMark/>
          </w:tcPr>
          <w:p w14:paraId="72F300FB" w14:textId="5DB072E0" w:rsidR="000C4886" w:rsidRPr="003B11BD" w:rsidRDefault="000C4886" w:rsidP="00EE56DF">
            <w:pPr>
              <w:pStyle w:val="Ttulo4"/>
              <w:numPr>
                <w:ilvl w:val="0"/>
                <w:numId w:val="20"/>
              </w:numPr>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hAnsi="Times New Roman" w:cs="Times New Roman"/>
                <w:sz w:val="24"/>
                <w:szCs w:val="24"/>
                <w:lang w:eastAsia="en-US"/>
              </w:rPr>
              <w:t>Desarrollo de Telemedicina</w:t>
            </w:r>
          </w:p>
        </w:tc>
      </w:tr>
      <w:tr w:rsidR="000C4886" w:rsidRPr="003B11BD" w14:paraId="037DDB40" w14:textId="77777777" w:rsidTr="006A7CCE">
        <w:trPr>
          <w:trHeight w:val="315"/>
          <w:jc w:val="center"/>
        </w:trPr>
        <w:tc>
          <w:tcPr>
            <w:tcW w:w="2552" w:type="dxa"/>
            <w:tcBorders>
              <w:top w:val="nil"/>
              <w:left w:val="nil"/>
              <w:bottom w:val="single" w:sz="4" w:space="0" w:color="2471A3"/>
              <w:right w:val="nil"/>
            </w:tcBorders>
            <w:shd w:val="clear" w:color="auto" w:fill="auto"/>
            <w:noWrap/>
            <w:vAlign w:val="bottom"/>
            <w:hideMark/>
          </w:tcPr>
          <w:p w14:paraId="2832E9BB" w14:textId="77777777" w:rsidR="000C4886" w:rsidRPr="003B11BD" w:rsidRDefault="000C4886" w:rsidP="00FF0F71">
            <w:pPr>
              <w:rPr>
                <w:rFonts w:ascii="Times New Roman" w:eastAsia="Times New Roman" w:hAnsi="Times New Roman" w:cs="Times New Roman"/>
                <w:b/>
                <w:bCs/>
                <w:color w:val="000000"/>
                <w:sz w:val="24"/>
                <w:szCs w:val="24"/>
              </w:rPr>
            </w:pPr>
          </w:p>
        </w:tc>
        <w:tc>
          <w:tcPr>
            <w:tcW w:w="6768" w:type="dxa"/>
            <w:tcBorders>
              <w:top w:val="nil"/>
              <w:left w:val="nil"/>
              <w:bottom w:val="single" w:sz="4" w:space="0" w:color="2471A3"/>
              <w:right w:val="nil"/>
            </w:tcBorders>
            <w:shd w:val="clear" w:color="auto" w:fill="auto"/>
            <w:noWrap/>
            <w:vAlign w:val="bottom"/>
            <w:hideMark/>
          </w:tcPr>
          <w:p w14:paraId="443D6CA5" w14:textId="77777777" w:rsidR="000C4886" w:rsidRPr="003B11BD" w:rsidRDefault="000C4886" w:rsidP="00FF0F71">
            <w:pPr>
              <w:rPr>
                <w:rFonts w:ascii="Times New Roman" w:eastAsia="Times New Roman" w:hAnsi="Times New Roman" w:cs="Times New Roman"/>
                <w:sz w:val="24"/>
                <w:szCs w:val="24"/>
              </w:rPr>
            </w:pPr>
          </w:p>
        </w:tc>
      </w:tr>
      <w:tr w:rsidR="000C4886" w:rsidRPr="003B11BD" w14:paraId="4C6A7987"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E50C98B"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Elemento</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C50A22D"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0C4886" w:rsidRPr="003B11BD" w14:paraId="1E3DAA69" w14:textId="77777777" w:rsidTr="006A7CCE">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2BC52070"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Descripción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47A2DD9"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Desarrollo de la funcionalidad de atención médica remota mediante consultas virtuales, permitiendo la interacción entre paciente y médico.</w:t>
            </w:r>
          </w:p>
        </w:tc>
      </w:tr>
      <w:tr w:rsidR="000C4886" w:rsidRPr="003B11BD" w14:paraId="4FE0BE12"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EBF4A0C"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Responsable</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B888846"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 Desarrollo</w:t>
            </w:r>
          </w:p>
        </w:tc>
      </w:tr>
      <w:tr w:rsidR="000C4886" w:rsidRPr="003B11BD" w14:paraId="2818DCC8"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BE88DCE"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Duración estimada</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3950CCD"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 semanas</w:t>
            </w:r>
          </w:p>
        </w:tc>
      </w:tr>
      <w:tr w:rsidR="000C4886" w:rsidRPr="003B11BD" w14:paraId="410713B7"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5CDAA2FF"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Dependencias</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4AABEF45"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del sistema, diseño UX/UI y configuración del entorno</w:t>
            </w:r>
          </w:p>
        </w:tc>
      </w:tr>
      <w:tr w:rsidR="000C4886" w:rsidRPr="003B11BD" w14:paraId="667BA9EA" w14:textId="77777777" w:rsidTr="006A7CCE">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478C31AA"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Criterios de aceptación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85A2CF5"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Funcionamiento estable de la consulta remota; flujo completo de atención sin fallas críticas; validación funcional del equipo técnico</w:t>
            </w:r>
          </w:p>
        </w:tc>
      </w:tr>
      <w:tr w:rsidR="000C4886" w:rsidRPr="003B11BD" w14:paraId="12514A7F"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13259F7"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asociado</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3B2180B"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de telemedicina</w:t>
            </w:r>
          </w:p>
        </w:tc>
      </w:tr>
      <w:tr w:rsidR="000C4886" w:rsidRPr="003B11BD" w14:paraId="0A774A83" w14:textId="77777777" w:rsidTr="006A7CCE">
        <w:trPr>
          <w:trHeight w:val="315"/>
          <w:jc w:val="center"/>
        </w:trPr>
        <w:tc>
          <w:tcPr>
            <w:tcW w:w="9320" w:type="dxa"/>
            <w:gridSpan w:val="2"/>
            <w:tcBorders>
              <w:top w:val="single" w:sz="4" w:space="0" w:color="2471A3"/>
              <w:left w:val="nil"/>
              <w:bottom w:val="nil"/>
              <w:right w:val="nil"/>
            </w:tcBorders>
            <w:shd w:val="clear" w:color="auto" w:fill="auto"/>
            <w:noWrap/>
            <w:vAlign w:val="center"/>
            <w:hideMark/>
          </w:tcPr>
          <w:p w14:paraId="4A396C44" w14:textId="77777777" w:rsidR="000C4886" w:rsidRPr="003B11BD" w:rsidRDefault="000C4886" w:rsidP="00EE56DF">
            <w:pPr>
              <w:pStyle w:val="Ttulo4"/>
              <w:rPr>
                <w:rFonts w:ascii="Times New Roman" w:hAnsi="Times New Roman" w:cs="Times New Roman"/>
                <w:sz w:val="24"/>
                <w:szCs w:val="24"/>
                <w:lang w:eastAsia="en-US"/>
              </w:rPr>
            </w:pPr>
          </w:p>
          <w:p w14:paraId="2DF4268A" w14:textId="5533DC08" w:rsidR="000C4886" w:rsidRPr="003B11BD" w:rsidRDefault="000C4886" w:rsidP="00EE56DF">
            <w:pPr>
              <w:pStyle w:val="Ttulo4"/>
              <w:numPr>
                <w:ilvl w:val="0"/>
                <w:numId w:val="20"/>
              </w:numPr>
              <w:rPr>
                <w:rFonts w:ascii="Times New Roman" w:hAnsi="Times New Roman" w:cs="Times New Roman"/>
                <w:sz w:val="24"/>
                <w:szCs w:val="24"/>
                <w:lang w:eastAsia="en-US"/>
              </w:rPr>
            </w:pPr>
            <w:r w:rsidRPr="003B11BD">
              <w:rPr>
                <w:rFonts w:ascii="Times New Roman" w:hAnsi="Times New Roman" w:cs="Times New Roman"/>
                <w:sz w:val="24"/>
                <w:szCs w:val="24"/>
                <w:lang w:eastAsia="en-US"/>
              </w:rPr>
              <w:t>Historia Clínica Digital</w:t>
            </w:r>
          </w:p>
        </w:tc>
      </w:tr>
      <w:tr w:rsidR="000C4886" w:rsidRPr="003B11BD" w14:paraId="554B8270" w14:textId="77777777" w:rsidTr="006A7CCE">
        <w:trPr>
          <w:trHeight w:val="315"/>
          <w:jc w:val="center"/>
        </w:trPr>
        <w:tc>
          <w:tcPr>
            <w:tcW w:w="2552" w:type="dxa"/>
            <w:tcBorders>
              <w:top w:val="nil"/>
              <w:left w:val="nil"/>
              <w:bottom w:val="single" w:sz="4" w:space="0" w:color="2471A3"/>
              <w:right w:val="nil"/>
            </w:tcBorders>
            <w:shd w:val="clear" w:color="auto" w:fill="auto"/>
            <w:noWrap/>
            <w:vAlign w:val="bottom"/>
            <w:hideMark/>
          </w:tcPr>
          <w:p w14:paraId="1D7236EB" w14:textId="77777777" w:rsidR="000C4886" w:rsidRPr="003B11BD" w:rsidRDefault="000C4886" w:rsidP="00FF0F71">
            <w:pPr>
              <w:rPr>
                <w:rFonts w:ascii="Times New Roman" w:eastAsia="Times New Roman" w:hAnsi="Times New Roman" w:cs="Times New Roman"/>
                <w:b/>
                <w:bCs/>
                <w:color w:val="000000"/>
                <w:sz w:val="24"/>
                <w:szCs w:val="24"/>
              </w:rPr>
            </w:pPr>
          </w:p>
        </w:tc>
        <w:tc>
          <w:tcPr>
            <w:tcW w:w="6768" w:type="dxa"/>
            <w:tcBorders>
              <w:top w:val="nil"/>
              <w:left w:val="nil"/>
              <w:bottom w:val="single" w:sz="4" w:space="0" w:color="2471A3"/>
              <w:right w:val="nil"/>
            </w:tcBorders>
            <w:shd w:val="clear" w:color="auto" w:fill="auto"/>
            <w:noWrap/>
            <w:vAlign w:val="bottom"/>
            <w:hideMark/>
          </w:tcPr>
          <w:p w14:paraId="41B1991B" w14:textId="77777777" w:rsidR="000C4886" w:rsidRPr="003B11BD" w:rsidRDefault="000C4886" w:rsidP="00FF0F71">
            <w:pPr>
              <w:rPr>
                <w:rFonts w:ascii="Times New Roman" w:eastAsia="Times New Roman" w:hAnsi="Times New Roman" w:cs="Times New Roman"/>
                <w:sz w:val="24"/>
                <w:szCs w:val="24"/>
              </w:rPr>
            </w:pPr>
          </w:p>
        </w:tc>
      </w:tr>
      <w:tr w:rsidR="000C4886" w:rsidRPr="003B11BD" w14:paraId="2E4AE5EE"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CD7F687"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Elemento</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4196BD7"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0C4886" w:rsidRPr="003B11BD" w14:paraId="5484F285" w14:textId="77777777" w:rsidTr="006A7CCE">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0A63B89A"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Descripción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EAD96F5"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Implementación del sistema de gestión de información clínica para registro, consulta y actualización de datos de pacientes.</w:t>
            </w:r>
          </w:p>
        </w:tc>
      </w:tr>
      <w:tr w:rsidR="000C4886" w:rsidRPr="003B11BD" w14:paraId="6DB8D92C"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B58B708"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Responsable</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57251CC"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 Desarrollo</w:t>
            </w:r>
          </w:p>
        </w:tc>
      </w:tr>
      <w:tr w:rsidR="000C4886" w:rsidRPr="003B11BD" w14:paraId="227820D4"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6770538F"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Duración estimada</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5B42886A"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 semanas</w:t>
            </w:r>
          </w:p>
        </w:tc>
      </w:tr>
      <w:tr w:rsidR="000C4886" w:rsidRPr="003B11BD" w14:paraId="6543BFF5"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5902214"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Dependencias</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5785AE4"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Arquitectura del sistema y diseño de seguridad</w:t>
            </w:r>
          </w:p>
        </w:tc>
      </w:tr>
      <w:tr w:rsidR="000C4886" w:rsidRPr="003B11BD" w14:paraId="631D3E28" w14:textId="77777777" w:rsidTr="006A7CCE">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327FFC1"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Criterios de aceptación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08B8293"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Registro correcto de datos; acceso seguro; validación funcional técnica y clínica</w:t>
            </w:r>
          </w:p>
        </w:tc>
      </w:tr>
      <w:tr w:rsidR="000C4886" w:rsidRPr="003B11BD" w14:paraId="600B3260"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3E66EED"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asociado</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A3A779A"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de historia clínica digital</w:t>
            </w:r>
          </w:p>
        </w:tc>
      </w:tr>
      <w:tr w:rsidR="000C4886" w:rsidRPr="003B11BD" w14:paraId="2216BA0C" w14:textId="77777777" w:rsidTr="006A7CCE">
        <w:trPr>
          <w:trHeight w:val="315"/>
          <w:jc w:val="center"/>
        </w:trPr>
        <w:tc>
          <w:tcPr>
            <w:tcW w:w="9320" w:type="dxa"/>
            <w:gridSpan w:val="2"/>
            <w:tcBorders>
              <w:top w:val="single" w:sz="4" w:space="0" w:color="2471A3"/>
              <w:left w:val="nil"/>
              <w:bottom w:val="nil"/>
              <w:right w:val="nil"/>
            </w:tcBorders>
            <w:shd w:val="clear" w:color="auto" w:fill="auto"/>
            <w:noWrap/>
            <w:vAlign w:val="center"/>
            <w:hideMark/>
          </w:tcPr>
          <w:p w14:paraId="2D96DE44" w14:textId="77777777" w:rsidR="000C4886" w:rsidRPr="003B11BD" w:rsidRDefault="000C488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713890C5" w14:textId="418D04E2" w:rsidR="000C4886" w:rsidRPr="003B11BD" w:rsidRDefault="000C4886" w:rsidP="00EE56DF">
            <w:pPr>
              <w:pStyle w:val="Ttulo4"/>
              <w:numPr>
                <w:ilvl w:val="0"/>
                <w:numId w:val="20"/>
              </w:numPr>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hAnsi="Times New Roman" w:cs="Times New Roman"/>
                <w:sz w:val="24"/>
                <w:szCs w:val="24"/>
                <w:lang w:eastAsia="en-US"/>
              </w:rPr>
              <w:t>Funcionalidad Offline</w:t>
            </w:r>
          </w:p>
        </w:tc>
      </w:tr>
      <w:tr w:rsidR="000C4886" w:rsidRPr="003B11BD" w14:paraId="6EFACF50" w14:textId="77777777" w:rsidTr="006A7CCE">
        <w:trPr>
          <w:trHeight w:val="315"/>
          <w:jc w:val="center"/>
        </w:trPr>
        <w:tc>
          <w:tcPr>
            <w:tcW w:w="2552" w:type="dxa"/>
            <w:tcBorders>
              <w:top w:val="nil"/>
              <w:left w:val="nil"/>
              <w:bottom w:val="single" w:sz="4" w:space="0" w:color="2471A3"/>
              <w:right w:val="nil"/>
            </w:tcBorders>
            <w:shd w:val="clear" w:color="auto" w:fill="auto"/>
            <w:noWrap/>
            <w:vAlign w:val="bottom"/>
            <w:hideMark/>
          </w:tcPr>
          <w:p w14:paraId="5CEC282A" w14:textId="77777777" w:rsidR="000C4886" w:rsidRPr="003B11BD" w:rsidRDefault="000C4886" w:rsidP="00FF0F71">
            <w:pPr>
              <w:rPr>
                <w:rFonts w:ascii="Times New Roman" w:eastAsia="Times New Roman" w:hAnsi="Times New Roman" w:cs="Times New Roman"/>
                <w:b/>
                <w:bCs/>
                <w:color w:val="000000"/>
                <w:sz w:val="24"/>
                <w:szCs w:val="24"/>
              </w:rPr>
            </w:pPr>
          </w:p>
        </w:tc>
        <w:tc>
          <w:tcPr>
            <w:tcW w:w="6768" w:type="dxa"/>
            <w:tcBorders>
              <w:top w:val="nil"/>
              <w:left w:val="nil"/>
              <w:bottom w:val="single" w:sz="4" w:space="0" w:color="2471A3"/>
              <w:right w:val="nil"/>
            </w:tcBorders>
            <w:shd w:val="clear" w:color="auto" w:fill="auto"/>
            <w:noWrap/>
            <w:vAlign w:val="bottom"/>
            <w:hideMark/>
          </w:tcPr>
          <w:p w14:paraId="6ACDA9DF" w14:textId="77777777" w:rsidR="000C4886" w:rsidRPr="003B11BD" w:rsidRDefault="000C4886" w:rsidP="00FF0F71">
            <w:pPr>
              <w:rPr>
                <w:rFonts w:ascii="Times New Roman" w:eastAsia="Times New Roman" w:hAnsi="Times New Roman" w:cs="Times New Roman"/>
                <w:sz w:val="24"/>
                <w:szCs w:val="24"/>
              </w:rPr>
            </w:pPr>
          </w:p>
        </w:tc>
      </w:tr>
      <w:tr w:rsidR="000C4886" w:rsidRPr="003B11BD" w14:paraId="6BC8CC00"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6F02148"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Elemento</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5398C50"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0C4886" w:rsidRPr="003B11BD" w14:paraId="562205E9" w14:textId="77777777" w:rsidTr="006A7CCE">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11470E45"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Descripción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DFB20B1"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Desarrollo de la funcionalidad que permite el uso de la aplicación sin conexión a internet.</w:t>
            </w:r>
          </w:p>
        </w:tc>
      </w:tr>
      <w:tr w:rsidR="000C4886" w:rsidRPr="003B11BD" w14:paraId="60937C11"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2498CCA"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Responsable</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AAB16B9"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Equipo de Desarrollo</w:t>
            </w:r>
          </w:p>
        </w:tc>
      </w:tr>
      <w:tr w:rsidR="000C4886" w:rsidRPr="003B11BD" w14:paraId="03CCB810"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150B6F3F"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Duración estimada</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2B779E8"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 semanas</w:t>
            </w:r>
          </w:p>
        </w:tc>
      </w:tr>
      <w:tr w:rsidR="000C4886" w:rsidRPr="003B11BD" w14:paraId="4C9FC72B"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5FBDFE2D"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Dependencias</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16CCDF50"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Configuración del entorno y desarrollo de módulos principales</w:t>
            </w:r>
          </w:p>
        </w:tc>
      </w:tr>
      <w:tr w:rsidR="000C4886" w:rsidRPr="003B11BD" w14:paraId="6C67A26B"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28A8A4EC"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Criterios de aceptación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8CBC594"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Funcionamiento sin conexión; sincronización correcta; integridad de datos</w:t>
            </w:r>
          </w:p>
        </w:tc>
      </w:tr>
      <w:tr w:rsidR="000C4886" w:rsidRPr="003B11BD" w14:paraId="1F3D3910" w14:textId="77777777" w:rsidTr="006A7CCE">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5ECED30A"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asociado</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3F82FD53"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Funcionalidad offline integrada</w:t>
            </w:r>
          </w:p>
        </w:tc>
      </w:tr>
    </w:tbl>
    <w:p w14:paraId="6FCD9057" w14:textId="77777777" w:rsidR="000C4886" w:rsidRPr="003B11BD" w:rsidRDefault="000C488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bl>
      <w:tblPr>
        <w:tblW w:w="9461" w:type="dxa"/>
        <w:jc w:val="center"/>
        <w:tblCellMar>
          <w:left w:w="70" w:type="dxa"/>
          <w:right w:w="70" w:type="dxa"/>
        </w:tblCellMar>
        <w:tblLook w:val="04A0" w:firstRow="1" w:lastRow="0" w:firstColumn="1" w:lastColumn="0" w:noHBand="0" w:noVBand="1"/>
      </w:tblPr>
      <w:tblGrid>
        <w:gridCol w:w="2473"/>
        <w:gridCol w:w="6980"/>
        <w:gridCol w:w="8"/>
      </w:tblGrid>
      <w:tr w:rsidR="000C4886" w:rsidRPr="003B11BD" w14:paraId="43D570C9" w14:textId="77777777" w:rsidTr="005B513C">
        <w:trPr>
          <w:trHeight w:val="315"/>
          <w:jc w:val="center"/>
        </w:trPr>
        <w:tc>
          <w:tcPr>
            <w:tcW w:w="9461" w:type="dxa"/>
            <w:gridSpan w:val="3"/>
            <w:tcBorders>
              <w:top w:val="nil"/>
              <w:left w:val="nil"/>
              <w:bottom w:val="nil"/>
              <w:right w:val="nil"/>
            </w:tcBorders>
            <w:shd w:val="clear" w:color="auto" w:fill="auto"/>
            <w:noWrap/>
            <w:vAlign w:val="center"/>
            <w:hideMark/>
          </w:tcPr>
          <w:p w14:paraId="7DE1D99C" w14:textId="5A01341B" w:rsidR="000C4886" w:rsidRPr="003B11BD" w:rsidRDefault="000C4886" w:rsidP="00EE56DF">
            <w:pPr>
              <w:pStyle w:val="Ttulo4"/>
              <w:numPr>
                <w:ilvl w:val="0"/>
                <w:numId w:val="20"/>
              </w:numPr>
              <w:rPr>
                <w:rFonts w:ascii="Times New Roman" w:hAnsi="Times New Roman" w:cs="Times New Roman"/>
                <w:sz w:val="24"/>
                <w:szCs w:val="24"/>
                <w:lang w:eastAsia="en-US"/>
              </w:rPr>
            </w:pPr>
            <w:r w:rsidRPr="003B11BD">
              <w:rPr>
                <w:rFonts w:ascii="Times New Roman" w:hAnsi="Times New Roman" w:cs="Times New Roman"/>
                <w:sz w:val="24"/>
                <w:szCs w:val="24"/>
                <w:lang w:eastAsia="en-US"/>
              </w:rPr>
              <w:t>Auditoría de Seguridad</w:t>
            </w:r>
          </w:p>
          <w:p w14:paraId="47DC3789" w14:textId="77777777" w:rsidR="00EE56DF" w:rsidRPr="003B11BD" w:rsidRDefault="00EE56DF"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249A0598" w14:textId="041DC1BC" w:rsidR="00FF0F71" w:rsidRPr="003B11BD" w:rsidRDefault="00FF0F71"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c>
      </w:tr>
      <w:tr w:rsidR="000C4886" w:rsidRPr="003B11BD" w14:paraId="41C19916" w14:textId="77777777" w:rsidTr="005B513C">
        <w:trPr>
          <w:gridAfter w:val="1"/>
          <w:wAfter w:w="8" w:type="dxa"/>
          <w:trHeight w:val="315"/>
          <w:jc w:val="center"/>
        </w:trPr>
        <w:tc>
          <w:tcPr>
            <w:tcW w:w="2473"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32C28AC"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Elemento</w:t>
            </w:r>
          </w:p>
        </w:tc>
        <w:tc>
          <w:tcPr>
            <w:tcW w:w="698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70211F7B"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0C4886" w:rsidRPr="003B11BD" w14:paraId="705C59EA" w14:textId="77777777" w:rsidTr="005B513C">
        <w:trPr>
          <w:gridAfter w:val="1"/>
          <w:wAfter w:w="8" w:type="dxa"/>
          <w:trHeight w:val="630"/>
          <w:jc w:val="center"/>
        </w:trPr>
        <w:tc>
          <w:tcPr>
            <w:tcW w:w="2473"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3B1AADF2"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Descripción</w:t>
            </w:r>
          </w:p>
        </w:tc>
        <w:tc>
          <w:tcPr>
            <w:tcW w:w="698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98FE54C"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Evaluación de la seguridad del sistema para identificar vulnerabilidades y garantizar la protección de la información.</w:t>
            </w:r>
          </w:p>
        </w:tc>
      </w:tr>
      <w:tr w:rsidR="000C4886" w:rsidRPr="003B11BD" w14:paraId="2360644A" w14:textId="77777777" w:rsidTr="005B513C">
        <w:trPr>
          <w:gridAfter w:val="1"/>
          <w:wAfter w:w="8" w:type="dxa"/>
          <w:trHeight w:val="315"/>
          <w:jc w:val="center"/>
        </w:trPr>
        <w:tc>
          <w:tcPr>
            <w:tcW w:w="2473"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21F266E3"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Responsable</w:t>
            </w:r>
          </w:p>
        </w:tc>
        <w:tc>
          <w:tcPr>
            <w:tcW w:w="698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B61D61F"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Experto en Seguridad</w:t>
            </w:r>
          </w:p>
        </w:tc>
      </w:tr>
      <w:tr w:rsidR="000C4886" w:rsidRPr="003B11BD" w14:paraId="64AD6AEF" w14:textId="77777777" w:rsidTr="005B513C">
        <w:trPr>
          <w:gridAfter w:val="1"/>
          <w:wAfter w:w="8" w:type="dxa"/>
          <w:trHeight w:val="315"/>
          <w:jc w:val="center"/>
        </w:trPr>
        <w:tc>
          <w:tcPr>
            <w:tcW w:w="2473"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43F43CA1"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Duración estimada</w:t>
            </w:r>
          </w:p>
        </w:tc>
        <w:tc>
          <w:tcPr>
            <w:tcW w:w="698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BC6CCD9"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 semana</w:t>
            </w:r>
          </w:p>
        </w:tc>
      </w:tr>
      <w:tr w:rsidR="000C4886" w:rsidRPr="003B11BD" w14:paraId="4C913674" w14:textId="77777777" w:rsidTr="005B513C">
        <w:trPr>
          <w:gridAfter w:val="1"/>
          <w:wAfter w:w="8" w:type="dxa"/>
          <w:trHeight w:val="315"/>
          <w:jc w:val="center"/>
        </w:trPr>
        <w:tc>
          <w:tcPr>
            <w:tcW w:w="2473"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BEC4550"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Dependencias</w:t>
            </w:r>
          </w:p>
        </w:tc>
        <w:tc>
          <w:tcPr>
            <w:tcW w:w="698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22BFCE1"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Pruebas funcionales y de rendimiento</w:t>
            </w:r>
          </w:p>
        </w:tc>
      </w:tr>
      <w:tr w:rsidR="000C4886" w:rsidRPr="003B11BD" w14:paraId="4C1272E2" w14:textId="77777777" w:rsidTr="005B513C">
        <w:trPr>
          <w:gridAfter w:val="1"/>
          <w:wAfter w:w="8" w:type="dxa"/>
          <w:trHeight w:val="630"/>
          <w:jc w:val="center"/>
        </w:trPr>
        <w:tc>
          <w:tcPr>
            <w:tcW w:w="2473"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9E2DD80"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Criterios de aceptación</w:t>
            </w:r>
          </w:p>
        </w:tc>
        <w:tc>
          <w:tcPr>
            <w:tcW w:w="6980"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0F585DC8"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Sin vulnerabilidades críticas; informe generado; cumplimiento de estándares de seguridad</w:t>
            </w:r>
          </w:p>
        </w:tc>
      </w:tr>
      <w:tr w:rsidR="000C4886" w:rsidRPr="003B11BD" w14:paraId="7E20AF41" w14:textId="77777777" w:rsidTr="005B513C">
        <w:trPr>
          <w:gridAfter w:val="1"/>
          <w:wAfter w:w="8" w:type="dxa"/>
          <w:trHeight w:val="315"/>
          <w:jc w:val="center"/>
        </w:trPr>
        <w:tc>
          <w:tcPr>
            <w:tcW w:w="2473"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7ACE2EE6"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asociado</w:t>
            </w:r>
          </w:p>
        </w:tc>
        <w:tc>
          <w:tcPr>
            <w:tcW w:w="6980"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52EA35D9"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 de seguridad</w:t>
            </w:r>
          </w:p>
        </w:tc>
      </w:tr>
    </w:tbl>
    <w:p w14:paraId="4C9BECB9" w14:textId="77777777" w:rsidR="000C4886" w:rsidRPr="003B11BD" w:rsidRDefault="000C488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bl>
      <w:tblPr>
        <w:tblW w:w="9320" w:type="dxa"/>
        <w:jc w:val="center"/>
        <w:tblCellMar>
          <w:left w:w="70" w:type="dxa"/>
          <w:right w:w="70" w:type="dxa"/>
        </w:tblCellMar>
        <w:tblLook w:val="04A0" w:firstRow="1" w:lastRow="0" w:firstColumn="1" w:lastColumn="0" w:noHBand="0" w:noVBand="1"/>
      </w:tblPr>
      <w:tblGrid>
        <w:gridCol w:w="2552"/>
        <w:gridCol w:w="6768"/>
      </w:tblGrid>
      <w:tr w:rsidR="000C4886" w:rsidRPr="003B11BD" w14:paraId="6B0BCC62" w14:textId="77777777" w:rsidTr="005B513C">
        <w:trPr>
          <w:trHeight w:val="315"/>
          <w:jc w:val="center"/>
        </w:trPr>
        <w:tc>
          <w:tcPr>
            <w:tcW w:w="9320" w:type="dxa"/>
            <w:gridSpan w:val="2"/>
            <w:tcBorders>
              <w:top w:val="nil"/>
              <w:left w:val="nil"/>
              <w:bottom w:val="nil"/>
              <w:right w:val="nil"/>
            </w:tcBorders>
            <w:shd w:val="clear" w:color="auto" w:fill="auto"/>
            <w:noWrap/>
            <w:vAlign w:val="center"/>
            <w:hideMark/>
          </w:tcPr>
          <w:p w14:paraId="5C094793" w14:textId="7B38E01F" w:rsidR="000C4886" w:rsidRPr="003B11BD" w:rsidRDefault="000C4886" w:rsidP="00EE56DF">
            <w:pPr>
              <w:pStyle w:val="Ttulo4"/>
              <w:numPr>
                <w:ilvl w:val="0"/>
                <w:numId w:val="20"/>
              </w:numPr>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hAnsi="Times New Roman" w:cs="Times New Roman"/>
                <w:sz w:val="24"/>
                <w:szCs w:val="24"/>
                <w:lang w:eastAsia="en-US"/>
              </w:rPr>
              <w:t>Preparación del Piloto</w:t>
            </w:r>
          </w:p>
        </w:tc>
      </w:tr>
      <w:tr w:rsidR="000C4886" w:rsidRPr="003B11BD" w14:paraId="71F74FAA" w14:textId="77777777" w:rsidTr="005B513C">
        <w:trPr>
          <w:trHeight w:val="315"/>
          <w:jc w:val="center"/>
        </w:trPr>
        <w:tc>
          <w:tcPr>
            <w:tcW w:w="2552" w:type="dxa"/>
            <w:tcBorders>
              <w:top w:val="nil"/>
              <w:left w:val="nil"/>
              <w:bottom w:val="single" w:sz="4" w:space="0" w:color="2471A3"/>
              <w:right w:val="nil"/>
            </w:tcBorders>
            <w:shd w:val="clear" w:color="auto" w:fill="auto"/>
            <w:noWrap/>
            <w:vAlign w:val="bottom"/>
            <w:hideMark/>
          </w:tcPr>
          <w:p w14:paraId="3EACC0B7" w14:textId="77777777" w:rsidR="000C4886" w:rsidRPr="003B11BD" w:rsidRDefault="000C4886" w:rsidP="00FF0F71">
            <w:pPr>
              <w:rPr>
                <w:rFonts w:ascii="Times New Roman" w:eastAsia="Times New Roman" w:hAnsi="Times New Roman" w:cs="Times New Roman"/>
                <w:b/>
                <w:bCs/>
                <w:color w:val="000000"/>
                <w:sz w:val="24"/>
                <w:szCs w:val="24"/>
              </w:rPr>
            </w:pPr>
          </w:p>
        </w:tc>
        <w:tc>
          <w:tcPr>
            <w:tcW w:w="6768" w:type="dxa"/>
            <w:tcBorders>
              <w:top w:val="nil"/>
              <w:left w:val="nil"/>
              <w:bottom w:val="single" w:sz="4" w:space="0" w:color="2471A3"/>
              <w:right w:val="nil"/>
            </w:tcBorders>
            <w:shd w:val="clear" w:color="auto" w:fill="auto"/>
            <w:noWrap/>
            <w:vAlign w:val="bottom"/>
            <w:hideMark/>
          </w:tcPr>
          <w:p w14:paraId="046A02BA" w14:textId="77777777" w:rsidR="000C4886" w:rsidRPr="003B11BD" w:rsidRDefault="000C4886" w:rsidP="00FF0F71">
            <w:pPr>
              <w:rPr>
                <w:rFonts w:ascii="Times New Roman" w:eastAsia="Times New Roman" w:hAnsi="Times New Roman" w:cs="Times New Roman"/>
                <w:sz w:val="24"/>
                <w:szCs w:val="24"/>
              </w:rPr>
            </w:pPr>
          </w:p>
        </w:tc>
      </w:tr>
      <w:tr w:rsidR="000C4886" w:rsidRPr="003B11BD" w14:paraId="4888F3CD" w14:textId="77777777" w:rsidTr="005B513C">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37B83281"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Elemento</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3076618C" w14:textId="77777777" w:rsidR="000C4886" w:rsidRPr="003B11BD" w:rsidRDefault="000C4886" w:rsidP="00FF0F71">
            <w:pPr>
              <w:jc w:val="cente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Descripción</w:t>
            </w:r>
          </w:p>
        </w:tc>
      </w:tr>
      <w:tr w:rsidR="000C4886" w:rsidRPr="003B11BD" w14:paraId="2D466B32" w14:textId="77777777" w:rsidTr="005B513C">
        <w:trPr>
          <w:trHeight w:val="630"/>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48FDE54D"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Descripción</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4F528F0B"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Actividades de alistamiento para la ejecución del piloto, incluyendo capacitación y logística.</w:t>
            </w:r>
          </w:p>
        </w:tc>
      </w:tr>
      <w:tr w:rsidR="000C4886" w:rsidRPr="003B11BD" w14:paraId="203EB51A" w14:textId="77777777" w:rsidTr="005B513C">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018B1A9C"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Responsable</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5088840D"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0C4886" w:rsidRPr="003B11BD" w14:paraId="6400D8A9" w14:textId="77777777" w:rsidTr="005B513C">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20B6653D"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Duración estimada</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05690E2"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 semanas</w:t>
            </w:r>
          </w:p>
        </w:tc>
      </w:tr>
      <w:tr w:rsidR="000C4886" w:rsidRPr="003B11BD" w14:paraId="4EEFFB5C" w14:textId="77777777" w:rsidTr="005B513C">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0F84ABD5"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Dependencias</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6FC0B516"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Finalización de pruebas del sistema</w:t>
            </w:r>
          </w:p>
        </w:tc>
      </w:tr>
      <w:tr w:rsidR="000C4886" w:rsidRPr="003B11BD" w14:paraId="00B66737" w14:textId="77777777" w:rsidTr="005B513C">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678AE7B0"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Criterios de aceptación</w:t>
            </w:r>
          </w:p>
        </w:tc>
        <w:tc>
          <w:tcPr>
            <w:tcW w:w="6768" w:type="dxa"/>
            <w:tcBorders>
              <w:top w:val="single" w:sz="4" w:space="0" w:color="2471A3"/>
              <w:left w:val="single" w:sz="4" w:space="0" w:color="2471A3"/>
              <w:bottom w:val="single" w:sz="4" w:space="0" w:color="2471A3"/>
              <w:right w:val="single" w:sz="4" w:space="0" w:color="2471A3"/>
            </w:tcBorders>
            <w:shd w:val="clear" w:color="auto" w:fill="F2F2F2" w:themeFill="background1" w:themeFillShade="F2"/>
            <w:vAlign w:val="center"/>
            <w:hideMark/>
          </w:tcPr>
          <w:p w14:paraId="56E74106"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Usuarios capacitados; plataforma operativa; condiciones verificadas</w:t>
            </w:r>
          </w:p>
        </w:tc>
      </w:tr>
      <w:tr w:rsidR="000C4886" w:rsidRPr="003B11BD" w14:paraId="7A129BE2" w14:textId="77777777" w:rsidTr="005B513C">
        <w:trPr>
          <w:trHeight w:val="315"/>
          <w:jc w:val="center"/>
        </w:trPr>
        <w:tc>
          <w:tcPr>
            <w:tcW w:w="2552" w:type="dxa"/>
            <w:tcBorders>
              <w:top w:val="single" w:sz="4" w:space="0" w:color="2471A3"/>
              <w:left w:val="single" w:sz="4" w:space="0" w:color="2471A3"/>
              <w:bottom w:val="single" w:sz="4" w:space="0" w:color="2471A3"/>
              <w:right w:val="single" w:sz="4" w:space="0" w:color="2471A3"/>
            </w:tcBorders>
            <w:shd w:val="clear" w:color="auto" w:fill="D6EAF8"/>
            <w:vAlign w:val="center"/>
            <w:hideMark/>
          </w:tcPr>
          <w:p w14:paraId="70A248E6"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asociado</w:t>
            </w:r>
          </w:p>
        </w:tc>
        <w:tc>
          <w:tcPr>
            <w:tcW w:w="6768" w:type="dxa"/>
            <w:tcBorders>
              <w:top w:val="single" w:sz="4" w:space="0" w:color="2471A3"/>
              <w:left w:val="single" w:sz="4" w:space="0" w:color="2471A3"/>
              <w:bottom w:val="single" w:sz="4" w:space="0" w:color="2471A3"/>
              <w:right w:val="single" w:sz="4" w:space="0" w:color="2471A3"/>
            </w:tcBorders>
            <w:shd w:val="clear" w:color="auto" w:fill="auto"/>
            <w:vAlign w:val="center"/>
            <w:hideMark/>
          </w:tcPr>
          <w:p w14:paraId="1CD387EF" w14:textId="77777777" w:rsidR="000C4886" w:rsidRPr="003B11BD" w:rsidRDefault="000C488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Inicio del piloto</w:t>
            </w:r>
          </w:p>
        </w:tc>
      </w:tr>
    </w:tbl>
    <w:p w14:paraId="351AFEE0" w14:textId="77777777" w:rsidR="000C4886" w:rsidRPr="003B11BD" w:rsidRDefault="000C488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7D4F81E5" w14:textId="5BF9232F" w:rsidR="000C4886" w:rsidRPr="003B11BD" w:rsidRDefault="00DF2B2E" w:rsidP="003567D8">
      <w:pPr>
        <w:ind w:firstLine="708"/>
        <w:jc w:val="both"/>
        <w:rPr>
          <w:rFonts w:ascii="Times New Roman" w:hAnsi="Times New Roman" w:cs="Times New Roman"/>
          <w:b/>
          <w:bCs/>
          <w:sz w:val="24"/>
          <w:szCs w:val="24"/>
          <w:lang w:eastAsia="en-US"/>
        </w:rPr>
      </w:pPr>
      <w:r w:rsidRPr="003B11BD">
        <w:rPr>
          <w:rFonts w:ascii="Times New Roman" w:hAnsi="Times New Roman" w:cs="Times New Roman"/>
          <w:sz w:val="24"/>
          <w:szCs w:val="24"/>
          <w:lang w:eastAsia="en-US"/>
        </w:rPr>
        <w:t>El diccionario de la WBS presentado permite complementar la estructura de desglose del trabajo, asegurando una comprensión detallada de los paquetes críticos del proyecto. Esta herramienta facilita la planificación, asignación de responsabilidades, seguimiento y control del avance, garantizando la trazabilidad entre los componentes del alcance, los entregables definidos y los criterios de aceptación establecidos en el proyecto.</w:t>
      </w:r>
    </w:p>
    <w:p w14:paraId="558E6F5A" w14:textId="77777777" w:rsidR="000C4886" w:rsidRPr="003B11BD" w:rsidRDefault="000C488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5838CE38" w14:textId="498A5AA6" w:rsidR="00D85B35" w:rsidRPr="003B11BD" w:rsidRDefault="00856C87" w:rsidP="00EE56DF">
      <w:pPr>
        <w:pStyle w:val="Ttulo3"/>
        <w:ind w:firstLine="708"/>
        <w:rPr>
          <w:rFonts w:ascii="Times New Roman" w:hAnsi="Times New Roman" w:cs="Times New Roman"/>
          <w:lang w:eastAsia="en-US"/>
        </w:rPr>
      </w:pPr>
      <w:bookmarkStart w:id="15" w:name="_Toc226838799"/>
      <w:r w:rsidRPr="003B11BD">
        <w:rPr>
          <w:rFonts w:ascii="Times New Roman" w:hAnsi="Times New Roman" w:cs="Times New Roman"/>
          <w:lang w:eastAsia="en-US"/>
        </w:rPr>
        <w:t>Proceso para Validar y Controlar el Alcance</w:t>
      </w:r>
      <w:bookmarkEnd w:id="15"/>
    </w:p>
    <w:p w14:paraId="164C2678" w14:textId="77777777" w:rsidR="00D85B35" w:rsidRPr="003B11BD" w:rsidRDefault="00D85B35" w:rsidP="00FF0F71">
      <w:pPr>
        <w:rPr>
          <w:rFonts w:ascii="Times New Roman" w:hAnsi="Times New Roman" w:cs="Times New Roman"/>
          <w:sz w:val="24"/>
          <w:szCs w:val="24"/>
        </w:rPr>
      </w:pPr>
    </w:p>
    <w:p w14:paraId="026C8132" w14:textId="52D74B4A" w:rsidR="00D85B35" w:rsidRPr="003B11BD" w:rsidRDefault="00856C87"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Proceso de Validación del Alcance</w:t>
      </w:r>
    </w:p>
    <w:p w14:paraId="17A5061A" w14:textId="77777777" w:rsidR="00D85B35" w:rsidRPr="003B11BD" w:rsidRDefault="00D85B35" w:rsidP="00FF0F71">
      <w:pPr>
        <w:rPr>
          <w:rFonts w:ascii="Times New Roman" w:hAnsi="Times New Roman" w:cs="Times New Roman"/>
          <w:sz w:val="24"/>
          <w:szCs w:val="24"/>
        </w:rPr>
      </w:pPr>
    </w:p>
    <w:p w14:paraId="51E69054" w14:textId="77777777" w:rsidR="008C5046" w:rsidRPr="003B11BD" w:rsidRDefault="00000000" w:rsidP="003567D8">
      <w:pPr>
        <w:jc w:val="both"/>
        <w:rPr>
          <w:rFonts w:ascii="Times New Roman" w:hAnsi="Times New Roman" w:cs="Times New Roman"/>
          <w:b/>
          <w:bCs/>
          <w:sz w:val="24"/>
          <w:szCs w:val="24"/>
          <w:lang w:eastAsia="en-US"/>
        </w:rPr>
      </w:pPr>
      <w:r w:rsidRPr="003B11BD">
        <w:rPr>
          <w:rFonts w:ascii="Times New Roman" w:hAnsi="Times New Roman" w:cs="Times New Roman"/>
          <w:sz w:val="24"/>
          <w:szCs w:val="24"/>
          <w:lang w:eastAsia="en-US"/>
        </w:rPr>
        <w:t xml:space="preserve">La validación del alcance es el proceso formal de obtener la aceptación de los entregables completados por parte de los interesados autorizados. En el proyecto </w:t>
      </w:r>
      <w:proofErr w:type="spellStart"/>
      <w:r w:rsidRPr="003B11BD">
        <w:rPr>
          <w:rFonts w:ascii="Times New Roman" w:hAnsi="Times New Roman" w:cs="Times New Roman"/>
          <w:sz w:val="24"/>
          <w:szCs w:val="24"/>
          <w:lang w:eastAsia="en-US"/>
        </w:rPr>
        <w:t>TeleSalud</w:t>
      </w:r>
      <w:proofErr w:type="spellEnd"/>
      <w:r w:rsidRPr="003B11BD">
        <w:rPr>
          <w:rFonts w:ascii="Times New Roman" w:hAnsi="Times New Roman" w:cs="Times New Roman"/>
          <w:sz w:val="24"/>
          <w:szCs w:val="24"/>
          <w:lang w:eastAsia="en-US"/>
        </w:rPr>
        <w:t xml:space="preserve"> Rural Colombia, este proceso se ejecuta de forma sistemática al finalizar cada entregable formal (E-01 a E-08) y al completar cada fase del ciclo de vida del proyecto.</w:t>
      </w:r>
    </w:p>
    <w:p w14:paraId="2FB9BB75" w14:textId="77777777" w:rsidR="008C5046" w:rsidRPr="003B11BD" w:rsidRDefault="008C5046" w:rsidP="00FF0F71">
      <w:pPr>
        <w:pStyle w:val="Ttulo2"/>
        <w:keepNext/>
        <w:keepLines/>
        <w:spacing w:before="0" w:after="0"/>
        <w:ind w:firstLine="720"/>
        <w:jc w:val="both"/>
        <w:rPr>
          <w:rFonts w:ascii="Times New Roman" w:eastAsiaTheme="minorHAnsi" w:hAnsi="Times New Roman" w:cs="Times New Roman"/>
          <w:b w:val="0"/>
          <w:bCs w:val="0"/>
          <w:color w:val="auto"/>
          <w:kern w:val="2"/>
          <w:sz w:val="24"/>
          <w:szCs w:val="24"/>
          <w:lang w:eastAsia="en-US"/>
          <w14:ligatures w14:val="standardContextual"/>
        </w:rPr>
      </w:pPr>
    </w:p>
    <w:tbl>
      <w:tblPr>
        <w:tblW w:w="9209" w:type="dxa"/>
        <w:jc w:val="center"/>
        <w:tblBorders>
          <w:top w:val="single" w:sz="4" w:space="0" w:color="2471A3"/>
          <w:left w:val="single" w:sz="4" w:space="0" w:color="2471A3"/>
          <w:bottom w:val="single" w:sz="4" w:space="0" w:color="2471A3"/>
          <w:right w:val="single" w:sz="4" w:space="0" w:color="2471A3"/>
          <w:insideH w:val="single" w:sz="4" w:space="0" w:color="2471A3"/>
          <w:insideV w:val="single" w:sz="4" w:space="0" w:color="2471A3"/>
        </w:tblBorders>
        <w:tblCellMar>
          <w:left w:w="70" w:type="dxa"/>
          <w:right w:w="70" w:type="dxa"/>
        </w:tblCellMar>
        <w:tblLook w:val="04A0" w:firstRow="1" w:lastRow="0" w:firstColumn="1" w:lastColumn="0" w:noHBand="0" w:noVBand="1"/>
      </w:tblPr>
      <w:tblGrid>
        <w:gridCol w:w="860"/>
        <w:gridCol w:w="2679"/>
        <w:gridCol w:w="1559"/>
        <w:gridCol w:w="2268"/>
        <w:gridCol w:w="1843"/>
      </w:tblGrid>
      <w:tr w:rsidR="008C5046" w:rsidRPr="003B11BD" w14:paraId="20C15B2A" w14:textId="77777777" w:rsidTr="005B513C">
        <w:trPr>
          <w:trHeight w:val="630"/>
          <w:jc w:val="center"/>
        </w:trPr>
        <w:tc>
          <w:tcPr>
            <w:tcW w:w="860" w:type="dxa"/>
            <w:shd w:val="clear" w:color="auto" w:fill="1B3A6B"/>
            <w:vAlign w:val="center"/>
            <w:hideMark/>
          </w:tcPr>
          <w:p w14:paraId="1CA33255"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Paso</w:t>
            </w:r>
          </w:p>
        </w:tc>
        <w:tc>
          <w:tcPr>
            <w:tcW w:w="2679" w:type="dxa"/>
            <w:shd w:val="clear" w:color="auto" w:fill="1B3A6B"/>
            <w:vAlign w:val="center"/>
            <w:hideMark/>
          </w:tcPr>
          <w:p w14:paraId="3BCEB76D"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Actividad</w:t>
            </w:r>
          </w:p>
        </w:tc>
        <w:tc>
          <w:tcPr>
            <w:tcW w:w="1559" w:type="dxa"/>
            <w:shd w:val="clear" w:color="auto" w:fill="1B3A6B"/>
            <w:vAlign w:val="center"/>
            <w:hideMark/>
          </w:tcPr>
          <w:p w14:paraId="045FB48E"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Responsable</w:t>
            </w:r>
          </w:p>
        </w:tc>
        <w:tc>
          <w:tcPr>
            <w:tcW w:w="2268" w:type="dxa"/>
            <w:shd w:val="clear" w:color="auto" w:fill="1B3A6B"/>
            <w:vAlign w:val="center"/>
            <w:hideMark/>
          </w:tcPr>
          <w:p w14:paraId="669E6AE6"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Herramienta / Documento</w:t>
            </w:r>
          </w:p>
        </w:tc>
        <w:tc>
          <w:tcPr>
            <w:tcW w:w="1843" w:type="dxa"/>
            <w:shd w:val="clear" w:color="auto" w:fill="1B3A6B"/>
            <w:vAlign w:val="center"/>
            <w:hideMark/>
          </w:tcPr>
          <w:p w14:paraId="6677E60D"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Resultado</w:t>
            </w:r>
          </w:p>
        </w:tc>
      </w:tr>
      <w:tr w:rsidR="005B513C" w:rsidRPr="003B11BD" w14:paraId="1DBFE1B2" w14:textId="77777777" w:rsidTr="005B513C">
        <w:trPr>
          <w:trHeight w:val="2205"/>
          <w:jc w:val="center"/>
        </w:trPr>
        <w:tc>
          <w:tcPr>
            <w:tcW w:w="860" w:type="dxa"/>
            <w:shd w:val="clear" w:color="auto" w:fill="D6EAF8"/>
            <w:vAlign w:val="center"/>
            <w:hideMark/>
          </w:tcPr>
          <w:p w14:paraId="34D316F3"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w:t>
            </w:r>
          </w:p>
        </w:tc>
        <w:tc>
          <w:tcPr>
            <w:tcW w:w="2679" w:type="dxa"/>
            <w:shd w:val="clear" w:color="auto" w:fill="auto"/>
            <w:vAlign w:val="center"/>
            <w:hideMark/>
          </w:tcPr>
          <w:p w14:paraId="21244710" w14:textId="77777777" w:rsidR="008C5046" w:rsidRPr="003B11BD" w:rsidRDefault="008C5046" w:rsidP="00FF0F71">
            <w:pP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Preparación del entregable:</w:t>
            </w:r>
            <w:r w:rsidRPr="003B11BD">
              <w:rPr>
                <w:rFonts w:ascii="Times New Roman" w:eastAsia="Times New Roman" w:hAnsi="Times New Roman" w:cs="Times New Roman"/>
                <w:color w:val="000000"/>
                <w:sz w:val="24"/>
                <w:szCs w:val="24"/>
              </w:rPr>
              <w:t xml:space="preserve"> El responsable verifica que el entregable cumple con los criterios de aceptación definidos antes de su presentación formal.</w:t>
            </w:r>
          </w:p>
        </w:tc>
        <w:tc>
          <w:tcPr>
            <w:tcW w:w="1559" w:type="dxa"/>
            <w:shd w:val="clear" w:color="auto" w:fill="auto"/>
            <w:vAlign w:val="center"/>
            <w:hideMark/>
          </w:tcPr>
          <w:p w14:paraId="07C7020A"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Responsable del entregable</w:t>
            </w:r>
          </w:p>
        </w:tc>
        <w:tc>
          <w:tcPr>
            <w:tcW w:w="2268" w:type="dxa"/>
            <w:shd w:val="clear" w:color="auto" w:fill="auto"/>
            <w:vAlign w:val="center"/>
            <w:hideMark/>
          </w:tcPr>
          <w:p w14:paraId="78A5E936"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Lista de verificación de criterios de aceptación; Jira</w:t>
            </w:r>
          </w:p>
        </w:tc>
        <w:tc>
          <w:tcPr>
            <w:tcW w:w="1843" w:type="dxa"/>
            <w:shd w:val="clear" w:color="auto" w:fill="auto"/>
            <w:vAlign w:val="center"/>
            <w:hideMark/>
          </w:tcPr>
          <w:p w14:paraId="0FF0A392"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listo para revisión sin incidencias críticas</w:t>
            </w:r>
          </w:p>
        </w:tc>
      </w:tr>
      <w:tr w:rsidR="008C5046" w:rsidRPr="003B11BD" w14:paraId="247E35BA" w14:textId="77777777" w:rsidTr="005B513C">
        <w:trPr>
          <w:trHeight w:val="1890"/>
          <w:jc w:val="center"/>
        </w:trPr>
        <w:tc>
          <w:tcPr>
            <w:tcW w:w="860" w:type="dxa"/>
            <w:shd w:val="clear" w:color="auto" w:fill="F2F2F2" w:themeFill="background1" w:themeFillShade="F2"/>
            <w:vAlign w:val="center"/>
            <w:hideMark/>
          </w:tcPr>
          <w:p w14:paraId="65423258"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w:t>
            </w:r>
          </w:p>
        </w:tc>
        <w:tc>
          <w:tcPr>
            <w:tcW w:w="2679" w:type="dxa"/>
            <w:shd w:val="clear" w:color="auto" w:fill="F2F2F2" w:themeFill="background1" w:themeFillShade="F2"/>
            <w:vAlign w:val="center"/>
            <w:hideMark/>
          </w:tcPr>
          <w:p w14:paraId="37923B27" w14:textId="77777777" w:rsidR="008C5046" w:rsidRPr="003B11BD" w:rsidRDefault="008C5046" w:rsidP="00FF0F71">
            <w:pP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Solicitud de revisión:</w:t>
            </w:r>
            <w:r w:rsidRPr="003B11BD">
              <w:rPr>
                <w:rFonts w:ascii="Times New Roman" w:eastAsia="Times New Roman" w:hAnsi="Times New Roman" w:cs="Times New Roman"/>
                <w:color w:val="000000"/>
                <w:sz w:val="24"/>
                <w:szCs w:val="24"/>
              </w:rPr>
              <w:t xml:space="preserve"> El Gerente del Proyecto notifica al revisor autorizado que el entregable está disponible para evaluación.</w:t>
            </w:r>
          </w:p>
        </w:tc>
        <w:tc>
          <w:tcPr>
            <w:tcW w:w="1559" w:type="dxa"/>
            <w:shd w:val="clear" w:color="auto" w:fill="F2F2F2" w:themeFill="background1" w:themeFillShade="F2"/>
            <w:vAlign w:val="center"/>
            <w:hideMark/>
          </w:tcPr>
          <w:p w14:paraId="7FF41132"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c>
          <w:tcPr>
            <w:tcW w:w="2268" w:type="dxa"/>
            <w:shd w:val="clear" w:color="auto" w:fill="F2F2F2" w:themeFill="background1" w:themeFillShade="F2"/>
            <w:vAlign w:val="center"/>
            <w:hideMark/>
          </w:tcPr>
          <w:p w14:paraId="514496AF"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Correo electrónico; registro en herramienta de gestión</w:t>
            </w:r>
          </w:p>
        </w:tc>
        <w:tc>
          <w:tcPr>
            <w:tcW w:w="1843" w:type="dxa"/>
            <w:shd w:val="clear" w:color="auto" w:fill="F2F2F2" w:themeFill="background1" w:themeFillShade="F2"/>
            <w:vAlign w:val="center"/>
            <w:hideMark/>
          </w:tcPr>
          <w:p w14:paraId="4F55AA97"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Revisor informado y con acceso al entregable</w:t>
            </w:r>
          </w:p>
        </w:tc>
      </w:tr>
      <w:tr w:rsidR="005B513C" w:rsidRPr="003B11BD" w14:paraId="7767C756" w14:textId="77777777" w:rsidTr="005B513C">
        <w:trPr>
          <w:trHeight w:val="2835"/>
          <w:jc w:val="center"/>
        </w:trPr>
        <w:tc>
          <w:tcPr>
            <w:tcW w:w="860" w:type="dxa"/>
            <w:shd w:val="clear" w:color="auto" w:fill="D6EAF8"/>
            <w:vAlign w:val="center"/>
            <w:hideMark/>
          </w:tcPr>
          <w:p w14:paraId="18DFF65E"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w:t>
            </w:r>
          </w:p>
        </w:tc>
        <w:tc>
          <w:tcPr>
            <w:tcW w:w="2679" w:type="dxa"/>
            <w:shd w:val="clear" w:color="auto" w:fill="auto"/>
            <w:vAlign w:val="center"/>
            <w:hideMark/>
          </w:tcPr>
          <w:p w14:paraId="62FB26CC" w14:textId="77777777" w:rsidR="008C5046" w:rsidRPr="003B11BD" w:rsidRDefault="008C5046" w:rsidP="00FF0F71">
            <w:pP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Revisión del entregable:</w:t>
            </w:r>
            <w:r w:rsidRPr="003B11BD">
              <w:rPr>
                <w:rFonts w:ascii="Times New Roman" w:eastAsia="Times New Roman" w:hAnsi="Times New Roman" w:cs="Times New Roman"/>
                <w:color w:val="000000"/>
                <w:sz w:val="24"/>
                <w:szCs w:val="24"/>
              </w:rPr>
              <w:t xml:space="preserve"> El revisor evalúa el cumplimiento de los criterios establecidos. En entregables especializados se incluye validación técnica, clínica o de seguridad según corresponda.</w:t>
            </w:r>
          </w:p>
        </w:tc>
        <w:tc>
          <w:tcPr>
            <w:tcW w:w="1559" w:type="dxa"/>
            <w:shd w:val="clear" w:color="auto" w:fill="auto"/>
            <w:vAlign w:val="center"/>
            <w:hideMark/>
          </w:tcPr>
          <w:p w14:paraId="580C5838"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Revisor autorizado</w:t>
            </w:r>
          </w:p>
        </w:tc>
        <w:tc>
          <w:tcPr>
            <w:tcW w:w="2268" w:type="dxa"/>
            <w:shd w:val="clear" w:color="auto" w:fill="auto"/>
            <w:vAlign w:val="center"/>
            <w:hideMark/>
          </w:tcPr>
          <w:p w14:paraId="6CA13CB3"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Lista de criterios de aceptación; documentos de soporte</w:t>
            </w:r>
          </w:p>
        </w:tc>
        <w:tc>
          <w:tcPr>
            <w:tcW w:w="1843" w:type="dxa"/>
            <w:shd w:val="clear" w:color="auto" w:fill="auto"/>
            <w:vAlign w:val="center"/>
            <w:hideMark/>
          </w:tcPr>
          <w:p w14:paraId="00A28F80"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Registro de observaciones y evaluación del entregable</w:t>
            </w:r>
          </w:p>
        </w:tc>
      </w:tr>
      <w:tr w:rsidR="008C5046" w:rsidRPr="003B11BD" w14:paraId="0BE4E761" w14:textId="77777777" w:rsidTr="005B513C">
        <w:trPr>
          <w:trHeight w:val="1875"/>
          <w:jc w:val="center"/>
        </w:trPr>
        <w:tc>
          <w:tcPr>
            <w:tcW w:w="860" w:type="dxa"/>
            <w:shd w:val="clear" w:color="auto" w:fill="F2F2F2" w:themeFill="background1" w:themeFillShade="F2"/>
            <w:vAlign w:val="center"/>
            <w:hideMark/>
          </w:tcPr>
          <w:p w14:paraId="63572407"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w:t>
            </w:r>
          </w:p>
        </w:tc>
        <w:tc>
          <w:tcPr>
            <w:tcW w:w="2679" w:type="dxa"/>
            <w:shd w:val="clear" w:color="auto" w:fill="F2F2F2" w:themeFill="background1" w:themeFillShade="F2"/>
            <w:vAlign w:val="center"/>
            <w:hideMark/>
          </w:tcPr>
          <w:p w14:paraId="210E1A9A" w14:textId="77777777" w:rsidR="008C5046" w:rsidRPr="003B11BD" w:rsidRDefault="008C5046" w:rsidP="00FF0F71">
            <w:pP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Decisión de aceptación:</w:t>
            </w:r>
            <w:r w:rsidRPr="003B11BD">
              <w:rPr>
                <w:rFonts w:ascii="Times New Roman" w:eastAsia="Times New Roman" w:hAnsi="Times New Roman" w:cs="Times New Roman"/>
                <w:color w:val="000000"/>
                <w:sz w:val="24"/>
                <w:szCs w:val="24"/>
              </w:rPr>
              <w:t xml:space="preserve"> Se emite el concepto formal del entregable: aprobado, aprobado con observaciones o rechazado.</w:t>
            </w:r>
          </w:p>
        </w:tc>
        <w:tc>
          <w:tcPr>
            <w:tcW w:w="1559" w:type="dxa"/>
            <w:shd w:val="clear" w:color="auto" w:fill="F2F2F2" w:themeFill="background1" w:themeFillShade="F2"/>
            <w:vAlign w:val="center"/>
            <w:hideMark/>
          </w:tcPr>
          <w:p w14:paraId="351F5BAA"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Revisor autorizado y Gerente del Proyecto</w:t>
            </w:r>
          </w:p>
        </w:tc>
        <w:tc>
          <w:tcPr>
            <w:tcW w:w="2268" w:type="dxa"/>
            <w:shd w:val="clear" w:color="auto" w:fill="F2F2F2" w:themeFill="background1" w:themeFillShade="F2"/>
            <w:vAlign w:val="center"/>
            <w:hideMark/>
          </w:tcPr>
          <w:p w14:paraId="0F0C5ACF"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Acta de aceptación</w:t>
            </w:r>
          </w:p>
        </w:tc>
        <w:tc>
          <w:tcPr>
            <w:tcW w:w="1843" w:type="dxa"/>
            <w:shd w:val="clear" w:color="auto" w:fill="F2F2F2" w:themeFill="background1" w:themeFillShade="F2"/>
            <w:vAlign w:val="center"/>
            <w:hideMark/>
          </w:tcPr>
          <w:p w14:paraId="680466B4"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Estado formal del entregable definido</w:t>
            </w:r>
          </w:p>
        </w:tc>
      </w:tr>
      <w:tr w:rsidR="005B513C" w:rsidRPr="003B11BD" w14:paraId="407983AC" w14:textId="77777777" w:rsidTr="005B513C">
        <w:trPr>
          <w:trHeight w:val="1575"/>
          <w:jc w:val="center"/>
        </w:trPr>
        <w:tc>
          <w:tcPr>
            <w:tcW w:w="860" w:type="dxa"/>
            <w:shd w:val="clear" w:color="auto" w:fill="D6EAF8"/>
            <w:vAlign w:val="center"/>
            <w:hideMark/>
          </w:tcPr>
          <w:p w14:paraId="678D1B80"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5</w:t>
            </w:r>
          </w:p>
        </w:tc>
        <w:tc>
          <w:tcPr>
            <w:tcW w:w="2679" w:type="dxa"/>
            <w:shd w:val="clear" w:color="auto" w:fill="auto"/>
            <w:vAlign w:val="center"/>
            <w:hideMark/>
          </w:tcPr>
          <w:p w14:paraId="2B64DE3C" w14:textId="77777777" w:rsidR="008C5046" w:rsidRPr="003B11BD" w:rsidRDefault="008C5046" w:rsidP="00FF0F71">
            <w:pPr>
              <w:rPr>
                <w:rFonts w:ascii="Times New Roman" w:eastAsia="Times New Roman" w:hAnsi="Times New Roman" w:cs="Times New Roman"/>
                <w:b/>
                <w:bCs/>
                <w:color w:val="000000"/>
                <w:sz w:val="24"/>
                <w:szCs w:val="24"/>
              </w:rPr>
            </w:pPr>
            <w:r w:rsidRPr="003B11BD">
              <w:rPr>
                <w:rFonts w:ascii="Times New Roman" w:eastAsia="Times New Roman" w:hAnsi="Times New Roman" w:cs="Times New Roman"/>
                <w:b/>
                <w:bCs/>
                <w:color w:val="000000"/>
                <w:sz w:val="24"/>
                <w:szCs w:val="24"/>
              </w:rPr>
              <w:t>Registro y cierre:</w:t>
            </w:r>
            <w:r w:rsidRPr="003B11BD">
              <w:rPr>
                <w:rFonts w:ascii="Times New Roman" w:eastAsia="Times New Roman" w:hAnsi="Times New Roman" w:cs="Times New Roman"/>
                <w:color w:val="000000"/>
                <w:sz w:val="24"/>
                <w:szCs w:val="24"/>
              </w:rPr>
              <w:t xml:space="preserve"> Se documenta la decisión, se actualiza el estado del entregable y se comunica a los interesados.</w:t>
            </w:r>
          </w:p>
        </w:tc>
        <w:tc>
          <w:tcPr>
            <w:tcW w:w="1559" w:type="dxa"/>
            <w:shd w:val="clear" w:color="auto" w:fill="auto"/>
            <w:vAlign w:val="center"/>
            <w:hideMark/>
          </w:tcPr>
          <w:p w14:paraId="57AE6A61"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c>
          <w:tcPr>
            <w:tcW w:w="2268" w:type="dxa"/>
            <w:shd w:val="clear" w:color="auto" w:fill="auto"/>
            <w:vAlign w:val="center"/>
            <w:hideMark/>
          </w:tcPr>
          <w:p w14:paraId="5933E91F"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Registro de entregables; herramienta de seguimiento</w:t>
            </w:r>
          </w:p>
        </w:tc>
        <w:tc>
          <w:tcPr>
            <w:tcW w:w="1843" w:type="dxa"/>
            <w:shd w:val="clear" w:color="auto" w:fill="auto"/>
            <w:vAlign w:val="center"/>
            <w:hideMark/>
          </w:tcPr>
          <w:p w14:paraId="37833AF4"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 cerrado y trazabilidad actualizada</w:t>
            </w:r>
          </w:p>
        </w:tc>
      </w:tr>
    </w:tbl>
    <w:p w14:paraId="06749CC5" w14:textId="77777777" w:rsidR="008C5046" w:rsidRPr="003B11BD" w:rsidRDefault="008C5046" w:rsidP="00FF0F71">
      <w:pPr>
        <w:pStyle w:val="Ttulo2"/>
        <w:keepNext/>
        <w:keepLines/>
        <w:spacing w:before="0" w:after="0"/>
        <w:ind w:firstLine="720"/>
        <w:jc w:val="both"/>
        <w:rPr>
          <w:rFonts w:ascii="Times New Roman" w:eastAsiaTheme="minorHAnsi" w:hAnsi="Times New Roman" w:cs="Times New Roman"/>
          <w:b w:val="0"/>
          <w:bCs w:val="0"/>
          <w:color w:val="auto"/>
          <w:kern w:val="2"/>
          <w:sz w:val="24"/>
          <w:szCs w:val="24"/>
          <w:lang w:eastAsia="en-US"/>
          <w14:ligatures w14:val="standardContextual"/>
        </w:rPr>
      </w:pPr>
    </w:p>
    <w:p w14:paraId="121FCAD6" w14:textId="41955E88" w:rsidR="008C5046" w:rsidRPr="003B11BD" w:rsidRDefault="008C5046" w:rsidP="003B11BD">
      <w:pPr>
        <w:ind w:firstLine="708"/>
        <w:jc w:val="both"/>
        <w:rPr>
          <w:rFonts w:ascii="Times New Roman" w:hAnsi="Times New Roman" w:cs="Times New Roman"/>
          <w:b/>
          <w:bCs/>
          <w:sz w:val="24"/>
          <w:szCs w:val="24"/>
          <w:lang w:eastAsia="en-US"/>
        </w:rPr>
      </w:pPr>
      <w:r w:rsidRPr="003B11BD">
        <w:rPr>
          <w:rFonts w:ascii="Times New Roman" w:hAnsi="Times New Roman" w:cs="Times New Roman"/>
          <w:sz w:val="24"/>
          <w:szCs w:val="24"/>
          <w:lang w:eastAsia="en-US"/>
        </w:rPr>
        <w:t>El proceso de validación del alcance asegura que cada entregable cumpla con los criterios de aceptación definidos, permitiendo un control efectivo del avance del proyecto y garantizando la alineación con los objetivos y la satisfacción de los interesados clave.</w:t>
      </w:r>
    </w:p>
    <w:p w14:paraId="4751082A" w14:textId="24AFD82B" w:rsidR="00D85B35" w:rsidRPr="003B11BD" w:rsidRDefault="008C5046" w:rsidP="00FF0F71">
      <w:pPr>
        <w:pStyle w:val="Ttulo2"/>
        <w:keepNext/>
        <w:keepLines/>
        <w:spacing w:before="0" w:after="0"/>
        <w:ind w:firstLine="720"/>
        <w:jc w:val="both"/>
        <w:rPr>
          <w:rFonts w:ascii="Times New Roman" w:hAnsi="Times New Roman" w:cs="Times New Roman"/>
          <w:sz w:val="24"/>
          <w:szCs w:val="24"/>
        </w:rPr>
      </w:pPr>
      <w:r w:rsidRPr="003B11BD">
        <w:rPr>
          <w:rFonts w:ascii="Times New Roman" w:hAnsi="Times New Roman" w:cs="Times New Roman"/>
          <w:sz w:val="24"/>
          <w:szCs w:val="24"/>
        </w:rPr>
        <w:t xml:space="preserve"> </w:t>
      </w:r>
    </w:p>
    <w:p w14:paraId="0AB3059C" w14:textId="7D434F5B" w:rsidR="00D85B35" w:rsidRPr="003B11BD" w:rsidRDefault="00856C87"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Proceso de Control del Alcance</w:t>
      </w:r>
    </w:p>
    <w:p w14:paraId="10EAD6B1" w14:textId="77777777" w:rsidR="00D85B35" w:rsidRPr="003B11BD" w:rsidRDefault="00D85B35" w:rsidP="00FF0F71">
      <w:pPr>
        <w:rPr>
          <w:rFonts w:ascii="Times New Roman" w:hAnsi="Times New Roman" w:cs="Times New Roman"/>
          <w:sz w:val="24"/>
          <w:szCs w:val="24"/>
        </w:rPr>
      </w:pPr>
    </w:p>
    <w:p w14:paraId="554F26F7" w14:textId="55F8C96D" w:rsidR="00F76889" w:rsidRPr="003B11BD" w:rsidRDefault="00000000"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lastRenderedPageBreak/>
        <w:t xml:space="preserve">El control del alcance es el proceso de monitorear el estado del alcance del proyecto y del producto, y de gestionar los cambios a la línea base del alcance. Su objetivo es prevenir el </w:t>
      </w:r>
      <w:proofErr w:type="spellStart"/>
      <w:r w:rsidRPr="003B11BD">
        <w:rPr>
          <w:rFonts w:ascii="Times New Roman" w:hAnsi="Times New Roman" w:cs="Times New Roman"/>
          <w:sz w:val="24"/>
          <w:szCs w:val="24"/>
          <w:lang w:eastAsia="en-US"/>
        </w:rPr>
        <w:t>scope</w:t>
      </w:r>
      <w:proofErr w:type="spellEnd"/>
      <w:r w:rsidRPr="003B11BD">
        <w:rPr>
          <w:rFonts w:ascii="Times New Roman" w:hAnsi="Times New Roman" w:cs="Times New Roman"/>
          <w:sz w:val="24"/>
          <w:szCs w:val="24"/>
          <w:lang w:eastAsia="en-US"/>
        </w:rPr>
        <w:t xml:space="preserve"> </w:t>
      </w:r>
      <w:proofErr w:type="spellStart"/>
      <w:r w:rsidRPr="003B11BD">
        <w:rPr>
          <w:rFonts w:ascii="Times New Roman" w:hAnsi="Times New Roman" w:cs="Times New Roman"/>
          <w:sz w:val="24"/>
          <w:szCs w:val="24"/>
          <w:lang w:eastAsia="en-US"/>
        </w:rPr>
        <w:t>creep</w:t>
      </w:r>
      <w:proofErr w:type="spellEnd"/>
      <w:r w:rsidRPr="003B11BD">
        <w:rPr>
          <w:rFonts w:ascii="Times New Roman" w:hAnsi="Times New Roman" w:cs="Times New Roman"/>
          <w:sz w:val="24"/>
          <w:szCs w:val="24"/>
          <w:lang w:eastAsia="en-US"/>
        </w:rPr>
        <w:t xml:space="preserve"> (expansión no controlada del alcance) y asegurar que todos los cambios al alcance pasen por el proceso formal de Control Integrado de Cambios definido en el Capítulo 2.</w:t>
      </w:r>
    </w:p>
    <w:p w14:paraId="54143B58" w14:textId="77777777" w:rsidR="008C5046" w:rsidRPr="003B11BD" w:rsidRDefault="008C5046" w:rsidP="00FF0F71">
      <w:pPr>
        <w:tabs>
          <w:tab w:val="left" w:pos="5865"/>
        </w:tabs>
        <w:jc w:val="both"/>
        <w:rPr>
          <w:rFonts w:ascii="Times New Roman" w:hAnsi="Times New Roman" w:cs="Times New Roman"/>
          <w:sz w:val="24"/>
          <w:szCs w:val="24"/>
        </w:rPr>
      </w:pPr>
    </w:p>
    <w:tbl>
      <w:tblPr>
        <w:tblW w:w="9540" w:type="dxa"/>
        <w:jc w:val="center"/>
        <w:tblBorders>
          <w:top w:val="single" w:sz="4" w:space="0" w:color="2471A3"/>
          <w:left w:val="single" w:sz="4" w:space="0" w:color="2471A3"/>
          <w:bottom w:val="single" w:sz="4" w:space="0" w:color="2471A3"/>
          <w:right w:val="single" w:sz="4" w:space="0" w:color="2471A3"/>
          <w:insideH w:val="single" w:sz="4" w:space="0" w:color="2471A3"/>
          <w:insideV w:val="single" w:sz="4" w:space="0" w:color="2471A3"/>
        </w:tblBorders>
        <w:tblCellMar>
          <w:left w:w="70" w:type="dxa"/>
          <w:right w:w="70" w:type="dxa"/>
        </w:tblCellMar>
        <w:tblLook w:val="04A0" w:firstRow="1" w:lastRow="0" w:firstColumn="1" w:lastColumn="0" w:noHBand="0" w:noVBand="1"/>
      </w:tblPr>
      <w:tblGrid>
        <w:gridCol w:w="2020"/>
        <w:gridCol w:w="2120"/>
        <w:gridCol w:w="1540"/>
        <w:gridCol w:w="1840"/>
        <w:gridCol w:w="2020"/>
      </w:tblGrid>
      <w:tr w:rsidR="008C5046" w:rsidRPr="003B11BD" w14:paraId="77D50A14" w14:textId="77777777" w:rsidTr="005B513C">
        <w:trPr>
          <w:trHeight w:val="441"/>
          <w:jc w:val="center"/>
        </w:trPr>
        <w:tc>
          <w:tcPr>
            <w:tcW w:w="2020" w:type="dxa"/>
            <w:shd w:val="clear" w:color="auto" w:fill="1B3A6B"/>
            <w:vAlign w:val="center"/>
            <w:hideMark/>
          </w:tcPr>
          <w:p w14:paraId="4EB14983"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Acción de Control</w:t>
            </w:r>
          </w:p>
        </w:tc>
        <w:tc>
          <w:tcPr>
            <w:tcW w:w="2120" w:type="dxa"/>
            <w:shd w:val="clear" w:color="auto" w:fill="1B3A6B"/>
            <w:vAlign w:val="center"/>
            <w:hideMark/>
          </w:tcPr>
          <w:p w14:paraId="025E0634"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Descripción</w:t>
            </w:r>
          </w:p>
        </w:tc>
        <w:tc>
          <w:tcPr>
            <w:tcW w:w="1540" w:type="dxa"/>
            <w:shd w:val="clear" w:color="auto" w:fill="1B3A6B"/>
            <w:vAlign w:val="center"/>
            <w:hideMark/>
          </w:tcPr>
          <w:p w14:paraId="6C20A3AC"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Frecuencia</w:t>
            </w:r>
          </w:p>
        </w:tc>
        <w:tc>
          <w:tcPr>
            <w:tcW w:w="1840" w:type="dxa"/>
            <w:shd w:val="clear" w:color="auto" w:fill="1B3A6B"/>
            <w:vAlign w:val="center"/>
            <w:hideMark/>
          </w:tcPr>
          <w:p w14:paraId="3B33F2D3"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Herramienta</w:t>
            </w:r>
          </w:p>
        </w:tc>
        <w:tc>
          <w:tcPr>
            <w:tcW w:w="2020" w:type="dxa"/>
            <w:shd w:val="clear" w:color="auto" w:fill="1B3A6B"/>
            <w:vAlign w:val="center"/>
            <w:hideMark/>
          </w:tcPr>
          <w:p w14:paraId="52F76470" w14:textId="77777777" w:rsidR="008C5046" w:rsidRPr="003B11BD" w:rsidRDefault="008C5046"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Responsable</w:t>
            </w:r>
          </w:p>
        </w:tc>
      </w:tr>
      <w:tr w:rsidR="008C5046" w:rsidRPr="003B11BD" w14:paraId="12DB6AFC" w14:textId="77777777" w:rsidTr="005B513C">
        <w:trPr>
          <w:trHeight w:val="2520"/>
          <w:jc w:val="center"/>
        </w:trPr>
        <w:tc>
          <w:tcPr>
            <w:tcW w:w="2020" w:type="dxa"/>
            <w:shd w:val="clear" w:color="auto" w:fill="D6EAF8"/>
            <w:vAlign w:val="center"/>
            <w:hideMark/>
          </w:tcPr>
          <w:p w14:paraId="42F0A8F6"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Revisión del alcance vs. backlog</w:t>
            </w:r>
          </w:p>
        </w:tc>
        <w:tc>
          <w:tcPr>
            <w:tcW w:w="2120" w:type="dxa"/>
            <w:shd w:val="clear" w:color="auto" w:fill="auto"/>
            <w:vAlign w:val="center"/>
            <w:hideMark/>
          </w:tcPr>
          <w:p w14:paraId="258EBD69"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Comparar las actividades planificadas con la WBS aprobada para identificar desviaciones o inclusión de tareas no autorizadas.</w:t>
            </w:r>
          </w:p>
        </w:tc>
        <w:tc>
          <w:tcPr>
            <w:tcW w:w="1540" w:type="dxa"/>
            <w:shd w:val="clear" w:color="auto" w:fill="auto"/>
            <w:vAlign w:val="center"/>
            <w:hideMark/>
          </w:tcPr>
          <w:p w14:paraId="70052907"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840" w:type="dxa"/>
            <w:shd w:val="clear" w:color="auto" w:fill="auto"/>
            <w:vAlign w:val="center"/>
            <w:hideMark/>
          </w:tcPr>
          <w:p w14:paraId="1103E11D"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Herramienta de gestión de tareas</w:t>
            </w:r>
          </w:p>
        </w:tc>
        <w:tc>
          <w:tcPr>
            <w:tcW w:w="2020" w:type="dxa"/>
            <w:shd w:val="clear" w:color="auto" w:fill="auto"/>
            <w:vAlign w:val="center"/>
            <w:hideMark/>
          </w:tcPr>
          <w:p w14:paraId="5CDFDAD8"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y Líder Técnico</w:t>
            </w:r>
          </w:p>
        </w:tc>
      </w:tr>
      <w:tr w:rsidR="008C5046" w:rsidRPr="003B11BD" w14:paraId="4C665B5A" w14:textId="77777777" w:rsidTr="005B513C">
        <w:trPr>
          <w:trHeight w:val="1890"/>
          <w:jc w:val="center"/>
        </w:trPr>
        <w:tc>
          <w:tcPr>
            <w:tcW w:w="2020" w:type="dxa"/>
            <w:shd w:val="clear" w:color="auto" w:fill="F2F2F2" w:themeFill="background1" w:themeFillShade="F2"/>
            <w:vAlign w:val="center"/>
            <w:hideMark/>
          </w:tcPr>
          <w:p w14:paraId="06A40936"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Verificación de entregables</w:t>
            </w:r>
          </w:p>
        </w:tc>
        <w:tc>
          <w:tcPr>
            <w:tcW w:w="2120" w:type="dxa"/>
            <w:shd w:val="clear" w:color="auto" w:fill="F2F2F2" w:themeFill="background1" w:themeFillShade="F2"/>
            <w:vAlign w:val="center"/>
            <w:hideMark/>
          </w:tcPr>
          <w:p w14:paraId="5E0210EA"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Validar que cada entregable cumpla con los criterios de aceptación definidos antes de su presentación formal.</w:t>
            </w:r>
          </w:p>
        </w:tc>
        <w:tc>
          <w:tcPr>
            <w:tcW w:w="1540" w:type="dxa"/>
            <w:shd w:val="clear" w:color="auto" w:fill="F2F2F2" w:themeFill="background1" w:themeFillShade="F2"/>
            <w:vAlign w:val="center"/>
            <w:hideMark/>
          </w:tcPr>
          <w:p w14:paraId="104FD8F9"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Por entregable</w:t>
            </w:r>
          </w:p>
        </w:tc>
        <w:tc>
          <w:tcPr>
            <w:tcW w:w="1840" w:type="dxa"/>
            <w:shd w:val="clear" w:color="auto" w:fill="F2F2F2" w:themeFill="background1" w:themeFillShade="F2"/>
            <w:vAlign w:val="center"/>
            <w:hideMark/>
          </w:tcPr>
          <w:p w14:paraId="62437483"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Lista de criterios de aceptación</w:t>
            </w:r>
          </w:p>
        </w:tc>
        <w:tc>
          <w:tcPr>
            <w:tcW w:w="2020" w:type="dxa"/>
            <w:shd w:val="clear" w:color="auto" w:fill="F2F2F2" w:themeFill="background1" w:themeFillShade="F2"/>
            <w:vAlign w:val="center"/>
            <w:hideMark/>
          </w:tcPr>
          <w:p w14:paraId="50D9BE4C"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 y responsable del entregable</w:t>
            </w:r>
          </w:p>
        </w:tc>
      </w:tr>
      <w:tr w:rsidR="008C5046" w:rsidRPr="003B11BD" w14:paraId="46377FBF" w14:textId="77777777" w:rsidTr="005B513C">
        <w:trPr>
          <w:trHeight w:val="2205"/>
          <w:jc w:val="center"/>
        </w:trPr>
        <w:tc>
          <w:tcPr>
            <w:tcW w:w="2020" w:type="dxa"/>
            <w:shd w:val="clear" w:color="auto" w:fill="D6EAF8"/>
            <w:vAlign w:val="center"/>
            <w:hideMark/>
          </w:tcPr>
          <w:p w14:paraId="0DCB5B33"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Seguimiento del desempeño del alcance</w:t>
            </w:r>
          </w:p>
        </w:tc>
        <w:tc>
          <w:tcPr>
            <w:tcW w:w="2120" w:type="dxa"/>
            <w:shd w:val="clear" w:color="auto" w:fill="auto"/>
            <w:vAlign w:val="center"/>
            <w:hideMark/>
          </w:tcPr>
          <w:p w14:paraId="4D765C4A"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Monitorear el avance del proyecto para identificar posibles desviaciones que afecten el cumplimiento del alcance.</w:t>
            </w:r>
          </w:p>
        </w:tc>
        <w:tc>
          <w:tcPr>
            <w:tcW w:w="1540" w:type="dxa"/>
            <w:shd w:val="clear" w:color="auto" w:fill="auto"/>
            <w:vAlign w:val="center"/>
            <w:hideMark/>
          </w:tcPr>
          <w:p w14:paraId="50BF5587"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Quincenal</w:t>
            </w:r>
          </w:p>
        </w:tc>
        <w:tc>
          <w:tcPr>
            <w:tcW w:w="1840" w:type="dxa"/>
            <w:shd w:val="clear" w:color="auto" w:fill="auto"/>
            <w:vAlign w:val="center"/>
            <w:hideMark/>
          </w:tcPr>
          <w:p w14:paraId="5741034B"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Indicadores de desempeño del proyecto</w:t>
            </w:r>
          </w:p>
        </w:tc>
        <w:tc>
          <w:tcPr>
            <w:tcW w:w="2020" w:type="dxa"/>
            <w:shd w:val="clear" w:color="auto" w:fill="auto"/>
            <w:vAlign w:val="center"/>
            <w:hideMark/>
          </w:tcPr>
          <w:p w14:paraId="7428399F"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C5046" w:rsidRPr="003B11BD" w14:paraId="6E2C0F21" w14:textId="77777777" w:rsidTr="005B513C">
        <w:trPr>
          <w:trHeight w:val="2520"/>
          <w:jc w:val="center"/>
        </w:trPr>
        <w:tc>
          <w:tcPr>
            <w:tcW w:w="2020" w:type="dxa"/>
            <w:shd w:val="clear" w:color="auto" w:fill="F2F2F2" w:themeFill="background1" w:themeFillShade="F2"/>
            <w:vAlign w:val="center"/>
            <w:hideMark/>
          </w:tcPr>
          <w:p w14:paraId="5A2CAD4F"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Control de cambios de alcance</w:t>
            </w:r>
          </w:p>
        </w:tc>
        <w:tc>
          <w:tcPr>
            <w:tcW w:w="2120" w:type="dxa"/>
            <w:shd w:val="clear" w:color="auto" w:fill="F2F2F2" w:themeFill="background1" w:themeFillShade="F2"/>
            <w:vAlign w:val="center"/>
            <w:hideMark/>
          </w:tcPr>
          <w:p w14:paraId="7F019141"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Gestionar formalmente cualquier solicitud de cambio mediante el proceso definido, evitando la incorporación de requerimientos no aprobados.</w:t>
            </w:r>
          </w:p>
        </w:tc>
        <w:tc>
          <w:tcPr>
            <w:tcW w:w="1540" w:type="dxa"/>
            <w:shd w:val="clear" w:color="auto" w:fill="F2F2F2" w:themeFill="background1" w:themeFillShade="F2"/>
            <w:vAlign w:val="center"/>
            <w:hideMark/>
          </w:tcPr>
          <w:p w14:paraId="7A2E577B"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Continuo</w:t>
            </w:r>
          </w:p>
        </w:tc>
        <w:tc>
          <w:tcPr>
            <w:tcW w:w="1840" w:type="dxa"/>
            <w:shd w:val="clear" w:color="auto" w:fill="F2F2F2" w:themeFill="background1" w:themeFillShade="F2"/>
            <w:vAlign w:val="center"/>
            <w:hideMark/>
          </w:tcPr>
          <w:p w14:paraId="5EDF0709"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Registro de cambios del proyecto</w:t>
            </w:r>
          </w:p>
        </w:tc>
        <w:tc>
          <w:tcPr>
            <w:tcW w:w="2020" w:type="dxa"/>
            <w:shd w:val="clear" w:color="auto" w:fill="F2F2F2" w:themeFill="background1" w:themeFillShade="F2"/>
            <w:vAlign w:val="center"/>
            <w:hideMark/>
          </w:tcPr>
          <w:p w14:paraId="2D1DE021"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C5046" w:rsidRPr="003B11BD" w14:paraId="6978EC29" w14:textId="77777777" w:rsidTr="005B513C">
        <w:trPr>
          <w:trHeight w:val="2205"/>
          <w:jc w:val="center"/>
        </w:trPr>
        <w:tc>
          <w:tcPr>
            <w:tcW w:w="2020" w:type="dxa"/>
            <w:shd w:val="clear" w:color="auto" w:fill="D6EAF8"/>
            <w:vAlign w:val="center"/>
            <w:hideMark/>
          </w:tcPr>
          <w:p w14:paraId="2B4D4739"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Revisión de exclusiones</w:t>
            </w:r>
          </w:p>
        </w:tc>
        <w:tc>
          <w:tcPr>
            <w:tcW w:w="2120" w:type="dxa"/>
            <w:shd w:val="clear" w:color="auto" w:fill="auto"/>
            <w:vAlign w:val="center"/>
            <w:hideMark/>
          </w:tcPr>
          <w:p w14:paraId="4EB20E47"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Verificar que los elementos definidos como fuera de alcance no sean incorporados durante la ejecución del proyecto.</w:t>
            </w:r>
          </w:p>
        </w:tc>
        <w:tc>
          <w:tcPr>
            <w:tcW w:w="1540" w:type="dxa"/>
            <w:shd w:val="clear" w:color="auto" w:fill="auto"/>
            <w:vAlign w:val="center"/>
            <w:hideMark/>
          </w:tcPr>
          <w:p w14:paraId="1FDA98F4"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1840" w:type="dxa"/>
            <w:shd w:val="clear" w:color="auto" w:fill="auto"/>
            <w:vAlign w:val="center"/>
            <w:hideMark/>
          </w:tcPr>
          <w:p w14:paraId="202A9658"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Lista de exclusiones del proyecto</w:t>
            </w:r>
          </w:p>
        </w:tc>
        <w:tc>
          <w:tcPr>
            <w:tcW w:w="2020" w:type="dxa"/>
            <w:shd w:val="clear" w:color="auto" w:fill="auto"/>
            <w:vAlign w:val="center"/>
            <w:hideMark/>
          </w:tcPr>
          <w:p w14:paraId="1CD66F4F"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r w:rsidR="008C5046" w:rsidRPr="003B11BD" w14:paraId="18EC50AF" w14:textId="77777777" w:rsidTr="005B513C">
        <w:trPr>
          <w:trHeight w:val="2205"/>
          <w:jc w:val="center"/>
        </w:trPr>
        <w:tc>
          <w:tcPr>
            <w:tcW w:w="2020" w:type="dxa"/>
            <w:shd w:val="clear" w:color="auto" w:fill="F2F2F2" w:themeFill="background1" w:themeFillShade="F2"/>
            <w:vAlign w:val="center"/>
            <w:hideMark/>
          </w:tcPr>
          <w:p w14:paraId="5F08BF27"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Informe de estado del alcance</w:t>
            </w:r>
          </w:p>
        </w:tc>
        <w:tc>
          <w:tcPr>
            <w:tcW w:w="2120" w:type="dxa"/>
            <w:shd w:val="clear" w:color="auto" w:fill="F2F2F2" w:themeFill="background1" w:themeFillShade="F2"/>
            <w:vAlign w:val="center"/>
            <w:hideMark/>
          </w:tcPr>
          <w:p w14:paraId="6D9A2856"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Elaborar reportes periódicos que reflejen el avance del alcance, entregables completados y desviaciones identificadas.</w:t>
            </w:r>
          </w:p>
        </w:tc>
        <w:tc>
          <w:tcPr>
            <w:tcW w:w="1540" w:type="dxa"/>
            <w:shd w:val="clear" w:color="auto" w:fill="F2F2F2" w:themeFill="background1" w:themeFillShade="F2"/>
            <w:vAlign w:val="center"/>
            <w:hideMark/>
          </w:tcPr>
          <w:p w14:paraId="4E0A5E08" w14:textId="77777777" w:rsidR="008C5046" w:rsidRPr="003B11BD" w:rsidRDefault="008C5046"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Mensual</w:t>
            </w:r>
          </w:p>
        </w:tc>
        <w:tc>
          <w:tcPr>
            <w:tcW w:w="1840" w:type="dxa"/>
            <w:shd w:val="clear" w:color="auto" w:fill="F2F2F2" w:themeFill="background1" w:themeFillShade="F2"/>
            <w:vAlign w:val="center"/>
            <w:hideMark/>
          </w:tcPr>
          <w:p w14:paraId="7EC63D3B"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Informe de estado del proyecto</w:t>
            </w:r>
          </w:p>
        </w:tc>
        <w:tc>
          <w:tcPr>
            <w:tcW w:w="2020" w:type="dxa"/>
            <w:shd w:val="clear" w:color="auto" w:fill="F2F2F2" w:themeFill="background1" w:themeFillShade="F2"/>
            <w:vAlign w:val="center"/>
            <w:hideMark/>
          </w:tcPr>
          <w:p w14:paraId="162808F5" w14:textId="77777777" w:rsidR="008C5046" w:rsidRPr="003B11BD" w:rsidRDefault="008C5046"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Gerente del Proyecto</w:t>
            </w:r>
          </w:p>
        </w:tc>
      </w:tr>
    </w:tbl>
    <w:p w14:paraId="24B8EA51" w14:textId="07FB706A" w:rsidR="00D85B35" w:rsidRPr="003B11BD" w:rsidRDefault="008C5046" w:rsidP="00FF0F71">
      <w:pPr>
        <w:tabs>
          <w:tab w:val="left" w:pos="5865"/>
        </w:tabs>
        <w:jc w:val="both"/>
        <w:rPr>
          <w:rFonts w:ascii="Times New Roman" w:hAnsi="Times New Roman" w:cs="Times New Roman"/>
          <w:sz w:val="24"/>
          <w:szCs w:val="24"/>
        </w:rPr>
      </w:pPr>
      <w:r w:rsidRPr="003B11BD">
        <w:rPr>
          <w:rFonts w:ascii="Times New Roman" w:hAnsi="Times New Roman" w:cs="Times New Roman"/>
          <w:sz w:val="24"/>
          <w:szCs w:val="24"/>
        </w:rPr>
        <w:tab/>
      </w:r>
    </w:p>
    <w:p w14:paraId="71DD233F" w14:textId="1D7F5F4D" w:rsidR="008C5046" w:rsidRPr="003B11BD" w:rsidRDefault="008C5046"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El proceso de control del alcance permite asegurar que el proyecto se mantenga alineado con lo planificado, gestionando de manera oportuna cualquier desviación y garantizando el cumplimiento de los objetivos definidos.</w:t>
      </w:r>
    </w:p>
    <w:p w14:paraId="11DFDE06" w14:textId="77777777" w:rsidR="008C5046" w:rsidRPr="003B11BD" w:rsidRDefault="008C5046" w:rsidP="00FF0F71">
      <w:pPr>
        <w:tabs>
          <w:tab w:val="left" w:pos="5865"/>
        </w:tabs>
        <w:jc w:val="both"/>
        <w:rPr>
          <w:rFonts w:ascii="Times New Roman" w:hAnsi="Times New Roman" w:cs="Times New Roman"/>
          <w:sz w:val="24"/>
          <w:szCs w:val="24"/>
        </w:rPr>
      </w:pPr>
    </w:p>
    <w:p w14:paraId="6501F4C6" w14:textId="3967633F" w:rsidR="00D85B35" w:rsidRPr="003B11BD" w:rsidRDefault="00146350"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Métricas de Control del Alcance</w:t>
      </w:r>
    </w:p>
    <w:p w14:paraId="2C402C51" w14:textId="77777777" w:rsidR="00E90151" w:rsidRPr="003B11BD" w:rsidRDefault="00E90151"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1A8663AA" w14:textId="01C633E9" w:rsidR="00E90151" w:rsidRPr="003B11BD" w:rsidRDefault="00E90151"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 xml:space="preserve">Las métricas de control del alcance permiten monitorear de manera objetiva el cumplimiento del trabajo definido en la WBS, evaluando el desempeño del proyecto frente a la línea base establecida. Estas métricas facilitan la detección temprana de desviaciones, el control del </w:t>
      </w:r>
      <w:proofErr w:type="spellStart"/>
      <w:r w:rsidRPr="003B11BD">
        <w:rPr>
          <w:rFonts w:ascii="Times New Roman" w:hAnsi="Times New Roman" w:cs="Times New Roman"/>
          <w:sz w:val="24"/>
          <w:szCs w:val="24"/>
          <w:lang w:eastAsia="en-US"/>
        </w:rPr>
        <w:t>scope</w:t>
      </w:r>
      <w:proofErr w:type="spellEnd"/>
      <w:r w:rsidRPr="003B11BD">
        <w:rPr>
          <w:rFonts w:ascii="Times New Roman" w:hAnsi="Times New Roman" w:cs="Times New Roman"/>
          <w:sz w:val="24"/>
          <w:szCs w:val="24"/>
          <w:lang w:eastAsia="en-US"/>
        </w:rPr>
        <w:t xml:space="preserve"> </w:t>
      </w:r>
      <w:proofErr w:type="spellStart"/>
      <w:r w:rsidRPr="003B11BD">
        <w:rPr>
          <w:rFonts w:ascii="Times New Roman" w:hAnsi="Times New Roman" w:cs="Times New Roman"/>
          <w:sz w:val="24"/>
          <w:szCs w:val="24"/>
          <w:lang w:eastAsia="en-US"/>
        </w:rPr>
        <w:t>creep</w:t>
      </w:r>
      <w:proofErr w:type="spellEnd"/>
      <w:r w:rsidRPr="003B11BD">
        <w:rPr>
          <w:rFonts w:ascii="Times New Roman" w:hAnsi="Times New Roman" w:cs="Times New Roman"/>
          <w:sz w:val="24"/>
          <w:szCs w:val="24"/>
          <w:lang w:eastAsia="en-US"/>
        </w:rPr>
        <w:t xml:space="preserve"> y la toma de decisiones oportunas para garantizar que el proyecto se ejecute dentro de los límites de alcance aprobados.</w:t>
      </w:r>
    </w:p>
    <w:p w14:paraId="02531AD1" w14:textId="77777777" w:rsidR="00E90151" w:rsidRPr="003B11BD" w:rsidRDefault="00E90151"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tbl>
      <w:tblPr>
        <w:tblW w:w="9600" w:type="dxa"/>
        <w:jc w:val="center"/>
        <w:tblBorders>
          <w:top w:val="single" w:sz="4" w:space="0" w:color="2471A3"/>
          <w:left w:val="single" w:sz="4" w:space="0" w:color="2471A3"/>
          <w:bottom w:val="single" w:sz="4" w:space="0" w:color="2471A3"/>
          <w:right w:val="single" w:sz="4" w:space="0" w:color="2471A3"/>
          <w:insideH w:val="single" w:sz="4" w:space="0" w:color="2471A3"/>
          <w:insideV w:val="single" w:sz="4" w:space="0" w:color="2471A3"/>
        </w:tblBorders>
        <w:tblCellMar>
          <w:left w:w="70" w:type="dxa"/>
          <w:right w:w="70" w:type="dxa"/>
        </w:tblCellMar>
        <w:tblLook w:val="04A0" w:firstRow="1" w:lastRow="0" w:firstColumn="1" w:lastColumn="0" w:noHBand="0" w:noVBand="1"/>
      </w:tblPr>
      <w:tblGrid>
        <w:gridCol w:w="1691"/>
        <w:gridCol w:w="2119"/>
        <w:gridCol w:w="1713"/>
        <w:gridCol w:w="1741"/>
        <w:gridCol w:w="2336"/>
      </w:tblGrid>
      <w:tr w:rsidR="005B513C" w:rsidRPr="003B11BD" w14:paraId="158FAEC8" w14:textId="77777777" w:rsidTr="005B513C">
        <w:trPr>
          <w:trHeight w:val="630"/>
          <w:jc w:val="center"/>
        </w:trPr>
        <w:tc>
          <w:tcPr>
            <w:tcW w:w="1715" w:type="dxa"/>
            <w:shd w:val="clear" w:color="auto" w:fill="1B3A6B"/>
            <w:vAlign w:val="center"/>
            <w:hideMark/>
          </w:tcPr>
          <w:p w14:paraId="40A2233B"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MÉTRICA</w:t>
            </w:r>
          </w:p>
        </w:tc>
        <w:tc>
          <w:tcPr>
            <w:tcW w:w="2149" w:type="dxa"/>
            <w:shd w:val="clear" w:color="auto" w:fill="1B3A6B"/>
            <w:vAlign w:val="center"/>
            <w:hideMark/>
          </w:tcPr>
          <w:p w14:paraId="272E740A"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FÓRMULA / DEFINICIÓN</w:t>
            </w:r>
          </w:p>
        </w:tc>
        <w:tc>
          <w:tcPr>
            <w:tcW w:w="1729" w:type="dxa"/>
            <w:shd w:val="clear" w:color="auto" w:fill="1B3A6B"/>
            <w:vAlign w:val="center"/>
            <w:hideMark/>
          </w:tcPr>
          <w:p w14:paraId="3C2662CC"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META / UMBRAL</w:t>
            </w:r>
          </w:p>
        </w:tc>
        <w:tc>
          <w:tcPr>
            <w:tcW w:w="1631" w:type="dxa"/>
            <w:shd w:val="clear" w:color="auto" w:fill="1B3A6B"/>
            <w:vAlign w:val="center"/>
            <w:hideMark/>
          </w:tcPr>
          <w:p w14:paraId="27A90AAC"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FRECUENCIA</w:t>
            </w:r>
          </w:p>
        </w:tc>
        <w:tc>
          <w:tcPr>
            <w:tcW w:w="2376" w:type="dxa"/>
            <w:shd w:val="clear" w:color="auto" w:fill="1B3A6B"/>
            <w:vAlign w:val="center"/>
            <w:hideMark/>
          </w:tcPr>
          <w:p w14:paraId="1B0B24CE"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ACCIÓN SI SE SUPERA</w:t>
            </w:r>
          </w:p>
        </w:tc>
      </w:tr>
      <w:tr w:rsidR="00E90151" w:rsidRPr="003B11BD" w14:paraId="79B41782" w14:textId="77777777" w:rsidTr="005B513C">
        <w:trPr>
          <w:trHeight w:val="1575"/>
          <w:jc w:val="center"/>
        </w:trPr>
        <w:tc>
          <w:tcPr>
            <w:tcW w:w="1715" w:type="dxa"/>
            <w:shd w:val="clear" w:color="auto" w:fill="D6EAF8"/>
            <w:vAlign w:val="center"/>
            <w:hideMark/>
          </w:tcPr>
          <w:p w14:paraId="4430EE1F"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de completitud de la WBS</w:t>
            </w:r>
          </w:p>
        </w:tc>
        <w:tc>
          <w:tcPr>
            <w:tcW w:w="2149" w:type="dxa"/>
            <w:shd w:val="clear" w:color="auto" w:fill="auto"/>
            <w:vAlign w:val="center"/>
            <w:hideMark/>
          </w:tcPr>
          <w:p w14:paraId="242BEF55"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(Paquetes de trabajo completados y aceptados / Total de paquetes de trabajo en la WBS) × 100</w:t>
            </w:r>
          </w:p>
        </w:tc>
        <w:tc>
          <w:tcPr>
            <w:tcW w:w="1729" w:type="dxa"/>
            <w:shd w:val="clear" w:color="auto" w:fill="auto"/>
            <w:vAlign w:val="center"/>
            <w:hideMark/>
          </w:tcPr>
          <w:p w14:paraId="44896213"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al % planificado para la semana según la línea base del cronograma</w:t>
            </w:r>
          </w:p>
        </w:tc>
        <w:tc>
          <w:tcPr>
            <w:tcW w:w="1631" w:type="dxa"/>
            <w:shd w:val="clear" w:color="auto" w:fill="auto"/>
            <w:vAlign w:val="center"/>
            <w:hideMark/>
          </w:tcPr>
          <w:p w14:paraId="658456B4"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2376" w:type="dxa"/>
            <w:shd w:val="clear" w:color="auto" w:fill="auto"/>
            <w:vAlign w:val="center"/>
            <w:hideMark/>
          </w:tcPr>
          <w:p w14:paraId="20FF357F"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Si &lt; 90% del valor planificado: revisar impedimentos del equipo y ajustar el backlog del sprint</w:t>
            </w:r>
          </w:p>
        </w:tc>
      </w:tr>
      <w:tr w:rsidR="005B513C" w:rsidRPr="003B11BD" w14:paraId="45F19266" w14:textId="77777777" w:rsidTr="005B513C">
        <w:trPr>
          <w:trHeight w:val="1575"/>
          <w:jc w:val="center"/>
        </w:trPr>
        <w:tc>
          <w:tcPr>
            <w:tcW w:w="1715" w:type="dxa"/>
            <w:shd w:val="clear" w:color="auto" w:fill="F2F2F2" w:themeFill="background1" w:themeFillShade="F2"/>
            <w:vAlign w:val="center"/>
            <w:hideMark/>
          </w:tcPr>
          <w:p w14:paraId="0CF6D648"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Tasa de retrabajo de entregables</w:t>
            </w:r>
          </w:p>
        </w:tc>
        <w:tc>
          <w:tcPr>
            <w:tcW w:w="2149" w:type="dxa"/>
            <w:shd w:val="clear" w:color="auto" w:fill="F2F2F2" w:themeFill="background1" w:themeFillShade="F2"/>
            <w:vAlign w:val="center"/>
            <w:hideMark/>
          </w:tcPr>
          <w:p w14:paraId="74874BF7"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(Entregables rechazados en primera revisión / Total de entregables presentados) × 100</w:t>
            </w:r>
          </w:p>
        </w:tc>
        <w:tc>
          <w:tcPr>
            <w:tcW w:w="1729" w:type="dxa"/>
            <w:shd w:val="clear" w:color="auto" w:fill="F2F2F2" w:themeFill="background1" w:themeFillShade="F2"/>
            <w:vAlign w:val="center"/>
            <w:hideMark/>
          </w:tcPr>
          <w:p w14:paraId="057A2B56"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20% de entregables rechazados en primera revisión</w:t>
            </w:r>
          </w:p>
        </w:tc>
        <w:tc>
          <w:tcPr>
            <w:tcW w:w="1631" w:type="dxa"/>
            <w:shd w:val="clear" w:color="auto" w:fill="F2F2F2" w:themeFill="background1" w:themeFillShade="F2"/>
            <w:vAlign w:val="center"/>
            <w:hideMark/>
          </w:tcPr>
          <w:p w14:paraId="3ADD253C"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Por entregable</w:t>
            </w:r>
          </w:p>
        </w:tc>
        <w:tc>
          <w:tcPr>
            <w:tcW w:w="2376" w:type="dxa"/>
            <w:shd w:val="clear" w:color="auto" w:fill="F2F2F2" w:themeFill="background1" w:themeFillShade="F2"/>
            <w:vAlign w:val="center"/>
            <w:hideMark/>
          </w:tcPr>
          <w:p w14:paraId="50EA41F7"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Si &gt; 20%: revisar criterios de aceptación y fortalecer la revisión interna</w:t>
            </w:r>
          </w:p>
        </w:tc>
      </w:tr>
      <w:tr w:rsidR="00E90151" w:rsidRPr="003B11BD" w14:paraId="1D9F51A0" w14:textId="77777777" w:rsidTr="005B513C">
        <w:trPr>
          <w:trHeight w:val="1260"/>
          <w:jc w:val="center"/>
        </w:trPr>
        <w:tc>
          <w:tcPr>
            <w:tcW w:w="1715" w:type="dxa"/>
            <w:shd w:val="clear" w:color="auto" w:fill="D6EAF8"/>
            <w:vAlign w:val="center"/>
            <w:hideMark/>
          </w:tcPr>
          <w:p w14:paraId="5F8A1B95"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Número de solicitudes de </w:t>
            </w:r>
            <w:proofErr w:type="spellStart"/>
            <w:r w:rsidRPr="003B11BD">
              <w:rPr>
                <w:rFonts w:ascii="Times New Roman" w:eastAsia="Times New Roman" w:hAnsi="Times New Roman" w:cs="Times New Roman"/>
                <w:color w:val="000000"/>
                <w:sz w:val="24"/>
                <w:szCs w:val="24"/>
              </w:rPr>
              <w:t>scope</w:t>
            </w:r>
            <w:proofErr w:type="spellEnd"/>
            <w:r w:rsidRPr="003B11BD">
              <w:rPr>
                <w:rFonts w:ascii="Times New Roman" w:eastAsia="Times New Roman" w:hAnsi="Times New Roman" w:cs="Times New Roman"/>
                <w:color w:val="000000"/>
                <w:sz w:val="24"/>
                <w:szCs w:val="24"/>
              </w:rPr>
              <w:t xml:space="preserve"> </w:t>
            </w:r>
            <w:proofErr w:type="spellStart"/>
            <w:r w:rsidRPr="003B11BD">
              <w:rPr>
                <w:rFonts w:ascii="Times New Roman" w:eastAsia="Times New Roman" w:hAnsi="Times New Roman" w:cs="Times New Roman"/>
                <w:color w:val="000000"/>
                <w:sz w:val="24"/>
                <w:szCs w:val="24"/>
              </w:rPr>
              <w:t>creep</w:t>
            </w:r>
            <w:proofErr w:type="spellEnd"/>
            <w:r w:rsidRPr="003B11BD">
              <w:rPr>
                <w:rFonts w:ascii="Times New Roman" w:eastAsia="Times New Roman" w:hAnsi="Times New Roman" w:cs="Times New Roman"/>
                <w:color w:val="000000"/>
                <w:sz w:val="24"/>
                <w:szCs w:val="24"/>
              </w:rPr>
              <w:t xml:space="preserve"> rechazadas</w:t>
            </w:r>
          </w:p>
        </w:tc>
        <w:tc>
          <w:tcPr>
            <w:tcW w:w="2149" w:type="dxa"/>
            <w:shd w:val="clear" w:color="auto" w:fill="auto"/>
            <w:vAlign w:val="center"/>
            <w:hideMark/>
          </w:tcPr>
          <w:p w14:paraId="50511CBD"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Número de solicitudes de funcionalidades nuevas rechazadas por no estar en la WBS</w:t>
            </w:r>
          </w:p>
        </w:tc>
        <w:tc>
          <w:tcPr>
            <w:tcW w:w="1729" w:type="dxa"/>
            <w:shd w:val="clear" w:color="auto" w:fill="auto"/>
            <w:vAlign w:val="center"/>
            <w:hideMark/>
          </w:tcPr>
          <w:p w14:paraId="52C850EE"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&gt; 3 SC en una semana indica desalineación con </w:t>
            </w:r>
            <w:proofErr w:type="spellStart"/>
            <w:r w:rsidRPr="003B11BD">
              <w:rPr>
                <w:rFonts w:ascii="Times New Roman" w:eastAsia="Times New Roman" w:hAnsi="Times New Roman" w:cs="Times New Roman"/>
                <w:color w:val="000000"/>
                <w:sz w:val="24"/>
                <w:szCs w:val="24"/>
              </w:rPr>
              <w:t>stakeholders</w:t>
            </w:r>
            <w:proofErr w:type="spellEnd"/>
          </w:p>
        </w:tc>
        <w:tc>
          <w:tcPr>
            <w:tcW w:w="1631" w:type="dxa"/>
            <w:shd w:val="clear" w:color="auto" w:fill="auto"/>
            <w:vAlign w:val="center"/>
            <w:hideMark/>
          </w:tcPr>
          <w:p w14:paraId="69D5A53B"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2376" w:type="dxa"/>
            <w:shd w:val="clear" w:color="auto" w:fill="auto"/>
            <w:vAlign w:val="center"/>
            <w:hideMark/>
          </w:tcPr>
          <w:p w14:paraId="4430C26B"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Si &gt; 3 SC/semana: realizar sesión de realineación con sponsor y </w:t>
            </w:r>
            <w:proofErr w:type="spellStart"/>
            <w:r w:rsidRPr="003B11BD">
              <w:rPr>
                <w:rFonts w:ascii="Times New Roman" w:eastAsia="Times New Roman" w:hAnsi="Times New Roman" w:cs="Times New Roman"/>
                <w:color w:val="000000"/>
                <w:sz w:val="24"/>
                <w:szCs w:val="24"/>
              </w:rPr>
              <w:t>stakeholders</w:t>
            </w:r>
            <w:proofErr w:type="spellEnd"/>
          </w:p>
        </w:tc>
      </w:tr>
      <w:tr w:rsidR="005B513C" w:rsidRPr="003B11BD" w14:paraId="1648BF08" w14:textId="77777777" w:rsidTr="005B513C">
        <w:trPr>
          <w:trHeight w:val="1260"/>
          <w:jc w:val="center"/>
        </w:trPr>
        <w:tc>
          <w:tcPr>
            <w:tcW w:w="1715" w:type="dxa"/>
            <w:shd w:val="clear" w:color="auto" w:fill="F2F2F2" w:themeFill="background1" w:themeFillShade="F2"/>
            <w:vAlign w:val="center"/>
            <w:hideMark/>
          </w:tcPr>
          <w:p w14:paraId="040B16EF"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Variación del alcance (SV) y desempeño (SPI)</w:t>
            </w:r>
          </w:p>
        </w:tc>
        <w:tc>
          <w:tcPr>
            <w:tcW w:w="2149" w:type="dxa"/>
            <w:shd w:val="clear" w:color="auto" w:fill="F2F2F2" w:themeFill="background1" w:themeFillShade="F2"/>
            <w:vAlign w:val="center"/>
            <w:hideMark/>
          </w:tcPr>
          <w:p w14:paraId="387B7DF4"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SV = EV - PV (horas de trabajo) / SPI = EV / PV</w:t>
            </w:r>
          </w:p>
        </w:tc>
        <w:tc>
          <w:tcPr>
            <w:tcW w:w="1729" w:type="dxa"/>
            <w:shd w:val="clear" w:color="auto" w:fill="F2F2F2" w:themeFill="background1" w:themeFillShade="F2"/>
            <w:vAlign w:val="center"/>
            <w:hideMark/>
          </w:tcPr>
          <w:p w14:paraId="749BDD24"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SV ≥ 0 y SPI ≥ 0.95</w:t>
            </w:r>
          </w:p>
        </w:tc>
        <w:tc>
          <w:tcPr>
            <w:tcW w:w="1631" w:type="dxa"/>
            <w:shd w:val="clear" w:color="auto" w:fill="F2F2F2" w:themeFill="background1" w:themeFillShade="F2"/>
            <w:vAlign w:val="center"/>
            <w:hideMark/>
          </w:tcPr>
          <w:p w14:paraId="1A7FB6AD"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Quincenal</w:t>
            </w:r>
          </w:p>
        </w:tc>
        <w:tc>
          <w:tcPr>
            <w:tcW w:w="2376" w:type="dxa"/>
            <w:shd w:val="clear" w:color="auto" w:fill="F2F2F2" w:themeFill="background1" w:themeFillShade="F2"/>
            <w:vAlign w:val="center"/>
            <w:hideMark/>
          </w:tcPr>
          <w:p w14:paraId="308FC36B"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Si SV &lt; -5% o SPI &lt; 0.95: análisis de causa raíz. Si persiste: escalar al CCC</w:t>
            </w:r>
          </w:p>
        </w:tc>
      </w:tr>
      <w:tr w:rsidR="00E90151" w:rsidRPr="003B11BD" w14:paraId="162055FD" w14:textId="77777777" w:rsidTr="005B513C">
        <w:trPr>
          <w:trHeight w:val="1260"/>
          <w:jc w:val="center"/>
        </w:trPr>
        <w:tc>
          <w:tcPr>
            <w:tcW w:w="1715" w:type="dxa"/>
            <w:shd w:val="clear" w:color="auto" w:fill="D6EAF8"/>
            <w:vAlign w:val="center"/>
            <w:hideMark/>
          </w:tcPr>
          <w:p w14:paraId="7FD5639A"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de exclusiones respetadas</w:t>
            </w:r>
          </w:p>
        </w:tc>
        <w:tc>
          <w:tcPr>
            <w:tcW w:w="2149" w:type="dxa"/>
            <w:shd w:val="clear" w:color="auto" w:fill="auto"/>
            <w:vAlign w:val="center"/>
            <w:hideMark/>
          </w:tcPr>
          <w:p w14:paraId="385B1903"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Verificación de que ninguna exclusión esté siendo </w:t>
            </w:r>
            <w:r w:rsidRPr="003B11BD">
              <w:rPr>
                <w:rFonts w:ascii="Times New Roman" w:eastAsia="Times New Roman" w:hAnsi="Times New Roman" w:cs="Times New Roman"/>
                <w:color w:val="000000"/>
                <w:sz w:val="24"/>
                <w:szCs w:val="24"/>
              </w:rPr>
              <w:lastRenderedPageBreak/>
              <w:t>incorporada al alcance</w:t>
            </w:r>
          </w:p>
        </w:tc>
        <w:tc>
          <w:tcPr>
            <w:tcW w:w="1729" w:type="dxa"/>
            <w:shd w:val="clear" w:color="auto" w:fill="auto"/>
            <w:vAlign w:val="center"/>
            <w:hideMark/>
          </w:tcPr>
          <w:p w14:paraId="19DB4A8E"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100% de cumplimiento</w:t>
            </w:r>
          </w:p>
        </w:tc>
        <w:tc>
          <w:tcPr>
            <w:tcW w:w="1631" w:type="dxa"/>
            <w:shd w:val="clear" w:color="auto" w:fill="auto"/>
            <w:vAlign w:val="center"/>
            <w:hideMark/>
          </w:tcPr>
          <w:p w14:paraId="0CC7E17C"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Semanal</w:t>
            </w:r>
          </w:p>
        </w:tc>
        <w:tc>
          <w:tcPr>
            <w:tcW w:w="2376" w:type="dxa"/>
            <w:shd w:val="clear" w:color="auto" w:fill="auto"/>
            <w:vAlign w:val="center"/>
            <w:hideMark/>
          </w:tcPr>
          <w:p w14:paraId="6B2218DA"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Ante incumplimiento: bloquear tarea en Jira y escalar al Comité de Control de Cambios</w:t>
            </w:r>
          </w:p>
        </w:tc>
      </w:tr>
    </w:tbl>
    <w:p w14:paraId="6ABD127A" w14:textId="77777777" w:rsidR="00C45791" w:rsidRPr="003B11BD" w:rsidRDefault="00C45791" w:rsidP="00FF0F71">
      <w:pPr>
        <w:rPr>
          <w:rFonts w:ascii="Times New Roman" w:hAnsi="Times New Roman" w:cs="Times New Roman"/>
          <w:b/>
          <w:bCs/>
          <w:sz w:val="24"/>
          <w:szCs w:val="24"/>
        </w:rPr>
      </w:pPr>
    </w:p>
    <w:p w14:paraId="1350B422" w14:textId="41418231" w:rsidR="00E90151" w:rsidRPr="003B11BD" w:rsidRDefault="00E90151"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El seguimiento de estas métricas permite monitorear de forma objetiva el cumplimiento del alcance del proyecto, facilitando la detección temprana de desviaciones y la implementación de acciones correctivas para mantener la alineación con los objetivos establecidos.</w:t>
      </w:r>
    </w:p>
    <w:p w14:paraId="1EB938B1" w14:textId="77777777" w:rsidR="00E90151" w:rsidRPr="003B11BD" w:rsidRDefault="00E90151" w:rsidP="00FF0F71">
      <w:pPr>
        <w:rPr>
          <w:rFonts w:ascii="Times New Roman" w:hAnsi="Times New Roman" w:cs="Times New Roman"/>
          <w:b/>
          <w:bCs/>
          <w:sz w:val="24"/>
          <w:szCs w:val="24"/>
        </w:rPr>
      </w:pPr>
    </w:p>
    <w:p w14:paraId="0EF7DF86" w14:textId="15B252A0" w:rsidR="008D74F6" w:rsidRPr="003B11BD" w:rsidRDefault="00993179"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 xml:space="preserve">Plan </w:t>
      </w:r>
      <w:r w:rsidR="00B30BD2" w:rsidRPr="003B11BD">
        <w:rPr>
          <w:rFonts w:ascii="Times New Roman" w:eastAsiaTheme="majorEastAsia" w:hAnsi="Times New Roman" w:cs="Times New Roman"/>
          <w:color w:val="0F4761" w:themeColor="accent1" w:themeShade="BF"/>
          <w:kern w:val="2"/>
          <w:sz w:val="24"/>
          <w:szCs w:val="24"/>
          <w:lang w:eastAsia="en-US"/>
          <w14:ligatures w14:val="standardContextual"/>
        </w:rPr>
        <w:t>d</w:t>
      </w:r>
      <w:r w:rsidRPr="003B11BD">
        <w:rPr>
          <w:rFonts w:ascii="Times New Roman" w:eastAsiaTheme="majorEastAsia" w:hAnsi="Times New Roman" w:cs="Times New Roman"/>
          <w:color w:val="0F4761" w:themeColor="accent1" w:themeShade="BF"/>
          <w:kern w:val="2"/>
          <w:sz w:val="24"/>
          <w:szCs w:val="24"/>
          <w:lang w:eastAsia="en-US"/>
          <w14:ligatures w14:val="standardContextual"/>
        </w:rPr>
        <w:t>e Gestión del Cronograma</w:t>
      </w:r>
    </w:p>
    <w:p w14:paraId="5BBE1997" w14:textId="77777777" w:rsidR="00A86D2C" w:rsidRPr="003B11BD" w:rsidRDefault="00A86D2C" w:rsidP="00FF0F71">
      <w:pPr>
        <w:rPr>
          <w:rFonts w:ascii="Times New Roman" w:hAnsi="Times New Roman" w:cs="Times New Roman"/>
          <w:b/>
          <w:bCs/>
          <w:sz w:val="24"/>
          <w:szCs w:val="24"/>
        </w:rPr>
      </w:pPr>
    </w:p>
    <w:p w14:paraId="75E4F8A8" w14:textId="77777777" w:rsidR="00E90151" w:rsidRPr="003B11BD" w:rsidRDefault="00E90151"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 xml:space="preserve">El Plan de Gestión del Cronograma establece los lineamientos, políticas y procedimientos para la planificación, ejecución, monitoreo y control del tiempo del proyecto </w:t>
      </w:r>
      <w:proofErr w:type="spellStart"/>
      <w:r w:rsidRPr="003B11BD">
        <w:rPr>
          <w:rFonts w:ascii="Times New Roman" w:hAnsi="Times New Roman" w:cs="Times New Roman"/>
          <w:sz w:val="24"/>
          <w:szCs w:val="24"/>
          <w:lang w:eastAsia="en-US"/>
        </w:rPr>
        <w:t>TeleSalud</w:t>
      </w:r>
      <w:proofErr w:type="spellEnd"/>
      <w:r w:rsidRPr="003B11BD">
        <w:rPr>
          <w:rFonts w:ascii="Times New Roman" w:hAnsi="Times New Roman" w:cs="Times New Roman"/>
          <w:sz w:val="24"/>
          <w:szCs w:val="24"/>
          <w:lang w:eastAsia="en-US"/>
        </w:rPr>
        <w:t xml:space="preserve"> Rural Colombia. Su propósito es asegurar que todas las actividades se desarrollen conforme a la línea base del cronograma, garantizando el cumplimiento oportuno de los hitos y entregables definidos.</w:t>
      </w:r>
    </w:p>
    <w:p w14:paraId="656AFDDA" w14:textId="77777777" w:rsidR="00E90151" w:rsidRPr="003B11BD" w:rsidRDefault="00E90151" w:rsidP="00FF0F71">
      <w:pPr>
        <w:pStyle w:val="Ttulo2"/>
        <w:keepNext/>
        <w:keepLines/>
        <w:spacing w:before="0" w:after="0"/>
        <w:ind w:firstLine="720"/>
        <w:jc w:val="both"/>
        <w:rPr>
          <w:rFonts w:ascii="Times New Roman" w:eastAsiaTheme="minorHAnsi" w:hAnsi="Times New Roman" w:cs="Times New Roman"/>
          <w:b w:val="0"/>
          <w:bCs w:val="0"/>
          <w:color w:val="auto"/>
          <w:kern w:val="2"/>
          <w:sz w:val="24"/>
          <w:szCs w:val="24"/>
          <w:lang w:eastAsia="en-US"/>
          <w14:ligatures w14:val="standardContextual"/>
        </w:rPr>
      </w:pPr>
    </w:p>
    <w:p w14:paraId="6C2440BC" w14:textId="77777777" w:rsidR="00E90151" w:rsidRPr="003B11BD" w:rsidRDefault="00E90151"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Este plan se alinea con los estándares del PMI y se fundamenta en el uso del método de la ruta crítica (CPM) para la secuenciación y análisis de actividades, así como en la técnica de Valor Ganado (EVM) para el seguimiento del desempeño del cronograma. El control del tiempo se realizará de forma continua, con mediciones periódicas que permitan identificar desviaciones y aplicar acciones correctivas, asegurando el cumplimiento del hito final del proyecto en la semana 26.</w:t>
      </w:r>
    </w:p>
    <w:p w14:paraId="4E2D6975" w14:textId="77777777" w:rsidR="00D36ACF" w:rsidRPr="003B11BD" w:rsidRDefault="00D36ACF" w:rsidP="00FF0F71">
      <w:pPr>
        <w:rPr>
          <w:rFonts w:ascii="Times New Roman" w:hAnsi="Times New Roman" w:cs="Times New Roman"/>
          <w:sz w:val="24"/>
          <w:szCs w:val="24"/>
        </w:rPr>
      </w:pPr>
    </w:p>
    <w:p w14:paraId="76372BD4" w14:textId="245D2D23" w:rsidR="008D74F6"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Definición de Actividades</w:t>
      </w:r>
    </w:p>
    <w:p w14:paraId="61E0631E" w14:textId="77777777" w:rsidR="00E90151" w:rsidRPr="003B11BD" w:rsidRDefault="00E90151"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2EEF9B61" w14:textId="39343DF0" w:rsidR="00121DFE" w:rsidRPr="003B11BD" w:rsidRDefault="00E90151"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 xml:space="preserve">A partir de los paquetes de trabajo (PT) definidos en la WBS, se descomponen las actividades necesarias para la ejecución y control de cada componente del proyecto. Cada actividad representa una unidad de trabajo </w:t>
      </w:r>
      <w:r w:rsidR="001C712D" w:rsidRPr="003B11BD">
        <w:rPr>
          <w:rFonts w:ascii="Times New Roman" w:hAnsi="Times New Roman" w:cs="Times New Roman"/>
          <w:sz w:val="24"/>
          <w:szCs w:val="24"/>
          <w:lang w:eastAsia="en-US"/>
        </w:rPr>
        <w:t>panificable</w:t>
      </w:r>
      <w:r w:rsidRPr="003B11BD">
        <w:rPr>
          <w:rFonts w:ascii="Times New Roman" w:hAnsi="Times New Roman" w:cs="Times New Roman"/>
          <w:sz w:val="24"/>
          <w:szCs w:val="24"/>
          <w:lang w:eastAsia="en-US"/>
        </w:rPr>
        <w:t>, con una descripción técnica clara que permite su secuenciación, estimación de duración y asignación de recursos.</w:t>
      </w:r>
    </w:p>
    <w:p w14:paraId="0F482FFA" w14:textId="77777777" w:rsidR="00E90151" w:rsidRPr="003B11BD" w:rsidRDefault="00E90151" w:rsidP="00FF0F71">
      <w:pPr>
        <w:pStyle w:val="Ttulo2"/>
        <w:keepNext/>
        <w:keepLines/>
        <w:spacing w:before="0" w:after="0"/>
        <w:ind w:firstLine="720"/>
        <w:jc w:val="both"/>
        <w:rPr>
          <w:rFonts w:ascii="Times New Roman" w:eastAsiaTheme="minorHAnsi" w:hAnsi="Times New Roman" w:cs="Times New Roman"/>
          <w:b w:val="0"/>
          <w:bCs w:val="0"/>
          <w:color w:val="auto"/>
          <w:kern w:val="2"/>
          <w:sz w:val="24"/>
          <w:szCs w:val="24"/>
          <w:lang w:eastAsia="en-US"/>
          <w14:ligatures w14:val="standardContextual"/>
        </w:rPr>
      </w:pPr>
    </w:p>
    <w:tbl>
      <w:tblPr>
        <w:tblW w:w="9480" w:type="dxa"/>
        <w:jc w:val="center"/>
        <w:tblBorders>
          <w:top w:val="single" w:sz="4" w:space="0" w:color="2471A3"/>
          <w:left w:val="single" w:sz="4" w:space="0" w:color="2471A3"/>
          <w:bottom w:val="single" w:sz="4" w:space="0" w:color="2471A3"/>
          <w:right w:val="single" w:sz="4" w:space="0" w:color="2471A3"/>
          <w:insideH w:val="single" w:sz="4" w:space="0" w:color="2471A3"/>
          <w:insideV w:val="single" w:sz="4" w:space="0" w:color="2471A3"/>
        </w:tblBorders>
        <w:tblCellMar>
          <w:left w:w="70" w:type="dxa"/>
          <w:right w:w="70" w:type="dxa"/>
        </w:tblCellMar>
        <w:tblLook w:val="04A0" w:firstRow="1" w:lastRow="0" w:firstColumn="1" w:lastColumn="0" w:noHBand="0" w:noVBand="1"/>
      </w:tblPr>
      <w:tblGrid>
        <w:gridCol w:w="1191"/>
        <w:gridCol w:w="2697"/>
        <w:gridCol w:w="1141"/>
        <w:gridCol w:w="4451"/>
      </w:tblGrid>
      <w:tr w:rsidR="00E90151" w:rsidRPr="003B11BD" w14:paraId="25853530" w14:textId="77777777" w:rsidTr="005B513C">
        <w:trPr>
          <w:trHeight w:val="510"/>
          <w:jc w:val="center"/>
        </w:trPr>
        <w:tc>
          <w:tcPr>
            <w:tcW w:w="1191" w:type="dxa"/>
            <w:shd w:val="clear" w:color="auto" w:fill="1B3A6B"/>
            <w:vAlign w:val="center"/>
            <w:hideMark/>
          </w:tcPr>
          <w:p w14:paraId="6C3D9614"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ID WBS</w:t>
            </w:r>
          </w:p>
        </w:tc>
        <w:tc>
          <w:tcPr>
            <w:tcW w:w="2697" w:type="dxa"/>
            <w:shd w:val="clear" w:color="auto" w:fill="1B3A6B"/>
            <w:vAlign w:val="center"/>
            <w:hideMark/>
          </w:tcPr>
          <w:p w14:paraId="11B37C1F"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Paquete de Trabajo</w:t>
            </w:r>
          </w:p>
        </w:tc>
        <w:tc>
          <w:tcPr>
            <w:tcW w:w="1141" w:type="dxa"/>
            <w:shd w:val="clear" w:color="auto" w:fill="1B3A6B"/>
            <w:vAlign w:val="center"/>
            <w:hideMark/>
          </w:tcPr>
          <w:p w14:paraId="2DAD78AB"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Actividad</w:t>
            </w:r>
          </w:p>
        </w:tc>
        <w:tc>
          <w:tcPr>
            <w:tcW w:w="4451" w:type="dxa"/>
            <w:shd w:val="clear" w:color="auto" w:fill="1B3A6B"/>
            <w:vAlign w:val="center"/>
            <w:hideMark/>
          </w:tcPr>
          <w:p w14:paraId="72FB15EE" w14:textId="77777777" w:rsidR="00E90151" w:rsidRPr="003B11BD" w:rsidRDefault="00E90151"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Descripción Técnica</w:t>
            </w:r>
          </w:p>
        </w:tc>
      </w:tr>
      <w:tr w:rsidR="00E90151" w:rsidRPr="003B11BD" w14:paraId="471CC11F" w14:textId="77777777" w:rsidTr="005B513C">
        <w:trPr>
          <w:trHeight w:val="1260"/>
          <w:jc w:val="center"/>
        </w:trPr>
        <w:tc>
          <w:tcPr>
            <w:tcW w:w="1191" w:type="dxa"/>
            <w:shd w:val="clear" w:color="auto" w:fill="D6EAF8"/>
            <w:vAlign w:val="center"/>
            <w:hideMark/>
          </w:tcPr>
          <w:p w14:paraId="0256314E" w14:textId="77777777" w:rsidR="00E90151" w:rsidRPr="003B11BD" w:rsidRDefault="00E90151"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1.4</w:t>
            </w:r>
          </w:p>
        </w:tc>
        <w:tc>
          <w:tcPr>
            <w:tcW w:w="2697" w:type="dxa"/>
            <w:shd w:val="clear" w:color="auto" w:fill="auto"/>
            <w:vAlign w:val="center"/>
            <w:hideMark/>
          </w:tcPr>
          <w:p w14:paraId="3FAE4006"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Gestión Regulatoria</w:t>
            </w:r>
          </w:p>
        </w:tc>
        <w:tc>
          <w:tcPr>
            <w:tcW w:w="1141" w:type="dxa"/>
            <w:shd w:val="clear" w:color="auto" w:fill="auto"/>
            <w:vAlign w:val="center"/>
            <w:hideMark/>
          </w:tcPr>
          <w:p w14:paraId="1ADAF2FC"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A-1.4.1</w:t>
            </w:r>
          </w:p>
        </w:tc>
        <w:tc>
          <w:tcPr>
            <w:tcW w:w="4451" w:type="dxa"/>
            <w:shd w:val="clear" w:color="auto" w:fill="auto"/>
            <w:vAlign w:val="center"/>
            <w:hideMark/>
          </w:tcPr>
          <w:p w14:paraId="5CA87EFE"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Preparación del expediente técnico y legal para el trámite de habilitación ante </w:t>
            </w:r>
            <w:proofErr w:type="spellStart"/>
            <w:r w:rsidRPr="003B11BD">
              <w:rPr>
                <w:rFonts w:ascii="Times New Roman" w:eastAsia="Times New Roman" w:hAnsi="Times New Roman" w:cs="Times New Roman"/>
                <w:color w:val="000000"/>
                <w:sz w:val="24"/>
                <w:szCs w:val="24"/>
              </w:rPr>
              <w:t>MinSalud</w:t>
            </w:r>
            <w:proofErr w:type="spellEnd"/>
            <w:r w:rsidRPr="003B11BD">
              <w:rPr>
                <w:rFonts w:ascii="Times New Roman" w:eastAsia="Times New Roman" w:hAnsi="Times New Roman" w:cs="Times New Roman"/>
                <w:color w:val="000000"/>
                <w:sz w:val="24"/>
                <w:szCs w:val="24"/>
              </w:rPr>
              <w:t>, incluyendo documentación de arquitectura, seguridad y cumplimiento normativo</w:t>
            </w:r>
          </w:p>
        </w:tc>
      </w:tr>
      <w:tr w:rsidR="00E90151" w:rsidRPr="003B11BD" w14:paraId="07A39F9E" w14:textId="77777777" w:rsidTr="005B513C">
        <w:trPr>
          <w:trHeight w:val="945"/>
          <w:jc w:val="center"/>
        </w:trPr>
        <w:tc>
          <w:tcPr>
            <w:tcW w:w="1191" w:type="dxa"/>
            <w:shd w:val="clear" w:color="auto" w:fill="F2F2F2" w:themeFill="background1" w:themeFillShade="F2"/>
            <w:vAlign w:val="center"/>
            <w:hideMark/>
          </w:tcPr>
          <w:p w14:paraId="35299CDA" w14:textId="77777777" w:rsidR="00E90151" w:rsidRPr="003B11BD" w:rsidRDefault="00E90151"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2.1</w:t>
            </w:r>
          </w:p>
        </w:tc>
        <w:tc>
          <w:tcPr>
            <w:tcW w:w="2697" w:type="dxa"/>
            <w:shd w:val="clear" w:color="auto" w:fill="F2F2F2" w:themeFill="background1" w:themeFillShade="F2"/>
            <w:vAlign w:val="center"/>
            <w:hideMark/>
          </w:tcPr>
          <w:p w14:paraId="187321D4"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Arquitectura del Sistema</w:t>
            </w:r>
          </w:p>
        </w:tc>
        <w:tc>
          <w:tcPr>
            <w:tcW w:w="1141" w:type="dxa"/>
            <w:shd w:val="clear" w:color="auto" w:fill="F2F2F2" w:themeFill="background1" w:themeFillShade="F2"/>
            <w:vAlign w:val="center"/>
            <w:hideMark/>
          </w:tcPr>
          <w:p w14:paraId="13E57233"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A-2.1.1</w:t>
            </w:r>
          </w:p>
        </w:tc>
        <w:tc>
          <w:tcPr>
            <w:tcW w:w="4451" w:type="dxa"/>
            <w:shd w:val="clear" w:color="auto" w:fill="F2F2F2" w:themeFill="background1" w:themeFillShade="F2"/>
            <w:vAlign w:val="center"/>
            <w:hideMark/>
          </w:tcPr>
          <w:p w14:paraId="645ABA22"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 arquitectura de microservicios, definición del modelo de datos basado en HL7 FHIR R4 y elaboración de diagramas técnicos</w:t>
            </w:r>
          </w:p>
        </w:tc>
      </w:tr>
      <w:tr w:rsidR="00E90151" w:rsidRPr="003B11BD" w14:paraId="5152FA20" w14:textId="77777777" w:rsidTr="005B513C">
        <w:trPr>
          <w:trHeight w:val="1260"/>
          <w:jc w:val="center"/>
        </w:trPr>
        <w:tc>
          <w:tcPr>
            <w:tcW w:w="1191" w:type="dxa"/>
            <w:shd w:val="clear" w:color="auto" w:fill="D6EAF8"/>
            <w:vAlign w:val="center"/>
            <w:hideMark/>
          </w:tcPr>
          <w:p w14:paraId="2B2F2E24" w14:textId="77777777" w:rsidR="00E90151" w:rsidRPr="003B11BD" w:rsidRDefault="00E90151"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3.2</w:t>
            </w:r>
          </w:p>
        </w:tc>
        <w:tc>
          <w:tcPr>
            <w:tcW w:w="2697" w:type="dxa"/>
            <w:shd w:val="clear" w:color="auto" w:fill="auto"/>
            <w:vAlign w:val="center"/>
            <w:hideMark/>
          </w:tcPr>
          <w:p w14:paraId="4C09E854"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Módulo Telemedicina</w:t>
            </w:r>
          </w:p>
        </w:tc>
        <w:tc>
          <w:tcPr>
            <w:tcW w:w="1141" w:type="dxa"/>
            <w:shd w:val="clear" w:color="auto" w:fill="auto"/>
            <w:vAlign w:val="center"/>
            <w:hideMark/>
          </w:tcPr>
          <w:p w14:paraId="3322C2C5"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A-3.2.1</w:t>
            </w:r>
          </w:p>
        </w:tc>
        <w:tc>
          <w:tcPr>
            <w:tcW w:w="4451" w:type="dxa"/>
            <w:shd w:val="clear" w:color="auto" w:fill="auto"/>
            <w:vAlign w:val="center"/>
            <w:hideMark/>
          </w:tcPr>
          <w:p w14:paraId="5796DAC1"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Integración de SDK </w:t>
            </w:r>
            <w:proofErr w:type="spellStart"/>
            <w:r w:rsidRPr="003B11BD">
              <w:rPr>
                <w:rFonts w:ascii="Times New Roman" w:eastAsia="Times New Roman" w:hAnsi="Times New Roman" w:cs="Times New Roman"/>
                <w:color w:val="000000"/>
                <w:sz w:val="24"/>
                <w:szCs w:val="24"/>
              </w:rPr>
              <w:t>WebRTC</w:t>
            </w:r>
            <w:proofErr w:type="spellEnd"/>
            <w:r w:rsidRPr="003B11BD">
              <w:rPr>
                <w:rFonts w:ascii="Times New Roman" w:eastAsia="Times New Roman" w:hAnsi="Times New Roman" w:cs="Times New Roman"/>
                <w:color w:val="000000"/>
                <w:sz w:val="24"/>
                <w:szCs w:val="24"/>
              </w:rPr>
              <w:t xml:space="preserve"> para videollamadas, implementación de sala de espera virtual y optimización de transmisión para redes 3G</w:t>
            </w:r>
          </w:p>
        </w:tc>
      </w:tr>
      <w:tr w:rsidR="00E90151" w:rsidRPr="003B11BD" w14:paraId="213D1A1E" w14:textId="77777777" w:rsidTr="005B513C">
        <w:trPr>
          <w:trHeight w:val="945"/>
          <w:jc w:val="center"/>
        </w:trPr>
        <w:tc>
          <w:tcPr>
            <w:tcW w:w="1191" w:type="dxa"/>
            <w:shd w:val="clear" w:color="auto" w:fill="F2F2F2" w:themeFill="background1" w:themeFillShade="F2"/>
            <w:vAlign w:val="center"/>
            <w:hideMark/>
          </w:tcPr>
          <w:p w14:paraId="7752798F" w14:textId="77777777" w:rsidR="00E90151" w:rsidRPr="003B11BD" w:rsidRDefault="00E90151"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4.4</w:t>
            </w:r>
          </w:p>
        </w:tc>
        <w:tc>
          <w:tcPr>
            <w:tcW w:w="2697" w:type="dxa"/>
            <w:shd w:val="clear" w:color="auto" w:fill="F2F2F2" w:themeFill="background1" w:themeFillShade="F2"/>
            <w:vAlign w:val="center"/>
            <w:hideMark/>
          </w:tcPr>
          <w:p w14:paraId="320E5E48"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Auditoría de Seguridad</w:t>
            </w:r>
          </w:p>
        </w:tc>
        <w:tc>
          <w:tcPr>
            <w:tcW w:w="1141" w:type="dxa"/>
            <w:shd w:val="clear" w:color="auto" w:fill="F2F2F2" w:themeFill="background1" w:themeFillShade="F2"/>
            <w:vAlign w:val="center"/>
            <w:hideMark/>
          </w:tcPr>
          <w:p w14:paraId="6C43C965"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A-4.4.1</w:t>
            </w:r>
          </w:p>
        </w:tc>
        <w:tc>
          <w:tcPr>
            <w:tcW w:w="4451" w:type="dxa"/>
            <w:shd w:val="clear" w:color="auto" w:fill="F2F2F2" w:themeFill="background1" w:themeFillShade="F2"/>
            <w:vAlign w:val="center"/>
            <w:hideMark/>
          </w:tcPr>
          <w:p w14:paraId="7F920E57"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Ejecución de pruebas de penetración (</w:t>
            </w:r>
            <w:proofErr w:type="spellStart"/>
            <w:r w:rsidRPr="003B11BD">
              <w:rPr>
                <w:rFonts w:ascii="Times New Roman" w:eastAsia="Times New Roman" w:hAnsi="Times New Roman" w:cs="Times New Roman"/>
                <w:color w:val="000000"/>
                <w:sz w:val="24"/>
                <w:szCs w:val="24"/>
              </w:rPr>
              <w:t>pentesting</w:t>
            </w:r>
            <w:proofErr w:type="spellEnd"/>
            <w:r w:rsidRPr="003B11BD">
              <w:rPr>
                <w:rFonts w:ascii="Times New Roman" w:eastAsia="Times New Roman" w:hAnsi="Times New Roman" w:cs="Times New Roman"/>
                <w:color w:val="000000"/>
                <w:sz w:val="24"/>
                <w:szCs w:val="24"/>
              </w:rPr>
              <w:t>), análisis de vulnerabilidades y validación de configuración segura en AWS</w:t>
            </w:r>
          </w:p>
        </w:tc>
      </w:tr>
      <w:tr w:rsidR="00E90151" w:rsidRPr="003B11BD" w14:paraId="3C45661F" w14:textId="77777777" w:rsidTr="005B513C">
        <w:trPr>
          <w:trHeight w:val="945"/>
          <w:jc w:val="center"/>
        </w:trPr>
        <w:tc>
          <w:tcPr>
            <w:tcW w:w="1191" w:type="dxa"/>
            <w:shd w:val="clear" w:color="auto" w:fill="D6EAF8"/>
            <w:vAlign w:val="center"/>
            <w:hideMark/>
          </w:tcPr>
          <w:p w14:paraId="401FA3C6" w14:textId="77777777" w:rsidR="00E90151" w:rsidRPr="003B11BD" w:rsidRDefault="00E90151"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lastRenderedPageBreak/>
              <w:t>5.1</w:t>
            </w:r>
          </w:p>
        </w:tc>
        <w:tc>
          <w:tcPr>
            <w:tcW w:w="2697" w:type="dxa"/>
            <w:shd w:val="clear" w:color="auto" w:fill="auto"/>
            <w:vAlign w:val="center"/>
            <w:hideMark/>
          </w:tcPr>
          <w:p w14:paraId="18DAC996"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Preparación del Piloto</w:t>
            </w:r>
          </w:p>
        </w:tc>
        <w:tc>
          <w:tcPr>
            <w:tcW w:w="1141" w:type="dxa"/>
            <w:shd w:val="clear" w:color="auto" w:fill="auto"/>
            <w:vAlign w:val="center"/>
            <w:hideMark/>
          </w:tcPr>
          <w:p w14:paraId="1C742D20"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A-5.1.1</w:t>
            </w:r>
          </w:p>
        </w:tc>
        <w:tc>
          <w:tcPr>
            <w:tcW w:w="4451" w:type="dxa"/>
            <w:shd w:val="clear" w:color="auto" w:fill="auto"/>
            <w:vAlign w:val="center"/>
            <w:hideMark/>
          </w:tcPr>
          <w:p w14:paraId="2FF3EFDB" w14:textId="77777777" w:rsidR="00E90151" w:rsidRPr="003B11BD" w:rsidRDefault="00E90151"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Coordinación logística, capacitación presencial a pacientes y médicos, y alistamiento operativo en Tumaco y Mitú</w:t>
            </w:r>
          </w:p>
        </w:tc>
      </w:tr>
    </w:tbl>
    <w:p w14:paraId="4C12987B" w14:textId="77777777" w:rsidR="001A6BBD" w:rsidRPr="003B11BD" w:rsidRDefault="001A6BBD"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6D536E10" w14:textId="4038C5B8" w:rsidR="001A6BBD" w:rsidRPr="003B11BD" w:rsidRDefault="001A6BBD"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Secuenciación de las Actividades (Método PDM)</w:t>
      </w:r>
    </w:p>
    <w:p w14:paraId="265CE473" w14:textId="77777777" w:rsidR="001C712D" w:rsidRPr="003B11BD" w:rsidRDefault="001C712D"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0D84F245" w14:textId="03C00D06" w:rsidR="008D74F6" w:rsidRPr="003B11BD" w:rsidRDefault="001C712D"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Se utiliza el método de diagramación por precedencia (PDM) para establecer la lógica de red del proyecto, identificando las dependencias entre actividades y su relación temporal.</w:t>
      </w:r>
    </w:p>
    <w:p w14:paraId="28E81559" w14:textId="77777777" w:rsidR="001C712D" w:rsidRPr="003B11BD" w:rsidRDefault="001C712D" w:rsidP="00FF0F71">
      <w:pPr>
        <w:pStyle w:val="Ttulo2"/>
        <w:keepNext/>
        <w:keepLines/>
        <w:spacing w:before="0" w:after="0"/>
        <w:ind w:firstLine="720"/>
        <w:jc w:val="both"/>
        <w:rPr>
          <w:rFonts w:ascii="Times New Roman" w:eastAsiaTheme="minorHAnsi" w:hAnsi="Times New Roman" w:cs="Times New Roman"/>
          <w:b w:val="0"/>
          <w:bCs w:val="0"/>
          <w:color w:val="auto"/>
          <w:kern w:val="2"/>
          <w:sz w:val="24"/>
          <w:szCs w:val="24"/>
          <w:lang w:eastAsia="en-US"/>
          <w14:ligatures w14:val="standardContextual"/>
        </w:rPr>
      </w:pPr>
    </w:p>
    <w:tbl>
      <w:tblPr>
        <w:tblW w:w="9140" w:type="dxa"/>
        <w:jc w:val="center"/>
        <w:tblBorders>
          <w:top w:val="single" w:sz="4" w:space="0" w:color="2471A3"/>
          <w:left w:val="single" w:sz="4" w:space="0" w:color="2471A3"/>
          <w:bottom w:val="single" w:sz="4" w:space="0" w:color="2471A3"/>
          <w:right w:val="single" w:sz="4" w:space="0" w:color="2471A3"/>
          <w:insideH w:val="single" w:sz="4" w:space="0" w:color="2471A3"/>
          <w:insideV w:val="single" w:sz="4" w:space="0" w:color="2471A3"/>
        </w:tblBorders>
        <w:tblCellMar>
          <w:left w:w="70" w:type="dxa"/>
          <w:right w:w="70" w:type="dxa"/>
        </w:tblCellMar>
        <w:tblLook w:val="04A0" w:firstRow="1" w:lastRow="0" w:firstColumn="1" w:lastColumn="0" w:noHBand="0" w:noVBand="1"/>
      </w:tblPr>
      <w:tblGrid>
        <w:gridCol w:w="988"/>
        <w:gridCol w:w="2652"/>
        <w:gridCol w:w="2380"/>
        <w:gridCol w:w="1800"/>
        <w:gridCol w:w="1320"/>
      </w:tblGrid>
      <w:tr w:rsidR="001C712D" w:rsidRPr="003B11BD" w14:paraId="4B7E9927" w14:textId="77777777" w:rsidTr="005B513C">
        <w:trPr>
          <w:trHeight w:val="600"/>
          <w:jc w:val="center"/>
        </w:trPr>
        <w:tc>
          <w:tcPr>
            <w:tcW w:w="988" w:type="dxa"/>
            <w:shd w:val="clear" w:color="auto" w:fill="1B3A6B"/>
            <w:vAlign w:val="center"/>
            <w:hideMark/>
          </w:tcPr>
          <w:p w14:paraId="7FCF94D3" w14:textId="77777777" w:rsidR="001C712D" w:rsidRPr="003B11BD" w:rsidRDefault="001C712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 xml:space="preserve">ID </w:t>
            </w:r>
            <w:proofErr w:type="spellStart"/>
            <w:r w:rsidRPr="003B11BD">
              <w:rPr>
                <w:rFonts w:ascii="Times New Roman" w:eastAsia="Times New Roman" w:hAnsi="Times New Roman" w:cs="Times New Roman"/>
                <w:b/>
                <w:bCs/>
                <w:color w:val="FFFFFF" w:themeColor="background1"/>
                <w:sz w:val="24"/>
                <w:szCs w:val="24"/>
              </w:rPr>
              <w:t>Act</w:t>
            </w:r>
            <w:proofErr w:type="spellEnd"/>
            <w:r w:rsidRPr="003B11BD">
              <w:rPr>
                <w:rFonts w:ascii="Times New Roman" w:eastAsia="Times New Roman" w:hAnsi="Times New Roman" w:cs="Times New Roman"/>
                <w:b/>
                <w:bCs/>
                <w:color w:val="FFFFFF" w:themeColor="background1"/>
                <w:sz w:val="24"/>
                <w:szCs w:val="24"/>
              </w:rPr>
              <w:t>.</w:t>
            </w:r>
          </w:p>
        </w:tc>
        <w:tc>
          <w:tcPr>
            <w:tcW w:w="2652" w:type="dxa"/>
            <w:shd w:val="clear" w:color="auto" w:fill="1B3A6B"/>
            <w:vAlign w:val="center"/>
            <w:hideMark/>
          </w:tcPr>
          <w:p w14:paraId="598D5E0F" w14:textId="77777777" w:rsidR="001C712D" w:rsidRPr="003B11BD" w:rsidRDefault="001C712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Actividad</w:t>
            </w:r>
          </w:p>
        </w:tc>
        <w:tc>
          <w:tcPr>
            <w:tcW w:w="2380" w:type="dxa"/>
            <w:shd w:val="clear" w:color="auto" w:fill="1B3A6B"/>
            <w:vAlign w:val="center"/>
            <w:hideMark/>
          </w:tcPr>
          <w:p w14:paraId="1F5E4596" w14:textId="77777777" w:rsidR="001C712D" w:rsidRPr="003B11BD" w:rsidRDefault="001C712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Predecesora</w:t>
            </w:r>
          </w:p>
        </w:tc>
        <w:tc>
          <w:tcPr>
            <w:tcW w:w="1800" w:type="dxa"/>
            <w:shd w:val="clear" w:color="auto" w:fill="1B3A6B"/>
            <w:vAlign w:val="center"/>
            <w:hideMark/>
          </w:tcPr>
          <w:p w14:paraId="7EA040B0" w14:textId="77777777" w:rsidR="001C712D" w:rsidRPr="003B11BD" w:rsidRDefault="001C712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Tipo de Relación</w:t>
            </w:r>
          </w:p>
        </w:tc>
        <w:tc>
          <w:tcPr>
            <w:tcW w:w="1320" w:type="dxa"/>
            <w:shd w:val="clear" w:color="auto" w:fill="1B3A6B"/>
            <w:vAlign w:val="center"/>
            <w:hideMark/>
          </w:tcPr>
          <w:p w14:paraId="64DE9ECA" w14:textId="77777777" w:rsidR="001C712D" w:rsidRPr="003B11BD" w:rsidRDefault="001C712D" w:rsidP="00FF0F71">
            <w:pPr>
              <w:jc w:val="center"/>
              <w:rPr>
                <w:rFonts w:ascii="Times New Roman" w:eastAsia="Times New Roman" w:hAnsi="Times New Roman" w:cs="Times New Roman"/>
                <w:b/>
                <w:bCs/>
                <w:color w:val="FFFFFF" w:themeColor="background1"/>
                <w:sz w:val="24"/>
                <w:szCs w:val="24"/>
              </w:rPr>
            </w:pPr>
            <w:r w:rsidRPr="003B11BD">
              <w:rPr>
                <w:rFonts w:ascii="Times New Roman" w:eastAsia="Times New Roman" w:hAnsi="Times New Roman" w:cs="Times New Roman"/>
                <w:b/>
                <w:bCs/>
                <w:color w:val="FFFFFF" w:themeColor="background1"/>
                <w:sz w:val="24"/>
                <w:szCs w:val="24"/>
              </w:rPr>
              <w:t>Adelanto / Retraso</w:t>
            </w:r>
          </w:p>
        </w:tc>
      </w:tr>
      <w:tr w:rsidR="001C712D" w:rsidRPr="003B11BD" w14:paraId="5D9903E5" w14:textId="77777777" w:rsidTr="005B513C">
        <w:trPr>
          <w:trHeight w:val="600"/>
          <w:jc w:val="center"/>
        </w:trPr>
        <w:tc>
          <w:tcPr>
            <w:tcW w:w="988" w:type="dxa"/>
            <w:shd w:val="clear" w:color="auto" w:fill="D6EAF8"/>
            <w:vAlign w:val="center"/>
            <w:hideMark/>
          </w:tcPr>
          <w:p w14:paraId="52C64AFA"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A-2.1.1</w:t>
            </w:r>
          </w:p>
        </w:tc>
        <w:tc>
          <w:tcPr>
            <w:tcW w:w="2652" w:type="dxa"/>
            <w:shd w:val="clear" w:color="auto" w:fill="auto"/>
            <w:vAlign w:val="center"/>
            <w:hideMark/>
          </w:tcPr>
          <w:p w14:paraId="1C37428C"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 Arquitectura</w:t>
            </w:r>
          </w:p>
        </w:tc>
        <w:tc>
          <w:tcPr>
            <w:tcW w:w="2380" w:type="dxa"/>
            <w:shd w:val="clear" w:color="auto" w:fill="auto"/>
            <w:vAlign w:val="center"/>
            <w:hideMark/>
          </w:tcPr>
          <w:p w14:paraId="0F00B3A7"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1.1 Inicio del Proyecto</w:t>
            </w:r>
          </w:p>
        </w:tc>
        <w:tc>
          <w:tcPr>
            <w:tcW w:w="1800" w:type="dxa"/>
            <w:shd w:val="clear" w:color="auto" w:fill="auto"/>
            <w:vAlign w:val="center"/>
            <w:hideMark/>
          </w:tcPr>
          <w:p w14:paraId="28F8C963"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Fin a Inicio (FS)</w:t>
            </w:r>
          </w:p>
        </w:tc>
        <w:tc>
          <w:tcPr>
            <w:tcW w:w="1320" w:type="dxa"/>
            <w:shd w:val="clear" w:color="auto" w:fill="auto"/>
            <w:vAlign w:val="center"/>
            <w:hideMark/>
          </w:tcPr>
          <w:p w14:paraId="6B52ABE3" w14:textId="77777777" w:rsidR="001C712D" w:rsidRPr="003B11BD" w:rsidRDefault="001C712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0</w:t>
            </w:r>
          </w:p>
        </w:tc>
      </w:tr>
      <w:tr w:rsidR="001C712D" w:rsidRPr="003B11BD" w14:paraId="76A1755C" w14:textId="77777777" w:rsidTr="005B513C">
        <w:trPr>
          <w:trHeight w:val="600"/>
          <w:jc w:val="center"/>
        </w:trPr>
        <w:tc>
          <w:tcPr>
            <w:tcW w:w="988" w:type="dxa"/>
            <w:shd w:val="clear" w:color="auto" w:fill="F2F2F2" w:themeFill="background1" w:themeFillShade="F2"/>
            <w:vAlign w:val="center"/>
            <w:hideMark/>
          </w:tcPr>
          <w:p w14:paraId="52375FB4"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A-3.2.1</w:t>
            </w:r>
          </w:p>
        </w:tc>
        <w:tc>
          <w:tcPr>
            <w:tcW w:w="2652" w:type="dxa"/>
            <w:shd w:val="clear" w:color="auto" w:fill="F2F2F2" w:themeFill="background1" w:themeFillShade="F2"/>
            <w:vAlign w:val="center"/>
            <w:hideMark/>
          </w:tcPr>
          <w:p w14:paraId="315F4B5E"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Desarrollo de Telemedicina</w:t>
            </w:r>
          </w:p>
        </w:tc>
        <w:tc>
          <w:tcPr>
            <w:tcW w:w="2380" w:type="dxa"/>
            <w:shd w:val="clear" w:color="auto" w:fill="F2F2F2" w:themeFill="background1" w:themeFillShade="F2"/>
            <w:vAlign w:val="center"/>
            <w:hideMark/>
          </w:tcPr>
          <w:p w14:paraId="2FDB19DC"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A-2.1.1</w:t>
            </w:r>
          </w:p>
        </w:tc>
        <w:tc>
          <w:tcPr>
            <w:tcW w:w="1800" w:type="dxa"/>
            <w:shd w:val="clear" w:color="auto" w:fill="F2F2F2" w:themeFill="background1" w:themeFillShade="F2"/>
            <w:vAlign w:val="center"/>
            <w:hideMark/>
          </w:tcPr>
          <w:p w14:paraId="037BD60E"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Fin a Inicio (FS)</w:t>
            </w:r>
          </w:p>
        </w:tc>
        <w:tc>
          <w:tcPr>
            <w:tcW w:w="1320" w:type="dxa"/>
            <w:shd w:val="clear" w:color="auto" w:fill="F2F2F2" w:themeFill="background1" w:themeFillShade="F2"/>
            <w:vAlign w:val="center"/>
            <w:hideMark/>
          </w:tcPr>
          <w:p w14:paraId="40CF955A" w14:textId="77777777" w:rsidR="001C712D" w:rsidRPr="003B11BD" w:rsidRDefault="001C712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0</w:t>
            </w:r>
          </w:p>
        </w:tc>
      </w:tr>
      <w:tr w:rsidR="001C712D" w:rsidRPr="003B11BD" w14:paraId="4E2B1783" w14:textId="77777777" w:rsidTr="005B513C">
        <w:trPr>
          <w:trHeight w:val="900"/>
          <w:jc w:val="center"/>
        </w:trPr>
        <w:tc>
          <w:tcPr>
            <w:tcW w:w="988" w:type="dxa"/>
            <w:shd w:val="clear" w:color="auto" w:fill="D6EAF8"/>
            <w:vAlign w:val="center"/>
            <w:hideMark/>
          </w:tcPr>
          <w:p w14:paraId="2B203832"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A-4.4.1</w:t>
            </w:r>
          </w:p>
        </w:tc>
        <w:tc>
          <w:tcPr>
            <w:tcW w:w="2652" w:type="dxa"/>
            <w:shd w:val="clear" w:color="auto" w:fill="auto"/>
            <w:vAlign w:val="center"/>
            <w:hideMark/>
          </w:tcPr>
          <w:p w14:paraId="0E188DB0"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Auditoría de Seguridad (</w:t>
            </w:r>
            <w:proofErr w:type="spellStart"/>
            <w:r w:rsidRPr="003B11BD">
              <w:rPr>
                <w:rFonts w:ascii="Times New Roman" w:eastAsia="Times New Roman" w:hAnsi="Times New Roman" w:cs="Times New Roman"/>
                <w:color w:val="000000"/>
                <w:sz w:val="24"/>
                <w:szCs w:val="24"/>
              </w:rPr>
              <w:t>Pentesting</w:t>
            </w:r>
            <w:proofErr w:type="spellEnd"/>
            <w:r w:rsidRPr="003B11BD">
              <w:rPr>
                <w:rFonts w:ascii="Times New Roman" w:eastAsia="Times New Roman" w:hAnsi="Times New Roman" w:cs="Times New Roman"/>
                <w:color w:val="000000"/>
                <w:sz w:val="24"/>
                <w:szCs w:val="24"/>
              </w:rPr>
              <w:t>)</w:t>
            </w:r>
          </w:p>
        </w:tc>
        <w:tc>
          <w:tcPr>
            <w:tcW w:w="2380" w:type="dxa"/>
            <w:shd w:val="clear" w:color="auto" w:fill="auto"/>
            <w:vAlign w:val="center"/>
            <w:hideMark/>
          </w:tcPr>
          <w:p w14:paraId="5F006344"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A-3.2.1, A-3.3.1</w:t>
            </w:r>
          </w:p>
        </w:tc>
        <w:tc>
          <w:tcPr>
            <w:tcW w:w="1800" w:type="dxa"/>
            <w:shd w:val="clear" w:color="auto" w:fill="auto"/>
            <w:vAlign w:val="center"/>
            <w:hideMark/>
          </w:tcPr>
          <w:p w14:paraId="2CED08BD"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Fin a Inicio (FS)</w:t>
            </w:r>
          </w:p>
        </w:tc>
        <w:tc>
          <w:tcPr>
            <w:tcW w:w="1320" w:type="dxa"/>
            <w:shd w:val="clear" w:color="auto" w:fill="auto"/>
            <w:vAlign w:val="center"/>
            <w:hideMark/>
          </w:tcPr>
          <w:p w14:paraId="1C74F6C1" w14:textId="77777777" w:rsidR="001C712D" w:rsidRPr="003B11BD" w:rsidRDefault="001C712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 semana (solape controlado)</w:t>
            </w:r>
          </w:p>
        </w:tc>
      </w:tr>
      <w:tr w:rsidR="001C712D" w:rsidRPr="003B11BD" w14:paraId="2992114E" w14:textId="77777777" w:rsidTr="005B513C">
        <w:trPr>
          <w:trHeight w:val="600"/>
          <w:jc w:val="center"/>
        </w:trPr>
        <w:tc>
          <w:tcPr>
            <w:tcW w:w="988" w:type="dxa"/>
            <w:shd w:val="clear" w:color="auto" w:fill="F2F2F2" w:themeFill="background1" w:themeFillShade="F2"/>
            <w:vAlign w:val="center"/>
            <w:hideMark/>
          </w:tcPr>
          <w:p w14:paraId="6631EEC7"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A-5.1.1</w:t>
            </w:r>
          </w:p>
        </w:tc>
        <w:tc>
          <w:tcPr>
            <w:tcW w:w="2652" w:type="dxa"/>
            <w:shd w:val="clear" w:color="auto" w:fill="F2F2F2" w:themeFill="background1" w:themeFillShade="F2"/>
            <w:vAlign w:val="center"/>
            <w:hideMark/>
          </w:tcPr>
          <w:p w14:paraId="24A2419B"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Preparación del Piloto</w:t>
            </w:r>
          </w:p>
        </w:tc>
        <w:tc>
          <w:tcPr>
            <w:tcW w:w="2380" w:type="dxa"/>
            <w:shd w:val="clear" w:color="auto" w:fill="F2F2F2" w:themeFill="background1" w:themeFillShade="F2"/>
            <w:vAlign w:val="center"/>
            <w:hideMark/>
          </w:tcPr>
          <w:p w14:paraId="7FBB8DB4"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A-4.4.1</w:t>
            </w:r>
          </w:p>
        </w:tc>
        <w:tc>
          <w:tcPr>
            <w:tcW w:w="1800" w:type="dxa"/>
            <w:shd w:val="clear" w:color="auto" w:fill="F2F2F2" w:themeFill="background1" w:themeFillShade="F2"/>
            <w:vAlign w:val="center"/>
            <w:hideMark/>
          </w:tcPr>
          <w:p w14:paraId="59382DA5"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Fin a Inicio (FS)</w:t>
            </w:r>
          </w:p>
        </w:tc>
        <w:tc>
          <w:tcPr>
            <w:tcW w:w="1320" w:type="dxa"/>
            <w:shd w:val="clear" w:color="auto" w:fill="F2F2F2" w:themeFill="background1" w:themeFillShade="F2"/>
            <w:vAlign w:val="center"/>
            <w:hideMark/>
          </w:tcPr>
          <w:p w14:paraId="5B3C0B80" w14:textId="77777777" w:rsidR="001C712D" w:rsidRPr="003B11BD" w:rsidRDefault="001C712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0</w:t>
            </w:r>
          </w:p>
        </w:tc>
      </w:tr>
      <w:tr w:rsidR="001C712D" w:rsidRPr="003B11BD" w14:paraId="77074448" w14:textId="77777777" w:rsidTr="005B513C">
        <w:trPr>
          <w:trHeight w:val="600"/>
          <w:jc w:val="center"/>
        </w:trPr>
        <w:tc>
          <w:tcPr>
            <w:tcW w:w="988" w:type="dxa"/>
            <w:shd w:val="clear" w:color="auto" w:fill="D6EAF8"/>
            <w:vAlign w:val="center"/>
            <w:hideMark/>
          </w:tcPr>
          <w:p w14:paraId="63AEB513"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A-6.2.1</w:t>
            </w:r>
          </w:p>
        </w:tc>
        <w:tc>
          <w:tcPr>
            <w:tcW w:w="2652" w:type="dxa"/>
            <w:shd w:val="clear" w:color="auto" w:fill="auto"/>
            <w:vAlign w:val="center"/>
            <w:hideMark/>
          </w:tcPr>
          <w:p w14:paraId="40658EA4"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Habilitación </w:t>
            </w:r>
            <w:proofErr w:type="spellStart"/>
            <w:r w:rsidRPr="003B11BD">
              <w:rPr>
                <w:rFonts w:ascii="Times New Roman" w:eastAsia="Times New Roman" w:hAnsi="Times New Roman" w:cs="Times New Roman"/>
                <w:color w:val="000000"/>
                <w:sz w:val="24"/>
                <w:szCs w:val="24"/>
              </w:rPr>
              <w:t>MinSalud</w:t>
            </w:r>
            <w:proofErr w:type="spellEnd"/>
          </w:p>
        </w:tc>
        <w:tc>
          <w:tcPr>
            <w:tcW w:w="2380" w:type="dxa"/>
            <w:shd w:val="clear" w:color="auto" w:fill="auto"/>
            <w:vAlign w:val="center"/>
            <w:hideMark/>
          </w:tcPr>
          <w:p w14:paraId="131E0345"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A-1.4.1, A-4.4.1</w:t>
            </w:r>
          </w:p>
        </w:tc>
        <w:tc>
          <w:tcPr>
            <w:tcW w:w="1800" w:type="dxa"/>
            <w:shd w:val="clear" w:color="auto" w:fill="auto"/>
            <w:vAlign w:val="center"/>
            <w:hideMark/>
          </w:tcPr>
          <w:p w14:paraId="017031CE" w14:textId="77777777" w:rsidR="001C712D" w:rsidRPr="003B11BD" w:rsidRDefault="001C712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Fin a Inicio (FS)</w:t>
            </w:r>
          </w:p>
        </w:tc>
        <w:tc>
          <w:tcPr>
            <w:tcW w:w="1320" w:type="dxa"/>
            <w:shd w:val="clear" w:color="auto" w:fill="auto"/>
            <w:vAlign w:val="center"/>
            <w:hideMark/>
          </w:tcPr>
          <w:p w14:paraId="4833671B" w14:textId="77777777" w:rsidR="001C712D" w:rsidRPr="003B11BD" w:rsidRDefault="001C712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0</w:t>
            </w:r>
          </w:p>
        </w:tc>
      </w:tr>
    </w:tbl>
    <w:p w14:paraId="73FAFE7C" w14:textId="77777777" w:rsidR="001C712D" w:rsidRPr="003B11BD" w:rsidRDefault="001C712D" w:rsidP="00FF0F71">
      <w:pPr>
        <w:pStyle w:val="Ttulo2"/>
        <w:keepNext/>
        <w:keepLines/>
        <w:spacing w:before="0" w:after="0"/>
        <w:ind w:firstLine="720"/>
        <w:jc w:val="both"/>
        <w:rPr>
          <w:rFonts w:ascii="Times New Roman" w:eastAsiaTheme="minorHAnsi" w:hAnsi="Times New Roman" w:cs="Times New Roman"/>
          <w:b w:val="0"/>
          <w:bCs w:val="0"/>
          <w:color w:val="auto"/>
          <w:kern w:val="2"/>
          <w:sz w:val="24"/>
          <w:szCs w:val="24"/>
          <w:lang w:eastAsia="en-US"/>
          <w14:ligatures w14:val="standardContextual"/>
        </w:rPr>
      </w:pPr>
    </w:p>
    <w:p w14:paraId="2A99076D" w14:textId="17B81EFC" w:rsidR="008D74F6"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Estimación de Recursos y Duración</w:t>
      </w:r>
    </w:p>
    <w:p w14:paraId="69550B9E" w14:textId="77777777" w:rsidR="001C712D" w:rsidRPr="003B11BD" w:rsidRDefault="001C712D"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4BBEAA67" w14:textId="77777777" w:rsidR="008D74F6" w:rsidRPr="003B11BD" w:rsidRDefault="008D74F6"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Se aplica la técnica de estimación por analogía y juicio de expertos (basado en el equipo de 7 personas definido en la restricción RA-05).</w:t>
      </w:r>
    </w:p>
    <w:p w14:paraId="28829030" w14:textId="77777777" w:rsidR="00240CAD" w:rsidRPr="003B11BD" w:rsidRDefault="00240CAD" w:rsidP="00FF0F71">
      <w:pPr>
        <w:rPr>
          <w:rFonts w:ascii="Times New Roman" w:hAnsi="Times New Roman" w:cs="Times New Roman"/>
          <w:sz w:val="24"/>
          <w:szCs w:val="24"/>
        </w:rPr>
      </w:pPr>
    </w:p>
    <w:tbl>
      <w:tblPr>
        <w:tblW w:w="8540" w:type="dxa"/>
        <w:jc w:val="center"/>
        <w:tblCellMar>
          <w:left w:w="70" w:type="dxa"/>
          <w:right w:w="70" w:type="dxa"/>
        </w:tblCellMar>
        <w:tblLook w:val="04A0" w:firstRow="1" w:lastRow="0" w:firstColumn="1" w:lastColumn="0" w:noHBand="0" w:noVBand="1"/>
      </w:tblPr>
      <w:tblGrid>
        <w:gridCol w:w="2320"/>
        <w:gridCol w:w="2680"/>
        <w:gridCol w:w="1640"/>
        <w:gridCol w:w="1900"/>
      </w:tblGrid>
      <w:tr w:rsidR="00240CAD" w:rsidRPr="003B11BD" w14:paraId="2098F21C" w14:textId="77777777" w:rsidTr="002320EE">
        <w:trPr>
          <w:trHeight w:val="645"/>
          <w:jc w:val="center"/>
        </w:trPr>
        <w:tc>
          <w:tcPr>
            <w:tcW w:w="2320" w:type="dxa"/>
            <w:tcBorders>
              <w:top w:val="single" w:sz="4" w:space="0" w:color="215C98"/>
              <w:left w:val="single" w:sz="4" w:space="0" w:color="215C98"/>
              <w:bottom w:val="single" w:sz="4" w:space="0" w:color="215C98"/>
              <w:right w:val="single" w:sz="4" w:space="0" w:color="215C98"/>
            </w:tcBorders>
            <w:shd w:val="clear" w:color="000000" w:fill="1B3A6B"/>
            <w:noWrap/>
            <w:vAlign w:val="center"/>
            <w:hideMark/>
          </w:tcPr>
          <w:p w14:paraId="0A555B08" w14:textId="77777777" w:rsidR="00240CAD" w:rsidRPr="003B11BD" w:rsidRDefault="00240CA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Actividad</w:t>
            </w:r>
          </w:p>
        </w:tc>
        <w:tc>
          <w:tcPr>
            <w:tcW w:w="2680" w:type="dxa"/>
            <w:tcBorders>
              <w:top w:val="single" w:sz="4" w:space="0" w:color="215C98"/>
              <w:left w:val="nil"/>
              <w:bottom w:val="single" w:sz="4" w:space="0" w:color="215C98"/>
              <w:right w:val="single" w:sz="4" w:space="0" w:color="215C98"/>
            </w:tcBorders>
            <w:shd w:val="clear" w:color="000000" w:fill="1B3A6B"/>
            <w:noWrap/>
            <w:vAlign w:val="center"/>
            <w:hideMark/>
          </w:tcPr>
          <w:p w14:paraId="0792057F" w14:textId="77777777" w:rsidR="00240CAD" w:rsidRPr="003B11BD" w:rsidRDefault="00240CAD" w:rsidP="00FF0F71">
            <w:pP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Recurso Asignado</w:t>
            </w:r>
          </w:p>
        </w:tc>
        <w:tc>
          <w:tcPr>
            <w:tcW w:w="1640" w:type="dxa"/>
            <w:tcBorders>
              <w:top w:val="single" w:sz="4" w:space="0" w:color="215C98"/>
              <w:left w:val="nil"/>
              <w:bottom w:val="single" w:sz="4" w:space="0" w:color="215C98"/>
              <w:right w:val="single" w:sz="4" w:space="0" w:color="215C98"/>
            </w:tcBorders>
            <w:shd w:val="clear" w:color="000000" w:fill="1B3A6B"/>
            <w:noWrap/>
            <w:vAlign w:val="center"/>
            <w:hideMark/>
          </w:tcPr>
          <w:p w14:paraId="07E98679" w14:textId="77777777" w:rsidR="00240CAD" w:rsidRPr="003B11BD" w:rsidRDefault="00240CAD" w:rsidP="00FF0F71">
            <w:pP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Esfuerzo (Horas)</w:t>
            </w:r>
          </w:p>
        </w:tc>
        <w:tc>
          <w:tcPr>
            <w:tcW w:w="1900" w:type="dxa"/>
            <w:tcBorders>
              <w:top w:val="single" w:sz="4" w:space="0" w:color="215C98"/>
              <w:left w:val="nil"/>
              <w:bottom w:val="single" w:sz="4" w:space="0" w:color="215C98"/>
              <w:right w:val="single" w:sz="4" w:space="0" w:color="215C98"/>
            </w:tcBorders>
            <w:shd w:val="clear" w:color="000000" w:fill="1B3A6B"/>
            <w:noWrap/>
            <w:vAlign w:val="center"/>
            <w:hideMark/>
          </w:tcPr>
          <w:p w14:paraId="24D87F50" w14:textId="77777777" w:rsidR="00240CAD" w:rsidRPr="003B11BD" w:rsidRDefault="00240CAD" w:rsidP="00FF0F71">
            <w:pP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Duración Estimada</w:t>
            </w:r>
          </w:p>
        </w:tc>
      </w:tr>
      <w:tr w:rsidR="00240CAD" w:rsidRPr="003B11BD" w14:paraId="7AF7C5A9" w14:textId="77777777" w:rsidTr="002320EE">
        <w:trPr>
          <w:trHeight w:val="402"/>
          <w:jc w:val="center"/>
        </w:trPr>
        <w:tc>
          <w:tcPr>
            <w:tcW w:w="2320" w:type="dxa"/>
            <w:tcBorders>
              <w:top w:val="nil"/>
              <w:left w:val="single" w:sz="4" w:space="0" w:color="215C98"/>
              <w:bottom w:val="single" w:sz="4" w:space="0" w:color="215C98"/>
              <w:right w:val="single" w:sz="4" w:space="0" w:color="215C98"/>
            </w:tcBorders>
            <w:shd w:val="clear" w:color="auto" w:fill="DAE9F7" w:themeFill="text2" w:themeFillTint="1A"/>
            <w:noWrap/>
            <w:vAlign w:val="center"/>
            <w:hideMark/>
          </w:tcPr>
          <w:p w14:paraId="268CF20B"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Arquitectura</w:t>
            </w:r>
          </w:p>
        </w:tc>
        <w:tc>
          <w:tcPr>
            <w:tcW w:w="2680" w:type="dxa"/>
            <w:tcBorders>
              <w:top w:val="nil"/>
              <w:left w:val="nil"/>
              <w:bottom w:val="single" w:sz="4" w:space="0" w:color="215C98"/>
              <w:right w:val="single" w:sz="4" w:space="0" w:color="215C98"/>
            </w:tcBorders>
            <w:shd w:val="clear" w:color="auto" w:fill="FFFFFF" w:themeFill="background1"/>
            <w:noWrap/>
            <w:vAlign w:val="center"/>
            <w:hideMark/>
          </w:tcPr>
          <w:p w14:paraId="082E499F"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Líder Técnico + Arquitecto</w:t>
            </w:r>
          </w:p>
        </w:tc>
        <w:tc>
          <w:tcPr>
            <w:tcW w:w="1640" w:type="dxa"/>
            <w:tcBorders>
              <w:top w:val="nil"/>
              <w:left w:val="nil"/>
              <w:bottom w:val="single" w:sz="4" w:space="0" w:color="215C98"/>
              <w:right w:val="single" w:sz="4" w:space="0" w:color="215C98"/>
            </w:tcBorders>
            <w:shd w:val="clear" w:color="auto" w:fill="FFFFFF" w:themeFill="background1"/>
            <w:noWrap/>
            <w:vAlign w:val="center"/>
            <w:hideMark/>
          </w:tcPr>
          <w:p w14:paraId="72CB0005"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120h</w:t>
            </w:r>
          </w:p>
        </w:tc>
        <w:tc>
          <w:tcPr>
            <w:tcW w:w="1900" w:type="dxa"/>
            <w:tcBorders>
              <w:top w:val="nil"/>
              <w:left w:val="nil"/>
              <w:bottom w:val="single" w:sz="4" w:space="0" w:color="215C98"/>
              <w:right w:val="single" w:sz="4" w:space="0" w:color="215C98"/>
            </w:tcBorders>
            <w:shd w:val="clear" w:color="auto" w:fill="FFFFFF" w:themeFill="background1"/>
            <w:noWrap/>
            <w:vAlign w:val="center"/>
            <w:hideMark/>
          </w:tcPr>
          <w:p w14:paraId="70CCC6E9"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 semanas</w:t>
            </w:r>
          </w:p>
        </w:tc>
      </w:tr>
      <w:tr w:rsidR="00240CAD" w:rsidRPr="003B11BD" w14:paraId="5837516C" w14:textId="77777777" w:rsidTr="002320EE">
        <w:trPr>
          <w:trHeight w:val="402"/>
          <w:jc w:val="center"/>
        </w:trPr>
        <w:tc>
          <w:tcPr>
            <w:tcW w:w="2320" w:type="dxa"/>
            <w:tcBorders>
              <w:top w:val="nil"/>
              <w:left w:val="single" w:sz="4" w:space="0" w:color="215C98"/>
              <w:bottom w:val="single" w:sz="4" w:space="0" w:color="215C98"/>
              <w:right w:val="single" w:sz="4" w:space="0" w:color="215C98"/>
            </w:tcBorders>
            <w:shd w:val="clear" w:color="auto" w:fill="F2F2F2" w:themeFill="background1" w:themeFillShade="F2"/>
            <w:noWrap/>
            <w:vAlign w:val="center"/>
            <w:hideMark/>
          </w:tcPr>
          <w:p w14:paraId="0E66EFB1"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Desarrollo Core</w:t>
            </w:r>
          </w:p>
        </w:tc>
        <w:tc>
          <w:tcPr>
            <w:tcW w:w="268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1E060031"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Dev Lead + 2 Dev Jr.</w:t>
            </w:r>
          </w:p>
        </w:tc>
        <w:tc>
          <w:tcPr>
            <w:tcW w:w="164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674215B1"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480h</w:t>
            </w:r>
          </w:p>
        </w:tc>
        <w:tc>
          <w:tcPr>
            <w:tcW w:w="190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6D47027C"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8 semanas</w:t>
            </w:r>
          </w:p>
        </w:tc>
      </w:tr>
      <w:tr w:rsidR="00240CAD" w:rsidRPr="003B11BD" w14:paraId="77D8E78A" w14:textId="77777777" w:rsidTr="002320EE">
        <w:trPr>
          <w:trHeight w:val="402"/>
          <w:jc w:val="center"/>
        </w:trPr>
        <w:tc>
          <w:tcPr>
            <w:tcW w:w="2320" w:type="dxa"/>
            <w:tcBorders>
              <w:top w:val="nil"/>
              <w:left w:val="single" w:sz="4" w:space="0" w:color="215C98"/>
              <w:bottom w:val="single" w:sz="4" w:space="0" w:color="215C98"/>
              <w:right w:val="single" w:sz="4" w:space="0" w:color="215C98"/>
            </w:tcBorders>
            <w:shd w:val="clear" w:color="000000" w:fill="DAE9F8"/>
            <w:noWrap/>
            <w:vAlign w:val="center"/>
            <w:hideMark/>
          </w:tcPr>
          <w:p w14:paraId="5D3B782C"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Auditoría Seguridad</w:t>
            </w:r>
          </w:p>
        </w:tc>
        <w:tc>
          <w:tcPr>
            <w:tcW w:w="2680" w:type="dxa"/>
            <w:tcBorders>
              <w:top w:val="nil"/>
              <w:left w:val="nil"/>
              <w:bottom w:val="single" w:sz="4" w:space="0" w:color="215C98"/>
              <w:right w:val="single" w:sz="4" w:space="0" w:color="215C98"/>
            </w:tcBorders>
            <w:shd w:val="clear" w:color="auto" w:fill="auto"/>
            <w:noWrap/>
            <w:vAlign w:val="center"/>
            <w:hideMark/>
          </w:tcPr>
          <w:p w14:paraId="4D7E04F4"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Ing. Luis Mora (Seguridad)</w:t>
            </w:r>
          </w:p>
        </w:tc>
        <w:tc>
          <w:tcPr>
            <w:tcW w:w="1640" w:type="dxa"/>
            <w:tcBorders>
              <w:top w:val="nil"/>
              <w:left w:val="nil"/>
              <w:bottom w:val="single" w:sz="4" w:space="0" w:color="215C98"/>
              <w:right w:val="single" w:sz="4" w:space="0" w:color="215C98"/>
            </w:tcBorders>
            <w:shd w:val="clear" w:color="auto" w:fill="auto"/>
            <w:noWrap/>
            <w:vAlign w:val="center"/>
            <w:hideMark/>
          </w:tcPr>
          <w:p w14:paraId="7690DDBA"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40h</w:t>
            </w:r>
          </w:p>
        </w:tc>
        <w:tc>
          <w:tcPr>
            <w:tcW w:w="1900" w:type="dxa"/>
            <w:tcBorders>
              <w:top w:val="nil"/>
              <w:left w:val="nil"/>
              <w:bottom w:val="single" w:sz="4" w:space="0" w:color="215C98"/>
              <w:right w:val="single" w:sz="4" w:space="0" w:color="215C98"/>
            </w:tcBorders>
            <w:shd w:val="clear" w:color="auto" w:fill="auto"/>
            <w:noWrap/>
            <w:vAlign w:val="center"/>
            <w:hideMark/>
          </w:tcPr>
          <w:p w14:paraId="2E9727A6"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 semana</w:t>
            </w:r>
          </w:p>
        </w:tc>
      </w:tr>
      <w:tr w:rsidR="00240CAD" w:rsidRPr="003B11BD" w14:paraId="50F641AB" w14:textId="77777777" w:rsidTr="002320EE">
        <w:trPr>
          <w:trHeight w:val="402"/>
          <w:jc w:val="center"/>
        </w:trPr>
        <w:tc>
          <w:tcPr>
            <w:tcW w:w="2320" w:type="dxa"/>
            <w:tcBorders>
              <w:top w:val="nil"/>
              <w:left w:val="single" w:sz="4" w:space="0" w:color="215C98"/>
              <w:bottom w:val="single" w:sz="4" w:space="0" w:color="215C98"/>
              <w:right w:val="single" w:sz="4" w:space="0" w:color="215C98"/>
            </w:tcBorders>
            <w:shd w:val="clear" w:color="auto" w:fill="F2F2F2" w:themeFill="background1" w:themeFillShade="F2"/>
            <w:noWrap/>
            <w:vAlign w:val="center"/>
            <w:hideMark/>
          </w:tcPr>
          <w:p w14:paraId="573789F9"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Capacitación Piloto</w:t>
            </w:r>
          </w:p>
        </w:tc>
        <w:tc>
          <w:tcPr>
            <w:tcW w:w="268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08B50494"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GM + Médico Consultor</w:t>
            </w:r>
          </w:p>
        </w:tc>
        <w:tc>
          <w:tcPr>
            <w:tcW w:w="164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237D638E"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80h</w:t>
            </w:r>
          </w:p>
        </w:tc>
        <w:tc>
          <w:tcPr>
            <w:tcW w:w="190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1C61047F"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2 semanas</w:t>
            </w:r>
          </w:p>
        </w:tc>
      </w:tr>
      <w:tr w:rsidR="00240CAD" w:rsidRPr="003B11BD" w14:paraId="7E3851CD" w14:textId="77777777" w:rsidTr="002320EE">
        <w:trPr>
          <w:trHeight w:val="402"/>
          <w:jc w:val="center"/>
        </w:trPr>
        <w:tc>
          <w:tcPr>
            <w:tcW w:w="2320" w:type="dxa"/>
            <w:tcBorders>
              <w:top w:val="nil"/>
              <w:left w:val="single" w:sz="4" w:space="0" w:color="215C98"/>
              <w:bottom w:val="single" w:sz="4" w:space="0" w:color="215C98"/>
              <w:right w:val="single" w:sz="4" w:space="0" w:color="215C98"/>
            </w:tcBorders>
            <w:shd w:val="clear" w:color="000000" w:fill="DAE9F8"/>
            <w:noWrap/>
            <w:vAlign w:val="center"/>
            <w:hideMark/>
          </w:tcPr>
          <w:p w14:paraId="12422C8B"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Habilitación Final</w:t>
            </w:r>
          </w:p>
        </w:tc>
        <w:tc>
          <w:tcPr>
            <w:tcW w:w="2680" w:type="dxa"/>
            <w:tcBorders>
              <w:top w:val="nil"/>
              <w:left w:val="nil"/>
              <w:bottom w:val="single" w:sz="4" w:space="0" w:color="215C98"/>
              <w:right w:val="single" w:sz="4" w:space="0" w:color="215C98"/>
            </w:tcBorders>
            <w:shd w:val="clear" w:color="auto" w:fill="auto"/>
            <w:noWrap/>
            <w:vAlign w:val="center"/>
            <w:hideMark/>
          </w:tcPr>
          <w:p w14:paraId="0FB387CC"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Dra. Useche + GM</w:t>
            </w:r>
          </w:p>
        </w:tc>
        <w:tc>
          <w:tcPr>
            <w:tcW w:w="1640" w:type="dxa"/>
            <w:tcBorders>
              <w:top w:val="nil"/>
              <w:left w:val="nil"/>
              <w:bottom w:val="single" w:sz="4" w:space="0" w:color="215C98"/>
              <w:right w:val="single" w:sz="4" w:space="0" w:color="215C98"/>
            </w:tcBorders>
            <w:shd w:val="clear" w:color="auto" w:fill="auto"/>
            <w:noWrap/>
            <w:vAlign w:val="center"/>
            <w:hideMark/>
          </w:tcPr>
          <w:p w14:paraId="756D5288"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60h</w:t>
            </w:r>
          </w:p>
        </w:tc>
        <w:tc>
          <w:tcPr>
            <w:tcW w:w="1900" w:type="dxa"/>
            <w:tcBorders>
              <w:top w:val="nil"/>
              <w:left w:val="nil"/>
              <w:bottom w:val="single" w:sz="4" w:space="0" w:color="215C98"/>
              <w:right w:val="single" w:sz="4" w:space="0" w:color="215C98"/>
            </w:tcBorders>
            <w:shd w:val="clear" w:color="auto" w:fill="auto"/>
            <w:noWrap/>
            <w:vAlign w:val="center"/>
            <w:hideMark/>
          </w:tcPr>
          <w:p w14:paraId="7E0418CC"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 semanas</w:t>
            </w:r>
          </w:p>
        </w:tc>
      </w:tr>
    </w:tbl>
    <w:p w14:paraId="7CC384A5" w14:textId="77777777" w:rsidR="008D74F6" w:rsidRPr="003B11BD" w:rsidRDefault="008D74F6" w:rsidP="00FF0F71">
      <w:pPr>
        <w:rPr>
          <w:rFonts w:ascii="Times New Roman" w:hAnsi="Times New Roman" w:cs="Times New Roman"/>
          <w:sz w:val="24"/>
          <w:szCs w:val="24"/>
        </w:rPr>
      </w:pPr>
    </w:p>
    <w:p w14:paraId="6A2EF4FA" w14:textId="2F8CD8CD" w:rsidR="00240CAD"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Cronograma del Proyecto</w:t>
      </w:r>
    </w:p>
    <w:p w14:paraId="6DA791F9" w14:textId="77777777" w:rsidR="00C354B0" w:rsidRPr="003B11BD" w:rsidRDefault="00C354B0"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57E799C9" w14:textId="289DAB20" w:rsidR="00240CAD" w:rsidRPr="003B11BD" w:rsidRDefault="001C712D"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El cronograma se ha desarrollado bajo el método de la Ruta Crítica (CPM), identificando las actividades que determinan la duración total del proyecto.</w:t>
      </w:r>
    </w:p>
    <w:p w14:paraId="6DA5FBC5" w14:textId="77777777" w:rsidR="00FF0F71" w:rsidRPr="003B11BD" w:rsidRDefault="00FF0F71" w:rsidP="00FF0F71">
      <w:pPr>
        <w:pStyle w:val="Ttulo2"/>
        <w:keepNext/>
        <w:keepLines/>
        <w:spacing w:before="0" w:after="0"/>
        <w:ind w:firstLine="720"/>
        <w:jc w:val="both"/>
        <w:rPr>
          <w:rFonts w:ascii="Times New Roman" w:eastAsiaTheme="minorHAnsi" w:hAnsi="Times New Roman" w:cs="Times New Roman"/>
          <w:b w:val="0"/>
          <w:bCs w:val="0"/>
          <w:color w:val="auto"/>
          <w:kern w:val="2"/>
          <w:sz w:val="24"/>
          <w:szCs w:val="24"/>
          <w:lang w:eastAsia="en-US"/>
          <w14:ligatures w14:val="standardContextual"/>
        </w:rPr>
      </w:pPr>
    </w:p>
    <w:p w14:paraId="1813294F" w14:textId="5971E7B5" w:rsidR="00240CAD"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Cronograma de Hitos (</w:t>
      </w:r>
      <w:proofErr w:type="spellStart"/>
      <w:r w:rsidRPr="003B11BD">
        <w:rPr>
          <w:rFonts w:ascii="Times New Roman" w:eastAsiaTheme="majorEastAsia" w:hAnsi="Times New Roman" w:cs="Times New Roman"/>
          <w:color w:val="0F4761" w:themeColor="accent1" w:themeShade="BF"/>
          <w:kern w:val="2"/>
          <w:sz w:val="24"/>
          <w:szCs w:val="24"/>
          <w:lang w:eastAsia="en-US"/>
          <w14:ligatures w14:val="standardContextual"/>
        </w:rPr>
        <w:t>Milestones</w:t>
      </w:r>
      <w:proofErr w:type="spellEnd"/>
      <w:r w:rsidRPr="003B11BD">
        <w:rPr>
          <w:rFonts w:ascii="Times New Roman" w:eastAsiaTheme="majorEastAsia" w:hAnsi="Times New Roman" w:cs="Times New Roman"/>
          <w:color w:val="0F4761" w:themeColor="accent1" w:themeShade="BF"/>
          <w:kern w:val="2"/>
          <w:sz w:val="24"/>
          <w:szCs w:val="24"/>
          <w:lang w:eastAsia="en-US"/>
          <w14:ligatures w14:val="standardContextual"/>
        </w:rPr>
        <w:t>)</w:t>
      </w:r>
    </w:p>
    <w:p w14:paraId="3E5ED9C4" w14:textId="77777777" w:rsidR="00240CAD" w:rsidRPr="003B11BD" w:rsidRDefault="00240CAD" w:rsidP="00FF0F71">
      <w:pPr>
        <w:rPr>
          <w:rFonts w:ascii="Times New Roman" w:hAnsi="Times New Roman" w:cs="Times New Roman"/>
          <w:b/>
          <w:bCs/>
          <w:sz w:val="24"/>
          <w:szCs w:val="24"/>
        </w:rPr>
      </w:pPr>
    </w:p>
    <w:tbl>
      <w:tblPr>
        <w:tblW w:w="9080" w:type="dxa"/>
        <w:jc w:val="center"/>
        <w:tblCellMar>
          <w:left w:w="70" w:type="dxa"/>
          <w:right w:w="70" w:type="dxa"/>
        </w:tblCellMar>
        <w:tblLook w:val="04A0" w:firstRow="1" w:lastRow="0" w:firstColumn="1" w:lastColumn="0" w:noHBand="0" w:noVBand="1"/>
      </w:tblPr>
      <w:tblGrid>
        <w:gridCol w:w="474"/>
        <w:gridCol w:w="5120"/>
        <w:gridCol w:w="2120"/>
        <w:gridCol w:w="1420"/>
      </w:tblGrid>
      <w:tr w:rsidR="00240CAD" w:rsidRPr="003B11BD" w14:paraId="6AD55382" w14:textId="77777777" w:rsidTr="002320EE">
        <w:trPr>
          <w:trHeight w:val="645"/>
          <w:jc w:val="center"/>
        </w:trPr>
        <w:tc>
          <w:tcPr>
            <w:tcW w:w="420" w:type="dxa"/>
            <w:tcBorders>
              <w:top w:val="single" w:sz="4" w:space="0" w:color="215C98"/>
              <w:left w:val="single" w:sz="4" w:space="0" w:color="215C98"/>
              <w:bottom w:val="single" w:sz="4" w:space="0" w:color="215C98"/>
              <w:right w:val="single" w:sz="4" w:space="0" w:color="215C98"/>
            </w:tcBorders>
            <w:shd w:val="clear" w:color="000000" w:fill="1B3A6B"/>
            <w:noWrap/>
            <w:vAlign w:val="center"/>
            <w:hideMark/>
          </w:tcPr>
          <w:p w14:paraId="09EE476C" w14:textId="77777777" w:rsidR="00240CAD" w:rsidRPr="003B11BD" w:rsidRDefault="00240CA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lastRenderedPageBreak/>
              <w:t>ID</w:t>
            </w:r>
          </w:p>
        </w:tc>
        <w:tc>
          <w:tcPr>
            <w:tcW w:w="5120" w:type="dxa"/>
            <w:tcBorders>
              <w:top w:val="single" w:sz="4" w:space="0" w:color="215C98"/>
              <w:left w:val="nil"/>
              <w:bottom w:val="single" w:sz="4" w:space="0" w:color="215C98"/>
              <w:right w:val="single" w:sz="4" w:space="0" w:color="215C98"/>
            </w:tcBorders>
            <w:shd w:val="clear" w:color="000000" w:fill="1B3A6B"/>
            <w:noWrap/>
            <w:vAlign w:val="center"/>
            <w:hideMark/>
          </w:tcPr>
          <w:p w14:paraId="1536BAC0" w14:textId="77777777" w:rsidR="00240CAD" w:rsidRPr="003B11BD" w:rsidRDefault="00240CA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Hito del Proyecto</w:t>
            </w:r>
          </w:p>
        </w:tc>
        <w:tc>
          <w:tcPr>
            <w:tcW w:w="2120" w:type="dxa"/>
            <w:tcBorders>
              <w:top w:val="single" w:sz="4" w:space="0" w:color="215C98"/>
              <w:left w:val="nil"/>
              <w:bottom w:val="single" w:sz="4" w:space="0" w:color="215C98"/>
              <w:right w:val="single" w:sz="4" w:space="0" w:color="215C98"/>
            </w:tcBorders>
            <w:shd w:val="clear" w:color="000000" w:fill="1B3A6B"/>
            <w:vAlign w:val="center"/>
            <w:hideMark/>
          </w:tcPr>
          <w:p w14:paraId="6FA71A49" w14:textId="77777777" w:rsidR="00240CAD" w:rsidRPr="003B11BD" w:rsidRDefault="00240CA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Fecha Programada (Semana)</w:t>
            </w:r>
          </w:p>
        </w:tc>
        <w:tc>
          <w:tcPr>
            <w:tcW w:w="1420" w:type="dxa"/>
            <w:tcBorders>
              <w:top w:val="single" w:sz="4" w:space="0" w:color="215C98"/>
              <w:left w:val="nil"/>
              <w:bottom w:val="single" w:sz="4" w:space="0" w:color="215C98"/>
              <w:right w:val="single" w:sz="4" w:space="0" w:color="215C98"/>
            </w:tcBorders>
            <w:shd w:val="clear" w:color="000000" w:fill="1B3A6B"/>
            <w:vAlign w:val="center"/>
            <w:hideMark/>
          </w:tcPr>
          <w:p w14:paraId="78A847BF" w14:textId="77777777" w:rsidR="00240CAD" w:rsidRPr="003B11BD" w:rsidRDefault="00240CA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Entregable Relacionado</w:t>
            </w:r>
          </w:p>
        </w:tc>
      </w:tr>
      <w:tr w:rsidR="00240CAD" w:rsidRPr="003B11BD" w14:paraId="37BD2F30"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000000" w:fill="DAE9F8"/>
            <w:noWrap/>
            <w:vAlign w:val="center"/>
            <w:hideMark/>
          </w:tcPr>
          <w:p w14:paraId="14F19C70"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M1</w:t>
            </w:r>
          </w:p>
        </w:tc>
        <w:tc>
          <w:tcPr>
            <w:tcW w:w="5120" w:type="dxa"/>
            <w:tcBorders>
              <w:top w:val="nil"/>
              <w:left w:val="nil"/>
              <w:bottom w:val="single" w:sz="4" w:space="0" w:color="215C98"/>
              <w:right w:val="single" w:sz="4" w:space="0" w:color="215C98"/>
            </w:tcBorders>
            <w:shd w:val="clear" w:color="auto" w:fill="auto"/>
            <w:noWrap/>
            <w:vAlign w:val="center"/>
            <w:hideMark/>
          </w:tcPr>
          <w:p w14:paraId="140B320F"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Acta de Constitución Aprobada</w:t>
            </w:r>
          </w:p>
        </w:tc>
        <w:tc>
          <w:tcPr>
            <w:tcW w:w="2120" w:type="dxa"/>
            <w:tcBorders>
              <w:top w:val="nil"/>
              <w:left w:val="nil"/>
              <w:bottom w:val="single" w:sz="4" w:space="0" w:color="215C98"/>
              <w:right w:val="single" w:sz="4" w:space="0" w:color="215C98"/>
            </w:tcBorders>
            <w:shd w:val="clear" w:color="auto" w:fill="auto"/>
            <w:noWrap/>
            <w:vAlign w:val="center"/>
            <w:hideMark/>
          </w:tcPr>
          <w:p w14:paraId="0C8C13DD"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w:t>
            </w:r>
          </w:p>
        </w:tc>
        <w:tc>
          <w:tcPr>
            <w:tcW w:w="1420" w:type="dxa"/>
            <w:tcBorders>
              <w:top w:val="nil"/>
              <w:left w:val="nil"/>
              <w:bottom w:val="single" w:sz="4" w:space="0" w:color="215C98"/>
              <w:right w:val="single" w:sz="4" w:space="0" w:color="215C98"/>
            </w:tcBorders>
            <w:shd w:val="clear" w:color="auto" w:fill="auto"/>
            <w:noWrap/>
            <w:vAlign w:val="center"/>
            <w:hideMark/>
          </w:tcPr>
          <w:p w14:paraId="74E2B16A"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Capítulo 1</w:t>
            </w:r>
          </w:p>
        </w:tc>
      </w:tr>
      <w:tr w:rsidR="00240CAD" w:rsidRPr="003B11BD" w14:paraId="6BFFC815"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auto" w:fill="F2F2F2" w:themeFill="background1" w:themeFillShade="F2"/>
            <w:noWrap/>
            <w:vAlign w:val="center"/>
            <w:hideMark/>
          </w:tcPr>
          <w:p w14:paraId="6FC80BB1"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M2</w:t>
            </w:r>
          </w:p>
        </w:tc>
        <w:tc>
          <w:tcPr>
            <w:tcW w:w="51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68757B89"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Diseño de Arquitectura y Seguridad Aprobado</w:t>
            </w:r>
          </w:p>
        </w:tc>
        <w:tc>
          <w:tcPr>
            <w:tcW w:w="21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7E1128E2"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5</w:t>
            </w:r>
          </w:p>
        </w:tc>
        <w:tc>
          <w:tcPr>
            <w:tcW w:w="14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735A5870"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E-01</w:t>
            </w:r>
          </w:p>
        </w:tc>
      </w:tr>
      <w:tr w:rsidR="00240CAD" w:rsidRPr="003B11BD" w14:paraId="5A0736AC"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000000" w:fill="DAE9F8"/>
            <w:noWrap/>
            <w:vAlign w:val="center"/>
            <w:hideMark/>
          </w:tcPr>
          <w:p w14:paraId="4EABB029"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M3</w:t>
            </w:r>
          </w:p>
        </w:tc>
        <w:tc>
          <w:tcPr>
            <w:tcW w:w="5120" w:type="dxa"/>
            <w:tcBorders>
              <w:top w:val="nil"/>
              <w:left w:val="nil"/>
              <w:bottom w:val="single" w:sz="4" w:space="0" w:color="215C98"/>
              <w:right w:val="single" w:sz="4" w:space="0" w:color="215C98"/>
            </w:tcBorders>
            <w:shd w:val="clear" w:color="auto" w:fill="auto"/>
            <w:noWrap/>
            <w:vAlign w:val="center"/>
            <w:hideMark/>
          </w:tcPr>
          <w:p w14:paraId="2B91E957"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Prototipo UI/UX Validado</w:t>
            </w:r>
          </w:p>
        </w:tc>
        <w:tc>
          <w:tcPr>
            <w:tcW w:w="2120" w:type="dxa"/>
            <w:tcBorders>
              <w:top w:val="nil"/>
              <w:left w:val="nil"/>
              <w:bottom w:val="single" w:sz="4" w:space="0" w:color="215C98"/>
              <w:right w:val="single" w:sz="4" w:space="0" w:color="215C98"/>
            </w:tcBorders>
            <w:shd w:val="clear" w:color="auto" w:fill="auto"/>
            <w:noWrap/>
            <w:vAlign w:val="center"/>
            <w:hideMark/>
          </w:tcPr>
          <w:p w14:paraId="17B17D48"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7</w:t>
            </w:r>
          </w:p>
        </w:tc>
        <w:tc>
          <w:tcPr>
            <w:tcW w:w="1420" w:type="dxa"/>
            <w:tcBorders>
              <w:top w:val="nil"/>
              <w:left w:val="nil"/>
              <w:bottom w:val="single" w:sz="4" w:space="0" w:color="215C98"/>
              <w:right w:val="single" w:sz="4" w:space="0" w:color="215C98"/>
            </w:tcBorders>
            <w:shd w:val="clear" w:color="auto" w:fill="auto"/>
            <w:noWrap/>
            <w:vAlign w:val="center"/>
            <w:hideMark/>
          </w:tcPr>
          <w:p w14:paraId="0F20025C"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E-02</w:t>
            </w:r>
          </w:p>
        </w:tc>
      </w:tr>
      <w:tr w:rsidR="00240CAD" w:rsidRPr="003B11BD" w14:paraId="5F7BFE37"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auto" w:fill="F2F2F2"/>
            <w:noWrap/>
            <w:vAlign w:val="center"/>
            <w:hideMark/>
          </w:tcPr>
          <w:p w14:paraId="61C9479D"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M4</w:t>
            </w:r>
          </w:p>
        </w:tc>
        <w:tc>
          <w:tcPr>
            <w:tcW w:w="5120" w:type="dxa"/>
            <w:tcBorders>
              <w:top w:val="nil"/>
              <w:left w:val="nil"/>
              <w:bottom w:val="single" w:sz="4" w:space="0" w:color="215C98"/>
              <w:right w:val="single" w:sz="4" w:space="0" w:color="215C98"/>
            </w:tcBorders>
            <w:shd w:val="clear" w:color="auto" w:fill="F2F2F2"/>
            <w:noWrap/>
            <w:vAlign w:val="center"/>
            <w:hideMark/>
          </w:tcPr>
          <w:p w14:paraId="01CD37CB"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Desarrollo Core Finalizado (FHIR + Telemedicina)</w:t>
            </w:r>
          </w:p>
        </w:tc>
        <w:tc>
          <w:tcPr>
            <w:tcW w:w="2120" w:type="dxa"/>
            <w:tcBorders>
              <w:top w:val="nil"/>
              <w:left w:val="nil"/>
              <w:bottom w:val="single" w:sz="4" w:space="0" w:color="215C98"/>
              <w:right w:val="single" w:sz="4" w:space="0" w:color="215C98"/>
            </w:tcBorders>
            <w:shd w:val="clear" w:color="auto" w:fill="F2F2F2"/>
            <w:noWrap/>
            <w:vAlign w:val="center"/>
            <w:hideMark/>
          </w:tcPr>
          <w:p w14:paraId="38E20D7C"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15</w:t>
            </w:r>
          </w:p>
        </w:tc>
        <w:tc>
          <w:tcPr>
            <w:tcW w:w="1420" w:type="dxa"/>
            <w:tcBorders>
              <w:top w:val="nil"/>
              <w:left w:val="nil"/>
              <w:bottom w:val="single" w:sz="4" w:space="0" w:color="215C98"/>
              <w:right w:val="single" w:sz="4" w:space="0" w:color="215C98"/>
            </w:tcBorders>
            <w:shd w:val="clear" w:color="auto" w:fill="F2F2F2"/>
            <w:noWrap/>
            <w:vAlign w:val="center"/>
            <w:hideMark/>
          </w:tcPr>
          <w:p w14:paraId="532C245E"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E-03 / E-04</w:t>
            </w:r>
          </w:p>
        </w:tc>
      </w:tr>
      <w:tr w:rsidR="00240CAD" w:rsidRPr="003B11BD" w14:paraId="024D526F"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000000" w:fill="DAE9F8"/>
            <w:noWrap/>
            <w:vAlign w:val="center"/>
            <w:hideMark/>
          </w:tcPr>
          <w:p w14:paraId="32D47C8B"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M5</w:t>
            </w:r>
          </w:p>
        </w:tc>
        <w:tc>
          <w:tcPr>
            <w:tcW w:w="5120" w:type="dxa"/>
            <w:tcBorders>
              <w:top w:val="nil"/>
              <w:left w:val="nil"/>
              <w:bottom w:val="single" w:sz="4" w:space="0" w:color="215C98"/>
              <w:right w:val="single" w:sz="4" w:space="0" w:color="215C98"/>
            </w:tcBorders>
            <w:shd w:val="clear" w:color="auto" w:fill="auto"/>
            <w:noWrap/>
            <w:vAlign w:val="center"/>
            <w:hideMark/>
          </w:tcPr>
          <w:p w14:paraId="1CBA9DF1"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Auditoría de Seguridad (</w:t>
            </w:r>
            <w:proofErr w:type="spellStart"/>
            <w:r w:rsidRPr="003B11BD">
              <w:rPr>
                <w:rFonts w:ascii="Times New Roman" w:eastAsia="Times New Roman" w:hAnsi="Times New Roman" w:cs="Times New Roman"/>
                <w:color w:val="000000"/>
                <w:sz w:val="24"/>
                <w:szCs w:val="24"/>
              </w:rPr>
              <w:t>Pentesting</w:t>
            </w:r>
            <w:proofErr w:type="spellEnd"/>
            <w:r w:rsidRPr="003B11BD">
              <w:rPr>
                <w:rFonts w:ascii="Times New Roman" w:eastAsia="Times New Roman" w:hAnsi="Times New Roman" w:cs="Times New Roman"/>
                <w:color w:val="000000"/>
                <w:sz w:val="24"/>
                <w:szCs w:val="24"/>
              </w:rPr>
              <w:t>) Completada</w:t>
            </w:r>
          </w:p>
        </w:tc>
        <w:tc>
          <w:tcPr>
            <w:tcW w:w="2120" w:type="dxa"/>
            <w:tcBorders>
              <w:top w:val="nil"/>
              <w:left w:val="nil"/>
              <w:bottom w:val="single" w:sz="4" w:space="0" w:color="215C98"/>
              <w:right w:val="single" w:sz="4" w:space="0" w:color="215C98"/>
            </w:tcBorders>
            <w:shd w:val="clear" w:color="auto" w:fill="auto"/>
            <w:noWrap/>
            <w:vAlign w:val="center"/>
            <w:hideMark/>
          </w:tcPr>
          <w:p w14:paraId="3E49D7EE"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17</w:t>
            </w:r>
          </w:p>
        </w:tc>
        <w:tc>
          <w:tcPr>
            <w:tcW w:w="1420" w:type="dxa"/>
            <w:tcBorders>
              <w:top w:val="nil"/>
              <w:left w:val="nil"/>
              <w:bottom w:val="single" w:sz="4" w:space="0" w:color="215C98"/>
              <w:right w:val="single" w:sz="4" w:space="0" w:color="215C98"/>
            </w:tcBorders>
            <w:shd w:val="clear" w:color="auto" w:fill="auto"/>
            <w:noWrap/>
            <w:vAlign w:val="center"/>
            <w:hideMark/>
          </w:tcPr>
          <w:p w14:paraId="31ED93D6"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Paquete 4.4</w:t>
            </w:r>
          </w:p>
        </w:tc>
      </w:tr>
      <w:tr w:rsidR="00240CAD" w:rsidRPr="003B11BD" w14:paraId="6B814B90"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auto" w:fill="F2F2F2" w:themeFill="background1" w:themeFillShade="F2"/>
            <w:noWrap/>
            <w:vAlign w:val="center"/>
            <w:hideMark/>
          </w:tcPr>
          <w:p w14:paraId="6B60300F"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M6</w:t>
            </w:r>
          </w:p>
        </w:tc>
        <w:tc>
          <w:tcPr>
            <w:tcW w:w="51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64209115"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Finalización del Piloto (Tumaco y Mitú)</w:t>
            </w:r>
          </w:p>
        </w:tc>
        <w:tc>
          <w:tcPr>
            <w:tcW w:w="21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506AB71B"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21</w:t>
            </w:r>
          </w:p>
        </w:tc>
        <w:tc>
          <w:tcPr>
            <w:tcW w:w="14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28FF76E7"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E-06</w:t>
            </w:r>
          </w:p>
        </w:tc>
      </w:tr>
      <w:tr w:rsidR="00240CAD" w:rsidRPr="003B11BD" w14:paraId="7B39A67A"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auto" w:fill="DAE9F7" w:themeFill="text2" w:themeFillTint="1A"/>
            <w:noWrap/>
            <w:vAlign w:val="center"/>
            <w:hideMark/>
          </w:tcPr>
          <w:p w14:paraId="5A3CD6BC"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M7</w:t>
            </w:r>
          </w:p>
        </w:tc>
        <w:tc>
          <w:tcPr>
            <w:tcW w:w="5120" w:type="dxa"/>
            <w:tcBorders>
              <w:top w:val="nil"/>
              <w:left w:val="nil"/>
              <w:bottom w:val="single" w:sz="4" w:space="0" w:color="215C98"/>
              <w:right w:val="single" w:sz="4" w:space="0" w:color="215C98"/>
            </w:tcBorders>
            <w:shd w:val="clear" w:color="auto" w:fill="auto"/>
            <w:noWrap/>
            <w:vAlign w:val="center"/>
            <w:hideMark/>
          </w:tcPr>
          <w:p w14:paraId="6B06DB36"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Habilitación </w:t>
            </w:r>
            <w:proofErr w:type="spellStart"/>
            <w:r w:rsidRPr="003B11BD">
              <w:rPr>
                <w:rFonts w:ascii="Times New Roman" w:eastAsia="Times New Roman" w:hAnsi="Times New Roman" w:cs="Times New Roman"/>
                <w:color w:val="000000"/>
                <w:sz w:val="24"/>
                <w:szCs w:val="24"/>
              </w:rPr>
              <w:t>MinSalud</w:t>
            </w:r>
            <w:proofErr w:type="spellEnd"/>
            <w:r w:rsidRPr="003B11BD">
              <w:rPr>
                <w:rFonts w:ascii="Times New Roman" w:eastAsia="Times New Roman" w:hAnsi="Times New Roman" w:cs="Times New Roman"/>
                <w:color w:val="000000"/>
                <w:sz w:val="24"/>
                <w:szCs w:val="24"/>
              </w:rPr>
              <w:t xml:space="preserve"> y </w:t>
            </w:r>
            <w:proofErr w:type="spellStart"/>
            <w:r w:rsidRPr="003B11BD">
              <w:rPr>
                <w:rFonts w:ascii="Times New Roman" w:eastAsia="Times New Roman" w:hAnsi="Times New Roman" w:cs="Times New Roman"/>
                <w:color w:val="000000"/>
                <w:sz w:val="24"/>
                <w:szCs w:val="24"/>
              </w:rPr>
              <w:t>Go</w:t>
            </w:r>
            <w:proofErr w:type="spellEnd"/>
            <w:r w:rsidRPr="003B11BD">
              <w:rPr>
                <w:rFonts w:ascii="Times New Roman" w:eastAsia="Times New Roman" w:hAnsi="Times New Roman" w:cs="Times New Roman"/>
                <w:color w:val="000000"/>
                <w:sz w:val="24"/>
                <w:szCs w:val="24"/>
              </w:rPr>
              <w:t>-Live</w:t>
            </w:r>
          </w:p>
        </w:tc>
        <w:tc>
          <w:tcPr>
            <w:tcW w:w="2120" w:type="dxa"/>
            <w:tcBorders>
              <w:top w:val="nil"/>
              <w:left w:val="nil"/>
              <w:bottom w:val="single" w:sz="4" w:space="0" w:color="215C98"/>
              <w:right w:val="single" w:sz="4" w:space="0" w:color="215C98"/>
            </w:tcBorders>
            <w:shd w:val="clear" w:color="auto" w:fill="auto"/>
            <w:noWrap/>
            <w:vAlign w:val="center"/>
            <w:hideMark/>
          </w:tcPr>
          <w:p w14:paraId="01149C8F"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25</w:t>
            </w:r>
          </w:p>
        </w:tc>
        <w:tc>
          <w:tcPr>
            <w:tcW w:w="1420" w:type="dxa"/>
            <w:tcBorders>
              <w:top w:val="nil"/>
              <w:left w:val="nil"/>
              <w:bottom w:val="single" w:sz="4" w:space="0" w:color="215C98"/>
              <w:right w:val="single" w:sz="4" w:space="0" w:color="215C98"/>
            </w:tcBorders>
            <w:shd w:val="clear" w:color="auto" w:fill="auto"/>
            <w:noWrap/>
            <w:vAlign w:val="center"/>
            <w:hideMark/>
          </w:tcPr>
          <w:p w14:paraId="0EC6C9D5"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E-07</w:t>
            </w:r>
          </w:p>
        </w:tc>
      </w:tr>
      <w:tr w:rsidR="00240CAD" w:rsidRPr="003B11BD" w14:paraId="528CA5D0" w14:textId="77777777" w:rsidTr="002320EE">
        <w:trPr>
          <w:trHeight w:val="499"/>
          <w:jc w:val="center"/>
        </w:trPr>
        <w:tc>
          <w:tcPr>
            <w:tcW w:w="420" w:type="dxa"/>
            <w:tcBorders>
              <w:top w:val="nil"/>
              <w:left w:val="single" w:sz="4" w:space="0" w:color="215C98"/>
              <w:bottom w:val="single" w:sz="4" w:space="0" w:color="215C98"/>
              <w:right w:val="single" w:sz="4" w:space="0" w:color="215C98"/>
            </w:tcBorders>
            <w:shd w:val="clear" w:color="auto" w:fill="F2F2F2" w:themeFill="background1" w:themeFillShade="F2"/>
            <w:noWrap/>
            <w:vAlign w:val="center"/>
            <w:hideMark/>
          </w:tcPr>
          <w:p w14:paraId="6DB48134"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M8</w:t>
            </w:r>
          </w:p>
        </w:tc>
        <w:tc>
          <w:tcPr>
            <w:tcW w:w="51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40CD9942" w14:textId="77777777" w:rsidR="00240CAD" w:rsidRPr="003B11BD" w:rsidRDefault="00240CA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Cierre Formal del Proyecto</w:t>
            </w:r>
          </w:p>
        </w:tc>
        <w:tc>
          <w:tcPr>
            <w:tcW w:w="21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2A7D4C13"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26</w:t>
            </w:r>
          </w:p>
        </w:tc>
        <w:tc>
          <w:tcPr>
            <w:tcW w:w="1420" w:type="dxa"/>
            <w:tcBorders>
              <w:top w:val="nil"/>
              <w:left w:val="nil"/>
              <w:bottom w:val="single" w:sz="4" w:space="0" w:color="215C98"/>
              <w:right w:val="single" w:sz="4" w:space="0" w:color="215C98"/>
            </w:tcBorders>
            <w:shd w:val="clear" w:color="auto" w:fill="F2F2F2" w:themeFill="background1" w:themeFillShade="F2"/>
            <w:noWrap/>
            <w:vAlign w:val="center"/>
            <w:hideMark/>
          </w:tcPr>
          <w:p w14:paraId="23DC393D" w14:textId="77777777" w:rsidR="00240CAD" w:rsidRPr="003B11BD" w:rsidRDefault="00240CA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E-08</w:t>
            </w:r>
          </w:p>
        </w:tc>
      </w:tr>
    </w:tbl>
    <w:p w14:paraId="21ED802A" w14:textId="77777777" w:rsidR="00240CAD" w:rsidRPr="003B11BD" w:rsidRDefault="00240CAD" w:rsidP="00FF0F71">
      <w:pPr>
        <w:rPr>
          <w:rFonts w:ascii="Times New Roman" w:hAnsi="Times New Roman" w:cs="Times New Roman"/>
          <w:b/>
          <w:bCs/>
          <w:sz w:val="24"/>
          <w:szCs w:val="24"/>
        </w:rPr>
      </w:pPr>
    </w:p>
    <w:p w14:paraId="22F81A13" w14:textId="2B5A2CE5" w:rsidR="008D74F6"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Ruta Crítica y Holguras</w:t>
      </w:r>
    </w:p>
    <w:p w14:paraId="0DDDD490" w14:textId="77777777" w:rsidR="00240CAD" w:rsidRPr="003B11BD" w:rsidRDefault="00240CAD" w:rsidP="00FF0F71">
      <w:pPr>
        <w:rPr>
          <w:rFonts w:ascii="Times New Roman" w:hAnsi="Times New Roman" w:cs="Times New Roman"/>
          <w:b/>
          <w:bCs/>
          <w:sz w:val="24"/>
          <w:szCs w:val="24"/>
        </w:rPr>
      </w:pPr>
    </w:p>
    <w:p w14:paraId="230D1250" w14:textId="77777777" w:rsidR="008D74F6" w:rsidRPr="003B11BD" w:rsidRDefault="008D74F6" w:rsidP="00FF0F71">
      <w:pPr>
        <w:pStyle w:val="Prrafodelista"/>
        <w:numPr>
          <w:ilvl w:val="0"/>
          <w:numId w:val="12"/>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 xml:space="preserve">Ruta Crítica: Definida por la secuencia: Diseño Arquitectura → Desarrollo Backend FHIR → Pruebas de Seguridad → Trámite </w:t>
      </w:r>
      <w:proofErr w:type="spellStart"/>
      <w:r w:rsidRPr="003B11BD">
        <w:rPr>
          <w:rFonts w:ascii="Times New Roman" w:eastAsiaTheme="minorHAnsi" w:hAnsi="Times New Roman" w:cs="Times New Roman"/>
          <w:kern w:val="2"/>
          <w:sz w:val="24"/>
          <w:szCs w:val="24"/>
          <w:lang w:eastAsia="en-US"/>
          <w14:ligatures w14:val="standardContextual"/>
        </w:rPr>
        <w:t>MinSalud</w:t>
      </w:r>
      <w:proofErr w:type="spellEnd"/>
      <w:r w:rsidRPr="003B11BD">
        <w:rPr>
          <w:rFonts w:ascii="Times New Roman" w:eastAsiaTheme="minorHAnsi" w:hAnsi="Times New Roman" w:cs="Times New Roman"/>
          <w:kern w:val="2"/>
          <w:sz w:val="24"/>
          <w:szCs w:val="24"/>
          <w:lang w:eastAsia="en-US"/>
          <w14:ligatures w14:val="standardContextual"/>
        </w:rPr>
        <w:t>. Cualquier retraso en estas actividades impactará directamente la fecha de finalización (Semana 26).</w:t>
      </w:r>
    </w:p>
    <w:p w14:paraId="47843E82" w14:textId="77777777" w:rsidR="008D74F6" w:rsidRPr="003B11BD" w:rsidRDefault="008D74F6" w:rsidP="00FF0F71">
      <w:pPr>
        <w:pStyle w:val="Prrafodelista"/>
        <w:numPr>
          <w:ilvl w:val="0"/>
          <w:numId w:val="12"/>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Holgura Total: Actividades como el Diseño UX/UI y la Documentación Técnica cuentan con una holgura de 1 a 2 semanas, permitiendo flexibilidad sin afectar el hito final.</w:t>
      </w:r>
    </w:p>
    <w:p w14:paraId="375EEAF4" w14:textId="75F2ADFE" w:rsidR="008D74F6" w:rsidRPr="003B11BD" w:rsidRDefault="008D74F6" w:rsidP="00FF0F71">
      <w:pPr>
        <w:rPr>
          <w:rFonts w:ascii="Times New Roman" w:hAnsi="Times New Roman" w:cs="Times New Roman"/>
          <w:sz w:val="24"/>
          <w:szCs w:val="24"/>
        </w:rPr>
      </w:pPr>
    </w:p>
    <w:p w14:paraId="2F21FB76" w14:textId="11854069" w:rsidR="00240CAD"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Línea Base del Cronograma</w:t>
      </w:r>
    </w:p>
    <w:p w14:paraId="57A0ACA0" w14:textId="77777777" w:rsidR="00240CAD" w:rsidRPr="003B11BD" w:rsidRDefault="00240CAD" w:rsidP="00FF0F71">
      <w:pPr>
        <w:rPr>
          <w:rFonts w:ascii="Times New Roman" w:hAnsi="Times New Roman" w:cs="Times New Roman"/>
          <w:b/>
          <w:bCs/>
          <w:sz w:val="24"/>
          <w:szCs w:val="24"/>
        </w:rPr>
      </w:pPr>
    </w:p>
    <w:p w14:paraId="7008CB0A" w14:textId="45B8A50D" w:rsidR="008D74F6" w:rsidRPr="003B11BD" w:rsidRDefault="008D74F6"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La línea base establece las fechas de inicio y finalización planificadas contra las cuales se medirá el desempeño del proyecto.</w:t>
      </w:r>
    </w:p>
    <w:p w14:paraId="64003D39" w14:textId="77777777" w:rsidR="00240CAD" w:rsidRPr="003B11BD" w:rsidRDefault="00240CAD" w:rsidP="00FF0F71">
      <w:pPr>
        <w:rPr>
          <w:rFonts w:ascii="Times New Roman" w:hAnsi="Times New Roman" w:cs="Times New Roman"/>
          <w:sz w:val="24"/>
          <w:szCs w:val="24"/>
        </w:rPr>
      </w:pPr>
    </w:p>
    <w:tbl>
      <w:tblPr>
        <w:tblW w:w="8220" w:type="dxa"/>
        <w:jc w:val="center"/>
        <w:tblCellMar>
          <w:left w:w="70" w:type="dxa"/>
          <w:right w:w="70" w:type="dxa"/>
        </w:tblCellMar>
        <w:tblLook w:val="04A0" w:firstRow="1" w:lastRow="0" w:firstColumn="1" w:lastColumn="0" w:noHBand="0" w:noVBand="1"/>
      </w:tblPr>
      <w:tblGrid>
        <w:gridCol w:w="2980"/>
        <w:gridCol w:w="1600"/>
        <w:gridCol w:w="1440"/>
        <w:gridCol w:w="2200"/>
      </w:tblGrid>
      <w:tr w:rsidR="00CF241D" w:rsidRPr="003B11BD" w14:paraId="078B8D7B" w14:textId="77777777" w:rsidTr="002320EE">
        <w:trPr>
          <w:trHeight w:val="645"/>
          <w:jc w:val="center"/>
        </w:trPr>
        <w:tc>
          <w:tcPr>
            <w:tcW w:w="2980" w:type="dxa"/>
            <w:tcBorders>
              <w:top w:val="single" w:sz="4" w:space="0" w:color="215C98"/>
              <w:left w:val="single" w:sz="4" w:space="0" w:color="215C98"/>
              <w:bottom w:val="single" w:sz="4" w:space="0" w:color="215C98"/>
              <w:right w:val="single" w:sz="4" w:space="0" w:color="215C98"/>
            </w:tcBorders>
            <w:shd w:val="clear" w:color="000000" w:fill="1B3A6B"/>
            <w:noWrap/>
            <w:vAlign w:val="center"/>
            <w:hideMark/>
          </w:tcPr>
          <w:p w14:paraId="7535025C"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Fase del Proyecto</w:t>
            </w:r>
          </w:p>
        </w:tc>
        <w:tc>
          <w:tcPr>
            <w:tcW w:w="1600" w:type="dxa"/>
            <w:tcBorders>
              <w:top w:val="single" w:sz="4" w:space="0" w:color="215C98"/>
              <w:left w:val="nil"/>
              <w:bottom w:val="single" w:sz="4" w:space="0" w:color="215C98"/>
              <w:right w:val="single" w:sz="4" w:space="0" w:color="215C98"/>
            </w:tcBorders>
            <w:shd w:val="clear" w:color="000000" w:fill="1B3A6B"/>
            <w:noWrap/>
            <w:vAlign w:val="center"/>
            <w:hideMark/>
          </w:tcPr>
          <w:p w14:paraId="0DA87FE2"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Fecha Inicio</w:t>
            </w:r>
          </w:p>
        </w:tc>
        <w:tc>
          <w:tcPr>
            <w:tcW w:w="1440" w:type="dxa"/>
            <w:tcBorders>
              <w:top w:val="single" w:sz="4" w:space="0" w:color="215C98"/>
              <w:left w:val="nil"/>
              <w:bottom w:val="single" w:sz="4" w:space="0" w:color="215C98"/>
              <w:right w:val="single" w:sz="4" w:space="0" w:color="215C98"/>
            </w:tcBorders>
            <w:shd w:val="clear" w:color="000000" w:fill="1B3A6B"/>
            <w:vAlign w:val="center"/>
            <w:hideMark/>
          </w:tcPr>
          <w:p w14:paraId="143EA957"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Fecha Fin</w:t>
            </w:r>
          </w:p>
        </w:tc>
        <w:tc>
          <w:tcPr>
            <w:tcW w:w="2200" w:type="dxa"/>
            <w:tcBorders>
              <w:top w:val="single" w:sz="4" w:space="0" w:color="215C98"/>
              <w:left w:val="nil"/>
              <w:bottom w:val="single" w:sz="4" w:space="0" w:color="215C98"/>
              <w:right w:val="single" w:sz="4" w:space="0" w:color="215C98"/>
            </w:tcBorders>
            <w:shd w:val="clear" w:color="000000" w:fill="1B3A6B"/>
            <w:vAlign w:val="center"/>
            <w:hideMark/>
          </w:tcPr>
          <w:p w14:paraId="42F336D6"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Duración (Semanas)</w:t>
            </w:r>
          </w:p>
        </w:tc>
      </w:tr>
      <w:tr w:rsidR="00CF241D" w:rsidRPr="003B11BD" w14:paraId="5F9F5714" w14:textId="77777777" w:rsidTr="002320EE">
        <w:trPr>
          <w:trHeight w:val="499"/>
          <w:jc w:val="center"/>
        </w:trPr>
        <w:tc>
          <w:tcPr>
            <w:tcW w:w="2980" w:type="dxa"/>
            <w:tcBorders>
              <w:top w:val="nil"/>
              <w:left w:val="single" w:sz="4" w:space="0" w:color="215C98"/>
              <w:bottom w:val="single" w:sz="4" w:space="0" w:color="215C98"/>
              <w:right w:val="single" w:sz="4" w:space="0" w:color="215C98"/>
            </w:tcBorders>
            <w:shd w:val="clear" w:color="000000" w:fill="DAE9F8"/>
            <w:noWrap/>
            <w:vAlign w:val="center"/>
            <w:hideMark/>
          </w:tcPr>
          <w:p w14:paraId="0FBF6414"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F1: Planificación y Diseño</w:t>
            </w:r>
          </w:p>
        </w:tc>
        <w:tc>
          <w:tcPr>
            <w:tcW w:w="1600" w:type="dxa"/>
            <w:tcBorders>
              <w:top w:val="nil"/>
              <w:left w:val="nil"/>
              <w:bottom w:val="single" w:sz="4" w:space="0" w:color="215C98"/>
              <w:right w:val="single" w:sz="4" w:space="0" w:color="215C98"/>
            </w:tcBorders>
            <w:shd w:val="clear" w:color="auto" w:fill="auto"/>
            <w:noWrap/>
            <w:vAlign w:val="center"/>
            <w:hideMark/>
          </w:tcPr>
          <w:p w14:paraId="3C6F162D"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w:t>
            </w:r>
          </w:p>
        </w:tc>
        <w:tc>
          <w:tcPr>
            <w:tcW w:w="1440" w:type="dxa"/>
            <w:tcBorders>
              <w:top w:val="nil"/>
              <w:left w:val="nil"/>
              <w:bottom w:val="single" w:sz="4" w:space="0" w:color="215C98"/>
              <w:right w:val="single" w:sz="4" w:space="0" w:color="215C98"/>
            </w:tcBorders>
            <w:shd w:val="clear" w:color="auto" w:fill="auto"/>
            <w:noWrap/>
            <w:vAlign w:val="center"/>
            <w:hideMark/>
          </w:tcPr>
          <w:p w14:paraId="0CB29E0F"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6</w:t>
            </w:r>
          </w:p>
        </w:tc>
        <w:tc>
          <w:tcPr>
            <w:tcW w:w="2200" w:type="dxa"/>
            <w:tcBorders>
              <w:top w:val="nil"/>
              <w:left w:val="nil"/>
              <w:bottom w:val="single" w:sz="4" w:space="0" w:color="215C98"/>
              <w:right w:val="single" w:sz="4" w:space="0" w:color="215C98"/>
            </w:tcBorders>
            <w:shd w:val="clear" w:color="auto" w:fill="auto"/>
            <w:noWrap/>
            <w:vAlign w:val="center"/>
            <w:hideMark/>
          </w:tcPr>
          <w:p w14:paraId="3B665388"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6 semanas</w:t>
            </w:r>
          </w:p>
        </w:tc>
      </w:tr>
      <w:tr w:rsidR="00CF241D" w:rsidRPr="003B11BD" w14:paraId="12601C25" w14:textId="77777777" w:rsidTr="002320EE">
        <w:trPr>
          <w:trHeight w:val="499"/>
          <w:jc w:val="center"/>
        </w:trPr>
        <w:tc>
          <w:tcPr>
            <w:tcW w:w="2980" w:type="dxa"/>
            <w:tcBorders>
              <w:top w:val="nil"/>
              <w:left w:val="single" w:sz="4" w:space="0" w:color="215C98"/>
              <w:bottom w:val="single" w:sz="4" w:space="0" w:color="215C98"/>
              <w:right w:val="single" w:sz="4" w:space="0" w:color="215C98"/>
            </w:tcBorders>
            <w:shd w:val="clear" w:color="auto" w:fill="auto"/>
            <w:noWrap/>
            <w:vAlign w:val="center"/>
            <w:hideMark/>
          </w:tcPr>
          <w:p w14:paraId="7EDC8FD3"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F2: Desarrollo Core</w:t>
            </w:r>
          </w:p>
        </w:tc>
        <w:tc>
          <w:tcPr>
            <w:tcW w:w="1600" w:type="dxa"/>
            <w:tcBorders>
              <w:top w:val="nil"/>
              <w:left w:val="nil"/>
              <w:bottom w:val="single" w:sz="4" w:space="0" w:color="215C98"/>
              <w:right w:val="single" w:sz="4" w:space="0" w:color="215C98"/>
            </w:tcBorders>
            <w:shd w:val="clear" w:color="auto" w:fill="auto"/>
            <w:noWrap/>
            <w:vAlign w:val="center"/>
            <w:hideMark/>
          </w:tcPr>
          <w:p w14:paraId="6E8691A1"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7</w:t>
            </w:r>
          </w:p>
        </w:tc>
        <w:tc>
          <w:tcPr>
            <w:tcW w:w="1440" w:type="dxa"/>
            <w:tcBorders>
              <w:top w:val="nil"/>
              <w:left w:val="nil"/>
              <w:bottom w:val="single" w:sz="4" w:space="0" w:color="215C98"/>
              <w:right w:val="single" w:sz="4" w:space="0" w:color="215C98"/>
            </w:tcBorders>
            <w:shd w:val="clear" w:color="auto" w:fill="auto"/>
            <w:noWrap/>
            <w:vAlign w:val="center"/>
            <w:hideMark/>
          </w:tcPr>
          <w:p w14:paraId="3B8DB09E"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14</w:t>
            </w:r>
          </w:p>
        </w:tc>
        <w:tc>
          <w:tcPr>
            <w:tcW w:w="2200" w:type="dxa"/>
            <w:tcBorders>
              <w:top w:val="nil"/>
              <w:left w:val="nil"/>
              <w:bottom w:val="single" w:sz="4" w:space="0" w:color="215C98"/>
              <w:right w:val="single" w:sz="4" w:space="0" w:color="215C98"/>
            </w:tcBorders>
            <w:shd w:val="clear" w:color="auto" w:fill="auto"/>
            <w:noWrap/>
            <w:vAlign w:val="center"/>
            <w:hideMark/>
          </w:tcPr>
          <w:p w14:paraId="45BD833A"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8 semanas</w:t>
            </w:r>
          </w:p>
        </w:tc>
      </w:tr>
      <w:tr w:rsidR="00CF241D" w:rsidRPr="003B11BD" w14:paraId="67E135C9" w14:textId="77777777" w:rsidTr="002320EE">
        <w:trPr>
          <w:trHeight w:val="499"/>
          <w:jc w:val="center"/>
        </w:trPr>
        <w:tc>
          <w:tcPr>
            <w:tcW w:w="2980" w:type="dxa"/>
            <w:tcBorders>
              <w:top w:val="nil"/>
              <w:left w:val="single" w:sz="4" w:space="0" w:color="215C98"/>
              <w:bottom w:val="single" w:sz="4" w:space="0" w:color="215C98"/>
              <w:right w:val="single" w:sz="4" w:space="0" w:color="215C98"/>
            </w:tcBorders>
            <w:shd w:val="clear" w:color="000000" w:fill="DAE9F8"/>
            <w:noWrap/>
            <w:vAlign w:val="center"/>
            <w:hideMark/>
          </w:tcPr>
          <w:p w14:paraId="0C246347"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F3: Integración y QA</w:t>
            </w:r>
          </w:p>
        </w:tc>
        <w:tc>
          <w:tcPr>
            <w:tcW w:w="1600" w:type="dxa"/>
            <w:tcBorders>
              <w:top w:val="nil"/>
              <w:left w:val="nil"/>
              <w:bottom w:val="single" w:sz="4" w:space="0" w:color="215C98"/>
              <w:right w:val="single" w:sz="4" w:space="0" w:color="215C98"/>
            </w:tcBorders>
            <w:shd w:val="clear" w:color="auto" w:fill="auto"/>
            <w:noWrap/>
            <w:vAlign w:val="center"/>
            <w:hideMark/>
          </w:tcPr>
          <w:p w14:paraId="6B01583B"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15</w:t>
            </w:r>
          </w:p>
        </w:tc>
        <w:tc>
          <w:tcPr>
            <w:tcW w:w="1440" w:type="dxa"/>
            <w:tcBorders>
              <w:top w:val="nil"/>
              <w:left w:val="nil"/>
              <w:bottom w:val="single" w:sz="4" w:space="0" w:color="215C98"/>
              <w:right w:val="single" w:sz="4" w:space="0" w:color="215C98"/>
            </w:tcBorders>
            <w:shd w:val="clear" w:color="auto" w:fill="auto"/>
            <w:noWrap/>
            <w:vAlign w:val="center"/>
            <w:hideMark/>
          </w:tcPr>
          <w:p w14:paraId="2DA2CD8A"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18</w:t>
            </w:r>
          </w:p>
        </w:tc>
        <w:tc>
          <w:tcPr>
            <w:tcW w:w="2200" w:type="dxa"/>
            <w:tcBorders>
              <w:top w:val="nil"/>
              <w:left w:val="nil"/>
              <w:bottom w:val="single" w:sz="4" w:space="0" w:color="215C98"/>
              <w:right w:val="single" w:sz="4" w:space="0" w:color="215C98"/>
            </w:tcBorders>
            <w:shd w:val="clear" w:color="auto" w:fill="auto"/>
            <w:noWrap/>
            <w:vAlign w:val="center"/>
            <w:hideMark/>
          </w:tcPr>
          <w:p w14:paraId="59B3F595"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 semanas</w:t>
            </w:r>
          </w:p>
        </w:tc>
      </w:tr>
      <w:tr w:rsidR="00CF241D" w:rsidRPr="003B11BD" w14:paraId="083C5917" w14:textId="77777777" w:rsidTr="002320EE">
        <w:trPr>
          <w:trHeight w:val="499"/>
          <w:jc w:val="center"/>
        </w:trPr>
        <w:tc>
          <w:tcPr>
            <w:tcW w:w="2980" w:type="dxa"/>
            <w:tcBorders>
              <w:top w:val="nil"/>
              <w:left w:val="single" w:sz="4" w:space="0" w:color="215C98"/>
              <w:bottom w:val="single" w:sz="4" w:space="0" w:color="215C98"/>
              <w:right w:val="single" w:sz="4" w:space="0" w:color="215C98"/>
            </w:tcBorders>
            <w:shd w:val="clear" w:color="auto" w:fill="auto"/>
            <w:noWrap/>
            <w:vAlign w:val="center"/>
            <w:hideMark/>
          </w:tcPr>
          <w:p w14:paraId="45D945FF"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F4: Piloto en Sitio</w:t>
            </w:r>
          </w:p>
        </w:tc>
        <w:tc>
          <w:tcPr>
            <w:tcW w:w="1600" w:type="dxa"/>
            <w:tcBorders>
              <w:top w:val="nil"/>
              <w:left w:val="nil"/>
              <w:bottom w:val="single" w:sz="4" w:space="0" w:color="215C98"/>
              <w:right w:val="single" w:sz="4" w:space="0" w:color="215C98"/>
            </w:tcBorders>
            <w:shd w:val="clear" w:color="auto" w:fill="auto"/>
            <w:noWrap/>
            <w:vAlign w:val="center"/>
            <w:hideMark/>
          </w:tcPr>
          <w:p w14:paraId="3B5F29A5"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19</w:t>
            </w:r>
          </w:p>
        </w:tc>
        <w:tc>
          <w:tcPr>
            <w:tcW w:w="1440" w:type="dxa"/>
            <w:tcBorders>
              <w:top w:val="nil"/>
              <w:left w:val="nil"/>
              <w:bottom w:val="single" w:sz="4" w:space="0" w:color="215C98"/>
              <w:right w:val="single" w:sz="4" w:space="0" w:color="215C98"/>
            </w:tcBorders>
            <w:shd w:val="clear" w:color="auto" w:fill="auto"/>
            <w:noWrap/>
            <w:vAlign w:val="center"/>
            <w:hideMark/>
          </w:tcPr>
          <w:p w14:paraId="4CCD68E5"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22</w:t>
            </w:r>
          </w:p>
        </w:tc>
        <w:tc>
          <w:tcPr>
            <w:tcW w:w="2200" w:type="dxa"/>
            <w:tcBorders>
              <w:top w:val="nil"/>
              <w:left w:val="nil"/>
              <w:bottom w:val="single" w:sz="4" w:space="0" w:color="215C98"/>
              <w:right w:val="single" w:sz="4" w:space="0" w:color="215C98"/>
            </w:tcBorders>
            <w:shd w:val="clear" w:color="auto" w:fill="auto"/>
            <w:noWrap/>
            <w:vAlign w:val="center"/>
            <w:hideMark/>
          </w:tcPr>
          <w:p w14:paraId="7F3DFDBE"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 semanas</w:t>
            </w:r>
          </w:p>
        </w:tc>
      </w:tr>
      <w:tr w:rsidR="00CF241D" w:rsidRPr="003B11BD" w14:paraId="58B6717B" w14:textId="77777777" w:rsidTr="002320EE">
        <w:trPr>
          <w:trHeight w:val="499"/>
          <w:jc w:val="center"/>
        </w:trPr>
        <w:tc>
          <w:tcPr>
            <w:tcW w:w="2980" w:type="dxa"/>
            <w:tcBorders>
              <w:top w:val="nil"/>
              <w:left w:val="single" w:sz="4" w:space="0" w:color="215C98"/>
              <w:bottom w:val="single" w:sz="4" w:space="0" w:color="215C98"/>
              <w:right w:val="single" w:sz="4" w:space="0" w:color="215C98"/>
            </w:tcBorders>
            <w:shd w:val="clear" w:color="000000" w:fill="DAE9F8"/>
            <w:noWrap/>
            <w:vAlign w:val="center"/>
            <w:hideMark/>
          </w:tcPr>
          <w:p w14:paraId="0E326C99"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F5: Despliegue y Cierre</w:t>
            </w:r>
          </w:p>
        </w:tc>
        <w:tc>
          <w:tcPr>
            <w:tcW w:w="1600" w:type="dxa"/>
            <w:tcBorders>
              <w:top w:val="nil"/>
              <w:left w:val="nil"/>
              <w:bottom w:val="single" w:sz="4" w:space="0" w:color="215C98"/>
              <w:right w:val="single" w:sz="4" w:space="0" w:color="215C98"/>
            </w:tcBorders>
            <w:shd w:val="clear" w:color="auto" w:fill="auto"/>
            <w:noWrap/>
            <w:vAlign w:val="center"/>
            <w:hideMark/>
          </w:tcPr>
          <w:p w14:paraId="3F7CE79F"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23</w:t>
            </w:r>
          </w:p>
        </w:tc>
        <w:tc>
          <w:tcPr>
            <w:tcW w:w="1440" w:type="dxa"/>
            <w:tcBorders>
              <w:top w:val="nil"/>
              <w:left w:val="nil"/>
              <w:bottom w:val="single" w:sz="4" w:space="0" w:color="215C98"/>
              <w:right w:val="single" w:sz="4" w:space="0" w:color="215C98"/>
            </w:tcBorders>
            <w:shd w:val="clear" w:color="auto" w:fill="auto"/>
            <w:noWrap/>
            <w:vAlign w:val="center"/>
            <w:hideMark/>
          </w:tcPr>
          <w:p w14:paraId="35CEA7E3"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Semana 26</w:t>
            </w:r>
          </w:p>
        </w:tc>
        <w:tc>
          <w:tcPr>
            <w:tcW w:w="2200" w:type="dxa"/>
            <w:tcBorders>
              <w:top w:val="nil"/>
              <w:left w:val="nil"/>
              <w:bottom w:val="single" w:sz="4" w:space="0" w:color="215C98"/>
              <w:right w:val="single" w:sz="4" w:space="0" w:color="215C98"/>
            </w:tcBorders>
            <w:shd w:val="clear" w:color="auto" w:fill="auto"/>
            <w:noWrap/>
            <w:vAlign w:val="center"/>
            <w:hideMark/>
          </w:tcPr>
          <w:p w14:paraId="540B833C"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4 semanas</w:t>
            </w:r>
          </w:p>
        </w:tc>
      </w:tr>
    </w:tbl>
    <w:p w14:paraId="341C2887" w14:textId="77777777" w:rsidR="00F25ACE" w:rsidRPr="003B11BD" w:rsidRDefault="00F25ACE" w:rsidP="00FF0F71">
      <w:pPr>
        <w:rPr>
          <w:rFonts w:ascii="Times New Roman" w:hAnsi="Times New Roman" w:cs="Times New Roman"/>
          <w:b/>
          <w:bCs/>
          <w:sz w:val="24"/>
          <w:szCs w:val="24"/>
        </w:rPr>
      </w:pPr>
    </w:p>
    <w:p w14:paraId="4B819680" w14:textId="047E3B82" w:rsidR="008D74F6"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Proceso para Controlar el Cronograma</w:t>
      </w:r>
    </w:p>
    <w:p w14:paraId="69905AA3" w14:textId="77777777" w:rsidR="00A86D2C" w:rsidRPr="003B11BD" w:rsidRDefault="00A86D2C" w:rsidP="00FF0F71">
      <w:pPr>
        <w:rPr>
          <w:rFonts w:ascii="Times New Roman" w:hAnsi="Times New Roman" w:cs="Times New Roman"/>
          <w:b/>
          <w:bCs/>
          <w:sz w:val="24"/>
          <w:szCs w:val="24"/>
        </w:rPr>
      </w:pPr>
    </w:p>
    <w:p w14:paraId="360BE94F" w14:textId="4CF22A96" w:rsidR="00CF241D" w:rsidRPr="003B11BD" w:rsidRDefault="00824A5A"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El control del cronograma se realizará mediante el análisis del desempeño del proyecto usando técnicas de Valor Ganado (EVM), permitiendo identificar desviaciones y aplicar acciones correctivas oportunas.</w:t>
      </w:r>
    </w:p>
    <w:p w14:paraId="6C337F1A" w14:textId="77777777" w:rsidR="00824A5A" w:rsidRPr="003B11BD" w:rsidRDefault="00824A5A" w:rsidP="00FF0F71">
      <w:pPr>
        <w:rPr>
          <w:rFonts w:ascii="Times New Roman" w:hAnsi="Times New Roman" w:cs="Times New Roman"/>
          <w:sz w:val="24"/>
          <w:szCs w:val="24"/>
        </w:rPr>
      </w:pPr>
    </w:p>
    <w:p w14:paraId="1752334B" w14:textId="6C6538C0" w:rsidR="008D74F6"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Métricas e Indicadores de Tiempo</w:t>
      </w:r>
    </w:p>
    <w:p w14:paraId="2F6A375D" w14:textId="77777777" w:rsidR="00CF241D" w:rsidRPr="003B11BD" w:rsidRDefault="00CF241D" w:rsidP="00FF0F71">
      <w:pPr>
        <w:rPr>
          <w:rFonts w:ascii="Times New Roman" w:hAnsi="Times New Roman" w:cs="Times New Roman"/>
          <w:b/>
          <w:bCs/>
          <w:sz w:val="24"/>
          <w:szCs w:val="24"/>
        </w:rPr>
      </w:pPr>
    </w:p>
    <w:tbl>
      <w:tblPr>
        <w:tblW w:w="9840" w:type="dxa"/>
        <w:jc w:val="center"/>
        <w:tblCellMar>
          <w:left w:w="70" w:type="dxa"/>
          <w:right w:w="70" w:type="dxa"/>
        </w:tblCellMar>
        <w:tblLook w:val="04A0" w:firstRow="1" w:lastRow="0" w:firstColumn="1" w:lastColumn="0" w:noHBand="0" w:noVBand="1"/>
      </w:tblPr>
      <w:tblGrid>
        <w:gridCol w:w="3240"/>
        <w:gridCol w:w="4300"/>
        <w:gridCol w:w="1000"/>
        <w:gridCol w:w="1300"/>
      </w:tblGrid>
      <w:tr w:rsidR="00CF241D" w:rsidRPr="003B11BD" w14:paraId="29489F75" w14:textId="77777777" w:rsidTr="002320EE">
        <w:trPr>
          <w:trHeight w:val="645"/>
          <w:jc w:val="center"/>
        </w:trPr>
        <w:tc>
          <w:tcPr>
            <w:tcW w:w="3240" w:type="dxa"/>
            <w:tcBorders>
              <w:top w:val="single" w:sz="4" w:space="0" w:color="215C98"/>
              <w:left w:val="single" w:sz="4" w:space="0" w:color="215C98"/>
              <w:bottom w:val="single" w:sz="4" w:space="0" w:color="215C98"/>
              <w:right w:val="single" w:sz="4" w:space="0" w:color="215C98"/>
            </w:tcBorders>
            <w:shd w:val="clear" w:color="000000" w:fill="1B3A6B"/>
            <w:noWrap/>
            <w:vAlign w:val="center"/>
            <w:hideMark/>
          </w:tcPr>
          <w:p w14:paraId="54112144"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Métrica</w:t>
            </w:r>
          </w:p>
        </w:tc>
        <w:tc>
          <w:tcPr>
            <w:tcW w:w="4300" w:type="dxa"/>
            <w:tcBorders>
              <w:top w:val="single" w:sz="4" w:space="0" w:color="215C98"/>
              <w:left w:val="nil"/>
              <w:bottom w:val="single" w:sz="4" w:space="0" w:color="215C98"/>
              <w:right w:val="single" w:sz="4" w:space="0" w:color="215C98"/>
            </w:tcBorders>
            <w:shd w:val="clear" w:color="000000" w:fill="1B3A6B"/>
            <w:noWrap/>
            <w:vAlign w:val="center"/>
            <w:hideMark/>
          </w:tcPr>
          <w:p w14:paraId="30361B8D"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Definición</w:t>
            </w:r>
          </w:p>
        </w:tc>
        <w:tc>
          <w:tcPr>
            <w:tcW w:w="1000" w:type="dxa"/>
            <w:tcBorders>
              <w:top w:val="single" w:sz="4" w:space="0" w:color="215C98"/>
              <w:left w:val="nil"/>
              <w:bottom w:val="single" w:sz="4" w:space="0" w:color="215C98"/>
              <w:right w:val="single" w:sz="4" w:space="0" w:color="215C98"/>
            </w:tcBorders>
            <w:shd w:val="clear" w:color="000000" w:fill="1B3A6B"/>
            <w:vAlign w:val="center"/>
            <w:hideMark/>
          </w:tcPr>
          <w:p w14:paraId="26CBAEA4"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Meta / Umbral</w:t>
            </w:r>
          </w:p>
        </w:tc>
        <w:tc>
          <w:tcPr>
            <w:tcW w:w="1300" w:type="dxa"/>
            <w:tcBorders>
              <w:top w:val="single" w:sz="4" w:space="0" w:color="215C98"/>
              <w:left w:val="nil"/>
              <w:bottom w:val="single" w:sz="4" w:space="0" w:color="215C98"/>
              <w:right w:val="single" w:sz="4" w:space="0" w:color="215C98"/>
            </w:tcBorders>
            <w:shd w:val="clear" w:color="000000" w:fill="1B3A6B"/>
            <w:vAlign w:val="center"/>
            <w:hideMark/>
          </w:tcPr>
          <w:p w14:paraId="6EF788D1" w14:textId="77777777" w:rsidR="00CF241D" w:rsidRPr="003B11BD" w:rsidRDefault="00CF241D" w:rsidP="00FF0F71">
            <w:pPr>
              <w:jc w:val="center"/>
              <w:rPr>
                <w:rFonts w:ascii="Times New Roman" w:eastAsia="Times New Roman" w:hAnsi="Times New Roman" w:cs="Times New Roman"/>
                <w:color w:val="FFFFFF"/>
                <w:sz w:val="24"/>
                <w:szCs w:val="24"/>
              </w:rPr>
            </w:pPr>
            <w:r w:rsidRPr="003B11BD">
              <w:rPr>
                <w:rFonts w:ascii="Times New Roman" w:eastAsia="Times New Roman" w:hAnsi="Times New Roman" w:cs="Times New Roman"/>
                <w:color w:val="FFFFFF"/>
                <w:sz w:val="24"/>
                <w:szCs w:val="24"/>
              </w:rPr>
              <w:t>Frecuencia</w:t>
            </w:r>
          </w:p>
        </w:tc>
      </w:tr>
      <w:tr w:rsidR="00CF241D" w:rsidRPr="003B11BD" w14:paraId="3A3A4E3B" w14:textId="77777777" w:rsidTr="002320EE">
        <w:trPr>
          <w:trHeight w:val="499"/>
          <w:jc w:val="center"/>
        </w:trPr>
        <w:tc>
          <w:tcPr>
            <w:tcW w:w="3240" w:type="dxa"/>
            <w:tcBorders>
              <w:top w:val="nil"/>
              <w:left w:val="single" w:sz="4" w:space="0" w:color="215C98"/>
              <w:bottom w:val="single" w:sz="4" w:space="0" w:color="215C98"/>
              <w:right w:val="single" w:sz="4" w:space="0" w:color="215C98"/>
            </w:tcBorders>
            <w:shd w:val="clear" w:color="000000" w:fill="DAE9F8"/>
            <w:noWrap/>
            <w:vAlign w:val="center"/>
            <w:hideMark/>
          </w:tcPr>
          <w:p w14:paraId="621A03C6"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SPI (Schedule Performance </w:t>
            </w:r>
            <w:proofErr w:type="spellStart"/>
            <w:r w:rsidRPr="003B11BD">
              <w:rPr>
                <w:rFonts w:ascii="Times New Roman" w:eastAsia="Times New Roman" w:hAnsi="Times New Roman" w:cs="Times New Roman"/>
                <w:color w:val="000000"/>
                <w:sz w:val="24"/>
                <w:szCs w:val="24"/>
              </w:rPr>
              <w:t>Index</w:t>
            </w:r>
            <w:proofErr w:type="spellEnd"/>
            <w:r w:rsidRPr="003B11BD">
              <w:rPr>
                <w:rFonts w:ascii="Times New Roman" w:eastAsia="Times New Roman" w:hAnsi="Times New Roman" w:cs="Times New Roman"/>
                <w:color w:val="000000"/>
                <w:sz w:val="24"/>
                <w:szCs w:val="24"/>
              </w:rPr>
              <w:t>)</w:t>
            </w:r>
          </w:p>
        </w:tc>
        <w:tc>
          <w:tcPr>
            <w:tcW w:w="4300" w:type="dxa"/>
            <w:tcBorders>
              <w:top w:val="nil"/>
              <w:left w:val="nil"/>
              <w:bottom w:val="single" w:sz="4" w:space="0" w:color="215C98"/>
              <w:right w:val="single" w:sz="4" w:space="0" w:color="215C98"/>
            </w:tcBorders>
            <w:shd w:val="clear" w:color="auto" w:fill="auto"/>
            <w:noWrap/>
            <w:vAlign w:val="center"/>
            <w:hideMark/>
          </w:tcPr>
          <w:p w14:paraId="1B0FAC95"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EV / PV (Valor Ganado / Valor Planificado)</w:t>
            </w:r>
          </w:p>
        </w:tc>
        <w:tc>
          <w:tcPr>
            <w:tcW w:w="1000" w:type="dxa"/>
            <w:tcBorders>
              <w:top w:val="nil"/>
              <w:left w:val="nil"/>
              <w:bottom w:val="single" w:sz="4" w:space="0" w:color="215C98"/>
              <w:right w:val="single" w:sz="4" w:space="0" w:color="215C98"/>
            </w:tcBorders>
            <w:shd w:val="clear" w:color="auto" w:fill="auto"/>
            <w:noWrap/>
            <w:vAlign w:val="center"/>
            <w:hideMark/>
          </w:tcPr>
          <w:p w14:paraId="435C87F3"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0.95</w:t>
            </w:r>
          </w:p>
        </w:tc>
        <w:tc>
          <w:tcPr>
            <w:tcW w:w="1300" w:type="dxa"/>
            <w:tcBorders>
              <w:top w:val="nil"/>
              <w:left w:val="nil"/>
              <w:bottom w:val="single" w:sz="4" w:space="0" w:color="215C98"/>
              <w:right w:val="single" w:sz="4" w:space="0" w:color="215C98"/>
            </w:tcBorders>
            <w:shd w:val="clear" w:color="auto" w:fill="auto"/>
            <w:noWrap/>
            <w:vAlign w:val="center"/>
            <w:hideMark/>
          </w:tcPr>
          <w:p w14:paraId="4FD85B7B"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Quincenal</w:t>
            </w:r>
          </w:p>
        </w:tc>
      </w:tr>
      <w:tr w:rsidR="00CF241D" w:rsidRPr="003B11BD" w14:paraId="0F30FBAA" w14:textId="77777777" w:rsidTr="002320EE">
        <w:trPr>
          <w:trHeight w:val="499"/>
          <w:jc w:val="center"/>
        </w:trPr>
        <w:tc>
          <w:tcPr>
            <w:tcW w:w="3240" w:type="dxa"/>
            <w:tcBorders>
              <w:top w:val="nil"/>
              <w:left w:val="single" w:sz="4" w:space="0" w:color="215C98"/>
              <w:bottom w:val="single" w:sz="4" w:space="0" w:color="215C98"/>
              <w:right w:val="single" w:sz="4" w:space="0" w:color="215C98"/>
            </w:tcBorders>
            <w:shd w:val="clear" w:color="auto" w:fill="auto"/>
            <w:noWrap/>
            <w:vAlign w:val="center"/>
            <w:hideMark/>
          </w:tcPr>
          <w:p w14:paraId="69D81163"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xml:space="preserve">SV (Schedule </w:t>
            </w:r>
            <w:proofErr w:type="spellStart"/>
            <w:r w:rsidRPr="003B11BD">
              <w:rPr>
                <w:rFonts w:ascii="Times New Roman" w:eastAsia="Times New Roman" w:hAnsi="Times New Roman" w:cs="Times New Roman"/>
                <w:color w:val="000000"/>
                <w:sz w:val="24"/>
                <w:szCs w:val="24"/>
              </w:rPr>
              <w:t>Variance</w:t>
            </w:r>
            <w:proofErr w:type="spellEnd"/>
            <w:r w:rsidRPr="003B11BD">
              <w:rPr>
                <w:rFonts w:ascii="Times New Roman" w:eastAsia="Times New Roman" w:hAnsi="Times New Roman" w:cs="Times New Roman"/>
                <w:color w:val="000000"/>
                <w:sz w:val="24"/>
                <w:szCs w:val="24"/>
              </w:rPr>
              <w:t>)</w:t>
            </w:r>
          </w:p>
        </w:tc>
        <w:tc>
          <w:tcPr>
            <w:tcW w:w="4300" w:type="dxa"/>
            <w:tcBorders>
              <w:top w:val="nil"/>
              <w:left w:val="nil"/>
              <w:bottom w:val="single" w:sz="4" w:space="0" w:color="215C98"/>
              <w:right w:val="single" w:sz="4" w:space="0" w:color="215C98"/>
            </w:tcBorders>
            <w:shd w:val="clear" w:color="auto" w:fill="auto"/>
            <w:noWrap/>
            <w:vAlign w:val="center"/>
            <w:hideMark/>
          </w:tcPr>
          <w:p w14:paraId="211FE8A5"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EV - PV (En horas o presupuesto de tiempo)</w:t>
            </w:r>
          </w:p>
        </w:tc>
        <w:tc>
          <w:tcPr>
            <w:tcW w:w="1000" w:type="dxa"/>
            <w:tcBorders>
              <w:top w:val="nil"/>
              <w:left w:val="nil"/>
              <w:bottom w:val="single" w:sz="4" w:space="0" w:color="215C98"/>
              <w:right w:val="single" w:sz="4" w:space="0" w:color="215C98"/>
            </w:tcBorders>
            <w:shd w:val="clear" w:color="auto" w:fill="auto"/>
            <w:noWrap/>
            <w:vAlign w:val="center"/>
            <w:hideMark/>
          </w:tcPr>
          <w:p w14:paraId="602CC813"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 -5%</w:t>
            </w:r>
          </w:p>
        </w:tc>
        <w:tc>
          <w:tcPr>
            <w:tcW w:w="1300" w:type="dxa"/>
            <w:tcBorders>
              <w:top w:val="nil"/>
              <w:left w:val="nil"/>
              <w:bottom w:val="single" w:sz="4" w:space="0" w:color="215C98"/>
              <w:right w:val="single" w:sz="4" w:space="0" w:color="215C98"/>
            </w:tcBorders>
            <w:shd w:val="clear" w:color="auto" w:fill="auto"/>
            <w:noWrap/>
            <w:vAlign w:val="center"/>
            <w:hideMark/>
          </w:tcPr>
          <w:p w14:paraId="31045B58"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Quincenal</w:t>
            </w:r>
          </w:p>
        </w:tc>
      </w:tr>
      <w:tr w:rsidR="00CF241D" w:rsidRPr="003B11BD" w14:paraId="645925E8" w14:textId="77777777" w:rsidTr="002320EE">
        <w:trPr>
          <w:trHeight w:val="499"/>
          <w:jc w:val="center"/>
        </w:trPr>
        <w:tc>
          <w:tcPr>
            <w:tcW w:w="3240" w:type="dxa"/>
            <w:tcBorders>
              <w:top w:val="nil"/>
              <w:left w:val="single" w:sz="4" w:space="0" w:color="215C98"/>
              <w:bottom w:val="single" w:sz="4" w:space="0" w:color="215C98"/>
              <w:right w:val="single" w:sz="4" w:space="0" w:color="215C98"/>
            </w:tcBorders>
            <w:shd w:val="clear" w:color="000000" w:fill="DAE9F8"/>
            <w:noWrap/>
            <w:vAlign w:val="center"/>
            <w:hideMark/>
          </w:tcPr>
          <w:p w14:paraId="6533612D"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Cumplimiento de Hitos</w:t>
            </w:r>
          </w:p>
        </w:tc>
        <w:tc>
          <w:tcPr>
            <w:tcW w:w="4300" w:type="dxa"/>
            <w:tcBorders>
              <w:top w:val="nil"/>
              <w:left w:val="nil"/>
              <w:bottom w:val="single" w:sz="4" w:space="0" w:color="215C98"/>
              <w:right w:val="single" w:sz="4" w:space="0" w:color="215C98"/>
            </w:tcBorders>
            <w:shd w:val="clear" w:color="auto" w:fill="auto"/>
            <w:noWrap/>
            <w:vAlign w:val="center"/>
            <w:hideMark/>
          </w:tcPr>
          <w:p w14:paraId="7F23F2EE" w14:textId="77777777" w:rsidR="00CF241D" w:rsidRPr="003B11BD" w:rsidRDefault="00CF241D" w:rsidP="00FF0F71">
            <w:pP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(Hitos alcanzados / Hitos planificados) * 100</w:t>
            </w:r>
          </w:p>
        </w:tc>
        <w:tc>
          <w:tcPr>
            <w:tcW w:w="1000" w:type="dxa"/>
            <w:tcBorders>
              <w:top w:val="nil"/>
              <w:left w:val="nil"/>
              <w:bottom w:val="single" w:sz="4" w:space="0" w:color="215C98"/>
              <w:right w:val="single" w:sz="4" w:space="0" w:color="215C98"/>
            </w:tcBorders>
            <w:shd w:val="clear" w:color="auto" w:fill="auto"/>
            <w:noWrap/>
            <w:vAlign w:val="center"/>
            <w:hideMark/>
          </w:tcPr>
          <w:p w14:paraId="212B90C5"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1</w:t>
            </w:r>
          </w:p>
        </w:tc>
        <w:tc>
          <w:tcPr>
            <w:tcW w:w="1300" w:type="dxa"/>
            <w:tcBorders>
              <w:top w:val="nil"/>
              <w:left w:val="nil"/>
              <w:bottom w:val="single" w:sz="4" w:space="0" w:color="215C98"/>
              <w:right w:val="single" w:sz="4" w:space="0" w:color="215C98"/>
            </w:tcBorders>
            <w:shd w:val="clear" w:color="auto" w:fill="auto"/>
            <w:noWrap/>
            <w:vAlign w:val="center"/>
            <w:hideMark/>
          </w:tcPr>
          <w:p w14:paraId="1F5D963B" w14:textId="77777777" w:rsidR="00CF241D" w:rsidRPr="003B11BD" w:rsidRDefault="00CF241D" w:rsidP="00FF0F71">
            <w:pPr>
              <w:jc w:val="center"/>
              <w:rPr>
                <w:rFonts w:ascii="Times New Roman" w:eastAsia="Times New Roman" w:hAnsi="Times New Roman" w:cs="Times New Roman"/>
                <w:color w:val="000000"/>
                <w:sz w:val="24"/>
                <w:szCs w:val="24"/>
              </w:rPr>
            </w:pPr>
            <w:r w:rsidRPr="003B11BD">
              <w:rPr>
                <w:rFonts w:ascii="Times New Roman" w:eastAsia="Times New Roman" w:hAnsi="Times New Roman" w:cs="Times New Roman"/>
                <w:color w:val="000000"/>
                <w:sz w:val="24"/>
                <w:szCs w:val="24"/>
              </w:rPr>
              <w:t>Mensual</w:t>
            </w:r>
          </w:p>
        </w:tc>
      </w:tr>
    </w:tbl>
    <w:p w14:paraId="1C8DAD1A" w14:textId="77777777" w:rsidR="00CF241D" w:rsidRPr="003B11BD" w:rsidRDefault="00CF241D" w:rsidP="00FF0F71">
      <w:pPr>
        <w:rPr>
          <w:rFonts w:ascii="Times New Roman" w:hAnsi="Times New Roman" w:cs="Times New Roman"/>
          <w:b/>
          <w:bCs/>
          <w:sz w:val="24"/>
          <w:szCs w:val="24"/>
        </w:rPr>
      </w:pPr>
    </w:p>
    <w:p w14:paraId="7F25E699" w14:textId="777D6C9D" w:rsidR="008D74F6" w:rsidRPr="003B11BD" w:rsidRDefault="008D74F6"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r w:rsidRPr="003B11BD">
        <w:rPr>
          <w:rFonts w:ascii="Times New Roman" w:eastAsiaTheme="majorEastAsia" w:hAnsi="Times New Roman" w:cs="Times New Roman"/>
          <w:color w:val="0F4761" w:themeColor="accent1" w:themeShade="BF"/>
          <w:kern w:val="2"/>
          <w:sz w:val="24"/>
          <w:szCs w:val="24"/>
          <w:lang w:eastAsia="en-US"/>
          <w14:ligatures w14:val="standardContextual"/>
        </w:rPr>
        <w:t>Rangos de Tolerancia y Acciones</w:t>
      </w:r>
    </w:p>
    <w:p w14:paraId="376D56F8" w14:textId="77777777" w:rsidR="00EE56DF" w:rsidRPr="003B11BD" w:rsidRDefault="00EE56DF" w:rsidP="00FF0F71">
      <w:pPr>
        <w:pStyle w:val="Ttulo4"/>
        <w:keepNext/>
        <w:keepLines/>
        <w:ind w:left="720"/>
        <w:jc w:val="both"/>
        <w:rPr>
          <w:rFonts w:ascii="Times New Roman" w:eastAsiaTheme="majorEastAsia" w:hAnsi="Times New Roman" w:cs="Times New Roman"/>
          <w:color w:val="0F4761" w:themeColor="accent1" w:themeShade="BF"/>
          <w:kern w:val="2"/>
          <w:sz w:val="24"/>
          <w:szCs w:val="24"/>
          <w:lang w:eastAsia="en-US"/>
          <w14:ligatures w14:val="standardContextual"/>
        </w:rPr>
      </w:pPr>
    </w:p>
    <w:p w14:paraId="6C0C83CD" w14:textId="77777777" w:rsidR="008D74F6" w:rsidRPr="003B11BD" w:rsidRDefault="008D74F6" w:rsidP="00DE5E76">
      <w:pPr>
        <w:pStyle w:val="Prrafodelista"/>
        <w:numPr>
          <w:ilvl w:val="0"/>
          <w:numId w:val="13"/>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Zona Verde (SPI 1.0 - 0.95): Desviación aceptable. Monitoreo estándar en el reporte quincenal a los Sponsors.</w:t>
      </w:r>
    </w:p>
    <w:p w14:paraId="37293201" w14:textId="224A43F7" w:rsidR="008D74F6" w:rsidRPr="003B11BD" w:rsidRDefault="008D74F6" w:rsidP="00DE5E76">
      <w:pPr>
        <w:pStyle w:val="Prrafodelista"/>
        <w:numPr>
          <w:ilvl w:val="0"/>
          <w:numId w:val="13"/>
        </w:numPr>
        <w:jc w:val="both"/>
        <w:rPr>
          <w:rFonts w:ascii="Times New Roman" w:eastAsiaTheme="minorHAnsi" w:hAnsi="Times New Roman" w:cs="Times New Roman"/>
          <w:kern w:val="2"/>
          <w:sz w:val="24"/>
          <w:szCs w:val="24"/>
          <w:lang w:eastAsia="en-US"/>
          <w14:ligatures w14:val="standardContextual"/>
        </w:rPr>
      </w:pPr>
      <w:r w:rsidRPr="003B11BD">
        <w:rPr>
          <w:rFonts w:ascii="Times New Roman" w:eastAsiaTheme="minorHAnsi" w:hAnsi="Times New Roman" w:cs="Times New Roman"/>
          <w:kern w:val="2"/>
          <w:sz w:val="24"/>
          <w:szCs w:val="24"/>
          <w:lang w:eastAsia="en-US"/>
          <w14:ligatures w14:val="standardContextual"/>
        </w:rPr>
        <w:t>Zona Amarilla (SPI 0.94 - 0.9</w:t>
      </w:r>
      <w:r w:rsidR="00103BE9" w:rsidRPr="003B11BD">
        <w:rPr>
          <w:rFonts w:ascii="Times New Roman" w:eastAsiaTheme="minorHAnsi" w:hAnsi="Times New Roman" w:cs="Times New Roman"/>
          <w:kern w:val="2"/>
          <w:sz w:val="24"/>
          <w:szCs w:val="24"/>
          <w:lang w:eastAsia="en-US"/>
          <w14:ligatures w14:val="standardContextual"/>
        </w:rPr>
        <w:t>5</w:t>
      </w:r>
      <w:r w:rsidRPr="003B11BD">
        <w:rPr>
          <w:rFonts w:ascii="Times New Roman" w:eastAsiaTheme="minorHAnsi" w:hAnsi="Times New Roman" w:cs="Times New Roman"/>
          <w:kern w:val="2"/>
          <w:sz w:val="24"/>
          <w:szCs w:val="24"/>
          <w:lang w:eastAsia="en-US"/>
          <w14:ligatures w14:val="standardContextual"/>
        </w:rPr>
        <w:t xml:space="preserve">): </w:t>
      </w:r>
      <w:r w:rsidR="00103BE9" w:rsidRPr="003B11BD">
        <w:rPr>
          <w:rFonts w:ascii="Times New Roman" w:eastAsiaTheme="minorHAnsi" w:hAnsi="Times New Roman" w:cs="Times New Roman"/>
          <w:kern w:val="2"/>
          <w:sz w:val="24"/>
          <w:szCs w:val="24"/>
          <w:lang w:eastAsia="en-US"/>
          <w14:ligatures w14:val="standardContextual"/>
        </w:rPr>
        <w:t>Alerta de retraso. Requiere análisis de causa raíz". (Esto hace que cualquier valor por debajo de 0.95 ya sea una alerta, igual que en costos).</w:t>
      </w:r>
    </w:p>
    <w:p w14:paraId="427024CF" w14:textId="77777777" w:rsidR="008D74F6" w:rsidRPr="003B11BD" w:rsidRDefault="008D74F6" w:rsidP="00DE5E76">
      <w:pPr>
        <w:pStyle w:val="Prrafodelista"/>
        <w:numPr>
          <w:ilvl w:val="0"/>
          <w:numId w:val="13"/>
        </w:numPr>
        <w:jc w:val="both"/>
        <w:rPr>
          <w:rFonts w:ascii="Times New Roman" w:hAnsi="Times New Roman" w:cs="Times New Roman"/>
          <w:sz w:val="24"/>
          <w:szCs w:val="24"/>
        </w:rPr>
      </w:pPr>
      <w:r w:rsidRPr="003B11BD">
        <w:rPr>
          <w:rFonts w:ascii="Times New Roman" w:eastAsiaTheme="minorHAnsi" w:hAnsi="Times New Roman" w:cs="Times New Roman"/>
          <w:kern w:val="2"/>
          <w:sz w:val="24"/>
          <w:szCs w:val="24"/>
          <w:lang w:eastAsia="en-US"/>
          <w14:ligatures w14:val="standardContextual"/>
        </w:rPr>
        <w:t>Zona Roja (SPI &lt; 0.90): Desviación crítica. Escalamiento inmediato al Comité de Control de Cambios (CCC) para evaluar la reducción de alcance o adición de recursos (si el presupuesto de $320M lo permite</w:t>
      </w:r>
      <w:r w:rsidRPr="003B11BD">
        <w:rPr>
          <w:rFonts w:ascii="Times New Roman" w:hAnsi="Times New Roman" w:cs="Times New Roman"/>
          <w:sz w:val="24"/>
          <w:szCs w:val="24"/>
        </w:rPr>
        <w:t>).</w:t>
      </w:r>
    </w:p>
    <w:p w14:paraId="57CA5C42" w14:textId="77777777" w:rsidR="008D74F6" w:rsidRPr="003B11BD" w:rsidRDefault="008D74F6" w:rsidP="00FF0F71">
      <w:pPr>
        <w:rPr>
          <w:rFonts w:ascii="Times New Roman" w:hAnsi="Times New Roman" w:cs="Times New Roman"/>
          <w:sz w:val="24"/>
          <w:szCs w:val="24"/>
        </w:rPr>
      </w:pPr>
    </w:p>
    <w:p w14:paraId="2A144BF6" w14:textId="613C1C51" w:rsidR="00824A5A" w:rsidRDefault="00824A5A" w:rsidP="003B11BD">
      <w:pPr>
        <w:ind w:firstLine="708"/>
        <w:jc w:val="both"/>
        <w:rPr>
          <w:rFonts w:ascii="Times New Roman" w:hAnsi="Times New Roman" w:cs="Times New Roman"/>
          <w:sz w:val="24"/>
          <w:szCs w:val="24"/>
          <w:lang w:eastAsia="en-US"/>
        </w:rPr>
      </w:pPr>
      <w:r w:rsidRPr="003B11BD">
        <w:rPr>
          <w:rFonts w:ascii="Times New Roman" w:hAnsi="Times New Roman" w:cs="Times New Roman"/>
          <w:sz w:val="24"/>
          <w:szCs w:val="24"/>
          <w:lang w:eastAsia="en-US"/>
        </w:rPr>
        <w:t>El Plan de Gestión del Cronograma permite asegurar el control efectivo del tiempo del proyecto, mediante la planificación estructurada de actividades, la identificación de la ruta crítica y el monitoreo continuo del desempeño. Esto garantiza el cumplimiento de los hitos establecidos y la finalización exitosa del proyecto dentro del plazo definido.</w:t>
      </w:r>
    </w:p>
    <w:p w14:paraId="6F38877D" w14:textId="77777777" w:rsidR="00DB0807" w:rsidRDefault="00DB0807" w:rsidP="003B11BD">
      <w:pPr>
        <w:ind w:firstLine="708"/>
        <w:jc w:val="both"/>
        <w:rPr>
          <w:rFonts w:ascii="Times New Roman" w:hAnsi="Times New Roman" w:cs="Times New Roman"/>
          <w:sz w:val="24"/>
          <w:szCs w:val="24"/>
          <w:lang w:eastAsia="en-US"/>
        </w:rPr>
      </w:pPr>
    </w:p>
    <w:p w14:paraId="7343A929" w14:textId="6B1DE041" w:rsidR="00DB0807" w:rsidRPr="00DB0807" w:rsidRDefault="00DB0807" w:rsidP="00DB0807">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bookmarkStart w:id="16" w:name="_Toc226838800"/>
      <w:r w:rsidRPr="00DB0807">
        <w:rPr>
          <w:rFonts w:ascii="Times New Roman" w:eastAsiaTheme="majorEastAsia" w:hAnsi="Times New Roman" w:cs="Times New Roman"/>
          <w:b w:val="0"/>
          <w:bCs w:val="0"/>
          <w:color w:val="0F4761" w:themeColor="accent1" w:themeShade="BF"/>
          <w:kern w:val="2"/>
          <w:sz w:val="24"/>
          <w:szCs w:val="24"/>
          <w:lang w:eastAsia="en-US"/>
          <w14:ligatures w14:val="standardContextual"/>
        </w:rPr>
        <w:t>Conclusión</w:t>
      </w:r>
      <w:bookmarkEnd w:id="16"/>
    </w:p>
    <w:p w14:paraId="474249BC" w14:textId="77777777" w:rsidR="00DB0807" w:rsidRDefault="00DB0807" w:rsidP="003B11BD">
      <w:pPr>
        <w:ind w:firstLine="708"/>
        <w:jc w:val="both"/>
        <w:rPr>
          <w:rFonts w:ascii="Times New Roman" w:hAnsi="Times New Roman" w:cs="Times New Roman"/>
          <w:sz w:val="24"/>
          <w:szCs w:val="24"/>
          <w:lang w:eastAsia="en-US"/>
        </w:rPr>
      </w:pPr>
    </w:p>
    <w:p w14:paraId="3CA8C19C" w14:textId="77777777" w:rsidR="00DB0807" w:rsidRDefault="00DB0807" w:rsidP="00DB0807">
      <w:pPr>
        <w:ind w:firstLine="708"/>
        <w:jc w:val="both"/>
        <w:rPr>
          <w:rFonts w:ascii="Times New Roman" w:hAnsi="Times New Roman" w:cs="Times New Roman"/>
          <w:sz w:val="24"/>
          <w:szCs w:val="24"/>
          <w:lang w:eastAsia="en-US"/>
        </w:rPr>
      </w:pPr>
      <w:r w:rsidRPr="00DB0807">
        <w:rPr>
          <w:rFonts w:ascii="Times New Roman" w:hAnsi="Times New Roman" w:cs="Times New Roman"/>
          <w:sz w:val="24"/>
          <w:szCs w:val="24"/>
          <w:lang w:eastAsia="en-US"/>
        </w:rPr>
        <w:t xml:space="preserve">El desarrollo de los Capítulos 3 y 4 del proyecto </w:t>
      </w:r>
      <w:proofErr w:type="spellStart"/>
      <w:r w:rsidRPr="00DB0807">
        <w:rPr>
          <w:rFonts w:ascii="Times New Roman" w:hAnsi="Times New Roman" w:cs="Times New Roman"/>
          <w:sz w:val="24"/>
          <w:szCs w:val="24"/>
          <w:lang w:eastAsia="en-US"/>
        </w:rPr>
        <w:t>TeleSalud</w:t>
      </w:r>
      <w:proofErr w:type="spellEnd"/>
      <w:r w:rsidRPr="00DB0807">
        <w:rPr>
          <w:rFonts w:ascii="Times New Roman" w:hAnsi="Times New Roman" w:cs="Times New Roman"/>
          <w:sz w:val="24"/>
          <w:szCs w:val="24"/>
          <w:lang w:eastAsia="en-US"/>
        </w:rPr>
        <w:t xml:space="preserve"> Rural Colombia permite establecer una base sólida para la gestión efectiva de los interesados, el alcance y el tiempo, tres de los pilares fundamentales para el éxito de cualquier proyecto bajo el marco del PMBOK® Séptima Edición.</w:t>
      </w:r>
    </w:p>
    <w:p w14:paraId="086D4042" w14:textId="77777777" w:rsidR="00DB0807" w:rsidRPr="00DB0807" w:rsidRDefault="00DB0807" w:rsidP="00DB0807">
      <w:pPr>
        <w:ind w:firstLine="708"/>
        <w:jc w:val="both"/>
        <w:rPr>
          <w:rFonts w:ascii="Times New Roman" w:hAnsi="Times New Roman" w:cs="Times New Roman"/>
          <w:sz w:val="24"/>
          <w:szCs w:val="24"/>
          <w:lang w:eastAsia="en-US"/>
        </w:rPr>
      </w:pPr>
    </w:p>
    <w:p w14:paraId="31185A22" w14:textId="77777777" w:rsidR="00DB0807" w:rsidRDefault="00DB0807" w:rsidP="00DB0807">
      <w:pPr>
        <w:ind w:firstLine="708"/>
        <w:jc w:val="both"/>
        <w:rPr>
          <w:rFonts w:ascii="Times New Roman" w:hAnsi="Times New Roman" w:cs="Times New Roman"/>
          <w:sz w:val="24"/>
          <w:szCs w:val="24"/>
          <w:lang w:eastAsia="en-US"/>
        </w:rPr>
      </w:pPr>
      <w:r w:rsidRPr="00DB0807">
        <w:rPr>
          <w:rFonts w:ascii="Times New Roman" w:hAnsi="Times New Roman" w:cs="Times New Roman"/>
          <w:sz w:val="24"/>
          <w:szCs w:val="24"/>
          <w:lang w:eastAsia="en-US"/>
        </w:rPr>
        <w:t>La identificación y clasificación detallada de los interesados garantiza que las estrategias de comunicación y participación estén alineadas con las expectativas de cada actor, desde los sponsors hasta los usuarios finales en comunidades rurales. Por su parte, la definición clara del alcance, los entregables y los criterios de aceptación reduce la ambigüedad y establece acuerdos formales que protegen el proyecto ante posibles desviaciones.</w:t>
      </w:r>
    </w:p>
    <w:p w14:paraId="552E5302" w14:textId="77777777" w:rsidR="00DB0807" w:rsidRPr="00DB0807" w:rsidRDefault="00DB0807" w:rsidP="00DB0807">
      <w:pPr>
        <w:ind w:firstLine="708"/>
        <w:jc w:val="both"/>
        <w:rPr>
          <w:rFonts w:ascii="Times New Roman" w:hAnsi="Times New Roman" w:cs="Times New Roman"/>
          <w:sz w:val="24"/>
          <w:szCs w:val="24"/>
          <w:lang w:eastAsia="en-US"/>
        </w:rPr>
      </w:pPr>
    </w:p>
    <w:p w14:paraId="17FBF329" w14:textId="0E46A9BD" w:rsidR="00DB0807" w:rsidRDefault="00DB0807" w:rsidP="00DB0807">
      <w:pPr>
        <w:ind w:firstLine="708"/>
        <w:jc w:val="both"/>
        <w:rPr>
          <w:rFonts w:ascii="Times New Roman" w:hAnsi="Times New Roman" w:cs="Times New Roman"/>
          <w:sz w:val="24"/>
          <w:szCs w:val="24"/>
          <w:lang w:eastAsia="en-US"/>
        </w:rPr>
      </w:pPr>
      <w:r w:rsidRPr="00DB0807">
        <w:rPr>
          <w:rFonts w:ascii="Times New Roman" w:hAnsi="Times New Roman" w:cs="Times New Roman"/>
          <w:sz w:val="24"/>
          <w:szCs w:val="24"/>
          <w:lang w:eastAsia="en-US"/>
        </w:rPr>
        <w:t>El cronograma estructurado bajo la metodología de Ruta Crítica (CPM), complementado con indicadores de Valor Ganado (EVM), proporciona un mecanismo robusto de control que permite anticipar riesgos de tiempo y tomar decisiones oportunas. Con un horizonte de 26 semanas y un presupuesto de $320 millones, el proyecto demuestra viabilidad técnica y organizacional para impactar positivamente la salud de las poblaciones más vulnerables de Colombia.</w:t>
      </w:r>
    </w:p>
    <w:p w14:paraId="4A5772C6" w14:textId="77777777" w:rsidR="00B62CD4" w:rsidRDefault="00B62CD4" w:rsidP="00DB0807">
      <w:pPr>
        <w:ind w:firstLine="708"/>
        <w:jc w:val="both"/>
        <w:rPr>
          <w:rFonts w:ascii="Times New Roman" w:hAnsi="Times New Roman" w:cs="Times New Roman"/>
          <w:sz w:val="24"/>
          <w:szCs w:val="24"/>
          <w:lang w:eastAsia="en-US"/>
        </w:rPr>
      </w:pPr>
    </w:p>
    <w:p w14:paraId="47049507" w14:textId="1D2917B0" w:rsidR="00B62CD4" w:rsidRDefault="00B62CD4" w:rsidP="00B62CD4">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bookmarkStart w:id="17" w:name="_Toc226838801"/>
      <w:r>
        <w:rPr>
          <w:rFonts w:ascii="Times New Roman" w:eastAsiaTheme="majorEastAsia" w:hAnsi="Times New Roman" w:cs="Times New Roman"/>
          <w:b w:val="0"/>
          <w:bCs w:val="0"/>
          <w:color w:val="0F4761" w:themeColor="accent1" w:themeShade="BF"/>
          <w:kern w:val="2"/>
          <w:sz w:val="24"/>
          <w:szCs w:val="24"/>
          <w:lang w:eastAsia="en-US"/>
          <w14:ligatures w14:val="standardContextual"/>
        </w:rPr>
        <w:lastRenderedPageBreak/>
        <w:t>Bibliografía</w:t>
      </w:r>
      <w:bookmarkEnd w:id="17"/>
    </w:p>
    <w:p w14:paraId="2F4A4FFF" w14:textId="77777777" w:rsidR="00B62CD4" w:rsidRDefault="00B62CD4" w:rsidP="00B62CD4">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7AF147F4" w14:textId="49E34A7A" w:rsidR="00B62CD4" w:rsidRPr="00B62CD4" w:rsidRDefault="00B62CD4" w:rsidP="00B62CD4">
      <w:pPr>
        <w:ind w:firstLine="708"/>
        <w:jc w:val="both"/>
        <w:rPr>
          <w:rFonts w:ascii="Times New Roman" w:hAnsi="Times New Roman" w:cs="Times New Roman"/>
          <w:sz w:val="24"/>
          <w:szCs w:val="24"/>
          <w:lang w:eastAsia="en-US"/>
        </w:rPr>
      </w:pPr>
      <w:r w:rsidRPr="00B62CD4">
        <w:rPr>
          <w:rFonts w:ascii="Times New Roman" w:hAnsi="Times New Roman" w:cs="Times New Roman"/>
          <w:sz w:val="24"/>
          <w:szCs w:val="24"/>
          <w:lang w:eastAsia="en-US"/>
        </w:rPr>
        <w:t>A continuación, se presenta la bibliografía utilizada como base conceptual y metodológica para el desarrollo del presente proyecto:</w:t>
      </w:r>
    </w:p>
    <w:p w14:paraId="4F175FBA" w14:textId="77777777" w:rsidR="00B62CD4" w:rsidRPr="00B62CD4" w:rsidRDefault="00B62CD4" w:rsidP="00DE5E76">
      <w:pPr>
        <w:pStyle w:val="font-claude-response-body"/>
        <w:numPr>
          <w:ilvl w:val="0"/>
          <w:numId w:val="21"/>
        </w:numPr>
        <w:jc w:val="both"/>
        <w:rPr>
          <w:lang w:val="en-US"/>
        </w:rPr>
      </w:pPr>
      <w:r w:rsidRPr="00B62CD4">
        <w:rPr>
          <w:lang w:val="en-US"/>
        </w:rPr>
        <w:t xml:space="preserve">Project Management Institute. (2021). </w:t>
      </w:r>
      <w:r w:rsidRPr="00B62CD4">
        <w:rPr>
          <w:rStyle w:val="nfasis"/>
          <w:lang w:val="en-US"/>
        </w:rPr>
        <w:t>A Guide to the Project Management Body of Knowledge (PMBOK® Guide)</w:t>
      </w:r>
      <w:r w:rsidRPr="00B62CD4">
        <w:rPr>
          <w:lang w:val="en-US"/>
        </w:rPr>
        <w:t xml:space="preserve"> (7th ed.). Project Management Institute.</w:t>
      </w:r>
    </w:p>
    <w:p w14:paraId="4EC05343" w14:textId="77777777" w:rsidR="00B62CD4" w:rsidRDefault="00B62CD4" w:rsidP="00DE5E76">
      <w:pPr>
        <w:pStyle w:val="font-claude-response-body"/>
        <w:numPr>
          <w:ilvl w:val="0"/>
          <w:numId w:val="21"/>
        </w:numPr>
        <w:jc w:val="both"/>
      </w:pPr>
      <w:r w:rsidRPr="00B62CD4">
        <w:rPr>
          <w:lang w:val="en-US"/>
        </w:rPr>
        <w:t xml:space="preserve">Project Management Institute. (2021). </w:t>
      </w:r>
      <w:r w:rsidRPr="00B62CD4">
        <w:rPr>
          <w:rStyle w:val="nfasis"/>
          <w:lang w:val="en-US"/>
        </w:rPr>
        <w:t>The Standard for Project Management</w:t>
      </w:r>
      <w:r w:rsidRPr="00B62CD4">
        <w:rPr>
          <w:lang w:val="en-US"/>
        </w:rPr>
        <w:t xml:space="preserve"> (7th ed.). </w:t>
      </w:r>
      <w:r>
        <w:t>Project Management Institute.</w:t>
      </w:r>
    </w:p>
    <w:p w14:paraId="4347125F" w14:textId="77777777" w:rsidR="00B62CD4" w:rsidRDefault="00B62CD4" w:rsidP="00DE5E76">
      <w:pPr>
        <w:pStyle w:val="font-claude-response-body"/>
        <w:numPr>
          <w:ilvl w:val="0"/>
          <w:numId w:val="21"/>
        </w:numPr>
        <w:jc w:val="both"/>
      </w:pPr>
      <w:r>
        <w:t xml:space="preserve">Ministerio de Salud y Protección Social de Colombia. (2019). </w:t>
      </w:r>
      <w:r>
        <w:rPr>
          <w:rStyle w:val="nfasis"/>
        </w:rPr>
        <w:t>Política de Atención Integral en Salud (PAIS)</w:t>
      </w:r>
      <w:r>
        <w:t xml:space="preserve">. Ministerio de Salud y Protección Social. </w:t>
      </w:r>
      <w:hyperlink r:id="rId8" w:history="1">
        <w:r>
          <w:rPr>
            <w:rStyle w:val="Hipervnculo"/>
          </w:rPr>
          <w:t>https://www.minsalud.gov.co</w:t>
        </w:r>
      </w:hyperlink>
    </w:p>
    <w:p w14:paraId="1898A8F8" w14:textId="77777777" w:rsidR="00B62CD4" w:rsidRDefault="00B62CD4" w:rsidP="00DE5E76">
      <w:pPr>
        <w:pStyle w:val="font-claude-response-body"/>
        <w:numPr>
          <w:ilvl w:val="0"/>
          <w:numId w:val="21"/>
        </w:numPr>
        <w:jc w:val="both"/>
      </w:pPr>
      <w:r>
        <w:t xml:space="preserve">Ministerio de Salud y Protección Social de Colombia. (2023). </w:t>
      </w:r>
      <w:r>
        <w:rPr>
          <w:rStyle w:val="nfasis"/>
        </w:rPr>
        <w:t>Lineamientos para la prestación de servicios de salud mediante telemedicina en Colombia</w:t>
      </w:r>
      <w:r>
        <w:t>. Ministerio de Salud y Protección Social.</w:t>
      </w:r>
    </w:p>
    <w:p w14:paraId="3396FF7F" w14:textId="77777777" w:rsidR="00B62CD4" w:rsidRDefault="00B62CD4" w:rsidP="00DE5E76">
      <w:pPr>
        <w:pStyle w:val="font-claude-response-body"/>
        <w:numPr>
          <w:ilvl w:val="0"/>
          <w:numId w:val="21"/>
        </w:numPr>
        <w:jc w:val="both"/>
      </w:pPr>
      <w:r>
        <w:t xml:space="preserve">Congreso de la República de Colombia. (2012). </w:t>
      </w:r>
      <w:r>
        <w:rPr>
          <w:rStyle w:val="nfasis"/>
        </w:rPr>
        <w:t>Ley 1581 de 2012: Por la cual se dictan disposiciones generales para la protección de datos personales</w:t>
      </w:r>
      <w:r>
        <w:t>. Diario Oficial No. 48.587.</w:t>
      </w:r>
    </w:p>
    <w:p w14:paraId="42D476F7" w14:textId="77777777" w:rsidR="00B62CD4" w:rsidRPr="00B62CD4" w:rsidRDefault="00B62CD4" w:rsidP="00DE5E76">
      <w:pPr>
        <w:pStyle w:val="font-claude-response-body"/>
        <w:numPr>
          <w:ilvl w:val="0"/>
          <w:numId w:val="21"/>
        </w:numPr>
        <w:jc w:val="both"/>
        <w:rPr>
          <w:lang w:val="en-US"/>
        </w:rPr>
      </w:pPr>
      <w:r>
        <w:t xml:space="preserve">Superintendencia de Industria y Comercio. (2015). </w:t>
      </w:r>
      <w:r>
        <w:rPr>
          <w:rStyle w:val="nfasis"/>
        </w:rPr>
        <w:t>Decreto 1377 de 2013 y normativa complementaria de protección de datos personales</w:t>
      </w:r>
      <w:r>
        <w:t xml:space="preserve">. </w:t>
      </w:r>
      <w:r w:rsidRPr="00B62CD4">
        <w:rPr>
          <w:lang w:val="en-US"/>
        </w:rPr>
        <w:t>SIC Colombia.</w:t>
      </w:r>
    </w:p>
    <w:p w14:paraId="6BE4B4AC" w14:textId="77777777" w:rsidR="00B62CD4" w:rsidRPr="00B62CD4" w:rsidRDefault="00B62CD4" w:rsidP="00DE5E76">
      <w:pPr>
        <w:pStyle w:val="font-claude-response-body"/>
        <w:numPr>
          <w:ilvl w:val="0"/>
          <w:numId w:val="21"/>
        </w:numPr>
        <w:jc w:val="both"/>
        <w:rPr>
          <w:lang w:val="en-US"/>
        </w:rPr>
      </w:pPr>
      <w:r w:rsidRPr="00B62CD4">
        <w:rPr>
          <w:lang w:val="en-US"/>
        </w:rPr>
        <w:t xml:space="preserve">Health Level Seven International. (2023). </w:t>
      </w:r>
      <w:r w:rsidRPr="00B62CD4">
        <w:rPr>
          <w:rStyle w:val="nfasis"/>
          <w:lang w:val="en-US"/>
        </w:rPr>
        <w:t>HL7 FHIR R4: Fast Healthcare Interoperability Resources – Release 4</w:t>
      </w:r>
      <w:r w:rsidRPr="00B62CD4">
        <w:rPr>
          <w:lang w:val="en-US"/>
        </w:rPr>
        <w:t xml:space="preserve">. HL7 International. </w:t>
      </w:r>
      <w:hyperlink r:id="rId9" w:history="1">
        <w:r w:rsidRPr="00B62CD4">
          <w:rPr>
            <w:rStyle w:val="Hipervnculo"/>
            <w:lang w:val="en-US"/>
          </w:rPr>
          <w:t>https://www.hl7.org/fhir/</w:t>
        </w:r>
      </w:hyperlink>
    </w:p>
    <w:p w14:paraId="3FF42D9C" w14:textId="77777777" w:rsidR="00B62CD4" w:rsidRPr="00B62CD4" w:rsidRDefault="00B62CD4" w:rsidP="00DE5E76">
      <w:pPr>
        <w:pStyle w:val="font-claude-response-body"/>
        <w:numPr>
          <w:ilvl w:val="0"/>
          <w:numId w:val="21"/>
        </w:numPr>
        <w:jc w:val="both"/>
        <w:rPr>
          <w:lang w:val="en-US"/>
        </w:rPr>
      </w:pPr>
      <w:r w:rsidRPr="00B62CD4">
        <w:rPr>
          <w:lang w:val="en-US"/>
        </w:rPr>
        <w:t xml:space="preserve">Amazon Web Services. (2024). </w:t>
      </w:r>
      <w:r w:rsidRPr="00B62CD4">
        <w:rPr>
          <w:rStyle w:val="nfasis"/>
          <w:lang w:val="en-US"/>
        </w:rPr>
        <w:t>AWS HIPAA Compliance and Healthcare Cloud Solutions</w:t>
      </w:r>
      <w:r w:rsidRPr="00B62CD4">
        <w:rPr>
          <w:lang w:val="en-US"/>
        </w:rPr>
        <w:t xml:space="preserve">. AWS. </w:t>
      </w:r>
      <w:hyperlink r:id="rId10" w:history="1">
        <w:r w:rsidRPr="00B62CD4">
          <w:rPr>
            <w:rStyle w:val="Hipervnculo"/>
            <w:lang w:val="en-US"/>
          </w:rPr>
          <w:t>https://aws.amazon.com/health/</w:t>
        </w:r>
      </w:hyperlink>
    </w:p>
    <w:p w14:paraId="15868EB8" w14:textId="77777777" w:rsidR="00B62CD4" w:rsidRPr="00B62CD4" w:rsidRDefault="00B62CD4" w:rsidP="00DE5E76">
      <w:pPr>
        <w:pStyle w:val="font-claude-response-body"/>
        <w:numPr>
          <w:ilvl w:val="0"/>
          <w:numId w:val="21"/>
        </w:numPr>
        <w:jc w:val="both"/>
        <w:rPr>
          <w:lang w:val="en-US"/>
        </w:rPr>
      </w:pPr>
      <w:r w:rsidRPr="00B62CD4">
        <w:rPr>
          <w:lang w:val="en-US"/>
        </w:rPr>
        <w:t xml:space="preserve">OWASP Foundation. (2023). </w:t>
      </w:r>
      <w:r w:rsidRPr="00B62CD4">
        <w:rPr>
          <w:rStyle w:val="nfasis"/>
          <w:lang w:val="en-US"/>
        </w:rPr>
        <w:t>OWASP Mobile Application Security Verification Standard (MASVS) v2.0</w:t>
      </w:r>
      <w:r w:rsidRPr="00B62CD4">
        <w:rPr>
          <w:lang w:val="en-US"/>
        </w:rPr>
        <w:t xml:space="preserve">. OWASP. </w:t>
      </w:r>
      <w:hyperlink r:id="rId11" w:history="1">
        <w:r w:rsidRPr="00B62CD4">
          <w:rPr>
            <w:rStyle w:val="Hipervnculo"/>
            <w:lang w:val="en-US"/>
          </w:rPr>
          <w:t>https://owasp.org/www-project-mobile-app-security/</w:t>
        </w:r>
      </w:hyperlink>
    </w:p>
    <w:p w14:paraId="661DE289" w14:textId="77777777" w:rsidR="00B62CD4" w:rsidRPr="00B62CD4" w:rsidRDefault="00B62CD4" w:rsidP="00DE5E76">
      <w:pPr>
        <w:pStyle w:val="font-claude-response-body"/>
        <w:numPr>
          <w:ilvl w:val="0"/>
          <w:numId w:val="21"/>
        </w:numPr>
        <w:jc w:val="both"/>
        <w:rPr>
          <w:lang w:val="en-US"/>
        </w:rPr>
      </w:pPr>
      <w:r w:rsidRPr="00B62CD4">
        <w:rPr>
          <w:lang w:val="en-US"/>
        </w:rPr>
        <w:t xml:space="preserve">Pressman, R. S., &amp; Maxim, B. R. (2020). </w:t>
      </w:r>
      <w:r>
        <w:rPr>
          <w:rStyle w:val="nfasis"/>
        </w:rPr>
        <w:t>Ingeniería del software: Un enfoque práctico</w:t>
      </w:r>
      <w:r>
        <w:t xml:space="preserve"> (8.ª ed.). </w:t>
      </w:r>
      <w:r w:rsidRPr="00B62CD4">
        <w:rPr>
          <w:lang w:val="en-US"/>
        </w:rPr>
        <w:t>McGraw-Hill Education.</w:t>
      </w:r>
    </w:p>
    <w:p w14:paraId="23889CBB" w14:textId="77777777" w:rsidR="00B62CD4" w:rsidRDefault="00B62CD4" w:rsidP="00DE5E76">
      <w:pPr>
        <w:pStyle w:val="font-claude-response-body"/>
        <w:numPr>
          <w:ilvl w:val="0"/>
          <w:numId w:val="21"/>
        </w:numPr>
        <w:jc w:val="both"/>
      </w:pPr>
      <w:r w:rsidRPr="00B62CD4">
        <w:rPr>
          <w:lang w:val="en-US"/>
        </w:rPr>
        <w:t xml:space="preserve">Sommerville, I. (2016). </w:t>
      </w:r>
      <w:r w:rsidRPr="00B62CD4">
        <w:rPr>
          <w:rStyle w:val="nfasis"/>
          <w:lang w:val="en-US"/>
        </w:rPr>
        <w:t>Ingeniería de software</w:t>
      </w:r>
      <w:r w:rsidRPr="00B62CD4">
        <w:rPr>
          <w:lang w:val="en-US"/>
        </w:rPr>
        <w:t xml:space="preserve"> (10.ª ed.). </w:t>
      </w:r>
      <w:r>
        <w:t>Pearson Educación.</w:t>
      </w:r>
    </w:p>
    <w:p w14:paraId="4AF1682E" w14:textId="77777777" w:rsidR="00B62CD4" w:rsidRDefault="00B62CD4" w:rsidP="00DE5E76">
      <w:pPr>
        <w:pStyle w:val="font-claude-response-body"/>
        <w:numPr>
          <w:ilvl w:val="0"/>
          <w:numId w:val="21"/>
        </w:numPr>
        <w:jc w:val="both"/>
      </w:pPr>
      <w:r>
        <w:t xml:space="preserve">Organización Panamericana de la Salud. (2020). </w:t>
      </w:r>
      <w:r>
        <w:rPr>
          <w:rStyle w:val="nfasis"/>
        </w:rPr>
        <w:t>Telesalud y telemedicina en las Américas: Situación actual y perspectivas</w:t>
      </w:r>
      <w:r>
        <w:t xml:space="preserve">. OPS/OMS. </w:t>
      </w:r>
      <w:hyperlink r:id="rId12" w:history="1">
        <w:r>
          <w:rPr>
            <w:rStyle w:val="Hipervnculo"/>
          </w:rPr>
          <w:t>https://www.paho.org</w:t>
        </w:r>
      </w:hyperlink>
    </w:p>
    <w:p w14:paraId="695EEF02" w14:textId="70698226" w:rsidR="00B62CD4" w:rsidRDefault="00B62CD4" w:rsidP="00B62CD4">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bookmarkStart w:id="18" w:name="_Toc226838802"/>
      <w:r>
        <w:rPr>
          <w:rFonts w:ascii="Times New Roman" w:eastAsiaTheme="majorEastAsia" w:hAnsi="Times New Roman" w:cs="Times New Roman"/>
          <w:b w:val="0"/>
          <w:bCs w:val="0"/>
          <w:color w:val="0F4761" w:themeColor="accent1" w:themeShade="BF"/>
          <w:kern w:val="2"/>
          <w:sz w:val="24"/>
          <w:szCs w:val="24"/>
          <w:lang w:eastAsia="en-US"/>
          <w14:ligatures w14:val="standardContextual"/>
        </w:rPr>
        <w:t>Agradecimiento</w:t>
      </w:r>
      <w:bookmarkEnd w:id="18"/>
    </w:p>
    <w:p w14:paraId="59E47F33" w14:textId="77777777" w:rsidR="00B62CD4" w:rsidRDefault="00B62CD4" w:rsidP="00B62CD4">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0750D7F3" w14:textId="7CD63906" w:rsidR="00B62CD4" w:rsidRPr="00B62CD4" w:rsidRDefault="00B62CD4" w:rsidP="00B62CD4">
      <w:pPr>
        <w:ind w:firstLine="708"/>
        <w:jc w:val="both"/>
        <w:rPr>
          <w:rFonts w:ascii="Times New Roman" w:hAnsi="Times New Roman" w:cs="Times New Roman"/>
          <w:sz w:val="24"/>
          <w:szCs w:val="24"/>
          <w:lang w:eastAsia="en-US"/>
        </w:rPr>
      </w:pPr>
      <w:r w:rsidRPr="00B62CD4">
        <w:rPr>
          <w:rFonts w:ascii="Times New Roman" w:hAnsi="Times New Roman" w:cs="Times New Roman"/>
          <w:sz w:val="24"/>
          <w:szCs w:val="24"/>
          <w:lang w:eastAsia="en-US"/>
        </w:rPr>
        <w:t>Los autores expresan su sincero agradecimiento al Ing. Fernando Bomba Bombo, docente de la asignatura de Gerencia de Proyectos de la Maestría en Arquitectura de Software del Politécnico Grancolombiano, por su orientación, dedicación y acompañamiento a lo largo del desarrollo de este trabajo. Su guía metodológica y sus valiosas retroalimentaciones fueron fundamentales para estructurar cada uno de los planes aquí presentados con rigor académico y aplicabilidad práctica.</w:t>
      </w:r>
    </w:p>
    <w:p w14:paraId="17F32723" w14:textId="77777777" w:rsidR="00B62CD4" w:rsidRDefault="00B62CD4" w:rsidP="00B62CD4">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p w14:paraId="0AF22D69" w14:textId="77777777" w:rsidR="00B62CD4" w:rsidRPr="00537DCF" w:rsidRDefault="00B62CD4" w:rsidP="00B62CD4">
      <w:pPr>
        <w:rPr>
          <w:rFonts w:ascii="Times New Roman" w:hAnsi="Times New Roman" w:cs="Times New Roman"/>
          <w:b/>
          <w:bCs/>
        </w:rPr>
      </w:pPr>
      <w:r w:rsidRPr="00537DCF">
        <w:rPr>
          <w:rFonts w:ascii="Times New Roman" w:hAnsi="Times New Roman" w:cs="Times New Roman"/>
          <w:b/>
          <w:bCs/>
        </w:rPr>
        <w:t>¡¡¡Mil gracias profesor!!!</w:t>
      </w:r>
    </w:p>
    <w:p w14:paraId="07C4CBEC" w14:textId="77777777" w:rsidR="00B62CD4" w:rsidRPr="00537DCF" w:rsidRDefault="00B62CD4" w:rsidP="00B62CD4">
      <w:pPr>
        <w:rPr>
          <w:rFonts w:ascii="Times New Roman" w:hAnsi="Times New Roman" w:cs="Times New Roman"/>
          <w:b/>
          <w:bCs/>
        </w:rPr>
      </w:pPr>
    </w:p>
    <w:p w14:paraId="23CFC7BF" w14:textId="77777777" w:rsidR="00B62CD4" w:rsidRDefault="00B62CD4" w:rsidP="00B62CD4">
      <w:pPr>
        <w:rPr>
          <w:rFonts w:ascii="Times New Roman" w:hAnsi="Times New Roman" w:cs="Times New Roman"/>
          <w:b/>
          <w:bCs/>
        </w:rPr>
      </w:pPr>
      <w:r w:rsidRPr="00537DCF">
        <w:rPr>
          <w:rFonts w:ascii="Times New Roman" w:hAnsi="Times New Roman" w:cs="Times New Roman"/>
          <w:b/>
          <w:bCs/>
        </w:rPr>
        <w:t>Respetuosamente,</w:t>
      </w:r>
    </w:p>
    <w:p w14:paraId="752EA7E6" w14:textId="77777777" w:rsidR="00B62CD4" w:rsidRPr="00156E6B" w:rsidRDefault="00B62CD4" w:rsidP="00B62CD4">
      <w:pPr>
        <w:rPr>
          <w:rFonts w:ascii="Times New Roman" w:hAnsi="Times New Roman" w:cs="Times New Roman"/>
          <w:b/>
          <w:bCs/>
        </w:rPr>
      </w:pPr>
    </w:p>
    <w:p w14:paraId="19EC27A1" w14:textId="77777777" w:rsidR="00B62CD4" w:rsidRDefault="00B62CD4" w:rsidP="00B62CD4">
      <w:pPr>
        <w:rPr>
          <w:rFonts w:ascii="Times New Roman" w:hAnsi="Times New Roman" w:cs="Times New Roman"/>
          <w:b/>
          <w:bCs/>
        </w:rPr>
      </w:pPr>
      <w:r w:rsidRPr="00156E6B">
        <w:rPr>
          <w:rFonts w:ascii="Times New Roman" w:hAnsi="Times New Roman" w:cs="Times New Roman"/>
          <w:b/>
          <w:bCs/>
        </w:rPr>
        <w:t>ORLANDO GARZON RAMOS</w:t>
      </w:r>
    </w:p>
    <w:p w14:paraId="13B915BF" w14:textId="77777777" w:rsidR="00B62CD4" w:rsidRPr="00156E6B" w:rsidRDefault="00B62CD4" w:rsidP="00B62CD4">
      <w:pPr>
        <w:rPr>
          <w:rFonts w:ascii="Times New Roman" w:hAnsi="Times New Roman" w:cs="Times New Roman"/>
          <w:b/>
          <w:bCs/>
        </w:rPr>
      </w:pPr>
      <w:r>
        <w:rPr>
          <w:rFonts w:ascii="Times New Roman" w:hAnsi="Times New Roman" w:cs="Times New Roman"/>
          <w:b/>
          <w:bCs/>
        </w:rPr>
        <w:t>JUAN CAMILO ALVARÉZ CUBILLOS</w:t>
      </w:r>
    </w:p>
    <w:p w14:paraId="3E83F416" w14:textId="77777777" w:rsidR="00B62CD4" w:rsidRPr="00537DCF" w:rsidRDefault="00B62CD4" w:rsidP="00B62CD4">
      <w:pPr>
        <w:rPr>
          <w:rFonts w:ascii="Times New Roman" w:hAnsi="Times New Roman" w:cs="Times New Roman"/>
          <w:b/>
          <w:bCs/>
        </w:rPr>
      </w:pPr>
      <w:r w:rsidRPr="00156E6B">
        <w:rPr>
          <w:rFonts w:ascii="Times New Roman" w:hAnsi="Times New Roman" w:cs="Times New Roman"/>
          <w:b/>
          <w:bCs/>
        </w:rPr>
        <w:t>ALEJANDRO DE MENDOZA</w:t>
      </w:r>
    </w:p>
    <w:p w14:paraId="091F259A" w14:textId="77777777" w:rsidR="00B62CD4" w:rsidRPr="00B62CD4" w:rsidRDefault="00B62CD4" w:rsidP="00B62CD4">
      <w:pPr>
        <w:pStyle w:val="Ttulo2"/>
        <w:keepNext/>
        <w:keepLines/>
        <w:spacing w:before="0" w:after="0"/>
        <w:ind w:firstLine="708"/>
        <w:jc w:val="both"/>
        <w:rPr>
          <w:rFonts w:ascii="Times New Roman" w:eastAsiaTheme="majorEastAsia" w:hAnsi="Times New Roman" w:cs="Times New Roman"/>
          <w:b w:val="0"/>
          <w:bCs w:val="0"/>
          <w:color w:val="0F4761" w:themeColor="accent1" w:themeShade="BF"/>
          <w:kern w:val="2"/>
          <w:sz w:val="24"/>
          <w:szCs w:val="24"/>
          <w:lang w:eastAsia="en-US"/>
          <w14:ligatures w14:val="standardContextual"/>
        </w:rPr>
      </w:pPr>
    </w:p>
    <w:sectPr w:rsidR="00B62CD4" w:rsidRPr="00B62CD4">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28722" w14:textId="77777777" w:rsidR="00C9630A" w:rsidRDefault="00C9630A">
      <w:r>
        <w:separator/>
      </w:r>
    </w:p>
  </w:endnote>
  <w:endnote w:type="continuationSeparator" w:id="0">
    <w:p w14:paraId="1CCAF89C" w14:textId="77777777" w:rsidR="00C9630A" w:rsidRDefault="00C96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randon Grotesque">
    <w:altName w:val="Calibri"/>
    <w:panose1 w:val="00000000000000000000"/>
    <w:charset w:val="00"/>
    <w:family w:val="swiss"/>
    <w:notTrueType/>
    <w:pitch w:val="default"/>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F4DA3" w14:textId="77777777" w:rsidR="00D85B35" w:rsidRDefault="00000000">
    <w:pPr>
      <w:pBdr>
        <w:top w:val="single" w:sz="4" w:space="1" w:color="2471A3"/>
      </w:pBdr>
      <w:tabs>
        <w:tab w:val="right" w:pos="9360"/>
      </w:tabs>
      <w:spacing w:before="60"/>
    </w:pPr>
    <w:r>
      <w:rPr>
        <w:i/>
        <w:iCs/>
        <w:color w:val="888888"/>
        <w:sz w:val="16"/>
        <w:szCs w:val="16"/>
      </w:rPr>
      <w:t>Confidencial — Uso interno</w:t>
    </w:r>
    <w:r>
      <w:rPr>
        <w:sz w:val="16"/>
        <w:szCs w:val="16"/>
      </w:rPr>
      <w:tab/>
    </w: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602C2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3EACC" w14:textId="77777777" w:rsidR="00C9630A" w:rsidRDefault="00C9630A">
      <w:r>
        <w:separator/>
      </w:r>
    </w:p>
  </w:footnote>
  <w:footnote w:type="continuationSeparator" w:id="0">
    <w:p w14:paraId="06914C29" w14:textId="77777777" w:rsidR="00C9630A" w:rsidRDefault="00C96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3C7D"/>
    <w:multiLevelType w:val="multilevel"/>
    <w:tmpl w:val="913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BD1"/>
    <w:multiLevelType w:val="hybridMultilevel"/>
    <w:tmpl w:val="165872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07751B"/>
    <w:multiLevelType w:val="multilevel"/>
    <w:tmpl w:val="E0B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A14BF"/>
    <w:multiLevelType w:val="hybridMultilevel"/>
    <w:tmpl w:val="4B6821D4"/>
    <w:lvl w:ilvl="0" w:tplc="2958A1EC">
      <w:start w:val="1"/>
      <w:numFmt w:val="decimal"/>
      <w:lvlText w:val="%1."/>
      <w:lvlJc w:val="left"/>
      <w:pPr>
        <w:ind w:left="720" w:hanging="360"/>
      </w:pPr>
    </w:lvl>
    <w:lvl w:ilvl="1" w:tplc="6A04B87C">
      <w:numFmt w:val="decimal"/>
      <w:lvlText w:val=""/>
      <w:lvlJc w:val="left"/>
    </w:lvl>
    <w:lvl w:ilvl="2" w:tplc="E1589DD8">
      <w:numFmt w:val="decimal"/>
      <w:lvlText w:val=""/>
      <w:lvlJc w:val="left"/>
    </w:lvl>
    <w:lvl w:ilvl="3" w:tplc="D37019A6">
      <w:numFmt w:val="decimal"/>
      <w:lvlText w:val=""/>
      <w:lvlJc w:val="left"/>
    </w:lvl>
    <w:lvl w:ilvl="4" w:tplc="4008BD34">
      <w:numFmt w:val="decimal"/>
      <w:lvlText w:val=""/>
      <w:lvlJc w:val="left"/>
    </w:lvl>
    <w:lvl w:ilvl="5" w:tplc="0C427C2A">
      <w:numFmt w:val="decimal"/>
      <w:lvlText w:val=""/>
      <w:lvlJc w:val="left"/>
    </w:lvl>
    <w:lvl w:ilvl="6" w:tplc="F946AF88">
      <w:numFmt w:val="decimal"/>
      <w:lvlText w:val=""/>
      <w:lvlJc w:val="left"/>
    </w:lvl>
    <w:lvl w:ilvl="7" w:tplc="A948D37C">
      <w:numFmt w:val="decimal"/>
      <w:lvlText w:val=""/>
      <w:lvlJc w:val="left"/>
    </w:lvl>
    <w:lvl w:ilvl="8" w:tplc="DE18FA6C">
      <w:numFmt w:val="decimal"/>
      <w:lvlText w:val=""/>
      <w:lvlJc w:val="left"/>
    </w:lvl>
  </w:abstractNum>
  <w:abstractNum w:abstractNumId="4" w15:restartNumberingAfterBreak="0">
    <w:nsid w:val="0E656348"/>
    <w:multiLevelType w:val="hybridMultilevel"/>
    <w:tmpl w:val="28D622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D063EE"/>
    <w:multiLevelType w:val="multilevel"/>
    <w:tmpl w:val="B9B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B1A63"/>
    <w:multiLevelType w:val="hybridMultilevel"/>
    <w:tmpl w:val="D714A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295ED7"/>
    <w:multiLevelType w:val="hybridMultilevel"/>
    <w:tmpl w:val="31CA63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9C1B4B"/>
    <w:multiLevelType w:val="hybridMultilevel"/>
    <w:tmpl w:val="21FE7BFE"/>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D0222D"/>
    <w:multiLevelType w:val="hybridMultilevel"/>
    <w:tmpl w:val="92847A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7C95849"/>
    <w:multiLevelType w:val="multilevel"/>
    <w:tmpl w:val="7562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E91935"/>
    <w:multiLevelType w:val="hybridMultilevel"/>
    <w:tmpl w:val="731EDDE2"/>
    <w:lvl w:ilvl="0" w:tplc="B9B630AE">
      <w:start w:val="1"/>
      <w:numFmt w:val="bullet"/>
      <w:lvlText w:val="•"/>
      <w:lvlJc w:val="left"/>
      <w:pPr>
        <w:ind w:left="720" w:hanging="360"/>
      </w:pPr>
    </w:lvl>
    <w:lvl w:ilvl="1" w:tplc="DE8AD02E">
      <w:numFmt w:val="decimal"/>
      <w:lvlText w:val=""/>
      <w:lvlJc w:val="left"/>
    </w:lvl>
    <w:lvl w:ilvl="2" w:tplc="FB1ABB62">
      <w:numFmt w:val="decimal"/>
      <w:lvlText w:val=""/>
      <w:lvlJc w:val="left"/>
    </w:lvl>
    <w:lvl w:ilvl="3" w:tplc="23003432">
      <w:numFmt w:val="decimal"/>
      <w:lvlText w:val=""/>
      <w:lvlJc w:val="left"/>
    </w:lvl>
    <w:lvl w:ilvl="4" w:tplc="C568B640">
      <w:numFmt w:val="decimal"/>
      <w:lvlText w:val=""/>
      <w:lvlJc w:val="left"/>
    </w:lvl>
    <w:lvl w:ilvl="5" w:tplc="3C04E940">
      <w:numFmt w:val="decimal"/>
      <w:lvlText w:val=""/>
      <w:lvlJc w:val="left"/>
    </w:lvl>
    <w:lvl w:ilvl="6" w:tplc="BC409068">
      <w:numFmt w:val="decimal"/>
      <w:lvlText w:val=""/>
      <w:lvlJc w:val="left"/>
    </w:lvl>
    <w:lvl w:ilvl="7" w:tplc="8E968706">
      <w:numFmt w:val="decimal"/>
      <w:lvlText w:val=""/>
      <w:lvlJc w:val="left"/>
    </w:lvl>
    <w:lvl w:ilvl="8" w:tplc="72186A6A">
      <w:numFmt w:val="decimal"/>
      <w:lvlText w:val=""/>
      <w:lvlJc w:val="left"/>
    </w:lvl>
  </w:abstractNum>
  <w:abstractNum w:abstractNumId="12" w15:restartNumberingAfterBreak="0">
    <w:nsid w:val="38D500F6"/>
    <w:multiLevelType w:val="hybridMultilevel"/>
    <w:tmpl w:val="F4D65358"/>
    <w:lvl w:ilvl="0" w:tplc="F2B4A08E">
      <w:start w:val="1"/>
      <w:numFmt w:val="bullet"/>
      <w:lvlText w:val="●"/>
      <w:lvlJc w:val="left"/>
      <w:pPr>
        <w:ind w:left="720" w:hanging="360"/>
      </w:pPr>
    </w:lvl>
    <w:lvl w:ilvl="1" w:tplc="055E28A4">
      <w:start w:val="1"/>
      <w:numFmt w:val="bullet"/>
      <w:lvlText w:val="○"/>
      <w:lvlJc w:val="left"/>
      <w:pPr>
        <w:ind w:left="1440" w:hanging="360"/>
      </w:pPr>
    </w:lvl>
    <w:lvl w:ilvl="2" w:tplc="854ACA24">
      <w:start w:val="1"/>
      <w:numFmt w:val="bullet"/>
      <w:lvlText w:val="■"/>
      <w:lvlJc w:val="left"/>
      <w:pPr>
        <w:ind w:left="2160" w:hanging="360"/>
      </w:pPr>
    </w:lvl>
    <w:lvl w:ilvl="3" w:tplc="72E2AF42">
      <w:start w:val="1"/>
      <w:numFmt w:val="bullet"/>
      <w:lvlText w:val="●"/>
      <w:lvlJc w:val="left"/>
      <w:pPr>
        <w:ind w:left="2880" w:hanging="360"/>
      </w:pPr>
    </w:lvl>
    <w:lvl w:ilvl="4" w:tplc="0FF468D8">
      <w:start w:val="1"/>
      <w:numFmt w:val="bullet"/>
      <w:lvlText w:val="○"/>
      <w:lvlJc w:val="left"/>
      <w:pPr>
        <w:ind w:left="3600" w:hanging="360"/>
      </w:pPr>
    </w:lvl>
    <w:lvl w:ilvl="5" w:tplc="94B0994C">
      <w:start w:val="1"/>
      <w:numFmt w:val="bullet"/>
      <w:lvlText w:val="■"/>
      <w:lvlJc w:val="left"/>
      <w:pPr>
        <w:ind w:left="4320" w:hanging="360"/>
      </w:pPr>
    </w:lvl>
    <w:lvl w:ilvl="6" w:tplc="A10CC504">
      <w:start w:val="1"/>
      <w:numFmt w:val="bullet"/>
      <w:lvlText w:val="●"/>
      <w:lvlJc w:val="left"/>
      <w:pPr>
        <w:ind w:left="5040" w:hanging="360"/>
      </w:pPr>
    </w:lvl>
    <w:lvl w:ilvl="7" w:tplc="ABDCB714">
      <w:start w:val="1"/>
      <w:numFmt w:val="bullet"/>
      <w:lvlText w:val="●"/>
      <w:lvlJc w:val="left"/>
      <w:pPr>
        <w:ind w:left="5760" w:hanging="360"/>
      </w:pPr>
    </w:lvl>
    <w:lvl w:ilvl="8" w:tplc="FBCA0CA8">
      <w:start w:val="1"/>
      <w:numFmt w:val="bullet"/>
      <w:lvlText w:val="●"/>
      <w:lvlJc w:val="left"/>
      <w:pPr>
        <w:ind w:left="6480" w:hanging="360"/>
      </w:pPr>
    </w:lvl>
  </w:abstractNum>
  <w:abstractNum w:abstractNumId="13" w15:restartNumberingAfterBreak="0">
    <w:nsid w:val="429D4FFA"/>
    <w:multiLevelType w:val="hybridMultilevel"/>
    <w:tmpl w:val="F5ECF9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4577088"/>
    <w:multiLevelType w:val="multilevel"/>
    <w:tmpl w:val="D964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7F2083"/>
    <w:multiLevelType w:val="multilevel"/>
    <w:tmpl w:val="EEE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A41A1"/>
    <w:multiLevelType w:val="multilevel"/>
    <w:tmpl w:val="0CA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D476F"/>
    <w:multiLevelType w:val="hybridMultilevel"/>
    <w:tmpl w:val="D2023B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0BE1443"/>
    <w:multiLevelType w:val="multilevel"/>
    <w:tmpl w:val="082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54789"/>
    <w:multiLevelType w:val="hybridMultilevel"/>
    <w:tmpl w:val="5204F9C0"/>
    <w:lvl w:ilvl="0" w:tplc="03FAEA1C">
      <w:start w:val="1"/>
      <w:numFmt w:val="bullet"/>
      <w:lvlText w:val="◦"/>
      <w:lvlJc w:val="left"/>
      <w:pPr>
        <w:ind w:left="1080" w:hanging="360"/>
      </w:pPr>
    </w:lvl>
    <w:lvl w:ilvl="1" w:tplc="CEC88626">
      <w:numFmt w:val="decimal"/>
      <w:lvlText w:val=""/>
      <w:lvlJc w:val="left"/>
    </w:lvl>
    <w:lvl w:ilvl="2" w:tplc="08062000">
      <w:numFmt w:val="decimal"/>
      <w:lvlText w:val=""/>
      <w:lvlJc w:val="left"/>
    </w:lvl>
    <w:lvl w:ilvl="3" w:tplc="E954D918">
      <w:numFmt w:val="decimal"/>
      <w:lvlText w:val=""/>
      <w:lvlJc w:val="left"/>
    </w:lvl>
    <w:lvl w:ilvl="4" w:tplc="029C7136">
      <w:numFmt w:val="decimal"/>
      <w:lvlText w:val=""/>
      <w:lvlJc w:val="left"/>
    </w:lvl>
    <w:lvl w:ilvl="5" w:tplc="8B386180">
      <w:numFmt w:val="decimal"/>
      <w:lvlText w:val=""/>
      <w:lvlJc w:val="left"/>
    </w:lvl>
    <w:lvl w:ilvl="6" w:tplc="C2CCAC8E">
      <w:numFmt w:val="decimal"/>
      <w:lvlText w:val=""/>
      <w:lvlJc w:val="left"/>
    </w:lvl>
    <w:lvl w:ilvl="7" w:tplc="43D49128">
      <w:numFmt w:val="decimal"/>
      <w:lvlText w:val=""/>
      <w:lvlJc w:val="left"/>
    </w:lvl>
    <w:lvl w:ilvl="8" w:tplc="1B1C41E8">
      <w:numFmt w:val="decimal"/>
      <w:lvlText w:val=""/>
      <w:lvlJc w:val="left"/>
    </w:lvl>
  </w:abstractNum>
  <w:abstractNum w:abstractNumId="20" w15:restartNumberingAfterBreak="0">
    <w:nsid w:val="640B5183"/>
    <w:multiLevelType w:val="hybridMultilevel"/>
    <w:tmpl w:val="8A5C6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00D63A2"/>
    <w:multiLevelType w:val="multilevel"/>
    <w:tmpl w:val="2CE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354BC"/>
    <w:multiLevelType w:val="multilevel"/>
    <w:tmpl w:val="123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296121">
    <w:abstractNumId w:val="12"/>
    <w:lvlOverride w:ilvl="0">
      <w:startOverride w:val="1"/>
    </w:lvlOverride>
  </w:num>
  <w:num w:numId="2" w16cid:durableId="1279608214">
    <w:abstractNumId w:val="11"/>
    <w:lvlOverride w:ilvl="0">
      <w:startOverride w:val="1"/>
    </w:lvlOverride>
  </w:num>
  <w:num w:numId="3" w16cid:durableId="1516460944">
    <w:abstractNumId w:val="17"/>
  </w:num>
  <w:num w:numId="4" w16cid:durableId="603805941">
    <w:abstractNumId w:val="22"/>
  </w:num>
  <w:num w:numId="5" w16cid:durableId="133182956">
    <w:abstractNumId w:val="0"/>
  </w:num>
  <w:num w:numId="6" w16cid:durableId="661086419">
    <w:abstractNumId w:val="5"/>
  </w:num>
  <w:num w:numId="7" w16cid:durableId="1781804459">
    <w:abstractNumId w:val="14"/>
  </w:num>
  <w:num w:numId="8" w16cid:durableId="1610894987">
    <w:abstractNumId w:val="15"/>
  </w:num>
  <w:num w:numId="9" w16cid:durableId="696270519">
    <w:abstractNumId w:val="21"/>
  </w:num>
  <w:num w:numId="10" w16cid:durableId="731927133">
    <w:abstractNumId w:val="10"/>
  </w:num>
  <w:num w:numId="11" w16cid:durableId="293486092">
    <w:abstractNumId w:val="6"/>
  </w:num>
  <w:num w:numId="12" w16cid:durableId="176239035">
    <w:abstractNumId w:val="1"/>
  </w:num>
  <w:num w:numId="13" w16cid:durableId="1499925261">
    <w:abstractNumId w:val="7"/>
  </w:num>
  <w:num w:numId="14" w16cid:durableId="1328047316">
    <w:abstractNumId w:val="20"/>
  </w:num>
  <w:num w:numId="15" w16cid:durableId="1744060793">
    <w:abstractNumId w:val="4"/>
  </w:num>
  <w:num w:numId="16" w16cid:durableId="1082219649">
    <w:abstractNumId w:val="8"/>
  </w:num>
  <w:num w:numId="17" w16cid:durableId="646666249">
    <w:abstractNumId w:val="16"/>
  </w:num>
  <w:num w:numId="18" w16cid:durableId="1928995048">
    <w:abstractNumId w:val="2"/>
  </w:num>
  <w:num w:numId="19" w16cid:durableId="394085155">
    <w:abstractNumId w:val="18"/>
  </w:num>
  <w:num w:numId="20" w16cid:durableId="957830574">
    <w:abstractNumId w:val="9"/>
  </w:num>
  <w:num w:numId="21" w16cid:durableId="2811547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35"/>
    <w:rsid w:val="000A0A63"/>
    <w:rsid w:val="000B520B"/>
    <w:rsid w:val="000C4886"/>
    <w:rsid w:val="000E4397"/>
    <w:rsid w:val="00103BE9"/>
    <w:rsid w:val="00121DFE"/>
    <w:rsid w:val="00146350"/>
    <w:rsid w:val="00166689"/>
    <w:rsid w:val="00191E10"/>
    <w:rsid w:val="001A6BBD"/>
    <w:rsid w:val="001C712D"/>
    <w:rsid w:val="001F3409"/>
    <w:rsid w:val="002320EE"/>
    <w:rsid w:val="00240CAD"/>
    <w:rsid w:val="002618D4"/>
    <w:rsid w:val="002C0766"/>
    <w:rsid w:val="002E4E78"/>
    <w:rsid w:val="003567D8"/>
    <w:rsid w:val="003B11BD"/>
    <w:rsid w:val="004041AF"/>
    <w:rsid w:val="00473C96"/>
    <w:rsid w:val="00481119"/>
    <w:rsid w:val="004C7595"/>
    <w:rsid w:val="004E0044"/>
    <w:rsid w:val="0051092B"/>
    <w:rsid w:val="00571647"/>
    <w:rsid w:val="005B427B"/>
    <w:rsid w:val="005B513C"/>
    <w:rsid w:val="005B72D3"/>
    <w:rsid w:val="005E5764"/>
    <w:rsid w:val="00602C28"/>
    <w:rsid w:val="00635DED"/>
    <w:rsid w:val="00687CCF"/>
    <w:rsid w:val="006A7CCE"/>
    <w:rsid w:val="007C559A"/>
    <w:rsid w:val="007F6946"/>
    <w:rsid w:val="00824A5A"/>
    <w:rsid w:val="00840981"/>
    <w:rsid w:val="0084362F"/>
    <w:rsid w:val="008513D7"/>
    <w:rsid w:val="0085322A"/>
    <w:rsid w:val="00856C87"/>
    <w:rsid w:val="008C5046"/>
    <w:rsid w:val="008D5E98"/>
    <w:rsid w:val="008D74F6"/>
    <w:rsid w:val="008D758F"/>
    <w:rsid w:val="009259A4"/>
    <w:rsid w:val="00930DE7"/>
    <w:rsid w:val="00993179"/>
    <w:rsid w:val="00A4248F"/>
    <w:rsid w:val="00A60471"/>
    <w:rsid w:val="00A65711"/>
    <w:rsid w:val="00A67472"/>
    <w:rsid w:val="00A86D2C"/>
    <w:rsid w:val="00AE01E2"/>
    <w:rsid w:val="00B0291C"/>
    <w:rsid w:val="00B27DD0"/>
    <w:rsid w:val="00B30BD2"/>
    <w:rsid w:val="00B62CD4"/>
    <w:rsid w:val="00B87101"/>
    <w:rsid w:val="00B91B8A"/>
    <w:rsid w:val="00B94DBD"/>
    <w:rsid w:val="00C160C9"/>
    <w:rsid w:val="00C354B0"/>
    <w:rsid w:val="00C45791"/>
    <w:rsid w:val="00C75CB0"/>
    <w:rsid w:val="00C9484C"/>
    <w:rsid w:val="00C9630A"/>
    <w:rsid w:val="00CA7E95"/>
    <w:rsid w:val="00CB430F"/>
    <w:rsid w:val="00CD2605"/>
    <w:rsid w:val="00CD52DA"/>
    <w:rsid w:val="00CE6ACB"/>
    <w:rsid w:val="00CF241D"/>
    <w:rsid w:val="00D0113B"/>
    <w:rsid w:val="00D36ACF"/>
    <w:rsid w:val="00D85B35"/>
    <w:rsid w:val="00DA3275"/>
    <w:rsid w:val="00DB0807"/>
    <w:rsid w:val="00DE5E76"/>
    <w:rsid w:val="00DF2B2E"/>
    <w:rsid w:val="00E61AAC"/>
    <w:rsid w:val="00E90151"/>
    <w:rsid w:val="00EE56DF"/>
    <w:rsid w:val="00F175C0"/>
    <w:rsid w:val="00F25ACE"/>
    <w:rsid w:val="00F314C6"/>
    <w:rsid w:val="00F76889"/>
    <w:rsid w:val="00FA0AEC"/>
    <w:rsid w:val="00FE7895"/>
    <w:rsid w:val="00FF0F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EEA"/>
  <w15:docId w15:val="{8C033BCB-CF23-49AC-A372-7F93EE78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FFFFFF"/>
      <w:sz w:val="32"/>
      <w:szCs w:val="32"/>
    </w:rPr>
  </w:style>
  <w:style w:type="paragraph" w:styleId="Ttulo2">
    <w:name w:val="heading 2"/>
    <w:link w:val="Ttulo2Car"/>
    <w:uiPriority w:val="9"/>
    <w:unhideWhenUsed/>
    <w:qFormat/>
    <w:pPr>
      <w:spacing w:before="240" w:after="100"/>
      <w:outlineLvl w:val="1"/>
    </w:pPr>
    <w:rPr>
      <w:b/>
      <w:bCs/>
      <w:color w:val="1B3A6B"/>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link w:val="Ttulo4Car"/>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D74F6"/>
    <w:pPr>
      <w:tabs>
        <w:tab w:val="center" w:pos="4419"/>
        <w:tab w:val="right" w:pos="8838"/>
      </w:tabs>
    </w:pPr>
  </w:style>
  <w:style w:type="character" w:customStyle="1" w:styleId="EncabezadoCar">
    <w:name w:val="Encabezado Car"/>
    <w:basedOn w:val="Fuentedeprrafopredeter"/>
    <w:link w:val="Encabezado"/>
    <w:uiPriority w:val="99"/>
    <w:rsid w:val="008D74F6"/>
  </w:style>
  <w:style w:type="paragraph" w:styleId="Piedepgina">
    <w:name w:val="footer"/>
    <w:basedOn w:val="Normal"/>
    <w:link w:val="PiedepginaCar"/>
    <w:uiPriority w:val="99"/>
    <w:unhideWhenUsed/>
    <w:rsid w:val="008D74F6"/>
    <w:pPr>
      <w:tabs>
        <w:tab w:val="center" w:pos="4419"/>
        <w:tab w:val="right" w:pos="8838"/>
      </w:tabs>
    </w:pPr>
  </w:style>
  <w:style w:type="character" w:customStyle="1" w:styleId="PiedepginaCar">
    <w:name w:val="Pie de página Car"/>
    <w:basedOn w:val="Fuentedeprrafopredeter"/>
    <w:link w:val="Piedepgina"/>
    <w:uiPriority w:val="99"/>
    <w:rsid w:val="008D74F6"/>
  </w:style>
  <w:style w:type="character" w:customStyle="1" w:styleId="Ttulo2Car">
    <w:name w:val="Título 2 Car"/>
    <w:basedOn w:val="Fuentedeprrafopredeter"/>
    <w:link w:val="Ttulo2"/>
    <w:uiPriority w:val="9"/>
    <w:rsid w:val="00F314C6"/>
    <w:rPr>
      <w:b/>
      <w:bCs/>
      <w:color w:val="1B3A6B"/>
      <w:sz w:val="26"/>
      <w:szCs w:val="26"/>
    </w:rPr>
  </w:style>
  <w:style w:type="character" w:customStyle="1" w:styleId="Ttulo4Car">
    <w:name w:val="Título 4 Car"/>
    <w:basedOn w:val="Fuentedeprrafopredeter"/>
    <w:link w:val="Ttulo4"/>
    <w:uiPriority w:val="9"/>
    <w:rsid w:val="00C354B0"/>
    <w:rPr>
      <w:i/>
      <w:iCs/>
      <w:color w:val="2E74B5"/>
    </w:rPr>
  </w:style>
  <w:style w:type="paragraph" w:styleId="NormalWeb">
    <w:name w:val="Normal (Web)"/>
    <w:basedOn w:val="Normal"/>
    <w:uiPriority w:val="99"/>
    <w:semiHidden/>
    <w:unhideWhenUsed/>
    <w:rsid w:val="00C75CB0"/>
    <w:pPr>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Fuentedeprrafopredeter"/>
    <w:rsid w:val="00C75CB0"/>
  </w:style>
  <w:style w:type="paragraph" w:customStyle="1" w:styleId="Pa3">
    <w:name w:val="Pa3"/>
    <w:basedOn w:val="Normal"/>
    <w:next w:val="Normal"/>
    <w:uiPriority w:val="99"/>
    <w:rsid w:val="00481119"/>
    <w:pPr>
      <w:autoSpaceDE w:val="0"/>
      <w:autoSpaceDN w:val="0"/>
      <w:adjustRightInd w:val="0"/>
      <w:spacing w:line="261" w:lineRule="atLeast"/>
    </w:pPr>
    <w:rPr>
      <w:rFonts w:ascii="Brandon Grotesque" w:eastAsiaTheme="minorHAnsi" w:hAnsi="Brandon Grotesque" w:cstheme="minorBidi"/>
      <w:sz w:val="24"/>
      <w:szCs w:val="24"/>
      <w:lang w:eastAsia="en-US"/>
      <w14:ligatures w14:val="standardContextual"/>
    </w:rPr>
  </w:style>
  <w:style w:type="paragraph" w:styleId="TtuloTDC">
    <w:name w:val="TOC Heading"/>
    <w:basedOn w:val="Ttulo1"/>
    <w:next w:val="Normal"/>
    <w:uiPriority w:val="39"/>
    <w:unhideWhenUsed/>
    <w:qFormat/>
    <w:rsid w:val="005B72D3"/>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2">
    <w:name w:val="toc 2"/>
    <w:basedOn w:val="Normal"/>
    <w:next w:val="Normal"/>
    <w:autoRedefine/>
    <w:uiPriority w:val="39"/>
    <w:unhideWhenUsed/>
    <w:rsid w:val="005B72D3"/>
    <w:pPr>
      <w:spacing w:after="100"/>
      <w:ind w:left="220"/>
    </w:pPr>
  </w:style>
  <w:style w:type="paragraph" w:styleId="TDC3">
    <w:name w:val="toc 3"/>
    <w:basedOn w:val="Normal"/>
    <w:next w:val="Normal"/>
    <w:autoRedefine/>
    <w:uiPriority w:val="39"/>
    <w:unhideWhenUsed/>
    <w:rsid w:val="00B94DBD"/>
    <w:pPr>
      <w:spacing w:after="100"/>
      <w:ind w:left="440"/>
    </w:pPr>
  </w:style>
  <w:style w:type="paragraph" w:customStyle="1" w:styleId="font-claude-response-body">
    <w:name w:val="font-claude-response-body"/>
    <w:basedOn w:val="Normal"/>
    <w:rsid w:val="00B62CD4"/>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B62C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4384">
      <w:bodyDiv w:val="1"/>
      <w:marLeft w:val="0"/>
      <w:marRight w:val="0"/>
      <w:marTop w:val="0"/>
      <w:marBottom w:val="0"/>
      <w:divBdr>
        <w:top w:val="none" w:sz="0" w:space="0" w:color="auto"/>
        <w:left w:val="none" w:sz="0" w:space="0" w:color="auto"/>
        <w:bottom w:val="none" w:sz="0" w:space="0" w:color="auto"/>
        <w:right w:val="none" w:sz="0" w:space="0" w:color="auto"/>
      </w:divBdr>
    </w:div>
    <w:div w:id="14773667">
      <w:bodyDiv w:val="1"/>
      <w:marLeft w:val="0"/>
      <w:marRight w:val="0"/>
      <w:marTop w:val="0"/>
      <w:marBottom w:val="0"/>
      <w:divBdr>
        <w:top w:val="none" w:sz="0" w:space="0" w:color="auto"/>
        <w:left w:val="none" w:sz="0" w:space="0" w:color="auto"/>
        <w:bottom w:val="none" w:sz="0" w:space="0" w:color="auto"/>
        <w:right w:val="none" w:sz="0" w:space="0" w:color="auto"/>
      </w:divBdr>
    </w:div>
    <w:div w:id="26831536">
      <w:bodyDiv w:val="1"/>
      <w:marLeft w:val="0"/>
      <w:marRight w:val="0"/>
      <w:marTop w:val="0"/>
      <w:marBottom w:val="0"/>
      <w:divBdr>
        <w:top w:val="none" w:sz="0" w:space="0" w:color="auto"/>
        <w:left w:val="none" w:sz="0" w:space="0" w:color="auto"/>
        <w:bottom w:val="none" w:sz="0" w:space="0" w:color="auto"/>
        <w:right w:val="none" w:sz="0" w:space="0" w:color="auto"/>
      </w:divBdr>
    </w:div>
    <w:div w:id="45373033">
      <w:bodyDiv w:val="1"/>
      <w:marLeft w:val="0"/>
      <w:marRight w:val="0"/>
      <w:marTop w:val="0"/>
      <w:marBottom w:val="0"/>
      <w:divBdr>
        <w:top w:val="none" w:sz="0" w:space="0" w:color="auto"/>
        <w:left w:val="none" w:sz="0" w:space="0" w:color="auto"/>
        <w:bottom w:val="none" w:sz="0" w:space="0" w:color="auto"/>
        <w:right w:val="none" w:sz="0" w:space="0" w:color="auto"/>
      </w:divBdr>
      <w:divsChild>
        <w:div w:id="1537083960">
          <w:marLeft w:val="0"/>
          <w:marRight w:val="0"/>
          <w:marTop w:val="0"/>
          <w:marBottom w:val="0"/>
          <w:divBdr>
            <w:top w:val="none" w:sz="0" w:space="0" w:color="auto"/>
            <w:left w:val="none" w:sz="0" w:space="0" w:color="auto"/>
            <w:bottom w:val="none" w:sz="0" w:space="0" w:color="auto"/>
            <w:right w:val="none" w:sz="0" w:space="0" w:color="auto"/>
          </w:divBdr>
        </w:div>
      </w:divsChild>
    </w:div>
    <w:div w:id="50275060">
      <w:bodyDiv w:val="1"/>
      <w:marLeft w:val="0"/>
      <w:marRight w:val="0"/>
      <w:marTop w:val="0"/>
      <w:marBottom w:val="0"/>
      <w:divBdr>
        <w:top w:val="none" w:sz="0" w:space="0" w:color="auto"/>
        <w:left w:val="none" w:sz="0" w:space="0" w:color="auto"/>
        <w:bottom w:val="none" w:sz="0" w:space="0" w:color="auto"/>
        <w:right w:val="none" w:sz="0" w:space="0" w:color="auto"/>
      </w:divBdr>
    </w:div>
    <w:div w:id="102959975">
      <w:bodyDiv w:val="1"/>
      <w:marLeft w:val="0"/>
      <w:marRight w:val="0"/>
      <w:marTop w:val="0"/>
      <w:marBottom w:val="0"/>
      <w:divBdr>
        <w:top w:val="none" w:sz="0" w:space="0" w:color="auto"/>
        <w:left w:val="none" w:sz="0" w:space="0" w:color="auto"/>
        <w:bottom w:val="none" w:sz="0" w:space="0" w:color="auto"/>
        <w:right w:val="none" w:sz="0" w:space="0" w:color="auto"/>
      </w:divBdr>
    </w:div>
    <w:div w:id="126240760">
      <w:bodyDiv w:val="1"/>
      <w:marLeft w:val="0"/>
      <w:marRight w:val="0"/>
      <w:marTop w:val="0"/>
      <w:marBottom w:val="0"/>
      <w:divBdr>
        <w:top w:val="none" w:sz="0" w:space="0" w:color="auto"/>
        <w:left w:val="none" w:sz="0" w:space="0" w:color="auto"/>
        <w:bottom w:val="none" w:sz="0" w:space="0" w:color="auto"/>
        <w:right w:val="none" w:sz="0" w:space="0" w:color="auto"/>
      </w:divBdr>
      <w:divsChild>
        <w:div w:id="92364210">
          <w:marLeft w:val="0"/>
          <w:marRight w:val="0"/>
          <w:marTop w:val="0"/>
          <w:marBottom w:val="0"/>
          <w:divBdr>
            <w:top w:val="none" w:sz="0" w:space="0" w:color="auto"/>
            <w:left w:val="none" w:sz="0" w:space="0" w:color="auto"/>
            <w:bottom w:val="none" w:sz="0" w:space="0" w:color="auto"/>
            <w:right w:val="none" w:sz="0" w:space="0" w:color="auto"/>
          </w:divBdr>
        </w:div>
      </w:divsChild>
    </w:div>
    <w:div w:id="149256582">
      <w:bodyDiv w:val="1"/>
      <w:marLeft w:val="0"/>
      <w:marRight w:val="0"/>
      <w:marTop w:val="0"/>
      <w:marBottom w:val="0"/>
      <w:divBdr>
        <w:top w:val="none" w:sz="0" w:space="0" w:color="auto"/>
        <w:left w:val="none" w:sz="0" w:space="0" w:color="auto"/>
        <w:bottom w:val="none" w:sz="0" w:space="0" w:color="auto"/>
        <w:right w:val="none" w:sz="0" w:space="0" w:color="auto"/>
      </w:divBdr>
    </w:div>
    <w:div w:id="170680915">
      <w:bodyDiv w:val="1"/>
      <w:marLeft w:val="0"/>
      <w:marRight w:val="0"/>
      <w:marTop w:val="0"/>
      <w:marBottom w:val="0"/>
      <w:divBdr>
        <w:top w:val="none" w:sz="0" w:space="0" w:color="auto"/>
        <w:left w:val="none" w:sz="0" w:space="0" w:color="auto"/>
        <w:bottom w:val="none" w:sz="0" w:space="0" w:color="auto"/>
        <w:right w:val="none" w:sz="0" w:space="0" w:color="auto"/>
      </w:divBdr>
    </w:div>
    <w:div w:id="188766370">
      <w:marLeft w:val="0"/>
      <w:marRight w:val="0"/>
      <w:marTop w:val="0"/>
      <w:marBottom w:val="0"/>
      <w:divBdr>
        <w:top w:val="none" w:sz="0" w:space="0" w:color="auto"/>
        <w:left w:val="none" w:sz="0" w:space="0" w:color="auto"/>
        <w:bottom w:val="none" w:sz="0" w:space="0" w:color="auto"/>
        <w:right w:val="none" w:sz="0" w:space="0" w:color="auto"/>
      </w:divBdr>
    </w:div>
    <w:div w:id="204562058">
      <w:marLeft w:val="0"/>
      <w:marRight w:val="0"/>
      <w:marTop w:val="0"/>
      <w:marBottom w:val="0"/>
      <w:divBdr>
        <w:top w:val="none" w:sz="0" w:space="0" w:color="auto"/>
        <w:left w:val="none" w:sz="0" w:space="0" w:color="auto"/>
        <w:bottom w:val="none" w:sz="0" w:space="0" w:color="auto"/>
        <w:right w:val="none" w:sz="0" w:space="0" w:color="auto"/>
      </w:divBdr>
    </w:div>
    <w:div w:id="206840974">
      <w:marLeft w:val="0"/>
      <w:marRight w:val="0"/>
      <w:marTop w:val="0"/>
      <w:marBottom w:val="0"/>
      <w:divBdr>
        <w:top w:val="none" w:sz="0" w:space="0" w:color="auto"/>
        <w:left w:val="none" w:sz="0" w:space="0" w:color="auto"/>
        <w:bottom w:val="none" w:sz="0" w:space="0" w:color="auto"/>
        <w:right w:val="none" w:sz="0" w:space="0" w:color="auto"/>
      </w:divBdr>
    </w:div>
    <w:div w:id="238949945">
      <w:bodyDiv w:val="1"/>
      <w:marLeft w:val="0"/>
      <w:marRight w:val="0"/>
      <w:marTop w:val="0"/>
      <w:marBottom w:val="0"/>
      <w:divBdr>
        <w:top w:val="none" w:sz="0" w:space="0" w:color="auto"/>
        <w:left w:val="none" w:sz="0" w:space="0" w:color="auto"/>
        <w:bottom w:val="none" w:sz="0" w:space="0" w:color="auto"/>
        <w:right w:val="none" w:sz="0" w:space="0" w:color="auto"/>
      </w:divBdr>
    </w:div>
    <w:div w:id="251015814">
      <w:bodyDiv w:val="1"/>
      <w:marLeft w:val="0"/>
      <w:marRight w:val="0"/>
      <w:marTop w:val="0"/>
      <w:marBottom w:val="0"/>
      <w:divBdr>
        <w:top w:val="none" w:sz="0" w:space="0" w:color="auto"/>
        <w:left w:val="none" w:sz="0" w:space="0" w:color="auto"/>
        <w:bottom w:val="none" w:sz="0" w:space="0" w:color="auto"/>
        <w:right w:val="none" w:sz="0" w:space="0" w:color="auto"/>
      </w:divBdr>
    </w:div>
    <w:div w:id="331494747">
      <w:bodyDiv w:val="1"/>
      <w:marLeft w:val="0"/>
      <w:marRight w:val="0"/>
      <w:marTop w:val="0"/>
      <w:marBottom w:val="0"/>
      <w:divBdr>
        <w:top w:val="none" w:sz="0" w:space="0" w:color="auto"/>
        <w:left w:val="none" w:sz="0" w:space="0" w:color="auto"/>
        <w:bottom w:val="none" w:sz="0" w:space="0" w:color="auto"/>
        <w:right w:val="none" w:sz="0" w:space="0" w:color="auto"/>
      </w:divBdr>
    </w:div>
    <w:div w:id="336347635">
      <w:bodyDiv w:val="1"/>
      <w:marLeft w:val="0"/>
      <w:marRight w:val="0"/>
      <w:marTop w:val="0"/>
      <w:marBottom w:val="0"/>
      <w:divBdr>
        <w:top w:val="none" w:sz="0" w:space="0" w:color="auto"/>
        <w:left w:val="none" w:sz="0" w:space="0" w:color="auto"/>
        <w:bottom w:val="none" w:sz="0" w:space="0" w:color="auto"/>
        <w:right w:val="none" w:sz="0" w:space="0" w:color="auto"/>
      </w:divBdr>
    </w:div>
    <w:div w:id="532427257">
      <w:bodyDiv w:val="1"/>
      <w:marLeft w:val="0"/>
      <w:marRight w:val="0"/>
      <w:marTop w:val="0"/>
      <w:marBottom w:val="0"/>
      <w:divBdr>
        <w:top w:val="none" w:sz="0" w:space="0" w:color="auto"/>
        <w:left w:val="none" w:sz="0" w:space="0" w:color="auto"/>
        <w:bottom w:val="none" w:sz="0" w:space="0" w:color="auto"/>
        <w:right w:val="none" w:sz="0" w:space="0" w:color="auto"/>
      </w:divBdr>
      <w:divsChild>
        <w:div w:id="1758095211">
          <w:marLeft w:val="0"/>
          <w:marRight w:val="0"/>
          <w:marTop w:val="0"/>
          <w:marBottom w:val="0"/>
          <w:divBdr>
            <w:top w:val="none" w:sz="0" w:space="0" w:color="auto"/>
            <w:left w:val="none" w:sz="0" w:space="0" w:color="auto"/>
            <w:bottom w:val="none" w:sz="0" w:space="0" w:color="auto"/>
            <w:right w:val="none" w:sz="0" w:space="0" w:color="auto"/>
          </w:divBdr>
        </w:div>
      </w:divsChild>
    </w:div>
    <w:div w:id="543758432">
      <w:bodyDiv w:val="1"/>
      <w:marLeft w:val="0"/>
      <w:marRight w:val="0"/>
      <w:marTop w:val="0"/>
      <w:marBottom w:val="0"/>
      <w:divBdr>
        <w:top w:val="none" w:sz="0" w:space="0" w:color="auto"/>
        <w:left w:val="none" w:sz="0" w:space="0" w:color="auto"/>
        <w:bottom w:val="none" w:sz="0" w:space="0" w:color="auto"/>
        <w:right w:val="none" w:sz="0" w:space="0" w:color="auto"/>
      </w:divBdr>
      <w:divsChild>
        <w:div w:id="248396448">
          <w:marLeft w:val="0"/>
          <w:marRight w:val="0"/>
          <w:marTop w:val="0"/>
          <w:marBottom w:val="0"/>
          <w:divBdr>
            <w:top w:val="none" w:sz="0" w:space="0" w:color="auto"/>
            <w:left w:val="none" w:sz="0" w:space="0" w:color="auto"/>
            <w:bottom w:val="none" w:sz="0" w:space="0" w:color="auto"/>
            <w:right w:val="none" w:sz="0" w:space="0" w:color="auto"/>
          </w:divBdr>
        </w:div>
      </w:divsChild>
    </w:div>
    <w:div w:id="586882500">
      <w:bodyDiv w:val="1"/>
      <w:marLeft w:val="0"/>
      <w:marRight w:val="0"/>
      <w:marTop w:val="0"/>
      <w:marBottom w:val="0"/>
      <w:divBdr>
        <w:top w:val="none" w:sz="0" w:space="0" w:color="auto"/>
        <w:left w:val="none" w:sz="0" w:space="0" w:color="auto"/>
        <w:bottom w:val="none" w:sz="0" w:space="0" w:color="auto"/>
        <w:right w:val="none" w:sz="0" w:space="0" w:color="auto"/>
      </w:divBdr>
    </w:div>
    <w:div w:id="602762676">
      <w:bodyDiv w:val="1"/>
      <w:marLeft w:val="0"/>
      <w:marRight w:val="0"/>
      <w:marTop w:val="0"/>
      <w:marBottom w:val="0"/>
      <w:divBdr>
        <w:top w:val="none" w:sz="0" w:space="0" w:color="auto"/>
        <w:left w:val="none" w:sz="0" w:space="0" w:color="auto"/>
        <w:bottom w:val="none" w:sz="0" w:space="0" w:color="auto"/>
        <w:right w:val="none" w:sz="0" w:space="0" w:color="auto"/>
      </w:divBdr>
    </w:div>
    <w:div w:id="661658845">
      <w:bodyDiv w:val="1"/>
      <w:marLeft w:val="0"/>
      <w:marRight w:val="0"/>
      <w:marTop w:val="0"/>
      <w:marBottom w:val="0"/>
      <w:divBdr>
        <w:top w:val="none" w:sz="0" w:space="0" w:color="auto"/>
        <w:left w:val="none" w:sz="0" w:space="0" w:color="auto"/>
        <w:bottom w:val="none" w:sz="0" w:space="0" w:color="auto"/>
        <w:right w:val="none" w:sz="0" w:space="0" w:color="auto"/>
      </w:divBdr>
      <w:divsChild>
        <w:div w:id="1474172413">
          <w:marLeft w:val="0"/>
          <w:marRight w:val="0"/>
          <w:marTop w:val="0"/>
          <w:marBottom w:val="0"/>
          <w:divBdr>
            <w:top w:val="none" w:sz="0" w:space="0" w:color="auto"/>
            <w:left w:val="none" w:sz="0" w:space="0" w:color="auto"/>
            <w:bottom w:val="none" w:sz="0" w:space="0" w:color="auto"/>
            <w:right w:val="none" w:sz="0" w:space="0" w:color="auto"/>
          </w:divBdr>
        </w:div>
      </w:divsChild>
    </w:div>
    <w:div w:id="696780756">
      <w:marLeft w:val="0"/>
      <w:marRight w:val="0"/>
      <w:marTop w:val="0"/>
      <w:marBottom w:val="0"/>
      <w:divBdr>
        <w:top w:val="none" w:sz="0" w:space="0" w:color="auto"/>
        <w:left w:val="none" w:sz="0" w:space="0" w:color="auto"/>
        <w:bottom w:val="none" w:sz="0" w:space="0" w:color="auto"/>
        <w:right w:val="none" w:sz="0" w:space="0" w:color="auto"/>
      </w:divBdr>
    </w:div>
    <w:div w:id="697852402">
      <w:bodyDiv w:val="1"/>
      <w:marLeft w:val="0"/>
      <w:marRight w:val="0"/>
      <w:marTop w:val="0"/>
      <w:marBottom w:val="0"/>
      <w:divBdr>
        <w:top w:val="none" w:sz="0" w:space="0" w:color="auto"/>
        <w:left w:val="none" w:sz="0" w:space="0" w:color="auto"/>
        <w:bottom w:val="none" w:sz="0" w:space="0" w:color="auto"/>
        <w:right w:val="none" w:sz="0" w:space="0" w:color="auto"/>
      </w:divBdr>
      <w:divsChild>
        <w:div w:id="2106027260">
          <w:marLeft w:val="0"/>
          <w:marRight w:val="0"/>
          <w:marTop w:val="0"/>
          <w:marBottom w:val="0"/>
          <w:divBdr>
            <w:top w:val="none" w:sz="0" w:space="0" w:color="auto"/>
            <w:left w:val="none" w:sz="0" w:space="0" w:color="auto"/>
            <w:bottom w:val="none" w:sz="0" w:space="0" w:color="auto"/>
            <w:right w:val="none" w:sz="0" w:space="0" w:color="auto"/>
          </w:divBdr>
        </w:div>
      </w:divsChild>
    </w:div>
    <w:div w:id="719745793">
      <w:bodyDiv w:val="1"/>
      <w:marLeft w:val="0"/>
      <w:marRight w:val="0"/>
      <w:marTop w:val="0"/>
      <w:marBottom w:val="0"/>
      <w:divBdr>
        <w:top w:val="none" w:sz="0" w:space="0" w:color="auto"/>
        <w:left w:val="none" w:sz="0" w:space="0" w:color="auto"/>
        <w:bottom w:val="none" w:sz="0" w:space="0" w:color="auto"/>
        <w:right w:val="none" w:sz="0" w:space="0" w:color="auto"/>
      </w:divBdr>
    </w:div>
    <w:div w:id="779180854">
      <w:bodyDiv w:val="1"/>
      <w:marLeft w:val="0"/>
      <w:marRight w:val="0"/>
      <w:marTop w:val="0"/>
      <w:marBottom w:val="0"/>
      <w:divBdr>
        <w:top w:val="none" w:sz="0" w:space="0" w:color="auto"/>
        <w:left w:val="none" w:sz="0" w:space="0" w:color="auto"/>
        <w:bottom w:val="none" w:sz="0" w:space="0" w:color="auto"/>
        <w:right w:val="none" w:sz="0" w:space="0" w:color="auto"/>
      </w:divBdr>
    </w:div>
    <w:div w:id="969212439">
      <w:marLeft w:val="0"/>
      <w:marRight w:val="0"/>
      <w:marTop w:val="0"/>
      <w:marBottom w:val="0"/>
      <w:divBdr>
        <w:top w:val="none" w:sz="0" w:space="0" w:color="auto"/>
        <w:left w:val="none" w:sz="0" w:space="0" w:color="auto"/>
        <w:bottom w:val="none" w:sz="0" w:space="0" w:color="auto"/>
        <w:right w:val="none" w:sz="0" w:space="0" w:color="auto"/>
      </w:divBdr>
    </w:div>
    <w:div w:id="1007248908">
      <w:bodyDiv w:val="1"/>
      <w:marLeft w:val="0"/>
      <w:marRight w:val="0"/>
      <w:marTop w:val="0"/>
      <w:marBottom w:val="0"/>
      <w:divBdr>
        <w:top w:val="none" w:sz="0" w:space="0" w:color="auto"/>
        <w:left w:val="none" w:sz="0" w:space="0" w:color="auto"/>
        <w:bottom w:val="none" w:sz="0" w:space="0" w:color="auto"/>
        <w:right w:val="none" w:sz="0" w:space="0" w:color="auto"/>
      </w:divBdr>
    </w:div>
    <w:div w:id="1020933083">
      <w:bodyDiv w:val="1"/>
      <w:marLeft w:val="0"/>
      <w:marRight w:val="0"/>
      <w:marTop w:val="0"/>
      <w:marBottom w:val="0"/>
      <w:divBdr>
        <w:top w:val="none" w:sz="0" w:space="0" w:color="auto"/>
        <w:left w:val="none" w:sz="0" w:space="0" w:color="auto"/>
        <w:bottom w:val="none" w:sz="0" w:space="0" w:color="auto"/>
        <w:right w:val="none" w:sz="0" w:space="0" w:color="auto"/>
      </w:divBdr>
      <w:divsChild>
        <w:div w:id="754010067">
          <w:marLeft w:val="0"/>
          <w:marRight w:val="0"/>
          <w:marTop w:val="0"/>
          <w:marBottom w:val="0"/>
          <w:divBdr>
            <w:top w:val="none" w:sz="0" w:space="0" w:color="auto"/>
            <w:left w:val="none" w:sz="0" w:space="0" w:color="auto"/>
            <w:bottom w:val="none" w:sz="0" w:space="0" w:color="auto"/>
            <w:right w:val="none" w:sz="0" w:space="0" w:color="auto"/>
          </w:divBdr>
        </w:div>
      </w:divsChild>
    </w:div>
    <w:div w:id="1116170614">
      <w:bodyDiv w:val="1"/>
      <w:marLeft w:val="0"/>
      <w:marRight w:val="0"/>
      <w:marTop w:val="0"/>
      <w:marBottom w:val="0"/>
      <w:divBdr>
        <w:top w:val="none" w:sz="0" w:space="0" w:color="auto"/>
        <w:left w:val="none" w:sz="0" w:space="0" w:color="auto"/>
        <w:bottom w:val="none" w:sz="0" w:space="0" w:color="auto"/>
        <w:right w:val="none" w:sz="0" w:space="0" w:color="auto"/>
      </w:divBdr>
      <w:divsChild>
        <w:div w:id="626083623">
          <w:marLeft w:val="0"/>
          <w:marRight w:val="0"/>
          <w:marTop w:val="0"/>
          <w:marBottom w:val="0"/>
          <w:divBdr>
            <w:top w:val="none" w:sz="0" w:space="0" w:color="auto"/>
            <w:left w:val="none" w:sz="0" w:space="0" w:color="auto"/>
            <w:bottom w:val="none" w:sz="0" w:space="0" w:color="auto"/>
            <w:right w:val="none" w:sz="0" w:space="0" w:color="auto"/>
          </w:divBdr>
        </w:div>
      </w:divsChild>
    </w:div>
    <w:div w:id="1150243299">
      <w:bodyDiv w:val="1"/>
      <w:marLeft w:val="0"/>
      <w:marRight w:val="0"/>
      <w:marTop w:val="0"/>
      <w:marBottom w:val="0"/>
      <w:divBdr>
        <w:top w:val="none" w:sz="0" w:space="0" w:color="auto"/>
        <w:left w:val="none" w:sz="0" w:space="0" w:color="auto"/>
        <w:bottom w:val="none" w:sz="0" w:space="0" w:color="auto"/>
        <w:right w:val="none" w:sz="0" w:space="0" w:color="auto"/>
      </w:divBdr>
    </w:div>
    <w:div w:id="1170946207">
      <w:bodyDiv w:val="1"/>
      <w:marLeft w:val="0"/>
      <w:marRight w:val="0"/>
      <w:marTop w:val="0"/>
      <w:marBottom w:val="0"/>
      <w:divBdr>
        <w:top w:val="none" w:sz="0" w:space="0" w:color="auto"/>
        <w:left w:val="none" w:sz="0" w:space="0" w:color="auto"/>
        <w:bottom w:val="none" w:sz="0" w:space="0" w:color="auto"/>
        <w:right w:val="none" w:sz="0" w:space="0" w:color="auto"/>
      </w:divBdr>
    </w:div>
    <w:div w:id="1171725782">
      <w:bodyDiv w:val="1"/>
      <w:marLeft w:val="0"/>
      <w:marRight w:val="0"/>
      <w:marTop w:val="0"/>
      <w:marBottom w:val="0"/>
      <w:divBdr>
        <w:top w:val="none" w:sz="0" w:space="0" w:color="auto"/>
        <w:left w:val="none" w:sz="0" w:space="0" w:color="auto"/>
        <w:bottom w:val="none" w:sz="0" w:space="0" w:color="auto"/>
        <w:right w:val="none" w:sz="0" w:space="0" w:color="auto"/>
      </w:divBdr>
    </w:div>
    <w:div w:id="1194656133">
      <w:bodyDiv w:val="1"/>
      <w:marLeft w:val="0"/>
      <w:marRight w:val="0"/>
      <w:marTop w:val="0"/>
      <w:marBottom w:val="0"/>
      <w:divBdr>
        <w:top w:val="none" w:sz="0" w:space="0" w:color="auto"/>
        <w:left w:val="none" w:sz="0" w:space="0" w:color="auto"/>
        <w:bottom w:val="none" w:sz="0" w:space="0" w:color="auto"/>
        <w:right w:val="none" w:sz="0" w:space="0" w:color="auto"/>
      </w:divBdr>
      <w:divsChild>
        <w:div w:id="2073959763">
          <w:marLeft w:val="0"/>
          <w:marRight w:val="0"/>
          <w:marTop w:val="0"/>
          <w:marBottom w:val="0"/>
          <w:divBdr>
            <w:top w:val="none" w:sz="0" w:space="0" w:color="auto"/>
            <w:left w:val="none" w:sz="0" w:space="0" w:color="auto"/>
            <w:bottom w:val="none" w:sz="0" w:space="0" w:color="auto"/>
            <w:right w:val="none" w:sz="0" w:space="0" w:color="auto"/>
          </w:divBdr>
        </w:div>
      </w:divsChild>
    </w:div>
    <w:div w:id="1227451837">
      <w:bodyDiv w:val="1"/>
      <w:marLeft w:val="0"/>
      <w:marRight w:val="0"/>
      <w:marTop w:val="0"/>
      <w:marBottom w:val="0"/>
      <w:divBdr>
        <w:top w:val="none" w:sz="0" w:space="0" w:color="auto"/>
        <w:left w:val="none" w:sz="0" w:space="0" w:color="auto"/>
        <w:bottom w:val="none" w:sz="0" w:space="0" w:color="auto"/>
        <w:right w:val="none" w:sz="0" w:space="0" w:color="auto"/>
      </w:divBdr>
    </w:div>
    <w:div w:id="1285846670">
      <w:bodyDiv w:val="1"/>
      <w:marLeft w:val="0"/>
      <w:marRight w:val="0"/>
      <w:marTop w:val="0"/>
      <w:marBottom w:val="0"/>
      <w:divBdr>
        <w:top w:val="none" w:sz="0" w:space="0" w:color="auto"/>
        <w:left w:val="none" w:sz="0" w:space="0" w:color="auto"/>
        <w:bottom w:val="none" w:sz="0" w:space="0" w:color="auto"/>
        <w:right w:val="none" w:sz="0" w:space="0" w:color="auto"/>
      </w:divBdr>
      <w:divsChild>
        <w:div w:id="1764498121">
          <w:marLeft w:val="0"/>
          <w:marRight w:val="0"/>
          <w:marTop w:val="0"/>
          <w:marBottom w:val="0"/>
          <w:divBdr>
            <w:top w:val="none" w:sz="0" w:space="0" w:color="auto"/>
            <w:left w:val="none" w:sz="0" w:space="0" w:color="auto"/>
            <w:bottom w:val="none" w:sz="0" w:space="0" w:color="auto"/>
            <w:right w:val="none" w:sz="0" w:space="0" w:color="auto"/>
          </w:divBdr>
        </w:div>
      </w:divsChild>
    </w:div>
    <w:div w:id="1321080224">
      <w:bodyDiv w:val="1"/>
      <w:marLeft w:val="0"/>
      <w:marRight w:val="0"/>
      <w:marTop w:val="0"/>
      <w:marBottom w:val="0"/>
      <w:divBdr>
        <w:top w:val="none" w:sz="0" w:space="0" w:color="auto"/>
        <w:left w:val="none" w:sz="0" w:space="0" w:color="auto"/>
        <w:bottom w:val="none" w:sz="0" w:space="0" w:color="auto"/>
        <w:right w:val="none" w:sz="0" w:space="0" w:color="auto"/>
      </w:divBdr>
    </w:div>
    <w:div w:id="1330065095">
      <w:bodyDiv w:val="1"/>
      <w:marLeft w:val="0"/>
      <w:marRight w:val="0"/>
      <w:marTop w:val="0"/>
      <w:marBottom w:val="0"/>
      <w:divBdr>
        <w:top w:val="none" w:sz="0" w:space="0" w:color="auto"/>
        <w:left w:val="none" w:sz="0" w:space="0" w:color="auto"/>
        <w:bottom w:val="none" w:sz="0" w:space="0" w:color="auto"/>
        <w:right w:val="none" w:sz="0" w:space="0" w:color="auto"/>
      </w:divBdr>
    </w:div>
    <w:div w:id="1381247182">
      <w:bodyDiv w:val="1"/>
      <w:marLeft w:val="0"/>
      <w:marRight w:val="0"/>
      <w:marTop w:val="0"/>
      <w:marBottom w:val="0"/>
      <w:divBdr>
        <w:top w:val="none" w:sz="0" w:space="0" w:color="auto"/>
        <w:left w:val="none" w:sz="0" w:space="0" w:color="auto"/>
        <w:bottom w:val="none" w:sz="0" w:space="0" w:color="auto"/>
        <w:right w:val="none" w:sz="0" w:space="0" w:color="auto"/>
      </w:divBdr>
    </w:div>
    <w:div w:id="1398940353">
      <w:bodyDiv w:val="1"/>
      <w:marLeft w:val="0"/>
      <w:marRight w:val="0"/>
      <w:marTop w:val="0"/>
      <w:marBottom w:val="0"/>
      <w:divBdr>
        <w:top w:val="none" w:sz="0" w:space="0" w:color="auto"/>
        <w:left w:val="none" w:sz="0" w:space="0" w:color="auto"/>
        <w:bottom w:val="none" w:sz="0" w:space="0" w:color="auto"/>
        <w:right w:val="none" w:sz="0" w:space="0" w:color="auto"/>
      </w:divBdr>
    </w:div>
    <w:div w:id="1418556999">
      <w:bodyDiv w:val="1"/>
      <w:marLeft w:val="0"/>
      <w:marRight w:val="0"/>
      <w:marTop w:val="0"/>
      <w:marBottom w:val="0"/>
      <w:divBdr>
        <w:top w:val="none" w:sz="0" w:space="0" w:color="auto"/>
        <w:left w:val="none" w:sz="0" w:space="0" w:color="auto"/>
        <w:bottom w:val="none" w:sz="0" w:space="0" w:color="auto"/>
        <w:right w:val="none" w:sz="0" w:space="0" w:color="auto"/>
      </w:divBdr>
      <w:divsChild>
        <w:div w:id="605189986">
          <w:marLeft w:val="0"/>
          <w:marRight w:val="0"/>
          <w:marTop w:val="0"/>
          <w:marBottom w:val="0"/>
          <w:divBdr>
            <w:top w:val="none" w:sz="0" w:space="0" w:color="auto"/>
            <w:left w:val="none" w:sz="0" w:space="0" w:color="auto"/>
            <w:bottom w:val="none" w:sz="0" w:space="0" w:color="auto"/>
            <w:right w:val="none" w:sz="0" w:space="0" w:color="auto"/>
          </w:divBdr>
        </w:div>
      </w:divsChild>
    </w:div>
    <w:div w:id="1425346411">
      <w:marLeft w:val="0"/>
      <w:marRight w:val="0"/>
      <w:marTop w:val="0"/>
      <w:marBottom w:val="0"/>
      <w:divBdr>
        <w:top w:val="none" w:sz="0" w:space="0" w:color="auto"/>
        <w:left w:val="none" w:sz="0" w:space="0" w:color="auto"/>
        <w:bottom w:val="none" w:sz="0" w:space="0" w:color="auto"/>
        <w:right w:val="none" w:sz="0" w:space="0" w:color="auto"/>
      </w:divBdr>
    </w:div>
    <w:div w:id="1502548636">
      <w:bodyDiv w:val="1"/>
      <w:marLeft w:val="0"/>
      <w:marRight w:val="0"/>
      <w:marTop w:val="0"/>
      <w:marBottom w:val="0"/>
      <w:divBdr>
        <w:top w:val="none" w:sz="0" w:space="0" w:color="auto"/>
        <w:left w:val="none" w:sz="0" w:space="0" w:color="auto"/>
        <w:bottom w:val="none" w:sz="0" w:space="0" w:color="auto"/>
        <w:right w:val="none" w:sz="0" w:space="0" w:color="auto"/>
      </w:divBdr>
      <w:divsChild>
        <w:div w:id="350187840">
          <w:marLeft w:val="0"/>
          <w:marRight w:val="0"/>
          <w:marTop w:val="0"/>
          <w:marBottom w:val="0"/>
          <w:divBdr>
            <w:top w:val="none" w:sz="0" w:space="0" w:color="auto"/>
            <w:left w:val="none" w:sz="0" w:space="0" w:color="auto"/>
            <w:bottom w:val="none" w:sz="0" w:space="0" w:color="auto"/>
            <w:right w:val="none" w:sz="0" w:space="0" w:color="auto"/>
          </w:divBdr>
        </w:div>
      </w:divsChild>
    </w:div>
    <w:div w:id="1515919328">
      <w:bodyDiv w:val="1"/>
      <w:marLeft w:val="0"/>
      <w:marRight w:val="0"/>
      <w:marTop w:val="0"/>
      <w:marBottom w:val="0"/>
      <w:divBdr>
        <w:top w:val="none" w:sz="0" w:space="0" w:color="auto"/>
        <w:left w:val="none" w:sz="0" w:space="0" w:color="auto"/>
        <w:bottom w:val="none" w:sz="0" w:space="0" w:color="auto"/>
        <w:right w:val="none" w:sz="0" w:space="0" w:color="auto"/>
      </w:divBdr>
    </w:div>
    <w:div w:id="1523398729">
      <w:bodyDiv w:val="1"/>
      <w:marLeft w:val="0"/>
      <w:marRight w:val="0"/>
      <w:marTop w:val="0"/>
      <w:marBottom w:val="0"/>
      <w:divBdr>
        <w:top w:val="none" w:sz="0" w:space="0" w:color="auto"/>
        <w:left w:val="none" w:sz="0" w:space="0" w:color="auto"/>
        <w:bottom w:val="none" w:sz="0" w:space="0" w:color="auto"/>
        <w:right w:val="none" w:sz="0" w:space="0" w:color="auto"/>
      </w:divBdr>
      <w:divsChild>
        <w:div w:id="662123499">
          <w:marLeft w:val="0"/>
          <w:marRight w:val="0"/>
          <w:marTop w:val="0"/>
          <w:marBottom w:val="0"/>
          <w:divBdr>
            <w:top w:val="none" w:sz="0" w:space="0" w:color="auto"/>
            <w:left w:val="none" w:sz="0" w:space="0" w:color="auto"/>
            <w:bottom w:val="none" w:sz="0" w:space="0" w:color="auto"/>
            <w:right w:val="none" w:sz="0" w:space="0" w:color="auto"/>
          </w:divBdr>
        </w:div>
      </w:divsChild>
    </w:div>
    <w:div w:id="1575776164">
      <w:bodyDiv w:val="1"/>
      <w:marLeft w:val="0"/>
      <w:marRight w:val="0"/>
      <w:marTop w:val="0"/>
      <w:marBottom w:val="0"/>
      <w:divBdr>
        <w:top w:val="none" w:sz="0" w:space="0" w:color="auto"/>
        <w:left w:val="none" w:sz="0" w:space="0" w:color="auto"/>
        <w:bottom w:val="none" w:sz="0" w:space="0" w:color="auto"/>
        <w:right w:val="none" w:sz="0" w:space="0" w:color="auto"/>
      </w:divBdr>
    </w:div>
    <w:div w:id="1582252387">
      <w:bodyDiv w:val="1"/>
      <w:marLeft w:val="0"/>
      <w:marRight w:val="0"/>
      <w:marTop w:val="0"/>
      <w:marBottom w:val="0"/>
      <w:divBdr>
        <w:top w:val="none" w:sz="0" w:space="0" w:color="auto"/>
        <w:left w:val="none" w:sz="0" w:space="0" w:color="auto"/>
        <w:bottom w:val="none" w:sz="0" w:space="0" w:color="auto"/>
        <w:right w:val="none" w:sz="0" w:space="0" w:color="auto"/>
      </w:divBdr>
    </w:div>
    <w:div w:id="1588801969">
      <w:marLeft w:val="0"/>
      <w:marRight w:val="0"/>
      <w:marTop w:val="0"/>
      <w:marBottom w:val="0"/>
      <w:divBdr>
        <w:top w:val="none" w:sz="0" w:space="0" w:color="auto"/>
        <w:left w:val="none" w:sz="0" w:space="0" w:color="auto"/>
        <w:bottom w:val="none" w:sz="0" w:space="0" w:color="auto"/>
        <w:right w:val="none" w:sz="0" w:space="0" w:color="auto"/>
      </w:divBdr>
    </w:div>
    <w:div w:id="1615943093">
      <w:bodyDiv w:val="1"/>
      <w:marLeft w:val="0"/>
      <w:marRight w:val="0"/>
      <w:marTop w:val="0"/>
      <w:marBottom w:val="0"/>
      <w:divBdr>
        <w:top w:val="none" w:sz="0" w:space="0" w:color="auto"/>
        <w:left w:val="none" w:sz="0" w:space="0" w:color="auto"/>
        <w:bottom w:val="none" w:sz="0" w:space="0" w:color="auto"/>
        <w:right w:val="none" w:sz="0" w:space="0" w:color="auto"/>
      </w:divBdr>
    </w:div>
    <w:div w:id="1694070712">
      <w:bodyDiv w:val="1"/>
      <w:marLeft w:val="0"/>
      <w:marRight w:val="0"/>
      <w:marTop w:val="0"/>
      <w:marBottom w:val="0"/>
      <w:divBdr>
        <w:top w:val="none" w:sz="0" w:space="0" w:color="auto"/>
        <w:left w:val="none" w:sz="0" w:space="0" w:color="auto"/>
        <w:bottom w:val="none" w:sz="0" w:space="0" w:color="auto"/>
        <w:right w:val="none" w:sz="0" w:space="0" w:color="auto"/>
      </w:divBdr>
    </w:div>
    <w:div w:id="1715616210">
      <w:marLeft w:val="0"/>
      <w:marRight w:val="0"/>
      <w:marTop w:val="0"/>
      <w:marBottom w:val="0"/>
      <w:divBdr>
        <w:top w:val="none" w:sz="0" w:space="0" w:color="auto"/>
        <w:left w:val="none" w:sz="0" w:space="0" w:color="auto"/>
        <w:bottom w:val="none" w:sz="0" w:space="0" w:color="auto"/>
        <w:right w:val="none" w:sz="0" w:space="0" w:color="auto"/>
      </w:divBdr>
    </w:div>
    <w:div w:id="1745295426">
      <w:bodyDiv w:val="1"/>
      <w:marLeft w:val="0"/>
      <w:marRight w:val="0"/>
      <w:marTop w:val="0"/>
      <w:marBottom w:val="0"/>
      <w:divBdr>
        <w:top w:val="none" w:sz="0" w:space="0" w:color="auto"/>
        <w:left w:val="none" w:sz="0" w:space="0" w:color="auto"/>
        <w:bottom w:val="none" w:sz="0" w:space="0" w:color="auto"/>
        <w:right w:val="none" w:sz="0" w:space="0" w:color="auto"/>
      </w:divBdr>
      <w:divsChild>
        <w:div w:id="1459687898">
          <w:marLeft w:val="0"/>
          <w:marRight w:val="0"/>
          <w:marTop w:val="0"/>
          <w:marBottom w:val="0"/>
          <w:divBdr>
            <w:top w:val="none" w:sz="0" w:space="0" w:color="auto"/>
            <w:left w:val="none" w:sz="0" w:space="0" w:color="auto"/>
            <w:bottom w:val="none" w:sz="0" w:space="0" w:color="auto"/>
            <w:right w:val="none" w:sz="0" w:space="0" w:color="auto"/>
          </w:divBdr>
        </w:div>
      </w:divsChild>
    </w:div>
    <w:div w:id="1782796031">
      <w:bodyDiv w:val="1"/>
      <w:marLeft w:val="0"/>
      <w:marRight w:val="0"/>
      <w:marTop w:val="0"/>
      <w:marBottom w:val="0"/>
      <w:divBdr>
        <w:top w:val="none" w:sz="0" w:space="0" w:color="auto"/>
        <w:left w:val="none" w:sz="0" w:space="0" w:color="auto"/>
        <w:bottom w:val="none" w:sz="0" w:space="0" w:color="auto"/>
        <w:right w:val="none" w:sz="0" w:space="0" w:color="auto"/>
      </w:divBdr>
      <w:divsChild>
        <w:div w:id="236744164">
          <w:marLeft w:val="0"/>
          <w:marRight w:val="0"/>
          <w:marTop w:val="0"/>
          <w:marBottom w:val="0"/>
          <w:divBdr>
            <w:top w:val="none" w:sz="0" w:space="0" w:color="auto"/>
            <w:left w:val="none" w:sz="0" w:space="0" w:color="auto"/>
            <w:bottom w:val="none" w:sz="0" w:space="0" w:color="auto"/>
            <w:right w:val="none" w:sz="0" w:space="0" w:color="auto"/>
          </w:divBdr>
        </w:div>
      </w:divsChild>
    </w:div>
    <w:div w:id="1788088439">
      <w:marLeft w:val="0"/>
      <w:marRight w:val="0"/>
      <w:marTop w:val="0"/>
      <w:marBottom w:val="0"/>
      <w:divBdr>
        <w:top w:val="none" w:sz="0" w:space="0" w:color="auto"/>
        <w:left w:val="none" w:sz="0" w:space="0" w:color="auto"/>
        <w:bottom w:val="none" w:sz="0" w:space="0" w:color="auto"/>
        <w:right w:val="none" w:sz="0" w:space="0" w:color="auto"/>
      </w:divBdr>
    </w:div>
    <w:div w:id="1802266437">
      <w:bodyDiv w:val="1"/>
      <w:marLeft w:val="0"/>
      <w:marRight w:val="0"/>
      <w:marTop w:val="0"/>
      <w:marBottom w:val="0"/>
      <w:divBdr>
        <w:top w:val="none" w:sz="0" w:space="0" w:color="auto"/>
        <w:left w:val="none" w:sz="0" w:space="0" w:color="auto"/>
        <w:bottom w:val="none" w:sz="0" w:space="0" w:color="auto"/>
        <w:right w:val="none" w:sz="0" w:space="0" w:color="auto"/>
      </w:divBdr>
    </w:div>
    <w:div w:id="1833833828">
      <w:bodyDiv w:val="1"/>
      <w:marLeft w:val="0"/>
      <w:marRight w:val="0"/>
      <w:marTop w:val="0"/>
      <w:marBottom w:val="0"/>
      <w:divBdr>
        <w:top w:val="none" w:sz="0" w:space="0" w:color="auto"/>
        <w:left w:val="none" w:sz="0" w:space="0" w:color="auto"/>
        <w:bottom w:val="none" w:sz="0" w:space="0" w:color="auto"/>
        <w:right w:val="none" w:sz="0" w:space="0" w:color="auto"/>
      </w:divBdr>
    </w:div>
    <w:div w:id="2009750341">
      <w:bodyDiv w:val="1"/>
      <w:marLeft w:val="0"/>
      <w:marRight w:val="0"/>
      <w:marTop w:val="0"/>
      <w:marBottom w:val="0"/>
      <w:divBdr>
        <w:top w:val="none" w:sz="0" w:space="0" w:color="auto"/>
        <w:left w:val="none" w:sz="0" w:space="0" w:color="auto"/>
        <w:bottom w:val="none" w:sz="0" w:space="0" w:color="auto"/>
        <w:right w:val="none" w:sz="0" w:space="0" w:color="auto"/>
      </w:divBdr>
    </w:div>
    <w:div w:id="2024933426">
      <w:bodyDiv w:val="1"/>
      <w:marLeft w:val="0"/>
      <w:marRight w:val="0"/>
      <w:marTop w:val="0"/>
      <w:marBottom w:val="0"/>
      <w:divBdr>
        <w:top w:val="none" w:sz="0" w:space="0" w:color="auto"/>
        <w:left w:val="none" w:sz="0" w:space="0" w:color="auto"/>
        <w:bottom w:val="none" w:sz="0" w:space="0" w:color="auto"/>
        <w:right w:val="none" w:sz="0" w:space="0" w:color="auto"/>
      </w:divBdr>
      <w:divsChild>
        <w:div w:id="2106535907">
          <w:marLeft w:val="0"/>
          <w:marRight w:val="0"/>
          <w:marTop w:val="0"/>
          <w:marBottom w:val="0"/>
          <w:divBdr>
            <w:top w:val="none" w:sz="0" w:space="0" w:color="auto"/>
            <w:left w:val="none" w:sz="0" w:space="0" w:color="auto"/>
            <w:bottom w:val="none" w:sz="0" w:space="0" w:color="auto"/>
            <w:right w:val="none" w:sz="0" w:space="0" w:color="auto"/>
          </w:divBdr>
        </w:div>
      </w:divsChild>
    </w:div>
    <w:div w:id="2055305875">
      <w:bodyDiv w:val="1"/>
      <w:marLeft w:val="0"/>
      <w:marRight w:val="0"/>
      <w:marTop w:val="0"/>
      <w:marBottom w:val="0"/>
      <w:divBdr>
        <w:top w:val="none" w:sz="0" w:space="0" w:color="auto"/>
        <w:left w:val="none" w:sz="0" w:space="0" w:color="auto"/>
        <w:bottom w:val="none" w:sz="0" w:space="0" w:color="auto"/>
        <w:right w:val="none" w:sz="0" w:space="0" w:color="auto"/>
      </w:divBdr>
      <w:divsChild>
        <w:div w:id="1782803517">
          <w:marLeft w:val="0"/>
          <w:marRight w:val="0"/>
          <w:marTop w:val="0"/>
          <w:marBottom w:val="0"/>
          <w:divBdr>
            <w:top w:val="none" w:sz="0" w:space="0" w:color="auto"/>
            <w:left w:val="none" w:sz="0" w:space="0" w:color="auto"/>
            <w:bottom w:val="none" w:sz="0" w:space="0" w:color="auto"/>
            <w:right w:val="none" w:sz="0" w:space="0" w:color="auto"/>
          </w:divBdr>
        </w:div>
      </w:divsChild>
    </w:div>
    <w:div w:id="2066874935">
      <w:bodyDiv w:val="1"/>
      <w:marLeft w:val="0"/>
      <w:marRight w:val="0"/>
      <w:marTop w:val="0"/>
      <w:marBottom w:val="0"/>
      <w:divBdr>
        <w:top w:val="none" w:sz="0" w:space="0" w:color="auto"/>
        <w:left w:val="none" w:sz="0" w:space="0" w:color="auto"/>
        <w:bottom w:val="none" w:sz="0" w:space="0" w:color="auto"/>
        <w:right w:val="none" w:sz="0" w:space="0" w:color="auto"/>
      </w:divBdr>
      <w:divsChild>
        <w:div w:id="325086472">
          <w:marLeft w:val="0"/>
          <w:marRight w:val="0"/>
          <w:marTop w:val="0"/>
          <w:marBottom w:val="0"/>
          <w:divBdr>
            <w:top w:val="none" w:sz="0" w:space="0" w:color="auto"/>
            <w:left w:val="none" w:sz="0" w:space="0" w:color="auto"/>
            <w:bottom w:val="none" w:sz="0" w:space="0" w:color="auto"/>
            <w:right w:val="none" w:sz="0" w:space="0" w:color="auto"/>
          </w:divBdr>
        </w:div>
      </w:divsChild>
    </w:div>
    <w:div w:id="2082870794">
      <w:bodyDiv w:val="1"/>
      <w:marLeft w:val="0"/>
      <w:marRight w:val="0"/>
      <w:marTop w:val="0"/>
      <w:marBottom w:val="0"/>
      <w:divBdr>
        <w:top w:val="none" w:sz="0" w:space="0" w:color="auto"/>
        <w:left w:val="none" w:sz="0" w:space="0" w:color="auto"/>
        <w:bottom w:val="none" w:sz="0" w:space="0" w:color="auto"/>
        <w:right w:val="none" w:sz="0" w:space="0" w:color="auto"/>
      </w:divBdr>
    </w:div>
    <w:div w:id="2106145280">
      <w:marLeft w:val="0"/>
      <w:marRight w:val="0"/>
      <w:marTop w:val="0"/>
      <w:marBottom w:val="0"/>
      <w:divBdr>
        <w:top w:val="none" w:sz="0" w:space="0" w:color="auto"/>
        <w:left w:val="none" w:sz="0" w:space="0" w:color="auto"/>
        <w:bottom w:val="none" w:sz="0" w:space="0" w:color="auto"/>
        <w:right w:val="none" w:sz="0" w:space="0" w:color="auto"/>
      </w:divBdr>
    </w:div>
    <w:div w:id="2106263715">
      <w:bodyDiv w:val="1"/>
      <w:marLeft w:val="0"/>
      <w:marRight w:val="0"/>
      <w:marTop w:val="0"/>
      <w:marBottom w:val="0"/>
      <w:divBdr>
        <w:top w:val="none" w:sz="0" w:space="0" w:color="auto"/>
        <w:left w:val="none" w:sz="0" w:space="0" w:color="auto"/>
        <w:bottom w:val="none" w:sz="0" w:space="0" w:color="auto"/>
        <w:right w:val="none" w:sz="0" w:space="0" w:color="auto"/>
      </w:divBdr>
    </w:div>
    <w:div w:id="2106536119">
      <w:bodyDiv w:val="1"/>
      <w:marLeft w:val="0"/>
      <w:marRight w:val="0"/>
      <w:marTop w:val="0"/>
      <w:marBottom w:val="0"/>
      <w:divBdr>
        <w:top w:val="none" w:sz="0" w:space="0" w:color="auto"/>
        <w:left w:val="none" w:sz="0" w:space="0" w:color="auto"/>
        <w:bottom w:val="none" w:sz="0" w:space="0" w:color="auto"/>
        <w:right w:val="none" w:sz="0" w:space="0" w:color="auto"/>
      </w:divBdr>
      <w:divsChild>
        <w:div w:id="1338580317">
          <w:marLeft w:val="0"/>
          <w:marRight w:val="0"/>
          <w:marTop w:val="0"/>
          <w:marBottom w:val="0"/>
          <w:divBdr>
            <w:top w:val="none" w:sz="0" w:space="0" w:color="auto"/>
            <w:left w:val="none" w:sz="0" w:space="0" w:color="auto"/>
            <w:bottom w:val="none" w:sz="0" w:space="0" w:color="auto"/>
            <w:right w:val="none" w:sz="0" w:space="0" w:color="auto"/>
          </w:divBdr>
        </w:div>
      </w:divsChild>
    </w:div>
    <w:div w:id="21353633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insalud.gov.c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aho.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www-project-mobile-app-securi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ws.amazon.com/health/" TargetMode="External"/><Relationship Id="rId4" Type="http://schemas.openxmlformats.org/officeDocument/2006/relationships/settings" Target="settings.xml"/><Relationship Id="rId9" Type="http://schemas.openxmlformats.org/officeDocument/2006/relationships/hyperlink" Target="https://www.hl7.org/fhir/"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3F467-23C4-498F-AB8D-06986BFC9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TotalTime>
  <Pages>29</Pages>
  <Words>8011</Words>
  <Characters>44062</Characters>
  <Application>Microsoft Office Word</Application>
  <DocSecurity>0</DocSecurity>
  <Lines>367</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De Mendoza</cp:lastModifiedBy>
  <cp:revision>52</cp:revision>
  <cp:lastPrinted>2026-04-12T03:27:00Z</cp:lastPrinted>
  <dcterms:created xsi:type="dcterms:W3CDTF">2026-04-10T02:31:00Z</dcterms:created>
  <dcterms:modified xsi:type="dcterms:W3CDTF">2026-04-12T03:45:00Z</dcterms:modified>
</cp:coreProperties>
</file>