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720" w:rsidRDefault="00086720" w:rsidP="008B16BB">
      <w:bookmarkStart w:id="0" w:name="_Toc459888455"/>
    </w:p>
    <w:p w:rsidR="00472B27" w:rsidRPr="0009320A" w:rsidRDefault="00532D58" w:rsidP="00472B27">
      <w:pPr>
        <w:pStyle w:val="TtuloApartado1sinnivel"/>
      </w:pPr>
      <w:r>
        <w:t>Laboratorio 1. Modelo de requisitos</w:t>
      </w:r>
    </w:p>
    <w:p w:rsidR="00472B27" w:rsidRDefault="00472B27" w:rsidP="00472B27">
      <w:pPr>
        <w:jc w:val="left"/>
        <w:rPr>
          <w:rFonts w:cs="UnitOT-Light"/>
          <w:szCs w:val="22"/>
        </w:rPr>
      </w:pPr>
    </w:p>
    <w:bookmarkEnd w:id="0"/>
    <w:p w:rsidR="00532D58" w:rsidRDefault="00532D58" w:rsidP="00532D58">
      <w:pPr>
        <w:pStyle w:val="TtuloApartado3"/>
      </w:pPr>
      <w:r>
        <w:t>Preparación para el laboratorio</w:t>
      </w:r>
    </w:p>
    <w:p w:rsidR="00532D58" w:rsidRDefault="00532D58" w:rsidP="00532D58"/>
    <w:p w:rsidR="00532D58" w:rsidRDefault="00532D58" w:rsidP="00532D58">
      <w:r>
        <w:t xml:space="preserve">Con antelación al laboratorio deberás instalar en tu equipo el programa </w:t>
      </w:r>
      <w:proofErr w:type="spellStart"/>
      <w:r>
        <w:t>StarUML</w:t>
      </w:r>
      <w:proofErr w:type="spellEnd"/>
      <w:r>
        <w:t xml:space="preserve"> para el modelado UML, versión 5.0.2 o superior. </w:t>
      </w:r>
    </w:p>
    <w:p w:rsidR="00532D58" w:rsidRDefault="00532D58" w:rsidP="00532D58"/>
    <w:p w:rsidR="00532D58" w:rsidRDefault="00532D58" w:rsidP="00532D58">
      <w:pPr>
        <w:pStyle w:val="CuadroCmoestudiaryReferencias"/>
      </w:pPr>
      <w:r>
        <w:t xml:space="preserve">Consulta la información sobre este </w:t>
      </w:r>
      <w:r w:rsidRPr="00672D75">
        <w:rPr>
          <w:i/>
        </w:rPr>
        <w:t>software</w:t>
      </w:r>
      <w:r>
        <w:t xml:space="preserve"> en el apartado A fondo.</w:t>
      </w:r>
    </w:p>
    <w:p w:rsidR="00532D58" w:rsidRDefault="00532D58" w:rsidP="00532D58"/>
    <w:p w:rsidR="00532D58" w:rsidRDefault="00532D58" w:rsidP="00532D58">
      <w:r>
        <w:t xml:space="preserve">Si tienes problemas a la hora de instalar el </w:t>
      </w:r>
      <w:r w:rsidRPr="00672D75">
        <w:rPr>
          <w:i/>
        </w:rPr>
        <w:t>software</w:t>
      </w:r>
      <w:r>
        <w:t xml:space="preserve"> deberás contactar con tu tutor antes del laboratorio a fin de obtener soporte.</w:t>
      </w:r>
    </w:p>
    <w:p w:rsidR="00532D58" w:rsidRDefault="00532D58" w:rsidP="00532D58"/>
    <w:p w:rsidR="00532D58" w:rsidRDefault="00532D58" w:rsidP="00532D58">
      <w:pPr>
        <w:pStyle w:val="TtuloApartado3"/>
      </w:pPr>
      <w:r>
        <w:t>Descripción del laboratorio</w:t>
      </w:r>
    </w:p>
    <w:p w:rsidR="00532D58" w:rsidRDefault="00532D58" w:rsidP="00532D58"/>
    <w:p w:rsidR="00532D58" w:rsidRDefault="00532D58" w:rsidP="00532D58">
      <w:r>
        <w:t>En este laboratorio se profundizará en el modelado de requisitos llevando a cabo la descripción de escenarios y el diagramado de casos de uso. El profesor presentará un problema a resolver y deberá</w:t>
      </w:r>
      <w:r w:rsidR="007557F9">
        <w:t>s</w:t>
      </w:r>
      <w:r>
        <w:t xml:space="preserve"> analizar el problema para llevar a cabo una descripción del escenario. Posteriormente, deberá</w:t>
      </w:r>
      <w:r w:rsidR="007557F9">
        <w:t>s</w:t>
      </w:r>
      <w:r>
        <w:t xml:space="preserve"> realizar los correspondientes diagramas de casos de uso en el que se refleje el análisis de requisitos.</w:t>
      </w:r>
    </w:p>
    <w:p w:rsidR="00532D58" w:rsidRDefault="00532D58" w:rsidP="00532D58"/>
    <w:p w:rsidR="00532D58" w:rsidRDefault="00532D58" w:rsidP="00532D58">
      <w:pPr>
        <w:pStyle w:val="TtuloApartado3"/>
      </w:pPr>
      <w:r>
        <w:t>Entrega del laboratorio</w:t>
      </w:r>
    </w:p>
    <w:p w:rsidR="00532D58" w:rsidRDefault="00532D58" w:rsidP="00532D58">
      <w:pPr>
        <w:pStyle w:val="TtuloApartado3"/>
      </w:pPr>
    </w:p>
    <w:p w:rsidR="00532D58" w:rsidRDefault="007557F9" w:rsidP="00532D58">
      <w:r>
        <w:t>D</w:t>
      </w:r>
      <w:r w:rsidR="00532D58">
        <w:t>eberá</w:t>
      </w:r>
      <w:r>
        <w:t>s</w:t>
      </w:r>
      <w:r w:rsidR="00532D58">
        <w:t xml:space="preserve"> elaborar un documento PDF que contendrá: </w:t>
      </w:r>
    </w:p>
    <w:p w:rsidR="00532D58" w:rsidRDefault="00532D58" w:rsidP="00532D58"/>
    <w:p w:rsidR="00532D58" w:rsidRDefault="00532D58" w:rsidP="00532D58">
      <w:pPr>
        <w:pStyle w:val="Prrafodelista"/>
        <w:numPr>
          <w:ilvl w:val="0"/>
          <w:numId w:val="25"/>
        </w:numPr>
      </w:pPr>
      <w:r>
        <w:t>Análisis previo del problema.</w:t>
      </w:r>
    </w:p>
    <w:p w:rsidR="00532D58" w:rsidRDefault="00532D58" w:rsidP="00532D58">
      <w:pPr>
        <w:pStyle w:val="Prrafodelista"/>
        <w:numPr>
          <w:ilvl w:val="0"/>
          <w:numId w:val="25"/>
        </w:numPr>
      </w:pPr>
      <w:r>
        <w:t>Descripción de escenarios.</w:t>
      </w:r>
    </w:p>
    <w:p w:rsidR="00532D58" w:rsidRDefault="00532D58" w:rsidP="00532D58">
      <w:pPr>
        <w:pStyle w:val="Prrafodelista"/>
        <w:numPr>
          <w:ilvl w:val="0"/>
          <w:numId w:val="25"/>
        </w:numPr>
      </w:pPr>
      <w:r>
        <w:t>Diagramas de casos de uso.</w:t>
      </w:r>
    </w:p>
    <w:p w:rsidR="00532D58" w:rsidRDefault="00532D58" w:rsidP="00532D58">
      <w:pPr>
        <w:pStyle w:val="Prrafodelista"/>
        <w:numPr>
          <w:ilvl w:val="0"/>
          <w:numId w:val="25"/>
        </w:numPr>
      </w:pPr>
      <w:r>
        <w:lastRenderedPageBreak/>
        <w:t>Explicación de los diagramas de casos de uso.</w:t>
      </w:r>
    </w:p>
    <w:p w:rsidR="00532D58" w:rsidRDefault="00532D58" w:rsidP="00532D58">
      <w:pPr>
        <w:pStyle w:val="Prrafodelista"/>
        <w:numPr>
          <w:ilvl w:val="0"/>
          <w:numId w:val="25"/>
        </w:numPr>
      </w:pPr>
      <w:r>
        <w:t>Conclusiones.</w:t>
      </w:r>
    </w:p>
    <w:p w:rsidR="00532D58" w:rsidRDefault="00532D58" w:rsidP="00532D58"/>
    <w:p w:rsidR="00532D58" w:rsidRDefault="00532D58" w:rsidP="00532D58">
      <w:pPr>
        <w:pStyle w:val="TtuloApartado3"/>
      </w:pPr>
      <w:r>
        <w:t>Criterios de evaluación</w:t>
      </w:r>
    </w:p>
    <w:p w:rsidR="00532D58" w:rsidRDefault="00532D58" w:rsidP="00532D58"/>
    <w:p w:rsidR="00532D58" w:rsidRDefault="00532D58" w:rsidP="00532D58">
      <w:r>
        <w:t>Para calificar esta actividad se valorará:</w:t>
      </w:r>
    </w:p>
    <w:p w:rsidR="00532D58" w:rsidRDefault="00532D58" w:rsidP="00532D58"/>
    <w:p w:rsidR="00532D58" w:rsidRDefault="00532D58" w:rsidP="00532D58">
      <w:pPr>
        <w:pStyle w:val="Prrafodelista"/>
        <w:numPr>
          <w:ilvl w:val="0"/>
          <w:numId w:val="26"/>
        </w:numPr>
      </w:pPr>
      <w:r>
        <w:t>La capacidad de análisis.</w:t>
      </w:r>
    </w:p>
    <w:p w:rsidR="00532D58" w:rsidRDefault="00532D58" w:rsidP="00532D58">
      <w:pPr>
        <w:pStyle w:val="Prrafodelista"/>
        <w:numPr>
          <w:ilvl w:val="0"/>
          <w:numId w:val="26"/>
        </w:numPr>
      </w:pPr>
      <w:r>
        <w:t>El correcto modelado.</w:t>
      </w:r>
    </w:p>
    <w:p w:rsidR="00532D58" w:rsidRDefault="00532D58" w:rsidP="00532D58">
      <w:pPr>
        <w:pStyle w:val="Prrafodelista"/>
        <w:numPr>
          <w:ilvl w:val="0"/>
          <w:numId w:val="26"/>
        </w:numPr>
      </w:pPr>
      <w:r>
        <w:t>La presentación del documento.</w:t>
      </w:r>
    </w:p>
    <w:p w:rsidR="00532D58" w:rsidRDefault="00532D58" w:rsidP="00532D58"/>
    <w:p w:rsidR="00532D58" w:rsidRDefault="00532D58" w:rsidP="00532D58">
      <w:r>
        <w:t xml:space="preserve">La </w:t>
      </w:r>
      <w:r w:rsidRPr="000D0B9B">
        <w:rPr>
          <w:b/>
        </w:rPr>
        <w:t>extensión máxima</w:t>
      </w:r>
      <w:r>
        <w:t xml:space="preserve"> del documento</w:t>
      </w:r>
      <w:r w:rsidR="007557F9">
        <w:t xml:space="preserve">: </w:t>
      </w:r>
      <w:bookmarkStart w:id="1" w:name="_GoBack"/>
      <w:bookmarkEnd w:id="1"/>
      <w:r>
        <w:t>10 páginas.</w:t>
      </w:r>
    </w:p>
    <w:p w:rsidR="00532D58" w:rsidRDefault="00532D58" w:rsidP="00532D58"/>
    <w:p w:rsidR="00BF4B49" w:rsidRPr="00A90972" w:rsidRDefault="00BF4B49" w:rsidP="00532D58">
      <w:pPr>
        <w:rPr>
          <w:rFonts w:cs="UnitOT-Light"/>
        </w:rPr>
      </w:pPr>
    </w:p>
    <w:sectPr w:rsidR="00BF4B49" w:rsidRPr="00A90972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1137" w:rsidRDefault="00F51137" w:rsidP="00C50246">
      <w:pPr>
        <w:spacing w:line="240" w:lineRule="auto"/>
      </w:pPr>
      <w:r>
        <w:separator/>
      </w:r>
    </w:p>
  </w:endnote>
  <w:endnote w:type="continuationSeparator" w:id="0">
    <w:p w:rsidR="00F51137" w:rsidRDefault="00F5113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334B" w:rsidRPr="004172DF" w:rsidRDefault="0085018B" w:rsidP="00086720">
    <w:pPr>
      <w:pStyle w:val="PiedepginaAsignatura"/>
      <w:ind w:firstLine="0"/>
      <w:jc w:val="both"/>
    </w:pPr>
    <w:r>
      <w:rPr>
        <w:rFonts w:ascii="Times New Roman" w:hAnsi="Times New Roman"/>
        <w:noProof/>
        <w:color w:val="auto"/>
        <w:sz w:val="24"/>
        <w:szCs w:val="24"/>
      </w:rPr>
      <mc:AlternateContent>
        <mc:Choice Requires="wps">
          <w:drawing>
            <wp:anchor distT="0" distB="0" distL="114300" distR="114300" simplePos="0" relativeHeight="251703296" behindDoc="0" locked="1" layoutInCell="1" allowOverlap="1" wp14:anchorId="3725592F" wp14:editId="2EDB2289">
              <wp:simplePos x="0" y="0"/>
              <wp:positionH relativeFrom="column">
                <wp:posOffset>-1959610</wp:posOffset>
              </wp:positionH>
              <wp:positionV relativeFrom="page">
                <wp:posOffset>9073515</wp:posOffset>
              </wp:positionV>
              <wp:extent cx="2518410" cy="322580"/>
              <wp:effectExtent l="12065" t="6985" r="8255" b="825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5018B" w:rsidRDefault="0085018B" w:rsidP="0085018B">
                          <w:pPr>
                            <w:pStyle w:val="PiedepginaUNIRc"/>
                            <w:ind w:right="180"/>
                          </w:pPr>
                          <w:r>
                            <w:t>© Fundación Internacional de La Rioja</w:t>
                          </w:r>
                        </w:p>
                        <w:p w:rsidR="0085018B" w:rsidRDefault="0085018B" w:rsidP="0085018B">
                          <w:pPr>
                            <w:pStyle w:val="PiedepginaUNIRc"/>
                            <w:ind w:right="180"/>
                          </w:pPr>
                          <w:r>
                            <w:t>(UNIR Colombia)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25592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-154.3pt;margin-top:714.45pt;width:198.3pt;height:25.4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" filled="f" stroked="f" strokeweight=".5pt">
              <v:textbox inset="0,0,0,0">
                <w:txbxContent>
                  <w:p w:rsidR="0085018B" w:rsidRDefault="0085018B" w:rsidP="0085018B">
                    <w:pPr>
                      <w:pStyle w:val="PiedepginaUNIRc"/>
                      <w:ind w:right="180"/>
                    </w:pPr>
                    <w:r>
                      <w:t>© Fundación Internacional de La Rioja</w:t>
                    </w:r>
                  </w:p>
                  <w:p w:rsidR="0085018B" w:rsidRDefault="0085018B" w:rsidP="0085018B">
                    <w:pPr>
                      <w:pStyle w:val="PiedepginaUNIRc"/>
                      <w:ind w:right="180"/>
                    </w:pPr>
                    <w:r>
                      <w:t>(UNIR Colombia)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086720"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7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lvBoQIAAJE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532D58">
      <w:t>6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1137" w:rsidRDefault="00F51137" w:rsidP="00C50246">
      <w:pPr>
        <w:spacing w:line="240" w:lineRule="auto"/>
      </w:pPr>
      <w:r>
        <w:separator/>
      </w:r>
    </w:p>
  </w:footnote>
  <w:footnote w:type="continuationSeparator" w:id="0">
    <w:p w:rsidR="00F51137" w:rsidRDefault="00F5113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A90972" w:rsidP="00C65063">
          <w:pPr>
            <w:pStyle w:val="Textocajaactividades"/>
          </w:pPr>
          <w:r w:rsidRPr="00472B27">
            <w:t>In</w:t>
          </w:r>
          <w:r w:rsidR="00425FD2">
            <w:t xml:space="preserve">geniería del </w:t>
          </w:r>
          <w:r w:rsidR="00425FD2" w:rsidRPr="0085018B">
            <w:rPr>
              <w:i/>
            </w:rPr>
            <w:t>Software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0CA6413"/>
    <w:multiLevelType w:val="multilevel"/>
    <w:tmpl w:val="B37C3B20"/>
    <w:numStyleLink w:val="VietasUNIR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74D34AD"/>
    <w:multiLevelType w:val="multilevel"/>
    <w:tmpl w:val="B37C3B20"/>
    <w:numStyleLink w:val="VietasUNIR"/>
  </w:abstractNum>
  <w:abstractNum w:abstractNumId="15" w15:restartNumberingAfterBreak="0">
    <w:nsid w:val="3798755D"/>
    <w:multiLevelType w:val="multilevel"/>
    <w:tmpl w:val="B37C3B20"/>
    <w:numStyleLink w:val="VietasUNIR"/>
  </w:abstractNum>
  <w:abstractNum w:abstractNumId="16" w15:restartNumberingAfterBreak="0">
    <w:nsid w:val="4BE26EC1"/>
    <w:multiLevelType w:val="multilevel"/>
    <w:tmpl w:val="FCB6914A"/>
    <w:numStyleLink w:val="VietasUNIRcombinada"/>
  </w:abstractNum>
  <w:abstractNum w:abstractNumId="17" w15:restartNumberingAfterBreak="0">
    <w:nsid w:val="4D255449"/>
    <w:multiLevelType w:val="multilevel"/>
    <w:tmpl w:val="B37C3B20"/>
    <w:numStyleLink w:val="VietasUNIR"/>
  </w:abstractNum>
  <w:abstractNum w:abstractNumId="18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8EB5908"/>
    <w:multiLevelType w:val="multilevel"/>
    <w:tmpl w:val="B37C3B20"/>
    <w:numStyleLink w:val="VietasUNIR"/>
  </w:abstractNum>
  <w:abstractNum w:abstractNumId="2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C542083"/>
    <w:multiLevelType w:val="multilevel"/>
    <w:tmpl w:val="B0E0186E"/>
    <w:numStyleLink w:val="NmeracinTest"/>
  </w:abstractNum>
  <w:abstractNum w:abstractNumId="23" w15:restartNumberingAfterBreak="0">
    <w:nsid w:val="702179FA"/>
    <w:multiLevelType w:val="multilevel"/>
    <w:tmpl w:val="B37C3B20"/>
    <w:numStyleLink w:val="VietasUNIR"/>
  </w:abstractNum>
  <w:abstractNum w:abstractNumId="24" w15:restartNumberingAfterBreak="0">
    <w:nsid w:val="7D254355"/>
    <w:multiLevelType w:val="multilevel"/>
    <w:tmpl w:val="B37C3B20"/>
    <w:numStyleLink w:val="VietasUNIR"/>
  </w:abstractNum>
  <w:abstractNum w:abstractNumId="2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24"/>
  </w:num>
  <w:num w:numId="4">
    <w:abstractNumId w:val="15"/>
  </w:num>
  <w:num w:numId="5">
    <w:abstractNumId w:val="7"/>
  </w:num>
  <w:num w:numId="6">
    <w:abstractNumId w:val="3"/>
  </w:num>
  <w:num w:numId="7">
    <w:abstractNumId w:val="19"/>
  </w:num>
  <w:num w:numId="8">
    <w:abstractNumId w:val="6"/>
  </w:num>
  <w:num w:numId="9">
    <w:abstractNumId w:val="21"/>
  </w:num>
  <w:num w:numId="10">
    <w:abstractNumId w:val="1"/>
  </w:num>
  <w:num w:numId="11">
    <w:abstractNumId w:val="25"/>
  </w:num>
  <w:num w:numId="12">
    <w:abstractNumId w:val="2"/>
  </w:num>
  <w:num w:numId="13">
    <w:abstractNumId w:val="11"/>
  </w:num>
  <w:num w:numId="14">
    <w:abstractNumId w:val="13"/>
  </w:num>
  <w:num w:numId="15">
    <w:abstractNumId w:val="20"/>
  </w:num>
  <w:num w:numId="16">
    <w:abstractNumId w:val="17"/>
  </w:num>
  <w:num w:numId="17">
    <w:abstractNumId w:val="12"/>
  </w:num>
  <w:num w:numId="18">
    <w:abstractNumId w:val="22"/>
  </w:num>
  <w:num w:numId="19">
    <w:abstractNumId w:val="4"/>
  </w:num>
  <w:num w:numId="20">
    <w:abstractNumId w:val="9"/>
  </w:num>
  <w:num w:numId="21">
    <w:abstractNumId w:val="16"/>
  </w:num>
  <w:num w:numId="22">
    <w:abstractNumId w:val="8"/>
  </w:num>
  <w:num w:numId="23">
    <w:abstractNumId w:val="5"/>
  </w:num>
  <w:num w:numId="24">
    <w:abstractNumId w:val="18"/>
  </w:num>
  <w:num w:numId="25">
    <w:abstractNumId w:val="10"/>
  </w:num>
  <w:num w:numId="26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71E60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25FD2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2D58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57F9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018B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A92"/>
    <w:rsid w:val="00ED6BDC"/>
    <w:rsid w:val="00EE3286"/>
    <w:rsid w:val="00EE6372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5113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6D6242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532D58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4" ma:contentTypeDescription="Crear nuevo documento." ma:contentTypeScope="" ma:versionID="e709ba81079302c7452746a32adb6b4f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56e09599552f787b32c315c0a74a5271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0A7DB3-D2BC-483D-B63B-914838E91B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432142-D8D6-4FFC-9E60-E494994AB6D0}"/>
</file>

<file path=customXml/itemProps3.xml><?xml version="1.0" encoding="utf-8"?>
<ds:datastoreItem xmlns:ds="http://schemas.openxmlformats.org/officeDocument/2006/customXml" ds:itemID="{D894E228-49A5-4C7E-A707-62AA855ED7B4}"/>
</file>

<file path=customXml/itemProps4.xml><?xml version="1.0" encoding="utf-8"?>
<ds:datastoreItem xmlns:ds="http://schemas.openxmlformats.org/officeDocument/2006/customXml" ds:itemID="{07F4DCFA-F027-494A-89B8-5087194A1A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Isabel Rojas Claros</cp:lastModifiedBy>
  <cp:revision>6</cp:revision>
  <cp:lastPrinted>2017-09-08T09:41:00Z</cp:lastPrinted>
  <dcterms:created xsi:type="dcterms:W3CDTF">2019-07-03T10:20:00Z</dcterms:created>
  <dcterms:modified xsi:type="dcterms:W3CDTF">2019-07-18T05:37:00Z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  <property fmtid="{D5CDD505-2E9C-101B-9397-08002B2CF9AE}" pid="3" name="Order">
    <vt:r8>1418800</vt:r8>
  </property>
</Properties>
</file>