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5AAD8" w14:textId="77777777" w:rsidR="00396D10"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ACTIVIDAD LABORATORIO NO.1</w:t>
      </w:r>
    </w:p>
    <w:p w14:paraId="7B5276BD" w14:textId="4EBC11DA" w:rsidR="00392D49"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SISTEMA DE INFORMACIÓN PARA GESTIÓN LOGÍSTICA EN EMPRESA DE DISTRIBUCIÓN DE PRODUCTOS ELECTRÓNICOS</w:t>
      </w:r>
    </w:p>
    <w:p w14:paraId="25A233F0" w14:textId="77777777" w:rsidR="00392D49" w:rsidRPr="00C30585" w:rsidRDefault="00392D49" w:rsidP="00C30585">
      <w:pPr>
        <w:ind w:firstLine="0"/>
        <w:jc w:val="center"/>
        <w:rPr>
          <w:rFonts w:ascii="Arial" w:hAnsi="Arial" w:cs="Arial"/>
          <w:b/>
          <w:bCs/>
          <w:sz w:val="20"/>
          <w:szCs w:val="20"/>
        </w:rPr>
      </w:pPr>
    </w:p>
    <w:p w14:paraId="5AAF3AA7" w14:textId="77777777" w:rsidR="00392D49" w:rsidRPr="00C30585" w:rsidRDefault="00392D49" w:rsidP="00C30585">
      <w:pPr>
        <w:ind w:firstLine="0"/>
        <w:jc w:val="center"/>
        <w:rPr>
          <w:rFonts w:ascii="Arial" w:hAnsi="Arial" w:cs="Arial"/>
          <w:b/>
          <w:bCs/>
          <w:sz w:val="20"/>
          <w:szCs w:val="20"/>
        </w:rPr>
      </w:pPr>
    </w:p>
    <w:p w14:paraId="0F6A08EA" w14:textId="77777777" w:rsidR="00392D49" w:rsidRPr="00C30585" w:rsidRDefault="00392D49" w:rsidP="00C30585">
      <w:pPr>
        <w:ind w:firstLine="0"/>
        <w:jc w:val="center"/>
        <w:rPr>
          <w:rFonts w:ascii="Arial" w:hAnsi="Arial" w:cs="Arial"/>
          <w:b/>
          <w:bCs/>
          <w:sz w:val="20"/>
          <w:szCs w:val="20"/>
        </w:rPr>
      </w:pPr>
    </w:p>
    <w:p w14:paraId="4F713814" w14:textId="77777777" w:rsidR="0005726E" w:rsidRPr="00C30585" w:rsidRDefault="0005726E" w:rsidP="00C30585">
      <w:pPr>
        <w:ind w:firstLine="0"/>
        <w:jc w:val="center"/>
        <w:rPr>
          <w:rFonts w:ascii="Arial" w:hAnsi="Arial" w:cs="Arial"/>
          <w:b/>
          <w:bCs/>
          <w:sz w:val="20"/>
          <w:szCs w:val="20"/>
        </w:rPr>
      </w:pPr>
    </w:p>
    <w:p w14:paraId="06E6FA43" w14:textId="77777777" w:rsidR="0005726E" w:rsidRPr="00C30585" w:rsidRDefault="0005726E" w:rsidP="00C30585">
      <w:pPr>
        <w:ind w:firstLine="0"/>
        <w:jc w:val="center"/>
        <w:rPr>
          <w:rFonts w:ascii="Arial" w:hAnsi="Arial" w:cs="Arial"/>
          <w:b/>
          <w:bCs/>
          <w:sz w:val="20"/>
          <w:szCs w:val="20"/>
        </w:rPr>
      </w:pPr>
    </w:p>
    <w:p w14:paraId="4AF31064" w14:textId="77777777" w:rsidR="0005726E" w:rsidRPr="00C30585" w:rsidRDefault="0005726E" w:rsidP="00C30585">
      <w:pPr>
        <w:ind w:firstLine="0"/>
        <w:jc w:val="center"/>
        <w:rPr>
          <w:rFonts w:ascii="Arial" w:hAnsi="Arial" w:cs="Arial"/>
          <w:b/>
          <w:bCs/>
          <w:sz w:val="20"/>
          <w:szCs w:val="20"/>
        </w:rPr>
      </w:pPr>
    </w:p>
    <w:p w14:paraId="50A45C6A" w14:textId="77777777" w:rsidR="0005726E" w:rsidRPr="00C30585" w:rsidRDefault="0005726E" w:rsidP="00C30585">
      <w:pPr>
        <w:ind w:firstLine="0"/>
        <w:jc w:val="center"/>
        <w:rPr>
          <w:rFonts w:ascii="Arial" w:hAnsi="Arial" w:cs="Arial"/>
          <w:b/>
          <w:bCs/>
          <w:sz w:val="20"/>
          <w:szCs w:val="20"/>
        </w:rPr>
      </w:pPr>
    </w:p>
    <w:p w14:paraId="29FE76EC" w14:textId="77777777" w:rsidR="00CB2C5D" w:rsidRPr="00C30585" w:rsidRDefault="00CB2C5D" w:rsidP="00C30585">
      <w:pPr>
        <w:ind w:firstLine="0"/>
        <w:jc w:val="center"/>
        <w:rPr>
          <w:rFonts w:ascii="Arial" w:hAnsi="Arial" w:cs="Arial"/>
          <w:b/>
          <w:bCs/>
          <w:sz w:val="20"/>
          <w:szCs w:val="20"/>
        </w:rPr>
      </w:pPr>
    </w:p>
    <w:p w14:paraId="01131899" w14:textId="77777777" w:rsidR="00CB2C5D" w:rsidRPr="00C30585" w:rsidRDefault="00CB2C5D" w:rsidP="00C30585">
      <w:pPr>
        <w:ind w:firstLine="0"/>
        <w:jc w:val="center"/>
        <w:rPr>
          <w:rFonts w:ascii="Arial" w:hAnsi="Arial" w:cs="Arial"/>
          <w:b/>
          <w:bCs/>
          <w:sz w:val="20"/>
          <w:szCs w:val="20"/>
        </w:rPr>
      </w:pPr>
    </w:p>
    <w:p w14:paraId="1B908F9F" w14:textId="77777777" w:rsidR="00CB2C5D" w:rsidRPr="00C30585" w:rsidRDefault="00CB2C5D" w:rsidP="00C30585">
      <w:pPr>
        <w:ind w:firstLine="0"/>
        <w:jc w:val="center"/>
        <w:rPr>
          <w:rFonts w:ascii="Arial" w:hAnsi="Arial" w:cs="Arial"/>
          <w:b/>
          <w:bCs/>
          <w:sz w:val="20"/>
          <w:szCs w:val="20"/>
        </w:rPr>
      </w:pPr>
    </w:p>
    <w:p w14:paraId="75E50062" w14:textId="77777777" w:rsidR="00CB2C5D" w:rsidRPr="00C30585" w:rsidRDefault="00CB2C5D" w:rsidP="00C30585">
      <w:pPr>
        <w:ind w:firstLine="0"/>
        <w:jc w:val="center"/>
        <w:rPr>
          <w:rFonts w:ascii="Arial" w:hAnsi="Arial" w:cs="Arial"/>
          <w:b/>
          <w:bCs/>
          <w:sz w:val="20"/>
          <w:szCs w:val="20"/>
        </w:rPr>
      </w:pPr>
    </w:p>
    <w:p w14:paraId="334BD4C9" w14:textId="77777777" w:rsidR="00CB2C5D" w:rsidRPr="00C30585" w:rsidRDefault="00CB2C5D" w:rsidP="00C30585">
      <w:pPr>
        <w:ind w:firstLine="0"/>
        <w:jc w:val="center"/>
        <w:rPr>
          <w:rFonts w:ascii="Arial" w:hAnsi="Arial" w:cs="Arial"/>
          <w:b/>
          <w:bCs/>
          <w:sz w:val="20"/>
          <w:szCs w:val="20"/>
        </w:rPr>
      </w:pPr>
    </w:p>
    <w:p w14:paraId="71E4B03A" w14:textId="77777777" w:rsidR="00392D49" w:rsidRPr="00C30585" w:rsidRDefault="00392D49" w:rsidP="00C30585">
      <w:pPr>
        <w:ind w:firstLine="0"/>
        <w:jc w:val="center"/>
        <w:rPr>
          <w:rFonts w:ascii="Arial" w:hAnsi="Arial" w:cs="Arial"/>
          <w:b/>
          <w:bCs/>
          <w:sz w:val="20"/>
          <w:szCs w:val="20"/>
        </w:rPr>
      </w:pPr>
    </w:p>
    <w:p w14:paraId="6D499C40" w14:textId="77777777" w:rsidR="00392D49" w:rsidRPr="00C30585" w:rsidRDefault="00392D49" w:rsidP="00C30585">
      <w:pPr>
        <w:ind w:firstLine="0"/>
        <w:jc w:val="center"/>
        <w:rPr>
          <w:rFonts w:ascii="Arial" w:hAnsi="Arial" w:cs="Arial"/>
          <w:b/>
          <w:bCs/>
          <w:sz w:val="20"/>
          <w:szCs w:val="20"/>
        </w:rPr>
      </w:pPr>
    </w:p>
    <w:p w14:paraId="3BFC34C4" w14:textId="77777777" w:rsidR="00392D49" w:rsidRPr="00C30585" w:rsidRDefault="00392D49" w:rsidP="00C30585">
      <w:pPr>
        <w:ind w:firstLine="0"/>
        <w:jc w:val="center"/>
        <w:rPr>
          <w:rFonts w:ascii="Arial" w:hAnsi="Arial" w:cs="Arial"/>
          <w:b/>
          <w:bCs/>
          <w:sz w:val="20"/>
          <w:szCs w:val="20"/>
        </w:rPr>
      </w:pPr>
    </w:p>
    <w:p w14:paraId="5581243C"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PRESENTADO POR:</w:t>
      </w:r>
    </w:p>
    <w:p w14:paraId="5657F440"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ALEJANDRO DE MENDOZA</w:t>
      </w:r>
    </w:p>
    <w:p w14:paraId="07422F05" w14:textId="77777777" w:rsidR="00392D49" w:rsidRPr="00C30585" w:rsidRDefault="00392D49" w:rsidP="00C30585">
      <w:pPr>
        <w:ind w:firstLine="0"/>
        <w:jc w:val="center"/>
        <w:rPr>
          <w:rFonts w:ascii="Arial" w:hAnsi="Arial" w:cs="Arial"/>
          <w:b/>
          <w:bCs/>
          <w:sz w:val="20"/>
          <w:szCs w:val="20"/>
        </w:rPr>
      </w:pPr>
    </w:p>
    <w:p w14:paraId="11127849" w14:textId="77777777" w:rsidR="00392D49" w:rsidRPr="00C30585" w:rsidRDefault="00392D49" w:rsidP="00C30585">
      <w:pPr>
        <w:ind w:firstLine="0"/>
        <w:jc w:val="center"/>
        <w:rPr>
          <w:rFonts w:ascii="Arial" w:hAnsi="Arial" w:cs="Arial"/>
          <w:b/>
          <w:bCs/>
          <w:sz w:val="20"/>
          <w:szCs w:val="20"/>
        </w:rPr>
      </w:pPr>
    </w:p>
    <w:p w14:paraId="0C9D351B" w14:textId="77777777" w:rsidR="00392D49" w:rsidRPr="00C30585" w:rsidRDefault="00392D49" w:rsidP="00C30585">
      <w:pPr>
        <w:ind w:firstLine="0"/>
        <w:jc w:val="center"/>
        <w:rPr>
          <w:rFonts w:ascii="Arial" w:hAnsi="Arial" w:cs="Arial"/>
          <w:b/>
          <w:bCs/>
          <w:sz w:val="20"/>
          <w:szCs w:val="20"/>
        </w:rPr>
      </w:pPr>
    </w:p>
    <w:p w14:paraId="060B0336" w14:textId="77777777" w:rsidR="00392D49" w:rsidRPr="00C30585" w:rsidRDefault="00392D49" w:rsidP="00C30585">
      <w:pPr>
        <w:ind w:firstLine="0"/>
        <w:jc w:val="center"/>
        <w:rPr>
          <w:rFonts w:ascii="Arial" w:hAnsi="Arial" w:cs="Arial"/>
          <w:b/>
          <w:bCs/>
          <w:sz w:val="20"/>
          <w:szCs w:val="20"/>
        </w:rPr>
      </w:pPr>
    </w:p>
    <w:p w14:paraId="48A75598" w14:textId="77777777" w:rsidR="00CB2C5D" w:rsidRPr="00C30585" w:rsidRDefault="00CB2C5D" w:rsidP="00C30585">
      <w:pPr>
        <w:ind w:firstLine="0"/>
        <w:jc w:val="center"/>
        <w:rPr>
          <w:rFonts w:ascii="Arial" w:hAnsi="Arial" w:cs="Arial"/>
          <w:b/>
          <w:bCs/>
          <w:sz w:val="20"/>
          <w:szCs w:val="20"/>
        </w:rPr>
      </w:pPr>
    </w:p>
    <w:p w14:paraId="40FDCBA3" w14:textId="77777777" w:rsidR="00CB2C5D" w:rsidRPr="00C30585" w:rsidRDefault="00CB2C5D" w:rsidP="00C30585">
      <w:pPr>
        <w:ind w:firstLine="0"/>
        <w:jc w:val="center"/>
        <w:rPr>
          <w:rFonts w:ascii="Arial" w:hAnsi="Arial" w:cs="Arial"/>
          <w:b/>
          <w:bCs/>
          <w:sz w:val="20"/>
          <w:szCs w:val="20"/>
        </w:rPr>
      </w:pPr>
    </w:p>
    <w:p w14:paraId="5DAE3D15" w14:textId="77777777" w:rsidR="00CB2C5D" w:rsidRPr="00C30585" w:rsidRDefault="00CB2C5D" w:rsidP="00C30585">
      <w:pPr>
        <w:ind w:firstLine="0"/>
        <w:jc w:val="center"/>
        <w:rPr>
          <w:rFonts w:ascii="Arial" w:hAnsi="Arial" w:cs="Arial"/>
          <w:b/>
          <w:bCs/>
          <w:sz w:val="20"/>
          <w:szCs w:val="20"/>
        </w:rPr>
      </w:pPr>
    </w:p>
    <w:p w14:paraId="039F5545" w14:textId="77777777" w:rsidR="00CB2C5D" w:rsidRPr="00C30585" w:rsidRDefault="00CB2C5D" w:rsidP="00C30585">
      <w:pPr>
        <w:ind w:firstLine="0"/>
        <w:jc w:val="center"/>
        <w:rPr>
          <w:rFonts w:ascii="Arial" w:hAnsi="Arial" w:cs="Arial"/>
          <w:b/>
          <w:bCs/>
          <w:sz w:val="20"/>
          <w:szCs w:val="20"/>
        </w:rPr>
      </w:pPr>
    </w:p>
    <w:p w14:paraId="42C5D171" w14:textId="77777777" w:rsidR="00CB2C5D" w:rsidRPr="00C30585" w:rsidRDefault="00CB2C5D" w:rsidP="00C30585">
      <w:pPr>
        <w:ind w:firstLine="0"/>
        <w:jc w:val="center"/>
        <w:rPr>
          <w:rFonts w:ascii="Arial" w:hAnsi="Arial" w:cs="Arial"/>
          <w:b/>
          <w:bCs/>
          <w:sz w:val="20"/>
          <w:szCs w:val="20"/>
        </w:rPr>
      </w:pPr>
    </w:p>
    <w:p w14:paraId="6F86DD25" w14:textId="77777777" w:rsidR="00392D49" w:rsidRPr="00C30585" w:rsidRDefault="00392D49" w:rsidP="00C30585">
      <w:pPr>
        <w:ind w:firstLine="0"/>
        <w:jc w:val="center"/>
        <w:rPr>
          <w:rFonts w:ascii="Arial" w:hAnsi="Arial" w:cs="Arial"/>
          <w:b/>
          <w:bCs/>
          <w:sz w:val="20"/>
          <w:szCs w:val="20"/>
        </w:rPr>
      </w:pPr>
    </w:p>
    <w:p w14:paraId="23DECCEE" w14:textId="77777777" w:rsidR="00392D49" w:rsidRPr="00C30585" w:rsidRDefault="00392D49" w:rsidP="00C30585">
      <w:pPr>
        <w:ind w:firstLine="0"/>
        <w:jc w:val="center"/>
        <w:rPr>
          <w:rFonts w:ascii="Arial" w:hAnsi="Arial" w:cs="Arial"/>
          <w:b/>
          <w:bCs/>
          <w:sz w:val="20"/>
          <w:szCs w:val="20"/>
        </w:rPr>
      </w:pPr>
    </w:p>
    <w:p w14:paraId="06B82102" w14:textId="77777777" w:rsidR="0005726E" w:rsidRPr="00C30585" w:rsidRDefault="0005726E" w:rsidP="00C30585">
      <w:pPr>
        <w:ind w:firstLine="0"/>
        <w:jc w:val="center"/>
        <w:rPr>
          <w:rFonts w:ascii="Arial" w:hAnsi="Arial" w:cs="Arial"/>
          <w:b/>
          <w:bCs/>
          <w:sz w:val="20"/>
          <w:szCs w:val="20"/>
        </w:rPr>
      </w:pPr>
    </w:p>
    <w:p w14:paraId="3004E4DC" w14:textId="77777777" w:rsidR="0005726E" w:rsidRPr="00C30585" w:rsidRDefault="0005726E" w:rsidP="00C30585">
      <w:pPr>
        <w:ind w:firstLine="0"/>
        <w:jc w:val="center"/>
        <w:rPr>
          <w:rFonts w:ascii="Arial" w:hAnsi="Arial" w:cs="Arial"/>
          <w:b/>
          <w:bCs/>
          <w:sz w:val="20"/>
          <w:szCs w:val="20"/>
        </w:rPr>
      </w:pPr>
    </w:p>
    <w:p w14:paraId="33E8FC8C" w14:textId="77777777" w:rsidR="0005726E" w:rsidRPr="00C30585" w:rsidRDefault="0005726E" w:rsidP="00C30585">
      <w:pPr>
        <w:ind w:firstLine="0"/>
        <w:jc w:val="center"/>
        <w:rPr>
          <w:rFonts w:ascii="Arial" w:hAnsi="Arial" w:cs="Arial"/>
          <w:b/>
          <w:bCs/>
          <w:sz w:val="20"/>
          <w:szCs w:val="20"/>
        </w:rPr>
      </w:pPr>
    </w:p>
    <w:p w14:paraId="43034EC9" w14:textId="77777777" w:rsidR="0005726E" w:rsidRPr="00C30585" w:rsidRDefault="0005726E" w:rsidP="00C30585">
      <w:pPr>
        <w:ind w:firstLine="0"/>
        <w:jc w:val="center"/>
        <w:rPr>
          <w:rFonts w:ascii="Arial" w:hAnsi="Arial" w:cs="Arial"/>
          <w:b/>
          <w:bCs/>
          <w:sz w:val="20"/>
          <w:szCs w:val="20"/>
        </w:rPr>
      </w:pPr>
    </w:p>
    <w:p w14:paraId="35687CEF" w14:textId="77777777" w:rsidR="00392D49" w:rsidRPr="00C30585" w:rsidRDefault="00392D49" w:rsidP="00C30585">
      <w:pPr>
        <w:ind w:firstLine="0"/>
        <w:jc w:val="center"/>
        <w:rPr>
          <w:rFonts w:ascii="Arial" w:hAnsi="Arial" w:cs="Arial"/>
          <w:b/>
          <w:bCs/>
          <w:sz w:val="20"/>
          <w:szCs w:val="20"/>
        </w:rPr>
      </w:pPr>
    </w:p>
    <w:p w14:paraId="048DB8B1"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PRESENTADO AL PROFESOR:</w:t>
      </w:r>
    </w:p>
    <w:p w14:paraId="4BF305F0" w14:textId="184B1041"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ING</w:t>
      </w:r>
      <w:r w:rsidR="00CC5B4D" w:rsidRPr="00C30585">
        <w:rPr>
          <w:rFonts w:ascii="Arial" w:hAnsi="Arial" w:cs="Arial"/>
          <w:b/>
          <w:bCs/>
          <w:sz w:val="20"/>
          <w:szCs w:val="20"/>
        </w:rPr>
        <w:t>.</w:t>
      </w:r>
      <w:r w:rsidRPr="00C30585">
        <w:rPr>
          <w:rFonts w:ascii="Arial" w:hAnsi="Arial" w:cs="Arial"/>
          <w:b/>
          <w:bCs/>
          <w:sz w:val="20"/>
          <w:szCs w:val="20"/>
        </w:rPr>
        <w:t xml:space="preserve"> </w:t>
      </w:r>
      <w:r w:rsidR="00CC5B4D" w:rsidRPr="00C30585">
        <w:rPr>
          <w:rFonts w:ascii="Arial" w:hAnsi="Arial" w:cs="Arial"/>
          <w:b/>
          <w:bCs/>
          <w:sz w:val="20"/>
          <w:szCs w:val="20"/>
        </w:rPr>
        <w:t>EDWIN EDUARDO MILLAN ROJAS</w:t>
      </w:r>
    </w:p>
    <w:p w14:paraId="4537A566" w14:textId="77777777" w:rsidR="00392D49" w:rsidRPr="00C30585" w:rsidRDefault="00392D49" w:rsidP="00C30585">
      <w:pPr>
        <w:ind w:firstLine="0"/>
        <w:jc w:val="center"/>
        <w:rPr>
          <w:rFonts w:ascii="Arial" w:hAnsi="Arial" w:cs="Arial"/>
          <w:b/>
          <w:bCs/>
          <w:sz w:val="20"/>
          <w:szCs w:val="20"/>
        </w:rPr>
      </w:pPr>
    </w:p>
    <w:p w14:paraId="02D11266" w14:textId="77777777" w:rsidR="00392D49" w:rsidRPr="00C30585" w:rsidRDefault="00392D49" w:rsidP="00C30585">
      <w:pPr>
        <w:ind w:firstLine="0"/>
        <w:jc w:val="center"/>
        <w:rPr>
          <w:rFonts w:ascii="Arial" w:hAnsi="Arial" w:cs="Arial"/>
          <w:b/>
          <w:bCs/>
          <w:sz w:val="20"/>
          <w:szCs w:val="20"/>
        </w:rPr>
      </w:pPr>
    </w:p>
    <w:p w14:paraId="29BB8C74" w14:textId="77777777" w:rsidR="00392D49" w:rsidRPr="00C30585" w:rsidRDefault="00392D49" w:rsidP="00C30585">
      <w:pPr>
        <w:ind w:firstLine="0"/>
        <w:jc w:val="center"/>
        <w:rPr>
          <w:rFonts w:ascii="Arial" w:hAnsi="Arial" w:cs="Arial"/>
          <w:b/>
          <w:bCs/>
          <w:sz w:val="20"/>
          <w:szCs w:val="20"/>
        </w:rPr>
      </w:pPr>
    </w:p>
    <w:p w14:paraId="1B07F6DE" w14:textId="77777777" w:rsidR="00392D49" w:rsidRPr="00C30585" w:rsidRDefault="00392D49" w:rsidP="00C30585">
      <w:pPr>
        <w:ind w:firstLine="0"/>
        <w:jc w:val="center"/>
        <w:rPr>
          <w:rFonts w:ascii="Arial" w:hAnsi="Arial" w:cs="Arial"/>
          <w:b/>
          <w:bCs/>
          <w:sz w:val="20"/>
          <w:szCs w:val="20"/>
        </w:rPr>
      </w:pPr>
    </w:p>
    <w:p w14:paraId="1B965A06" w14:textId="77777777" w:rsidR="00392D49" w:rsidRPr="00C30585" w:rsidRDefault="00392D49" w:rsidP="00C30585">
      <w:pPr>
        <w:ind w:firstLine="0"/>
        <w:jc w:val="center"/>
        <w:rPr>
          <w:rFonts w:ascii="Arial" w:hAnsi="Arial" w:cs="Arial"/>
          <w:b/>
          <w:bCs/>
          <w:sz w:val="20"/>
          <w:szCs w:val="20"/>
        </w:rPr>
      </w:pPr>
    </w:p>
    <w:p w14:paraId="72085492" w14:textId="77777777" w:rsidR="00392D49" w:rsidRPr="00C30585" w:rsidRDefault="00392D49" w:rsidP="00C30585">
      <w:pPr>
        <w:ind w:firstLine="0"/>
        <w:jc w:val="center"/>
        <w:rPr>
          <w:rFonts w:ascii="Arial" w:hAnsi="Arial" w:cs="Arial"/>
          <w:b/>
          <w:bCs/>
          <w:sz w:val="20"/>
          <w:szCs w:val="20"/>
        </w:rPr>
      </w:pPr>
    </w:p>
    <w:p w14:paraId="44A14E50" w14:textId="77777777" w:rsidR="00392D49" w:rsidRPr="00C30585" w:rsidRDefault="00392D49" w:rsidP="00C30585">
      <w:pPr>
        <w:ind w:firstLine="0"/>
        <w:jc w:val="center"/>
        <w:rPr>
          <w:rFonts w:ascii="Arial" w:hAnsi="Arial" w:cs="Arial"/>
          <w:b/>
          <w:bCs/>
          <w:sz w:val="20"/>
          <w:szCs w:val="20"/>
        </w:rPr>
      </w:pPr>
    </w:p>
    <w:p w14:paraId="473FD1B5" w14:textId="77777777" w:rsidR="00CB2C5D" w:rsidRPr="00C30585" w:rsidRDefault="00CB2C5D" w:rsidP="00C30585">
      <w:pPr>
        <w:ind w:firstLine="0"/>
        <w:jc w:val="center"/>
        <w:rPr>
          <w:rFonts w:ascii="Arial" w:hAnsi="Arial" w:cs="Arial"/>
          <w:b/>
          <w:bCs/>
          <w:sz w:val="20"/>
          <w:szCs w:val="20"/>
        </w:rPr>
      </w:pPr>
    </w:p>
    <w:p w14:paraId="65EFFC6A" w14:textId="77777777" w:rsidR="00CB2C5D" w:rsidRPr="00C30585" w:rsidRDefault="00CB2C5D" w:rsidP="00C30585">
      <w:pPr>
        <w:ind w:firstLine="0"/>
        <w:jc w:val="center"/>
        <w:rPr>
          <w:rFonts w:ascii="Arial" w:hAnsi="Arial" w:cs="Arial"/>
          <w:b/>
          <w:bCs/>
          <w:sz w:val="20"/>
          <w:szCs w:val="20"/>
        </w:rPr>
      </w:pPr>
    </w:p>
    <w:p w14:paraId="7494BCDC" w14:textId="77777777" w:rsidR="00CB2C5D" w:rsidRPr="00C30585" w:rsidRDefault="00CB2C5D" w:rsidP="00C30585">
      <w:pPr>
        <w:ind w:firstLine="0"/>
        <w:jc w:val="center"/>
        <w:rPr>
          <w:rFonts w:ascii="Arial" w:hAnsi="Arial" w:cs="Arial"/>
          <w:b/>
          <w:bCs/>
          <w:sz w:val="20"/>
          <w:szCs w:val="20"/>
        </w:rPr>
      </w:pPr>
    </w:p>
    <w:p w14:paraId="555A6371" w14:textId="77777777" w:rsidR="00CB2C5D" w:rsidRPr="00C30585" w:rsidRDefault="00CB2C5D" w:rsidP="00C30585">
      <w:pPr>
        <w:ind w:firstLine="0"/>
        <w:jc w:val="center"/>
        <w:rPr>
          <w:rFonts w:ascii="Arial" w:hAnsi="Arial" w:cs="Arial"/>
          <w:b/>
          <w:bCs/>
          <w:sz w:val="20"/>
          <w:szCs w:val="20"/>
        </w:rPr>
      </w:pPr>
    </w:p>
    <w:p w14:paraId="1CE48748" w14:textId="77777777" w:rsidR="0005726E" w:rsidRPr="00C30585" w:rsidRDefault="0005726E" w:rsidP="00C30585">
      <w:pPr>
        <w:ind w:firstLine="0"/>
        <w:jc w:val="center"/>
        <w:rPr>
          <w:rFonts w:ascii="Arial" w:hAnsi="Arial" w:cs="Arial"/>
          <w:b/>
          <w:bCs/>
          <w:sz w:val="20"/>
          <w:szCs w:val="20"/>
        </w:rPr>
      </w:pPr>
    </w:p>
    <w:p w14:paraId="13E94BC3" w14:textId="77777777" w:rsidR="0005726E" w:rsidRPr="00C30585" w:rsidRDefault="0005726E" w:rsidP="00C30585">
      <w:pPr>
        <w:ind w:firstLine="0"/>
        <w:jc w:val="center"/>
        <w:rPr>
          <w:rFonts w:ascii="Arial" w:hAnsi="Arial" w:cs="Arial"/>
          <w:b/>
          <w:bCs/>
          <w:sz w:val="20"/>
          <w:szCs w:val="20"/>
        </w:rPr>
      </w:pPr>
    </w:p>
    <w:p w14:paraId="06D2497F" w14:textId="77777777" w:rsidR="0005726E" w:rsidRPr="00C30585" w:rsidRDefault="0005726E" w:rsidP="00C30585">
      <w:pPr>
        <w:ind w:firstLine="0"/>
        <w:jc w:val="center"/>
        <w:rPr>
          <w:rFonts w:ascii="Arial" w:hAnsi="Arial" w:cs="Arial"/>
          <w:b/>
          <w:bCs/>
          <w:sz w:val="20"/>
          <w:szCs w:val="20"/>
        </w:rPr>
      </w:pPr>
    </w:p>
    <w:p w14:paraId="3E760CCF" w14:textId="77777777" w:rsidR="0005726E" w:rsidRPr="00C30585" w:rsidRDefault="0005726E" w:rsidP="00C30585">
      <w:pPr>
        <w:ind w:firstLine="0"/>
        <w:jc w:val="center"/>
        <w:rPr>
          <w:rFonts w:ascii="Arial" w:hAnsi="Arial" w:cs="Arial"/>
          <w:b/>
          <w:bCs/>
          <w:sz w:val="20"/>
          <w:szCs w:val="20"/>
        </w:rPr>
      </w:pPr>
    </w:p>
    <w:p w14:paraId="7B4634D7" w14:textId="77777777" w:rsidR="00392D49" w:rsidRPr="00C30585" w:rsidRDefault="00392D49" w:rsidP="00C30585">
      <w:pPr>
        <w:ind w:firstLine="0"/>
        <w:jc w:val="center"/>
        <w:rPr>
          <w:rFonts w:ascii="Arial" w:hAnsi="Arial" w:cs="Arial"/>
          <w:b/>
          <w:bCs/>
          <w:sz w:val="20"/>
          <w:szCs w:val="20"/>
        </w:rPr>
      </w:pPr>
    </w:p>
    <w:p w14:paraId="4F661DE1" w14:textId="77777777" w:rsidR="00392D49" w:rsidRPr="00C30585" w:rsidRDefault="00392D49" w:rsidP="00C30585">
      <w:pPr>
        <w:ind w:firstLine="0"/>
        <w:jc w:val="center"/>
        <w:rPr>
          <w:rFonts w:ascii="Arial" w:hAnsi="Arial" w:cs="Arial"/>
          <w:b/>
          <w:bCs/>
          <w:sz w:val="20"/>
          <w:szCs w:val="20"/>
        </w:rPr>
      </w:pPr>
    </w:p>
    <w:p w14:paraId="1B9531A8" w14:textId="77777777" w:rsidR="00392D49" w:rsidRPr="00C30585" w:rsidRDefault="00392D49" w:rsidP="00C30585">
      <w:pPr>
        <w:ind w:firstLine="0"/>
        <w:jc w:val="center"/>
        <w:rPr>
          <w:rFonts w:ascii="Arial" w:hAnsi="Arial" w:cs="Arial"/>
          <w:b/>
          <w:bCs/>
          <w:sz w:val="20"/>
          <w:szCs w:val="20"/>
        </w:rPr>
      </w:pPr>
    </w:p>
    <w:p w14:paraId="459EC99B"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FUNDACIÓN UNIVERSITARIA INTERNACIONAL DE LA RIOJA</w:t>
      </w:r>
    </w:p>
    <w:p w14:paraId="77A91566"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BOGOTÁ D.C.</w:t>
      </w:r>
    </w:p>
    <w:p w14:paraId="2CA6DEF2" w14:textId="2902FE06" w:rsidR="00392D49"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2</w:t>
      </w:r>
      <w:r w:rsidR="00392D49" w:rsidRPr="00C30585">
        <w:rPr>
          <w:rFonts w:ascii="Arial" w:hAnsi="Arial" w:cs="Arial"/>
          <w:b/>
          <w:bCs/>
          <w:sz w:val="20"/>
          <w:szCs w:val="20"/>
        </w:rPr>
        <w:t xml:space="preserve">1 DE </w:t>
      </w:r>
      <w:r w:rsidR="00983D7D" w:rsidRPr="00C30585">
        <w:rPr>
          <w:rFonts w:ascii="Arial" w:hAnsi="Arial" w:cs="Arial"/>
          <w:b/>
          <w:bCs/>
          <w:sz w:val="20"/>
          <w:szCs w:val="20"/>
        </w:rPr>
        <w:t>MAYO</w:t>
      </w:r>
    </w:p>
    <w:p w14:paraId="18C3AB2E" w14:textId="77777777" w:rsidR="00392D49" w:rsidRPr="00C30585" w:rsidRDefault="00392D49" w:rsidP="00C30585">
      <w:pPr>
        <w:ind w:firstLine="0"/>
        <w:jc w:val="center"/>
        <w:rPr>
          <w:rFonts w:ascii="Arial" w:hAnsi="Arial" w:cs="Arial"/>
          <w:sz w:val="20"/>
          <w:szCs w:val="20"/>
        </w:rPr>
      </w:pPr>
      <w:r w:rsidRPr="00C30585">
        <w:rPr>
          <w:rFonts w:ascii="Arial" w:hAnsi="Arial" w:cs="Arial"/>
          <w:b/>
          <w:bCs/>
          <w:sz w:val="20"/>
          <w:szCs w:val="20"/>
        </w:rPr>
        <w:t>2026</w:t>
      </w:r>
      <w:r w:rsidRPr="00C30585">
        <w:rPr>
          <w:rFonts w:ascii="Arial" w:hAnsi="Arial" w:cs="Arial"/>
          <w:sz w:val="20"/>
          <w:szCs w:val="20"/>
        </w:rPr>
        <w:br w:type="page"/>
      </w:r>
    </w:p>
    <w:p w14:paraId="258ABF35"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lastRenderedPageBreak/>
        <w:t>TABLA DE CONTENIDO</w:t>
      </w:r>
    </w:p>
    <w:p w14:paraId="56D61045" w14:textId="77777777" w:rsidR="00392D49" w:rsidRPr="00C30585" w:rsidRDefault="00392D49" w:rsidP="00C30585">
      <w:pPr>
        <w:ind w:firstLine="0"/>
        <w:rPr>
          <w:rFonts w:ascii="Arial" w:hAnsi="Arial" w:cs="Arial"/>
          <w:sz w:val="20"/>
          <w:szCs w:val="20"/>
        </w:rPr>
      </w:pPr>
    </w:p>
    <w:p w14:paraId="6D3B13DC" w14:textId="77777777" w:rsidR="00392D49" w:rsidRPr="00C30585" w:rsidRDefault="00392D49" w:rsidP="00C30585">
      <w:pPr>
        <w:ind w:firstLine="0"/>
        <w:rPr>
          <w:rFonts w:ascii="Arial" w:hAnsi="Arial" w:cs="Arial"/>
          <w:sz w:val="20"/>
          <w:szCs w:val="20"/>
        </w:rPr>
      </w:pPr>
    </w:p>
    <w:p w14:paraId="0E75D53D" w14:textId="77777777" w:rsidR="00392D49" w:rsidRPr="00C30585" w:rsidRDefault="00392D49" w:rsidP="00C30585">
      <w:pPr>
        <w:ind w:firstLine="0"/>
        <w:rPr>
          <w:rFonts w:ascii="Arial" w:hAnsi="Arial" w:cs="Arial"/>
          <w:sz w:val="20"/>
          <w:szCs w:val="20"/>
        </w:rPr>
      </w:pPr>
    </w:p>
    <w:sdt>
      <w:sdtPr>
        <w:rPr>
          <w:rFonts w:ascii="Arial" w:eastAsiaTheme="minorHAnsi" w:hAnsi="Arial" w:cs="Arial"/>
          <w:color w:val="auto"/>
          <w:kern w:val="2"/>
          <w:sz w:val="20"/>
          <w:szCs w:val="20"/>
          <w:lang w:eastAsia="en-US"/>
          <w14:ligatures w14:val="standardContextual"/>
        </w:rPr>
        <w:id w:val="1907567340"/>
        <w:docPartObj>
          <w:docPartGallery w:val="Table of Contents"/>
          <w:docPartUnique/>
        </w:docPartObj>
      </w:sdtPr>
      <w:sdtEndPr>
        <w:rPr>
          <w:b/>
          <w:bCs/>
        </w:rPr>
      </w:sdtEndPr>
      <w:sdtContent>
        <w:p w14:paraId="1AF811A6" w14:textId="1592226B" w:rsidR="00CB2C5D" w:rsidRPr="00C30585" w:rsidRDefault="00CB2C5D" w:rsidP="00C30585">
          <w:pPr>
            <w:pStyle w:val="TtuloTDC"/>
            <w:spacing w:before="0" w:line="240" w:lineRule="auto"/>
            <w:rPr>
              <w:rFonts w:ascii="Arial" w:hAnsi="Arial" w:cs="Arial"/>
              <w:sz w:val="20"/>
              <w:szCs w:val="20"/>
            </w:rPr>
          </w:pPr>
        </w:p>
        <w:p w14:paraId="21720345" w14:textId="461907E7" w:rsidR="00C30585" w:rsidRPr="00C30585" w:rsidRDefault="00423019" w:rsidP="00C30585">
          <w:pPr>
            <w:pStyle w:val="TDC1"/>
            <w:spacing w:after="0"/>
            <w:rPr>
              <w:rFonts w:ascii="Arial" w:eastAsiaTheme="minorEastAsia" w:hAnsi="Arial" w:cs="Arial"/>
              <w:noProof/>
              <w:sz w:val="20"/>
              <w:szCs w:val="20"/>
              <w:lang w:eastAsia="es-CO"/>
            </w:rPr>
          </w:pPr>
          <w:r w:rsidRPr="00C30585">
            <w:rPr>
              <w:rFonts w:ascii="Arial" w:hAnsi="Arial" w:cs="Arial"/>
              <w:sz w:val="20"/>
              <w:szCs w:val="20"/>
            </w:rPr>
            <w:fldChar w:fldCharType="begin"/>
          </w:r>
          <w:r w:rsidRPr="00C30585">
            <w:rPr>
              <w:rFonts w:ascii="Arial" w:hAnsi="Arial" w:cs="Arial"/>
              <w:sz w:val="20"/>
              <w:szCs w:val="20"/>
            </w:rPr>
            <w:instrText xml:space="preserve"> TOC \o "1-4" \h \z \u </w:instrText>
          </w:r>
          <w:r w:rsidRPr="00C30585">
            <w:rPr>
              <w:rFonts w:ascii="Arial" w:hAnsi="Arial" w:cs="Arial"/>
              <w:sz w:val="20"/>
              <w:szCs w:val="20"/>
            </w:rPr>
            <w:fldChar w:fldCharType="separate"/>
          </w:r>
          <w:hyperlink w:anchor="_Toc230275371" w:history="1">
            <w:r w:rsidR="00C30585" w:rsidRPr="00C30585">
              <w:rPr>
                <w:rStyle w:val="Hipervnculo"/>
                <w:rFonts w:ascii="Arial" w:hAnsi="Arial" w:cs="Arial"/>
                <w:noProof/>
                <w:sz w:val="20"/>
                <w:szCs w:val="20"/>
              </w:rPr>
              <w:t>INTRODUCCIÓN</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BA3044">
              <w:rPr>
                <w:rFonts w:ascii="Arial" w:hAnsi="Arial" w:cs="Arial"/>
                <w:noProof/>
                <w:webHidden/>
                <w:sz w:val="20"/>
                <w:szCs w:val="20"/>
              </w:rPr>
              <w:t>3</w:t>
            </w:r>
            <w:r w:rsidR="00C30585" w:rsidRPr="00C30585">
              <w:rPr>
                <w:rFonts w:ascii="Arial" w:hAnsi="Arial" w:cs="Arial"/>
                <w:noProof/>
                <w:webHidden/>
                <w:sz w:val="20"/>
                <w:szCs w:val="20"/>
              </w:rPr>
              <w:fldChar w:fldCharType="end"/>
            </w:r>
          </w:hyperlink>
        </w:p>
        <w:p w14:paraId="2DF43360" w14:textId="20C96C11" w:rsidR="00C30585" w:rsidRPr="00C30585" w:rsidRDefault="00C30585" w:rsidP="00C30585">
          <w:pPr>
            <w:pStyle w:val="TDC1"/>
            <w:spacing w:after="0"/>
            <w:rPr>
              <w:rFonts w:ascii="Arial" w:eastAsiaTheme="minorEastAsia" w:hAnsi="Arial" w:cs="Arial"/>
              <w:noProof/>
              <w:sz w:val="20"/>
              <w:szCs w:val="20"/>
              <w:lang w:eastAsia="es-CO"/>
            </w:rPr>
          </w:pPr>
          <w:hyperlink w:anchor="_Toc230275372" w:history="1">
            <w:r w:rsidRPr="00C30585">
              <w:rPr>
                <w:rStyle w:val="Hipervnculo"/>
                <w:rFonts w:ascii="Arial" w:hAnsi="Arial" w:cs="Arial"/>
                <w:noProof/>
                <w:sz w:val="20"/>
                <w:szCs w:val="20"/>
              </w:rPr>
              <w:t>DESARROLLO DEL LABORATORIO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_Toc230275372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4</w:t>
            </w:r>
            <w:r w:rsidRPr="00C30585">
              <w:rPr>
                <w:rFonts w:ascii="Arial" w:hAnsi="Arial" w:cs="Arial"/>
                <w:noProof/>
                <w:webHidden/>
                <w:sz w:val="20"/>
                <w:szCs w:val="20"/>
              </w:rPr>
              <w:fldChar w:fldCharType="end"/>
            </w:r>
          </w:hyperlink>
        </w:p>
        <w:p w14:paraId="0C63C464" w14:textId="398CAB9C"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73" w:history="1">
            <w:r w:rsidRPr="00C30585">
              <w:rPr>
                <w:rStyle w:val="Hipervnculo"/>
                <w:rFonts w:ascii="Arial" w:hAnsi="Arial" w:cs="Arial"/>
                <w:noProof/>
                <w:sz w:val="20"/>
                <w:szCs w:val="20"/>
              </w:rPr>
              <w:t>1.</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Marco Conceptual: Contabilidad Clásica vs. Contabilidad Analítica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_Toc230275373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4</w:t>
            </w:r>
            <w:r w:rsidRPr="00C30585">
              <w:rPr>
                <w:rFonts w:ascii="Arial" w:hAnsi="Arial" w:cs="Arial"/>
                <w:noProof/>
                <w:webHidden/>
                <w:sz w:val="20"/>
                <w:szCs w:val="20"/>
              </w:rPr>
              <w:fldChar w:fldCharType="end"/>
            </w:r>
          </w:hyperlink>
        </w:p>
        <w:p w14:paraId="6A71F3FC" w14:textId="73E7C72B"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4"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Contabilidad Clásica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_Toc230275374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5</w:t>
            </w:r>
            <w:r w:rsidRPr="00C30585">
              <w:rPr>
                <w:rFonts w:ascii="Arial" w:hAnsi="Arial" w:cs="Arial"/>
                <w:noProof/>
                <w:webHidden/>
                <w:sz w:val="20"/>
                <w:szCs w:val="20"/>
              </w:rPr>
              <w:fldChar w:fldCharType="end"/>
            </w:r>
          </w:hyperlink>
        </w:p>
        <w:p w14:paraId="30AA0B93" w14:textId="69F772D8"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5"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Contabilidad Analítica (Contabilidad de Costos)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_Toc230275375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5</w:t>
            </w:r>
            <w:r w:rsidRPr="00C30585">
              <w:rPr>
                <w:rFonts w:ascii="Arial" w:hAnsi="Arial" w:cs="Arial"/>
                <w:noProof/>
                <w:webHidden/>
                <w:sz w:val="20"/>
                <w:szCs w:val="20"/>
              </w:rPr>
              <w:fldChar w:fldCharType="end"/>
            </w:r>
          </w:hyperlink>
        </w:p>
        <w:p w14:paraId="068AD801" w14:textId="26A9646D"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6" w:history="1">
            <w:r w:rsidRPr="00C30585">
              <w:rPr>
                <w:rStyle w:val="Hipervnculo"/>
                <w:rFonts w:ascii="Arial" w:hAnsi="Arial" w:cs="Arial"/>
                <w:noProof/>
                <w:sz w:val="20"/>
                <w:szCs w:val="20"/>
              </w:rPr>
              <w:t>c.</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Estructura de la Contabilidad Analítica Aplicada a Proyectos TI</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_Toc230275376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5</w:t>
            </w:r>
            <w:r w:rsidRPr="00C30585">
              <w:rPr>
                <w:rFonts w:ascii="Arial" w:hAnsi="Arial" w:cs="Arial"/>
                <w:noProof/>
                <w:webHidden/>
                <w:sz w:val="20"/>
                <w:szCs w:val="20"/>
              </w:rPr>
              <w:fldChar w:fldCharType="end"/>
            </w:r>
          </w:hyperlink>
        </w:p>
        <w:p w14:paraId="178D4A6D" w14:textId="4CD63045"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77" w:history="1">
            <w:r w:rsidRPr="00C30585">
              <w:rPr>
                <w:rStyle w:val="Hipervnculo"/>
                <w:rFonts w:ascii="Arial" w:hAnsi="Arial" w:cs="Arial"/>
                <w:noProof/>
                <w:sz w:val="20"/>
                <w:szCs w:val="20"/>
              </w:rPr>
              <w:t>2.</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Descripción y Alcance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_Toc230275377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6</w:t>
            </w:r>
            <w:r w:rsidRPr="00C30585">
              <w:rPr>
                <w:rFonts w:ascii="Arial" w:hAnsi="Arial" w:cs="Arial"/>
                <w:noProof/>
                <w:webHidden/>
                <w:sz w:val="20"/>
                <w:szCs w:val="20"/>
              </w:rPr>
              <w:fldChar w:fldCharType="end"/>
            </w:r>
          </w:hyperlink>
        </w:p>
        <w:p w14:paraId="226CE395" w14:textId="27666C54"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8"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Identificación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_Toc230275378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7</w:t>
            </w:r>
            <w:r w:rsidRPr="00C30585">
              <w:rPr>
                <w:rFonts w:ascii="Arial" w:hAnsi="Arial" w:cs="Arial"/>
                <w:noProof/>
                <w:webHidden/>
                <w:sz w:val="20"/>
                <w:szCs w:val="20"/>
              </w:rPr>
              <w:fldChar w:fldCharType="end"/>
            </w:r>
          </w:hyperlink>
        </w:p>
        <w:p w14:paraId="46639682" w14:textId="58A96D0D"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9"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Requerimientos Funcionales del Sistema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_Toc230275379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7</w:t>
            </w:r>
            <w:r w:rsidRPr="00C30585">
              <w:rPr>
                <w:rFonts w:ascii="Arial" w:hAnsi="Arial" w:cs="Arial"/>
                <w:noProof/>
                <w:webHidden/>
                <w:sz w:val="20"/>
                <w:szCs w:val="20"/>
              </w:rPr>
              <w:fldChar w:fldCharType="end"/>
            </w:r>
          </w:hyperlink>
        </w:p>
        <w:p w14:paraId="7591C8B9" w14:textId="2A3E14F9"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0" w:history="1">
            <w:r w:rsidRPr="00C30585">
              <w:rPr>
                <w:rStyle w:val="Hipervnculo"/>
                <w:rFonts w:ascii="Arial" w:hAnsi="Arial" w:cs="Arial"/>
                <w:noProof/>
                <w:sz w:val="20"/>
                <w:szCs w:val="20"/>
              </w:rPr>
              <w:t>c.</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Justificación del Alcance Definido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_Toc230275380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7</w:t>
            </w:r>
            <w:r w:rsidRPr="00C30585">
              <w:rPr>
                <w:rFonts w:ascii="Arial" w:hAnsi="Arial" w:cs="Arial"/>
                <w:noProof/>
                <w:webHidden/>
                <w:sz w:val="20"/>
                <w:szCs w:val="20"/>
              </w:rPr>
              <w:fldChar w:fldCharType="end"/>
            </w:r>
          </w:hyperlink>
        </w:p>
        <w:p w14:paraId="74CE56B1" w14:textId="588DFC9C"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81" w:history="1">
            <w:r w:rsidRPr="00C30585">
              <w:rPr>
                <w:rStyle w:val="Hipervnculo"/>
                <w:rFonts w:ascii="Arial" w:hAnsi="Arial" w:cs="Arial"/>
                <w:noProof/>
                <w:sz w:val="20"/>
                <w:szCs w:val="20"/>
              </w:rPr>
              <w:t>3.</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SUPUESTOS - Parámetros Base del Modelo Financiero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_Toc230275381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7</w:t>
            </w:r>
            <w:r w:rsidRPr="00C30585">
              <w:rPr>
                <w:rFonts w:ascii="Arial" w:hAnsi="Arial" w:cs="Arial"/>
                <w:noProof/>
                <w:webHidden/>
                <w:sz w:val="20"/>
                <w:szCs w:val="20"/>
              </w:rPr>
              <w:fldChar w:fldCharType="end"/>
            </w:r>
          </w:hyperlink>
        </w:p>
        <w:p w14:paraId="2AE0BD50" w14:textId="389FC7EA"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2"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Propósito de la Hoja de Supuestos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_Toc230275382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8</w:t>
            </w:r>
            <w:r w:rsidRPr="00C30585">
              <w:rPr>
                <w:rFonts w:ascii="Arial" w:hAnsi="Arial" w:cs="Arial"/>
                <w:noProof/>
                <w:webHidden/>
                <w:sz w:val="20"/>
                <w:szCs w:val="20"/>
              </w:rPr>
              <w:fldChar w:fldCharType="end"/>
            </w:r>
          </w:hyperlink>
        </w:p>
        <w:p w14:paraId="0ACB6707" w14:textId="7C4DDBE6"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3"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Parámetros Generales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_Toc230275383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9</w:t>
            </w:r>
            <w:r w:rsidRPr="00C30585">
              <w:rPr>
                <w:rFonts w:ascii="Arial" w:hAnsi="Arial" w:cs="Arial"/>
                <w:noProof/>
                <w:webHidden/>
                <w:sz w:val="20"/>
                <w:szCs w:val="20"/>
              </w:rPr>
              <w:fldChar w:fldCharType="end"/>
            </w:r>
          </w:hyperlink>
        </w:p>
        <w:p w14:paraId="383C3D87" w14:textId="7DD12A04"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4" w:history="1">
            <w:r w:rsidRPr="00C30585">
              <w:rPr>
                <w:rStyle w:val="Hipervnculo"/>
                <w:rFonts w:ascii="Arial" w:hAnsi="Arial" w:cs="Arial"/>
                <w:noProof/>
                <w:sz w:val="20"/>
                <w:szCs w:val="20"/>
              </w:rPr>
              <w:t>c.</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Carga Prestacional en Colombia - Análisis Detallado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_Toc230275384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10</w:t>
            </w:r>
            <w:r w:rsidRPr="00C30585">
              <w:rPr>
                <w:rFonts w:ascii="Arial" w:hAnsi="Arial" w:cs="Arial"/>
                <w:noProof/>
                <w:webHidden/>
                <w:sz w:val="20"/>
                <w:szCs w:val="20"/>
              </w:rPr>
              <w:fldChar w:fldCharType="end"/>
            </w:r>
          </w:hyperlink>
        </w:p>
        <w:p w14:paraId="7A11308B" w14:textId="7EA9B21E"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5" w:history="1">
            <w:r w:rsidRPr="00C30585">
              <w:rPr>
                <w:rStyle w:val="Hipervnculo"/>
                <w:rFonts w:ascii="Arial" w:hAnsi="Arial" w:cs="Arial"/>
                <w:noProof/>
                <w:sz w:val="20"/>
                <w:szCs w:val="20"/>
              </w:rPr>
              <w:t>d.</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Derivación del Costo por Hora del Recurso Humano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_Toc230275385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10</w:t>
            </w:r>
            <w:r w:rsidRPr="00C30585">
              <w:rPr>
                <w:rFonts w:ascii="Arial" w:hAnsi="Arial" w:cs="Arial"/>
                <w:noProof/>
                <w:webHidden/>
                <w:sz w:val="20"/>
                <w:szCs w:val="20"/>
              </w:rPr>
              <w:fldChar w:fldCharType="end"/>
            </w:r>
          </w:hyperlink>
        </w:p>
        <w:p w14:paraId="00802FCC" w14:textId="12544320"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86" w:history="1">
            <w:r w:rsidRPr="00C30585">
              <w:rPr>
                <w:rStyle w:val="Hipervnculo"/>
                <w:rFonts w:ascii="Arial" w:hAnsi="Arial" w:cs="Arial"/>
                <w:noProof/>
                <w:sz w:val="20"/>
                <w:szCs w:val="20"/>
              </w:rPr>
              <w:t>4.</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REC_HUMANO - Recurso Humano y Carga Prestacional</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_Toc230275386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11</w:t>
            </w:r>
            <w:r w:rsidRPr="00C30585">
              <w:rPr>
                <w:rFonts w:ascii="Arial" w:hAnsi="Arial" w:cs="Arial"/>
                <w:noProof/>
                <w:webHidden/>
                <w:sz w:val="20"/>
                <w:szCs w:val="20"/>
              </w:rPr>
              <w:fldChar w:fldCharType="end"/>
            </w:r>
          </w:hyperlink>
        </w:p>
        <w:p w14:paraId="50B65CC8" w14:textId="20279225"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7"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Composición del Equipo de Trabajo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_Toc230275387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12</w:t>
            </w:r>
            <w:r w:rsidRPr="00C30585">
              <w:rPr>
                <w:rFonts w:ascii="Arial" w:hAnsi="Arial" w:cs="Arial"/>
                <w:noProof/>
                <w:webHidden/>
                <w:sz w:val="20"/>
                <w:szCs w:val="20"/>
              </w:rPr>
              <w:fldChar w:fldCharType="end"/>
            </w:r>
          </w:hyperlink>
        </w:p>
        <w:p w14:paraId="7F123CEB" w14:textId="0CD9EEC6"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8"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Cálculo del Costo Total de Mano de Obra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_Toc230275388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12</w:t>
            </w:r>
            <w:r w:rsidRPr="00C30585">
              <w:rPr>
                <w:rFonts w:ascii="Arial" w:hAnsi="Arial" w:cs="Arial"/>
                <w:noProof/>
                <w:webHidden/>
                <w:sz w:val="20"/>
                <w:szCs w:val="20"/>
              </w:rPr>
              <w:fldChar w:fldCharType="end"/>
            </w:r>
          </w:hyperlink>
        </w:p>
        <w:p w14:paraId="79B80DFC" w14:textId="546C45EC"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89" w:history="1">
            <w:r w:rsidRPr="00C30585">
              <w:rPr>
                <w:rStyle w:val="Hipervnculo"/>
                <w:rFonts w:ascii="Arial" w:hAnsi="Arial" w:cs="Arial"/>
                <w:noProof/>
                <w:sz w:val="20"/>
                <w:szCs w:val="20"/>
              </w:rPr>
              <w:t>5.</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ACTIVIDADES - Tabla Principal de Contabilidad Analítica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_Toc230275389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13</w:t>
            </w:r>
            <w:r w:rsidRPr="00C30585">
              <w:rPr>
                <w:rFonts w:ascii="Arial" w:hAnsi="Arial" w:cs="Arial"/>
                <w:noProof/>
                <w:webHidden/>
                <w:sz w:val="20"/>
                <w:szCs w:val="20"/>
              </w:rPr>
              <w:fldChar w:fldCharType="end"/>
            </w:r>
          </w:hyperlink>
        </w:p>
        <w:p w14:paraId="24FD7E40" w14:textId="58874CC5"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0"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Estructura y Propósito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_Toc230275390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14</w:t>
            </w:r>
            <w:r w:rsidRPr="00C30585">
              <w:rPr>
                <w:rFonts w:ascii="Arial" w:hAnsi="Arial" w:cs="Arial"/>
                <w:noProof/>
                <w:webHidden/>
                <w:sz w:val="20"/>
                <w:szCs w:val="20"/>
              </w:rPr>
              <w:fldChar w:fldCharType="end"/>
            </w:r>
          </w:hyperlink>
        </w:p>
        <w:p w14:paraId="2BE120E9" w14:textId="5DA6AE4E"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1"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Descripción de las Columnas de la Tabla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_Toc230275391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14</w:t>
            </w:r>
            <w:r w:rsidRPr="00C30585">
              <w:rPr>
                <w:rFonts w:ascii="Arial" w:hAnsi="Arial" w:cs="Arial"/>
                <w:noProof/>
                <w:webHidden/>
                <w:sz w:val="20"/>
                <w:szCs w:val="20"/>
              </w:rPr>
              <w:fldChar w:fldCharType="end"/>
            </w:r>
          </w:hyperlink>
        </w:p>
        <w:p w14:paraId="76B8654E" w14:textId="01132169"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2" w:history="1">
            <w:r w:rsidRPr="00C30585">
              <w:rPr>
                <w:rStyle w:val="Hipervnculo"/>
                <w:rFonts w:ascii="Arial" w:hAnsi="Arial" w:cs="Arial"/>
                <w:noProof/>
                <w:sz w:val="20"/>
                <w:szCs w:val="20"/>
              </w:rPr>
              <w:t>c.</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Actividades del Proyecto y Responsables Asignados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_Toc230275392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15</w:t>
            </w:r>
            <w:r w:rsidRPr="00C30585">
              <w:rPr>
                <w:rFonts w:ascii="Arial" w:hAnsi="Arial" w:cs="Arial"/>
                <w:noProof/>
                <w:webHidden/>
                <w:sz w:val="20"/>
                <w:szCs w:val="20"/>
              </w:rPr>
              <w:fldChar w:fldCharType="end"/>
            </w:r>
          </w:hyperlink>
        </w:p>
        <w:p w14:paraId="1B13594C" w14:textId="42778B65"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93" w:history="1">
            <w:r w:rsidRPr="00C30585">
              <w:rPr>
                <w:rStyle w:val="Hipervnculo"/>
                <w:rFonts w:ascii="Arial" w:hAnsi="Arial" w:cs="Arial"/>
                <w:noProof/>
                <w:sz w:val="20"/>
                <w:szCs w:val="20"/>
              </w:rPr>
              <w:t>6.</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REC_TECNICO - Hardware, Software y Licencias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_Toc230275393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17</w:t>
            </w:r>
            <w:r w:rsidRPr="00C30585">
              <w:rPr>
                <w:rFonts w:ascii="Arial" w:hAnsi="Arial" w:cs="Arial"/>
                <w:noProof/>
                <w:webHidden/>
                <w:sz w:val="20"/>
                <w:szCs w:val="20"/>
              </w:rPr>
              <w:fldChar w:fldCharType="end"/>
            </w:r>
          </w:hyperlink>
        </w:p>
        <w:p w14:paraId="50558B1B" w14:textId="3FA53F4E"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4"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Hardware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_Toc230275394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18</w:t>
            </w:r>
            <w:r w:rsidRPr="00C30585">
              <w:rPr>
                <w:rFonts w:ascii="Arial" w:hAnsi="Arial" w:cs="Arial"/>
                <w:noProof/>
                <w:webHidden/>
                <w:sz w:val="20"/>
                <w:szCs w:val="20"/>
              </w:rPr>
              <w:fldChar w:fldCharType="end"/>
            </w:r>
          </w:hyperlink>
        </w:p>
        <w:p w14:paraId="7CC6641F" w14:textId="1242176F"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5"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Software y Licencias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_Toc230275395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18</w:t>
            </w:r>
            <w:r w:rsidRPr="00C30585">
              <w:rPr>
                <w:rFonts w:ascii="Arial" w:hAnsi="Arial" w:cs="Arial"/>
                <w:noProof/>
                <w:webHidden/>
                <w:sz w:val="20"/>
                <w:szCs w:val="20"/>
              </w:rPr>
              <w:fldChar w:fldCharType="end"/>
            </w:r>
          </w:hyperlink>
        </w:p>
        <w:p w14:paraId="61FBE6E1" w14:textId="1B7E210F"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96" w:history="1">
            <w:r w:rsidRPr="00C30585">
              <w:rPr>
                <w:rStyle w:val="Hipervnculo"/>
                <w:rFonts w:ascii="Arial" w:hAnsi="Arial" w:cs="Arial"/>
                <w:noProof/>
                <w:sz w:val="20"/>
                <w:szCs w:val="20"/>
              </w:rPr>
              <w:t>7.</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IMPUESTOS - Cargas Tributarias en Colombia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_Toc230275396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19</w:t>
            </w:r>
            <w:r w:rsidRPr="00C30585">
              <w:rPr>
                <w:rFonts w:ascii="Arial" w:hAnsi="Arial" w:cs="Arial"/>
                <w:noProof/>
                <w:webHidden/>
                <w:sz w:val="20"/>
                <w:szCs w:val="20"/>
              </w:rPr>
              <w:fldChar w:fldCharType="end"/>
            </w:r>
          </w:hyperlink>
        </w:p>
        <w:p w14:paraId="17D53C0E" w14:textId="7BC99EF0"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7"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IVA sobre Compras Tecnológicas (19%)</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_Toc230275397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20</w:t>
            </w:r>
            <w:r w:rsidRPr="00C30585">
              <w:rPr>
                <w:rFonts w:ascii="Arial" w:hAnsi="Arial" w:cs="Arial"/>
                <w:noProof/>
                <w:webHidden/>
                <w:sz w:val="20"/>
                <w:szCs w:val="20"/>
              </w:rPr>
              <w:fldChar w:fldCharType="end"/>
            </w:r>
          </w:hyperlink>
        </w:p>
        <w:p w14:paraId="6A6D914B" w14:textId="2C7FE2B7"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8"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Otras Cargas Tributarias - Verificación Previa Obligatoria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_Toc230275398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20</w:t>
            </w:r>
            <w:r w:rsidRPr="00C30585">
              <w:rPr>
                <w:rFonts w:ascii="Arial" w:hAnsi="Arial" w:cs="Arial"/>
                <w:noProof/>
                <w:webHidden/>
                <w:sz w:val="20"/>
                <w:szCs w:val="20"/>
              </w:rPr>
              <w:fldChar w:fldCharType="end"/>
            </w:r>
          </w:hyperlink>
        </w:p>
        <w:p w14:paraId="086BCA88" w14:textId="6A7271B2"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399" w:history="1">
            <w:r w:rsidRPr="00C30585">
              <w:rPr>
                <w:rStyle w:val="Hipervnculo"/>
                <w:rFonts w:ascii="Arial" w:hAnsi="Arial" w:cs="Arial"/>
                <w:noProof/>
                <w:sz w:val="20"/>
                <w:szCs w:val="20"/>
              </w:rPr>
              <w:t>8.</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COSTOS_OPERATIVOS - Servicios Públicos y Costos Operativos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_Toc230275399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21</w:t>
            </w:r>
            <w:r w:rsidRPr="00C30585">
              <w:rPr>
                <w:rFonts w:ascii="Arial" w:hAnsi="Arial" w:cs="Arial"/>
                <w:noProof/>
                <w:webHidden/>
                <w:sz w:val="20"/>
                <w:szCs w:val="20"/>
              </w:rPr>
              <w:fldChar w:fldCharType="end"/>
            </w:r>
          </w:hyperlink>
        </w:p>
        <w:p w14:paraId="2A45868B" w14:textId="384E1A86"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0"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Servicios Públicos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_Toc230275400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22</w:t>
            </w:r>
            <w:r w:rsidRPr="00C30585">
              <w:rPr>
                <w:rFonts w:ascii="Arial" w:hAnsi="Arial" w:cs="Arial"/>
                <w:noProof/>
                <w:webHidden/>
                <w:sz w:val="20"/>
                <w:szCs w:val="20"/>
              </w:rPr>
              <w:fldChar w:fldCharType="end"/>
            </w:r>
          </w:hyperlink>
        </w:p>
        <w:p w14:paraId="484752BE" w14:textId="1F11F2EE"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1"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Otros Costos Operativos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_Toc230275401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22</w:t>
            </w:r>
            <w:r w:rsidRPr="00C30585">
              <w:rPr>
                <w:rFonts w:ascii="Arial" w:hAnsi="Arial" w:cs="Arial"/>
                <w:noProof/>
                <w:webHidden/>
                <w:sz w:val="20"/>
                <w:szCs w:val="20"/>
              </w:rPr>
              <w:fldChar w:fldCharType="end"/>
            </w:r>
          </w:hyperlink>
        </w:p>
        <w:p w14:paraId="733E3177" w14:textId="5D1DAAAD"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402" w:history="1">
            <w:r w:rsidRPr="00C30585">
              <w:rPr>
                <w:rStyle w:val="Hipervnculo"/>
                <w:rFonts w:ascii="Arial" w:hAnsi="Arial" w:cs="Arial"/>
                <w:noProof/>
                <w:sz w:val="20"/>
                <w:szCs w:val="20"/>
              </w:rPr>
              <w:t>9.</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IMPREVISTOS - Fondo de Contingencias (10%)</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_Toc230275402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23</w:t>
            </w:r>
            <w:r w:rsidRPr="00C30585">
              <w:rPr>
                <w:rFonts w:ascii="Arial" w:hAnsi="Arial" w:cs="Arial"/>
                <w:noProof/>
                <w:webHidden/>
                <w:sz w:val="20"/>
                <w:szCs w:val="20"/>
              </w:rPr>
              <w:fldChar w:fldCharType="end"/>
            </w:r>
          </w:hyperlink>
        </w:p>
        <w:p w14:paraId="33FC9865" w14:textId="148161B0"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3"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Justificación del Fondo de Contingencias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_Toc230275403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25</w:t>
            </w:r>
            <w:r w:rsidRPr="00C30585">
              <w:rPr>
                <w:rFonts w:ascii="Arial" w:hAnsi="Arial" w:cs="Arial"/>
                <w:noProof/>
                <w:webHidden/>
                <w:sz w:val="20"/>
                <w:szCs w:val="20"/>
              </w:rPr>
              <w:fldChar w:fldCharType="end"/>
            </w:r>
          </w:hyperlink>
        </w:p>
        <w:p w14:paraId="7C6F1F66" w14:textId="42FC5C8D"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4"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Principales Causas de Imprevistos Identificadas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_Toc230275404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25</w:t>
            </w:r>
            <w:r w:rsidRPr="00C30585">
              <w:rPr>
                <w:rFonts w:ascii="Arial" w:hAnsi="Arial" w:cs="Arial"/>
                <w:noProof/>
                <w:webHidden/>
                <w:sz w:val="20"/>
                <w:szCs w:val="20"/>
              </w:rPr>
              <w:fldChar w:fldCharType="end"/>
            </w:r>
          </w:hyperlink>
        </w:p>
        <w:p w14:paraId="4E147B8C" w14:textId="0BB719A3"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5" w:history="1">
            <w:r w:rsidRPr="00C30585">
              <w:rPr>
                <w:rStyle w:val="Hipervnculo"/>
                <w:rFonts w:ascii="Arial" w:hAnsi="Arial" w:cs="Arial"/>
                <w:noProof/>
                <w:sz w:val="20"/>
                <w:szCs w:val="20"/>
              </w:rPr>
              <w:t>c.</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Cálculo del Fondo de Contingencias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_Toc230275405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26</w:t>
            </w:r>
            <w:r w:rsidRPr="00C30585">
              <w:rPr>
                <w:rFonts w:ascii="Arial" w:hAnsi="Arial" w:cs="Arial"/>
                <w:noProof/>
                <w:webHidden/>
                <w:sz w:val="20"/>
                <w:szCs w:val="20"/>
              </w:rPr>
              <w:fldChar w:fldCharType="end"/>
            </w:r>
          </w:hyperlink>
        </w:p>
        <w:p w14:paraId="02D48E7E" w14:textId="02DAAA9F"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406" w:history="1">
            <w:r w:rsidRPr="00C30585">
              <w:rPr>
                <w:rStyle w:val="Hipervnculo"/>
                <w:rFonts w:ascii="Arial" w:hAnsi="Arial" w:cs="Arial"/>
                <w:noProof/>
                <w:sz w:val="20"/>
                <w:szCs w:val="20"/>
              </w:rPr>
              <w:t>10.</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RESUMEN_COSTOS - Consolidado del Presupuesto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_Toc230275406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26</w:t>
            </w:r>
            <w:r w:rsidRPr="00C30585">
              <w:rPr>
                <w:rFonts w:ascii="Arial" w:hAnsi="Arial" w:cs="Arial"/>
                <w:noProof/>
                <w:webHidden/>
                <w:sz w:val="20"/>
                <w:szCs w:val="20"/>
              </w:rPr>
              <w:fldChar w:fldCharType="end"/>
            </w:r>
          </w:hyperlink>
        </w:p>
        <w:p w14:paraId="2F6B2914" w14:textId="66F55691"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7"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Consolidado por Categorías de Costo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_Toc230275407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27</w:t>
            </w:r>
            <w:r w:rsidRPr="00C30585">
              <w:rPr>
                <w:rFonts w:ascii="Arial" w:hAnsi="Arial" w:cs="Arial"/>
                <w:noProof/>
                <w:webHidden/>
                <w:sz w:val="20"/>
                <w:szCs w:val="20"/>
              </w:rPr>
              <w:fldChar w:fldCharType="end"/>
            </w:r>
          </w:hyperlink>
        </w:p>
        <w:p w14:paraId="3D13ABAD" w14:textId="3A0620C8"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8"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Fórmulas Generales del Modelo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_Toc230275408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28</w:t>
            </w:r>
            <w:r w:rsidRPr="00C30585">
              <w:rPr>
                <w:rFonts w:ascii="Arial" w:hAnsi="Arial" w:cs="Arial"/>
                <w:noProof/>
                <w:webHidden/>
                <w:sz w:val="20"/>
                <w:szCs w:val="20"/>
              </w:rPr>
              <w:fldChar w:fldCharType="end"/>
            </w:r>
          </w:hyperlink>
        </w:p>
        <w:p w14:paraId="36ADDA4C" w14:textId="47215CA4"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409" w:history="1">
            <w:r w:rsidRPr="00C30585">
              <w:rPr>
                <w:rStyle w:val="Hipervnculo"/>
                <w:rFonts w:ascii="Arial" w:hAnsi="Arial" w:cs="Arial"/>
                <w:noProof/>
                <w:sz w:val="20"/>
                <w:szCs w:val="20"/>
              </w:rPr>
              <w:t>11.</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RENTABILIDAD - Indicadores Financieros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_Toc230275409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29</w:t>
            </w:r>
            <w:r w:rsidRPr="00C30585">
              <w:rPr>
                <w:rFonts w:ascii="Arial" w:hAnsi="Arial" w:cs="Arial"/>
                <w:noProof/>
                <w:webHidden/>
                <w:sz w:val="20"/>
                <w:szCs w:val="20"/>
              </w:rPr>
              <w:fldChar w:fldCharType="end"/>
            </w:r>
          </w:hyperlink>
        </w:p>
        <w:p w14:paraId="469C7644" w14:textId="21C78927"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0"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Resumen Financiero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_Toc230275410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30</w:t>
            </w:r>
            <w:r w:rsidRPr="00C30585">
              <w:rPr>
                <w:rFonts w:ascii="Arial" w:hAnsi="Arial" w:cs="Arial"/>
                <w:noProof/>
                <w:webHidden/>
                <w:sz w:val="20"/>
                <w:szCs w:val="20"/>
              </w:rPr>
              <w:fldChar w:fldCharType="end"/>
            </w:r>
          </w:hyperlink>
        </w:p>
        <w:p w14:paraId="7B71F4AD" w14:textId="3FCF0A8B"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1"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Indicadores Financieros Calculados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_Toc230275411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30</w:t>
            </w:r>
            <w:r w:rsidRPr="00C30585">
              <w:rPr>
                <w:rFonts w:ascii="Arial" w:hAnsi="Arial" w:cs="Arial"/>
                <w:noProof/>
                <w:webHidden/>
                <w:sz w:val="20"/>
                <w:szCs w:val="20"/>
              </w:rPr>
              <w:fldChar w:fldCharType="end"/>
            </w:r>
          </w:hyperlink>
        </w:p>
        <w:p w14:paraId="5DC49937" w14:textId="5F06D154"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412" w:history="1">
            <w:r w:rsidRPr="00C30585">
              <w:rPr>
                <w:rStyle w:val="Hipervnculo"/>
                <w:rFonts w:ascii="Arial" w:hAnsi="Arial" w:cs="Arial"/>
                <w:noProof/>
                <w:sz w:val="20"/>
                <w:szCs w:val="20"/>
              </w:rPr>
              <w:t>12.</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CLASIFICACION - Clasificación Analítica de Costos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_Toc230275412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31</w:t>
            </w:r>
            <w:r w:rsidRPr="00C30585">
              <w:rPr>
                <w:rFonts w:ascii="Arial" w:hAnsi="Arial" w:cs="Arial"/>
                <w:noProof/>
                <w:webHidden/>
                <w:sz w:val="20"/>
                <w:szCs w:val="20"/>
              </w:rPr>
              <w:fldChar w:fldCharType="end"/>
            </w:r>
          </w:hyperlink>
        </w:p>
        <w:p w14:paraId="5A36C34C" w14:textId="4F59E9D0"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3"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Marco de Clasificación de Costos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_Toc230275413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32</w:t>
            </w:r>
            <w:r w:rsidRPr="00C30585">
              <w:rPr>
                <w:rFonts w:ascii="Arial" w:hAnsi="Arial" w:cs="Arial"/>
                <w:noProof/>
                <w:webHidden/>
                <w:sz w:val="20"/>
                <w:szCs w:val="20"/>
              </w:rPr>
              <w:fldChar w:fldCharType="end"/>
            </w:r>
          </w:hyperlink>
        </w:p>
        <w:p w14:paraId="01EF1F2B" w14:textId="0B04659B"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4"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Centros de Costo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_Toc230275414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32</w:t>
            </w:r>
            <w:r w:rsidRPr="00C30585">
              <w:rPr>
                <w:rFonts w:ascii="Arial" w:hAnsi="Arial" w:cs="Arial"/>
                <w:noProof/>
                <w:webHidden/>
                <w:sz w:val="20"/>
                <w:szCs w:val="20"/>
              </w:rPr>
              <w:fldChar w:fldCharType="end"/>
            </w:r>
          </w:hyperlink>
        </w:p>
        <w:p w14:paraId="4D8B5EF5" w14:textId="0F4475D9"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415" w:history="1">
            <w:r w:rsidRPr="00C30585">
              <w:rPr>
                <w:rStyle w:val="Hipervnculo"/>
                <w:rFonts w:ascii="Arial" w:hAnsi="Arial" w:cs="Arial"/>
                <w:noProof/>
                <w:sz w:val="20"/>
                <w:szCs w:val="20"/>
              </w:rPr>
              <w:t>13.</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GANTT - Cronograma del Proyecto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_Toc230275415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33</w:t>
            </w:r>
            <w:r w:rsidRPr="00C30585">
              <w:rPr>
                <w:rFonts w:ascii="Arial" w:hAnsi="Arial" w:cs="Arial"/>
                <w:noProof/>
                <w:webHidden/>
                <w:sz w:val="20"/>
                <w:szCs w:val="20"/>
              </w:rPr>
              <w:fldChar w:fldCharType="end"/>
            </w:r>
          </w:hyperlink>
        </w:p>
        <w:p w14:paraId="76C6A888" w14:textId="0141F108"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6"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Descripción del Cronograma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_Toc230275416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34</w:t>
            </w:r>
            <w:r w:rsidRPr="00C30585">
              <w:rPr>
                <w:rFonts w:ascii="Arial" w:hAnsi="Arial" w:cs="Arial"/>
                <w:noProof/>
                <w:webHidden/>
                <w:sz w:val="20"/>
                <w:szCs w:val="20"/>
              </w:rPr>
              <w:fldChar w:fldCharType="end"/>
            </w:r>
          </w:hyperlink>
        </w:p>
        <w:p w14:paraId="3E3C5DD8" w14:textId="7BD0F352"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7" w:history="1">
            <w:r w:rsidRPr="00C30585">
              <w:rPr>
                <w:rStyle w:val="Hipervnculo"/>
                <w:rFonts w:ascii="Arial" w:hAnsi="Arial" w:cs="Arial"/>
                <w:noProof/>
                <w:sz w:val="20"/>
                <w:szCs w:val="20"/>
              </w:rPr>
              <w:t>b.</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Distribución de Actividades por Fase</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_Toc230275417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34</w:t>
            </w:r>
            <w:r w:rsidRPr="00C30585">
              <w:rPr>
                <w:rFonts w:ascii="Arial" w:hAnsi="Arial" w:cs="Arial"/>
                <w:noProof/>
                <w:webHidden/>
                <w:sz w:val="20"/>
                <w:szCs w:val="20"/>
              </w:rPr>
              <w:fldChar w:fldCharType="end"/>
            </w:r>
          </w:hyperlink>
        </w:p>
        <w:p w14:paraId="2CE90BCD" w14:textId="7B049992"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8" w:history="1">
            <w:r w:rsidRPr="00C30585">
              <w:rPr>
                <w:rStyle w:val="Hipervnculo"/>
                <w:rFonts w:ascii="Arial" w:hAnsi="Arial" w:cs="Arial"/>
                <w:noProof/>
                <w:sz w:val="20"/>
                <w:szCs w:val="20"/>
              </w:rPr>
              <w:t>c.</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Consistencia entre Cronograma y Presupuesto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_Toc230275418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34</w:t>
            </w:r>
            <w:r w:rsidRPr="00C30585">
              <w:rPr>
                <w:rFonts w:ascii="Arial" w:hAnsi="Arial" w:cs="Arial"/>
                <w:noProof/>
                <w:webHidden/>
                <w:sz w:val="20"/>
                <w:szCs w:val="20"/>
              </w:rPr>
              <w:fldChar w:fldCharType="end"/>
            </w:r>
          </w:hyperlink>
        </w:p>
        <w:p w14:paraId="03767345" w14:textId="489904BF" w:rsidR="00C30585" w:rsidRPr="00C30585" w:rsidRDefault="00C30585" w:rsidP="00C30585">
          <w:pPr>
            <w:pStyle w:val="TDC2"/>
            <w:tabs>
              <w:tab w:val="left" w:pos="1320"/>
            </w:tabs>
            <w:spacing w:after="0"/>
            <w:rPr>
              <w:rFonts w:ascii="Arial" w:eastAsiaTheme="minorEastAsia" w:hAnsi="Arial" w:cs="Arial"/>
              <w:noProof/>
              <w:sz w:val="20"/>
              <w:szCs w:val="20"/>
              <w:lang w:eastAsia="es-CO"/>
            </w:rPr>
          </w:pPr>
          <w:hyperlink w:anchor="_Toc230275419" w:history="1">
            <w:r w:rsidRPr="00C30585">
              <w:rPr>
                <w:rStyle w:val="Hipervnculo"/>
                <w:rFonts w:ascii="Arial" w:hAnsi="Arial" w:cs="Arial"/>
                <w:noProof/>
                <w:sz w:val="20"/>
                <w:szCs w:val="20"/>
              </w:rPr>
              <w:t>14.</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Hoja RESUMEN_EJECUTIVO - Dashboard Ejecutivo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_Toc230275419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34</w:t>
            </w:r>
            <w:r w:rsidRPr="00C30585">
              <w:rPr>
                <w:rFonts w:ascii="Arial" w:hAnsi="Arial" w:cs="Arial"/>
                <w:noProof/>
                <w:webHidden/>
                <w:sz w:val="20"/>
                <w:szCs w:val="20"/>
              </w:rPr>
              <w:fldChar w:fldCharType="end"/>
            </w:r>
          </w:hyperlink>
        </w:p>
        <w:p w14:paraId="7230CF97" w14:textId="17960054" w:rsidR="00C30585" w:rsidRPr="00C30585" w:rsidRDefault="00C30585"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20" w:history="1">
            <w:r w:rsidRPr="00C30585">
              <w:rPr>
                <w:rStyle w:val="Hipervnculo"/>
                <w:rFonts w:ascii="Arial" w:hAnsi="Arial" w:cs="Arial"/>
                <w:noProof/>
                <w:sz w:val="20"/>
                <w:szCs w:val="20"/>
              </w:rPr>
              <w:t>a.</w:t>
            </w:r>
            <w:r w:rsidRPr="00C30585">
              <w:rPr>
                <w:rFonts w:ascii="Arial" w:eastAsiaTheme="minorEastAsia" w:hAnsi="Arial" w:cs="Arial"/>
                <w:noProof/>
                <w:sz w:val="20"/>
                <w:szCs w:val="20"/>
                <w:lang w:eastAsia="es-CO"/>
              </w:rPr>
              <w:tab/>
            </w:r>
            <w:r w:rsidRPr="00C30585">
              <w:rPr>
                <w:rStyle w:val="Hipervnculo"/>
                <w:rFonts w:ascii="Arial" w:hAnsi="Arial" w:cs="Arial"/>
                <w:noProof/>
                <w:sz w:val="20"/>
                <w:szCs w:val="20"/>
              </w:rPr>
              <w:t>Indicadores Clave del Proyecto (KPIs)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_Toc230275420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36</w:t>
            </w:r>
            <w:r w:rsidRPr="00C30585">
              <w:rPr>
                <w:rFonts w:ascii="Arial" w:hAnsi="Arial" w:cs="Arial"/>
                <w:noProof/>
                <w:webHidden/>
                <w:sz w:val="20"/>
                <w:szCs w:val="20"/>
              </w:rPr>
              <w:fldChar w:fldCharType="end"/>
            </w:r>
          </w:hyperlink>
        </w:p>
        <w:p w14:paraId="5598D688" w14:textId="783A98B7" w:rsidR="00C30585" w:rsidRPr="00C30585" w:rsidRDefault="00C30585" w:rsidP="00C30585">
          <w:pPr>
            <w:pStyle w:val="TDC1"/>
            <w:spacing w:after="0"/>
            <w:rPr>
              <w:rFonts w:ascii="Arial" w:eastAsiaTheme="minorEastAsia" w:hAnsi="Arial" w:cs="Arial"/>
              <w:noProof/>
              <w:sz w:val="20"/>
              <w:szCs w:val="20"/>
              <w:lang w:eastAsia="es-CO"/>
            </w:rPr>
          </w:pPr>
          <w:hyperlink w:anchor="_Toc230275421" w:history="1">
            <w:r w:rsidRPr="00C30585">
              <w:rPr>
                <w:rStyle w:val="Hipervnculo"/>
                <w:rFonts w:ascii="Arial" w:hAnsi="Arial" w:cs="Arial"/>
                <w:noProof/>
                <w:sz w:val="20"/>
                <w:szCs w:val="20"/>
              </w:rPr>
              <w:t>CONCLUSIONES DEL LABORATORIO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_Toc230275421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36</w:t>
            </w:r>
            <w:r w:rsidRPr="00C30585">
              <w:rPr>
                <w:rFonts w:ascii="Arial" w:hAnsi="Arial" w:cs="Arial"/>
                <w:noProof/>
                <w:webHidden/>
                <w:sz w:val="20"/>
                <w:szCs w:val="20"/>
              </w:rPr>
              <w:fldChar w:fldCharType="end"/>
            </w:r>
          </w:hyperlink>
        </w:p>
        <w:p w14:paraId="636AF0DA" w14:textId="0A1493F2" w:rsidR="00C30585" w:rsidRPr="00C30585" w:rsidRDefault="00C30585" w:rsidP="00C30585">
          <w:pPr>
            <w:pStyle w:val="TDC1"/>
            <w:spacing w:after="0"/>
            <w:rPr>
              <w:rFonts w:ascii="Arial" w:eastAsiaTheme="minorEastAsia" w:hAnsi="Arial" w:cs="Arial"/>
              <w:noProof/>
              <w:sz w:val="20"/>
              <w:szCs w:val="20"/>
              <w:lang w:eastAsia="es-CO"/>
            </w:rPr>
          </w:pPr>
          <w:hyperlink w:anchor="_Toc230275422" w:history="1">
            <w:r w:rsidRPr="00C30585">
              <w:rPr>
                <w:rStyle w:val="Hipervnculo"/>
                <w:rFonts w:ascii="Arial" w:hAnsi="Arial" w:cs="Arial"/>
                <w:noProof/>
                <w:sz w:val="20"/>
                <w:szCs w:val="20"/>
              </w:rPr>
              <w:t>RECOMENDACIONES</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_Toc230275422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37</w:t>
            </w:r>
            <w:r w:rsidRPr="00C30585">
              <w:rPr>
                <w:rFonts w:ascii="Arial" w:hAnsi="Arial" w:cs="Arial"/>
                <w:noProof/>
                <w:webHidden/>
                <w:sz w:val="20"/>
                <w:szCs w:val="20"/>
              </w:rPr>
              <w:fldChar w:fldCharType="end"/>
            </w:r>
          </w:hyperlink>
        </w:p>
        <w:p w14:paraId="18A6C60C" w14:textId="06A006A0" w:rsidR="00C30585" w:rsidRPr="00C30585" w:rsidRDefault="00C30585" w:rsidP="00C30585">
          <w:pPr>
            <w:pStyle w:val="TDC1"/>
            <w:spacing w:after="0"/>
            <w:rPr>
              <w:rFonts w:ascii="Arial" w:eastAsiaTheme="minorEastAsia" w:hAnsi="Arial" w:cs="Arial"/>
              <w:noProof/>
              <w:sz w:val="20"/>
              <w:szCs w:val="20"/>
              <w:lang w:eastAsia="es-CO"/>
            </w:rPr>
          </w:pPr>
          <w:hyperlink w:anchor="_Toc230275423" w:history="1">
            <w:r w:rsidRPr="00C30585">
              <w:rPr>
                <w:rStyle w:val="Hipervnculo"/>
                <w:rFonts w:ascii="Arial" w:hAnsi="Arial" w:cs="Arial"/>
                <w:noProof/>
                <w:sz w:val="20"/>
                <w:szCs w:val="20"/>
              </w:rPr>
              <w:t>BIBLIOGRAFÍA</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_Toc230275423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38</w:t>
            </w:r>
            <w:r w:rsidRPr="00C30585">
              <w:rPr>
                <w:rFonts w:ascii="Arial" w:hAnsi="Arial" w:cs="Arial"/>
                <w:noProof/>
                <w:webHidden/>
                <w:sz w:val="20"/>
                <w:szCs w:val="20"/>
              </w:rPr>
              <w:fldChar w:fldCharType="end"/>
            </w:r>
          </w:hyperlink>
        </w:p>
        <w:p w14:paraId="51086E95" w14:textId="3DD8165B" w:rsidR="00C30585" w:rsidRPr="00C30585" w:rsidRDefault="00C30585" w:rsidP="00C30585">
          <w:pPr>
            <w:pStyle w:val="TDC1"/>
            <w:spacing w:after="0"/>
            <w:rPr>
              <w:rFonts w:ascii="Arial" w:eastAsiaTheme="minorEastAsia" w:hAnsi="Arial" w:cs="Arial"/>
              <w:noProof/>
              <w:sz w:val="20"/>
              <w:szCs w:val="20"/>
              <w:lang w:eastAsia="es-CO"/>
            </w:rPr>
          </w:pPr>
          <w:hyperlink w:anchor="_Toc230275424" w:history="1">
            <w:r w:rsidRPr="00C30585">
              <w:rPr>
                <w:rStyle w:val="Hipervnculo"/>
                <w:rFonts w:ascii="Arial" w:hAnsi="Arial" w:cs="Arial"/>
                <w:noProof/>
                <w:sz w:val="20"/>
                <w:szCs w:val="20"/>
              </w:rPr>
              <w:t>AGRADECIMIENTO</w:t>
            </w:r>
            <w:r w:rsidRPr="00C30585">
              <w:rPr>
                <w:rFonts w:ascii="Arial" w:hAnsi="Arial" w:cs="Arial"/>
                <w:noProof/>
                <w:webHidden/>
                <w:sz w:val="20"/>
                <w:szCs w:val="20"/>
              </w:rPr>
              <w:tab/>
            </w:r>
            <w:r w:rsidRPr="00C30585">
              <w:rPr>
                <w:rFonts w:ascii="Arial" w:hAnsi="Arial" w:cs="Arial"/>
                <w:noProof/>
                <w:webHidden/>
                <w:sz w:val="20"/>
                <w:szCs w:val="20"/>
              </w:rPr>
              <w:fldChar w:fldCharType="begin"/>
            </w:r>
            <w:r w:rsidRPr="00C30585">
              <w:rPr>
                <w:rFonts w:ascii="Arial" w:hAnsi="Arial" w:cs="Arial"/>
                <w:noProof/>
                <w:webHidden/>
                <w:sz w:val="20"/>
                <w:szCs w:val="20"/>
              </w:rPr>
              <w:instrText xml:space="preserve"> PAGEREF _Toc230275424 \h </w:instrText>
            </w:r>
            <w:r w:rsidRPr="00C30585">
              <w:rPr>
                <w:rFonts w:ascii="Arial" w:hAnsi="Arial" w:cs="Arial"/>
                <w:noProof/>
                <w:webHidden/>
                <w:sz w:val="20"/>
                <w:szCs w:val="20"/>
              </w:rPr>
            </w:r>
            <w:r w:rsidRPr="00C30585">
              <w:rPr>
                <w:rFonts w:ascii="Arial" w:hAnsi="Arial" w:cs="Arial"/>
                <w:noProof/>
                <w:webHidden/>
                <w:sz w:val="20"/>
                <w:szCs w:val="20"/>
              </w:rPr>
              <w:fldChar w:fldCharType="separate"/>
            </w:r>
            <w:r w:rsidR="00BA3044">
              <w:rPr>
                <w:rFonts w:ascii="Arial" w:hAnsi="Arial" w:cs="Arial"/>
                <w:noProof/>
                <w:webHidden/>
                <w:sz w:val="20"/>
                <w:szCs w:val="20"/>
              </w:rPr>
              <w:t>38</w:t>
            </w:r>
            <w:r w:rsidRPr="00C30585">
              <w:rPr>
                <w:rFonts w:ascii="Arial" w:hAnsi="Arial" w:cs="Arial"/>
                <w:noProof/>
                <w:webHidden/>
                <w:sz w:val="20"/>
                <w:szCs w:val="20"/>
              </w:rPr>
              <w:fldChar w:fldCharType="end"/>
            </w:r>
          </w:hyperlink>
        </w:p>
        <w:p w14:paraId="39C9D6CF" w14:textId="4B873B1F" w:rsidR="00CB2C5D" w:rsidRPr="00C30585" w:rsidRDefault="00423019" w:rsidP="00C30585">
          <w:pPr>
            <w:rPr>
              <w:rFonts w:ascii="Arial" w:hAnsi="Arial" w:cs="Arial"/>
              <w:sz w:val="20"/>
              <w:szCs w:val="20"/>
            </w:rPr>
          </w:pPr>
          <w:r w:rsidRPr="00C30585">
            <w:rPr>
              <w:rFonts w:ascii="Arial" w:hAnsi="Arial" w:cs="Arial"/>
              <w:sz w:val="20"/>
              <w:szCs w:val="20"/>
            </w:rPr>
            <w:fldChar w:fldCharType="end"/>
          </w:r>
        </w:p>
      </w:sdtContent>
    </w:sdt>
    <w:p w14:paraId="0BA2E68F" w14:textId="7676148D" w:rsidR="00392D49" w:rsidRPr="00C30585" w:rsidRDefault="00392D49" w:rsidP="00C30585">
      <w:pPr>
        <w:pStyle w:val="Ttulo1"/>
        <w:spacing w:before="0" w:after="0"/>
        <w:ind w:firstLine="0"/>
        <w:rPr>
          <w:rFonts w:ascii="Arial" w:hAnsi="Arial" w:cs="Arial"/>
          <w:sz w:val="20"/>
          <w:szCs w:val="20"/>
        </w:rPr>
      </w:pPr>
      <w:bookmarkStart w:id="0" w:name="_Toc181181672"/>
      <w:bookmarkStart w:id="1" w:name="_Toc230275371"/>
      <w:r w:rsidRPr="00C30585">
        <w:rPr>
          <w:rFonts w:ascii="Arial" w:hAnsi="Arial" w:cs="Arial"/>
          <w:sz w:val="20"/>
          <w:szCs w:val="20"/>
        </w:rPr>
        <w:lastRenderedPageBreak/>
        <w:t>INTRODUCCIÓN</w:t>
      </w:r>
      <w:bookmarkEnd w:id="0"/>
      <w:bookmarkEnd w:id="1"/>
    </w:p>
    <w:p w14:paraId="0373ACA8" w14:textId="77777777" w:rsidR="00392D49" w:rsidRPr="00C30585" w:rsidRDefault="00392D49" w:rsidP="00C30585">
      <w:pPr>
        <w:ind w:firstLine="0"/>
        <w:rPr>
          <w:rFonts w:ascii="Arial" w:hAnsi="Arial" w:cs="Arial"/>
          <w:sz w:val="20"/>
          <w:szCs w:val="20"/>
        </w:rPr>
      </w:pPr>
    </w:p>
    <w:p w14:paraId="0C0AA402"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En el contexto actual de las organizaciones, la integración de sistemas se ha convertido en un elemento estratégico para optimizar procesos, mejorar la toma de decisiones y garantizar la competitividad empresarial. Las empresas modernas requieren soluciones tecnológicas capaces de centralizar información, automatizar operaciones y facilitar la comunicación entre diferentes áreas funcionales, permitiendo una gestión más eficiente de recursos humanos, financieros, logísticos y operativos. En este escenario, los sistemas de información empresariales y los modelos de integración tecnológica desempeñan un papel fundamental dentro de la transformación digital de las organizaciones.</w:t>
      </w:r>
    </w:p>
    <w:p w14:paraId="0F428B24" w14:textId="77777777" w:rsidR="00821119" w:rsidRPr="00C30585" w:rsidRDefault="00821119" w:rsidP="00C30585">
      <w:pPr>
        <w:ind w:firstLine="0"/>
        <w:rPr>
          <w:rFonts w:ascii="Arial" w:hAnsi="Arial" w:cs="Arial"/>
          <w:sz w:val="20"/>
          <w:szCs w:val="20"/>
        </w:rPr>
      </w:pPr>
    </w:p>
    <w:p w14:paraId="06E0903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presente laboratorio desarrolla un ejercicio de contabilidad analítica y planificación financiera aplicado al desarrollo de un sistema de información orientado a la gestión logística empresarial. El objetivo principal consiste en comprender cómo se estructuran los costos reales asociados a un proyecto tecnológico, considerando elementos como recurso humano, infraestructura tecnológica, licenciamiento, impuestos, costos operativos, riesgos financieros y rentabilidad esperada. A diferencia de un enfoque puramente técnico centrado únicamente en el desarrollo de software, este trabajo incorpora una visión integral que relaciona aspectos administrativos, financieros y de gestión de proyectos dentro del proceso de integración de sistemas.</w:t>
      </w:r>
    </w:p>
    <w:p w14:paraId="700940EE" w14:textId="77777777" w:rsidR="00821119" w:rsidRPr="00C30585" w:rsidRDefault="00821119" w:rsidP="00C30585">
      <w:pPr>
        <w:ind w:firstLine="0"/>
        <w:rPr>
          <w:rFonts w:ascii="Arial" w:hAnsi="Arial" w:cs="Arial"/>
          <w:sz w:val="20"/>
          <w:szCs w:val="20"/>
        </w:rPr>
      </w:pPr>
    </w:p>
    <w:p w14:paraId="2E0CD815"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desarrollo del laboratorio se fundamenta en los principios de la contabilidad analítica, permitiendo identificar, clasificar y distribuir los costos involucrados en la implementación de un sistema empresarial. Para ello, se realiza un análisis detallado de los recursos humanos requeridos, los tiempos de ejecución, las cargas prestacionales aplicables en Colombia, los costos tecnológicos asociados al hardware y software, así como los gastos indirectos necesarios para garantizar la correcta operación del proyecto. Este enfoque permite construir una estimación financiera mucho más realista y alineada con las condiciones reales del mercado tecnológico colombiano.</w:t>
      </w:r>
    </w:p>
    <w:p w14:paraId="3DCA6D94" w14:textId="77777777" w:rsidR="00821119" w:rsidRPr="00C30585" w:rsidRDefault="00821119" w:rsidP="00C30585">
      <w:pPr>
        <w:ind w:firstLine="0"/>
        <w:rPr>
          <w:rFonts w:ascii="Arial" w:hAnsi="Arial" w:cs="Arial"/>
          <w:sz w:val="20"/>
          <w:szCs w:val="20"/>
        </w:rPr>
      </w:pPr>
    </w:p>
    <w:p w14:paraId="19DA995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Uno de los aspectos más relevantes del laboratorio consiste en evidenciar que el costo de un proyecto de software no depende únicamente de los salarios del equipo de desarrollo, sino también de factores frecuentemente subestimados como las prestaciones sociales, el IVA sobre compras tecnológicas, los costos operativos, los servicios públicos, el licenciamiento legal y los fondos de contingencia. La incorporación de estos elementos permite comprender la importancia de la planeación financiera dentro de la formulación de proyectos tecnológicos y cómo una estimación incorrecta puede comprometer la viabilidad económica del proyecto.</w:t>
      </w:r>
    </w:p>
    <w:p w14:paraId="72395886" w14:textId="77777777" w:rsidR="00821119" w:rsidRPr="00C30585" w:rsidRDefault="00821119" w:rsidP="00C30585">
      <w:pPr>
        <w:ind w:firstLine="0"/>
        <w:rPr>
          <w:rFonts w:ascii="Arial" w:hAnsi="Arial" w:cs="Arial"/>
          <w:sz w:val="20"/>
          <w:szCs w:val="20"/>
        </w:rPr>
      </w:pPr>
    </w:p>
    <w:p w14:paraId="1D05F62E"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proyecto fue estructurado bajo un enfoque modular y organizado, separando el análisis en múltiples componentes financieros y administrativos como recursos humanos, recursos técnicos, impuestos, costos operativos, análisis de rentabilidad, clasificación analítica de costos y cronograma del proyecto. Esta organización responde a principios fundamentales de gestión de proyectos e ingeniería de software, facilitando el control presupuestal, la identificación de centros de costo y la evaluación de la rentabilidad esperada del sistema de información propuesto.</w:t>
      </w:r>
    </w:p>
    <w:p w14:paraId="08C212F6" w14:textId="77777777" w:rsidR="00821119" w:rsidRPr="00C30585" w:rsidRDefault="00821119" w:rsidP="00C30585">
      <w:pPr>
        <w:ind w:firstLine="0"/>
        <w:rPr>
          <w:rFonts w:ascii="Arial" w:hAnsi="Arial" w:cs="Arial"/>
          <w:sz w:val="20"/>
          <w:szCs w:val="20"/>
        </w:rPr>
      </w:pPr>
    </w:p>
    <w:p w14:paraId="185E2F73"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desarrollo del laboratorio inicia con la definición del problema empresarial y los requerimientos generales del sistema de gestión logística. Posteriormente, se identifican las fases del proyecto y los perfiles profesionales necesarios para su ejecución, estableciendo salarios, tiempos de participación y costos asociados. En etapas posteriores se incorporan las cargas prestacionales y tributarias colombianas, los recursos tecnológicos requeridos, los costos operativos y el fondo de imprevistos, finalizando con el cálculo de indicadores financieros como ROI, margen de utilidad, costo mensual promedio y participación del recurso humano dentro del costo total del proyecto.</w:t>
      </w:r>
    </w:p>
    <w:p w14:paraId="704F1E93" w14:textId="77777777" w:rsidR="00821119" w:rsidRPr="00C30585" w:rsidRDefault="00821119" w:rsidP="00C30585">
      <w:pPr>
        <w:ind w:firstLine="0"/>
        <w:rPr>
          <w:rFonts w:ascii="Arial" w:hAnsi="Arial" w:cs="Arial"/>
          <w:sz w:val="20"/>
          <w:szCs w:val="20"/>
        </w:rPr>
      </w:pPr>
    </w:p>
    <w:p w14:paraId="2654D86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Adicionalmente, el laboratorio incorpora herramientas de planificación de proyectos como diagramas de Gantt y clasificación analítica de costos, permitiendo relacionar la ejecución temporal del proyecto con su comportamiento financiero y operativo. De esta manera, se evidencia cómo la integración de sistemas no solo implica el desarrollo tecnológico de una solución informática, sino también la capacidad de gestionar recursos, controlar costos y garantizar la sostenibilidad económica de la implementación.</w:t>
      </w:r>
    </w:p>
    <w:p w14:paraId="1FFEA995" w14:textId="77777777" w:rsidR="00821119" w:rsidRPr="00C30585" w:rsidRDefault="00821119" w:rsidP="00C30585">
      <w:pPr>
        <w:ind w:firstLine="0"/>
        <w:rPr>
          <w:rFonts w:ascii="Arial" w:hAnsi="Arial" w:cs="Arial"/>
          <w:sz w:val="20"/>
          <w:szCs w:val="20"/>
        </w:rPr>
      </w:pPr>
    </w:p>
    <w:p w14:paraId="07BC7B85"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 xml:space="preserve">Este trabajo no solo fortalece los conocimientos relacionados con la formulación y evaluación financiera de proyectos tecnológicos, sino que también permite comprender la relevancia de los sistemas integrados de información dentro de las organizaciones modernas. Al combinar conceptos de ingeniería </w:t>
      </w:r>
      <w:r w:rsidRPr="00C30585">
        <w:rPr>
          <w:rFonts w:ascii="Arial" w:hAnsi="Arial" w:cs="Arial"/>
          <w:sz w:val="20"/>
          <w:szCs w:val="20"/>
        </w:rPr>
        <w:lastRenderedPageBreak/>
        <w:t>de software, gestión empresarial, contabilidad analítica y administración de proyectos, el laboratorio evidencia la necesidad de abordar el desarrollo de sistemas desde una perspectiva multidisciplinaria orientada tanto a la eficiencia técnica como a la viabilidad financiera.</w:t>
      </w:r>
    </w:p>
    <w:p w14:paraId="64DB4E3E" w14:textId="77777777" w:rsidR="00821119" w:rsidRPr="00C30585" w:rsidRDefault="00821119" w:rsidP="00C30585">
      <w:pPr>
        <w:ind w:firstLine="0"/>
        <w:rPr>
          <w:rFonts w:ascii="Arial" w:hAnsi="Arial" w:cs="Arial"/>
          <w:sz w:val="20"/>
          <w:szCs w:val="20"/>
        </w:rPr>
      </w:pPr>
    </w:p>
    <w:p w14:paraId="71F3D086" w14:textId="4C5591D1" w:rsidR="00392D49" w:rsidRPr="00C30585" w:rsidRDefault="00821119" w:rsidP="00C30585">
      <w:pPr>
        <w:ind w:firstLine="0"/>
        <w:rPr>
          <w:rFonts w:ascii="Arial" w:hAnsi="Arial" w:cs="Arial"/>
          <w:sz w:val="20"/>
          <w:szCs w:val="20"/>
        </w:rPr>
      </w:pPr>
      <w:r w:rsidRPr="00C30585">
        <w:rPr>
          <w:rFonts w:ascii="Arial" w:hAnsi="Arial" w:cs="Arial"/>
          <w:sz w:val="20"/>
          <w:szCs w:val="20"/>
        </w:rPr>
        <w:t>Finalmente, el laboratorio representa una aplicación práctica de los principios fundamentales de integración de sistemas y contabilidad analítica, destacando la importancia de estructurar adecuadamente los costos, los recursos y la planificación financiera en proyectos tecnológicos empresariales. Asimismo, demuestra cómo el análisis detallado de la información financiera y operativa constituye un elemento esencial para la toma de decisiones estratégicas dentro de cualquier proceso de transformación digital organizacional.</w:t>
      </w:r>
    </w:p>
    <w:p w14:paraId="3193A02A" w14:textId="77777777" w:rsidR="00392D49" w:rsidRPr="00C30585" w:rsidRDefault="00392D49" w:rsidP="00C30585">
      <w:pPr>
        <w:ind w:firstLine="0"/>
        <w:rPr>
          <w:rFonts w:ascii="Arial" w:hAnsi="Arial" w:cs="Arial"/>
          <w:sz w:val="20"/>
          <w:szCs w:val="20"/>
        </w:rPr>
      </w:pPr>
    </w:p>
    <w:p w14:paraId="07742BED" w14:textId="2B2D1382" w:rsidR="00392D49" w:rsidRPr="00C30585" w:rsidRDefault="00392D49" w:rsidP="00C30585">
      <w:pPr>
        <w:pStyle w:val="Ttulo1"/>
        <w:spacing w:before="0" w:after="0"/>
        <w:ind w:firstLine="0"/>
        <w:rPr>
          <w:rFonts w:ascii="Arial" w:hAnsi="Arial" w:cs="Arial"/>
          <w:sz w:val="20"/>
          <w:szCs w:val="20"/>
        </w:rPr>
      </w:pPr>
      <w:bookmarkStart w:id="2" w:name="_Toc181181673"/>
      <w:bookmarkStart w:id="3" w:name="_Toc230275372"/>
      <w:r w:rsidRPr="00C30585">
        <w:rPr>
          <w:rFonts w:ascii="Arial" w:hAnsi="Arial" w:cs="Arial"/>
          <w:sz w:val="20"/>
          <w:szCs w:val="20"/>
        </w:rPr>
        <w:t xml:space="preserve">DESARROLLO </w:t>
      </w:r>
      <w:bookmarkEnd w:id="2"/>
      <w:r w:rsidR="00821119" w:rsidRPr="00C30585">
        <w:rPr>
          <w:rFonts w:ascii="Arial" w:hAnsi="Arial" w:cs="Arial"/>
          <w:sz w:val="20"/>
          <w:szCs w:val="20"/>
        </w:rPr>
        <w:t>DEL LABORATORIO</w:t>
      </w:r>
      <w:bookmarkEnd w:id="3"/>
    </w:p>
    <w:p w14:paraId="0EC5CD36" w14:textId="77777777" w:rsidR="00392D49" w:rsidRPr="00C30585" w:rsidRDefault="00392D49" w:rsidP="00C30585">
      <w:pPr>
        <w:ind w:firstLine="0"/>
        <w:rPr>
          <w:rFonts w:ascii="Arial" w:hAnsi="Arial" w:cs="Arial"/>
          <w:sz w:val="20"/>
          <w:szCs w:val="20"/>
        </w:rPr>
      </w:pPr>
    </w:p>
    <w:p w14:paraId="1FD95977"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A continuación, se presenta el desarrollo estructurado del laboratorio de contabilidad analítica y planificación financiera aplicado a la integración de sistemas empresariales. El ejercicio fue elaborado mediante un enfoque organizado y progresivo, permitiendo identificar y analizar cada uno de los componentes financieros, administrativos y tecnológicos involucrados en el desarrollo de un sistema de información orientado a la gestión logística empresarial. Cada sección del trabajo fue estructurada de manera independiente con el propósito de facilitar la comprensión de los costos, recursos y actividades requeridas durante la ejecución del proyecto.</w:t>
      </w:r>
    </w:p>
    <w:p w14:paraId="7049E50C" w14:textId="77777777" w:rsidR="00C1738C" w:rsidRPr="00C30585" w:rsidRDefault="00C1738C" w:rsidP="00C30585">
      <w:pPr>
        <w:ind w:firstLine="0"/>
        <w:rPr>
          <w:rFonts w:ascii="Arial" w:hAnsi="Arial" w:cs="Arial"/>
          <w:sz w:val="20"/>
          <w:szCs w:val="20"/>
        </w:rPr>
      </w:pPr>
    </w:p>
    <w:p w14:paraId="5DE4EDC0"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En las siguientes secciones se documenta el proceso realizado para la formulación financiera y operativa del sistema, incluyendo la definición de requerimientos, la estructuración del recurso humano, el cálculo de prestaciones sociales y cargas tributarias, la estimación de recursos tecnológicos, el análisis de costos directos e indirectos, la elaboración del cronograma de trabajo y la evaluación de indicadores de rentabilidad y viabilidad económica del proyecto.</w:t>
      </w:r>
    </w:p>
    <w:p w14:paraId="3281CA46" w14:textId="77777777" w:rsidR="00C1738C" w:rsidRPr="00C30585" w:rsidRDefault="00C1738C" w:rsidP="00C30585">
      <w:pPr>
        <w:ind w:firstLine="0"/>
        <w:rPr>
          <w:rFonts w:ascii="Arial" w:hAnsi="Arial" w:cs="Arial"/>
          <w:sz w:val="20"/>
          <w:szCs w:val="20"/>
        </w:rPr>
      </w:pPr>
    </w:p>
    <w:p w14:paraId="555E473D" w14:textId="3839AC02" w:rsidR="00392D49" w:rsidRPr="00C30585" w:rsidRDefault="00C1738C" w:rsidP="00C30585">
      <w:pPr>
        <w:ind w:firstLine="0"/>
        <w:rPr>
          <w:rFonts w:ascii="Arial" w:hAnsi="Arial" w:cs="Arial"/>
          <w:sz w:val="20"/>
          <w:szCs w:val="20"/>
        </w:rPr>
      </w:pPr>
      <w:r w:rsidRPr="00C30585">
        <w:rPr>
          <w:rFonts w:ascii="Arial" w:hAnsi="Arial" w:cs="Arial"/>
          <w:sz w:val="20"/>
          <w:szCs w:val="20"/>
        </w:rPr>
        <w:t>Asimismo, el desarrollo del laboratorio permite evidenciar cómo la integración de sistemas no depende únicamente de la construcción técnica del software, sino también de una adecuada planeación financiera, administrativa y operativa que garantice la sostenibilidad y ejecución exitosa del proyecto. De esta manera, el documento presenta de forma detallada los cálculos, análisis y herramientas utilizadas para construir una estimación financiera realista, alineada con las condiciones del entorno empresarial y la normativa colombiana vigente.</w:t>
      </w:r>
    </w:p>
    <w:p w14:paraId="16251466" w14:textId="77777777" w:rsidR="00E26A9C" w:rsidRPr="00C30585" w:rsidRDefault="00E26A9C" w:rsidP="00C30585">
      <w:pPr>
        <w:ind w:firstLine="0"/>
        <w:rPr>
          <w:rFonts w:ascii="Arial" w:hAnsi="Arial" w:cs="Arial"/>
          <w:sz w:val="20"/>
          <w:szCs w:val="20"/>
        </w:rPr>
      </w:pPr>
    </w:p>
    <w:p w14:paraId="4A52560D" w14:textId="0573CEFD" w:rsidR="00E26A9C" w:rsidRPr="00C30585" w:rsidRDefault="00C1738C">
      <w:pPr>
        <w:pStyle w:val="Ttulo2"/>
        <w:numPr>
          <w:ilvl w:val="0"/>
          <w:numId w:val="1"/>
        </w:numPr>
        <w:spacing w:before="0" w:after="0"/>
        <w:rPr>
          <w:rFonts w:ascii="Arial" w:hAnsi="Arial" w:cs="Arial"/>
          <w:sz w:val="20"/>
          <w:szCs w:val="20"/>
        </w:rPr>
      </w:pPr>
      <w:bookmarkStart w:id="4" w:name="_Toc230275373"/>
      <w:r w:rsidRPr="00C30585">
        <w:rPr>
          <w:rFonts w:ascii="Arial" w:hAnsi="Arial" w:cs="Arial"/>
          <w:sz w:val="20"/>
          <w:szCs w:val="20"/>
        </w:rPr>
        <w:t>Marco Conceptual: Contabilidad Clásica vs. Contabilidad Analítica</w:t>
      </w:r>
      <w:bookmarkEnd w:id="4"/>
    </w:p>
    <w:p w14:paraId="7FF08DD6" w14:textId="77777777" w:rsidR="00993C50" w:rsidRPr="00C30585" w:rsidRDefault="00993C50" w:rsidP="00C30585">
      <w:pPr>
        <w:ind w:firstLine="0"/>
        <w:rPr>
          <w:rFonts w:ascii="Arial" w:hAnsi="Arial" w:cs="Arial"/>
          <w:sz w:val="20"/>
          <w:szCs w:val="20"/>
        </w:rPr>
      </w:pPr>
    </w:p>
    <w:p w14:paraId="4D55CDAB"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La contabilidad constituye uno de los pilares fundamentales dentro de la gestión empresarial, ya que permite registrar, controlar y analizar la información financiera necesaria para la toma de decisiones organizacionales. Sin embargo, a medida que las empresas evolucionan y los procesos tecnológicos se vuelven más complejos, surge la necesidad de utilizar modelos contables más especializados que no solo registren operaciones financieras generales, sino que también permitan analizar detalladamente los costos asociados a procesos, proyectos y áreas específicas de la organización.</w:t>
      </w:r>
    </w:p>
    <w:p w14:paraId="6FC00491" w14:textId="77777777" w:rsidR="00993C50" w:rsidRPr="00C30585" w:rsidRDefault="00993C50" w:rsidP="00C30585">
      <w:pPr>
        <w:ind w:firstLine="0"/>
        <w:rPr>
          <w:rFonts w:ascii="Arial" w:hAnsi="Arial" w:cs="Arial"/>
          <w:sz w:val="20"/>
          <w:szCs w:val="20"/>
        </w:rPr>
      </w:pPr>
    </w:p>
    <w:p w14:paraId="347C1AA6" w14:textId="1584B18D" w:rsidR="00993C50" w:rsidRPr="00C30585" w:rsidRDefault="00993C50" w:rsidP="00C30585">
      <w:pPr>
        <w:ind w:firstLine="0"/>
        <w:rPr>
          <w:rFonts w:ascii="Arial" w:hAnsi="Arial" w:cs="Arial"/>
          <w:sz w:val="20"/>
          <w:szCs w:val="20"/>
        </w:rPr>
      </w:pPr>
      <w:r w:rsidRPr="00C30585">
        <w:rPr>
          <w:rFonts w:ascii="Arial" w:hAnsi="Arial" w:cs="Arial"/>
          <w:sz w:val="20"/>
          <w:szCs w:val="20"/>
        </w:rPr>
        <w:t>En este contexto, la contabilidad clásica y la contabilidad analítica representan dos enfoques complementarios, pero con objetivos diferentes dentro de la administración empresarial. La contabilidad clásica, también conocida como contabilidad financiera, se enfoca principalmente en el registro histórico de las operaciones económicas de la empresa, permitiendo generar estados financieros y cumplir obligaciones legales, tributarias y fiscales. Su propósito principal consiste en reflejar la situación económica general de la organización frente a entidades externas como inversionistas, organismos de control y autoridades tributarias.</w:t>
      </w:r>
    </w:p>
    <w:p w14:paraId="18172268" w14:textId="77777777" w:rsidR="00993C50" w:rsidRPr="00C30585" w:rsidRDefault="00993C50" w:rsidP="00C30585">
      <w:pPr>
        <w:ind w:firstLine="0"/>
        <w:rPr>
          <w:rFonts w:ascii="Arial" w:hAnsi="Arial" w:cs="Arial"/>
          <w:sz w:val="20"/>
          <w:szCs w:val="20"/>
        </w:rPr>
      </w:pPr>
    </w:p>
    <w:p w14:paraId="4A8FA9ED"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Por otra parte, la contabilidad analítica se orienta al análisis interno de los costos y recursos asociados a procesos específicos dentro de la organización. Este enfoque permite identificar centros de costo, calcular la rentabilidad de proyectos, analizar la distribución de recursos y evaluar la eficiencia operativa de las actividades empresariales. En el contexto del desarrollo de sistemas de información y proyectos tecnológicos, la contabilidad analítica adquiere una importancia fundamental debido a que facilita la estimación real de costos relacionados con recurso humano, infraestructura tecnológica, licenciamiento, impuestos, mantenimiento y operación del proyecto.</w:t>
      </w:r>
    </w:p>
    <w:p w14:paraId="0476C124" w14:textId="77777777" w:rsidR="00993C50" w:rsidRPr="00C30585" w:rsidRDefault="00993C50" w:rsidP="00C30585">
      <w:pPr>
        <w:ind w:firstLine="0"/>
        <w:rPr>
          <w:rFonts w:ascii="Arial" w:hAnsi="Arial" w:cs="Arial"/>
          <w:sz w:val="20"/>
          <w:szCs w:val="20"/>
        </w:rPr>
      </w:pPr>
    </w:p>
    <w:p w14:paraId="5ADC45F6"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lastRenderedPageBreak/>
        <w:t>La diferencia entre ambos enfoques resulta especialmente relevante en proyectos de integración de sistemas, donde no basta únicamente con conocer el valor total de una inversión, sino que es necesario comprender cómo se distribuyen los costos, cuáles recursos generan mayor impacto financiero y qué tan rentable resulta la implementación tecnológica propuesta. De esta manera, la contabilidad analítica se convierte en una herramienta estratégica para la planificación, control y evaluación financiera de proyectos tecnológicos empresariales.</w:t>
      </w:r>
    </w:p>
    <w:p w14:paraId="4F74DDEF" w14:textId="77777777" w:rsidR="00993C50" w:rsidRPr="00C30585" w:rsidRDefault="00993C50" w:rsidP="00C30585">
      <w:pPr>
        <w:ind w:firstLine="0"/>
        <w:rPr>
          <w:rFonts w:ascii="Arial" w:hAnsi="Arial" w:cs="Arial"/>
          <w:sz w:val="20"/>
          <w:szCs w:val="20"/>
        </w:rPr>
      </w:pPr>
    </w:p>
    <w:p w14:paraId="6775F575" w14:textId="5173056C" w:rsidR="00993C50" w:rsidRPr="00C30585" w:rsidRDefault="00993C50" w:rsidP="00C30585">
      <w:pPr>
        <w:ind w:firstLine="0"/>
        <w:rPr>
          <w:rFonts w:ascii="Arial" w:hAnsi="Arial" w:cs="Arial"/>
          <w:sz w:val="20"/>
          <w:szCs w:val="20"/>
        </w:rPr>
      </w:pPr>
      <w:r w:rsidRPr="00C30585">
        <w:rPr>
          <w:rFonts w:ascii="Arial" w:hAnsi="Arial" w:cs="Arial"/>
          <w:sz w:val="20"/>
          <w:szCs w:val="20"/>
        </w:rPr>
        <w:t>En el presente laboratorio, el enfoque principal se centra en la aplicación de principios de contabilidad analítica para estructurar el presupuesto de un sistema de información empresarial, permitiendo evidenciar la relación existente entre costos operativos, planificación de proyectos, integración de sistemas y toma de decisiones financieras dentro de una organización.</w:t>
      </w:r>
    </w:p>
    <w:p w14:paraId="18CB637E" w14:textId="77777777" w:rsidR="00993C50" w:rsidRPr="00C30585" w:rsidRDefault="00993C50" w:rsidP="00C30585">
      <w:pPr>
        <w:ind w:firstLine="0"/>
        <w:rPr>
          <w:rFonts w:ascii="Arial" w:hAnsi="Arial" w:cs="Arial"/>
          <w:sz w:val="20"/>
          <w:szCs w:val="20"/>
        </w:rPr>
      </w:pPr>
    </w:p>
    <w:p w14:paraId="6711328B" w14:textId="19E93229" w:rsidR="00C1738C" w:rsidRPr="00C30585" w:rsidRDefault="00C1738C">
      <w:pPr>
        <w:pStyle w:val="Ttulo3"/>
        <w:numPr>
          <w:ilvl w:val="1"/>
          <w:numId w:val="1"/>
        </w:numPr>
        <w:spacing w:before="0" w:after="0"/>
        <w:rPr>
          <w:rFonts w:ascii="Arial" w:hAnsi="Arial" w:cs="Arial"/>
          <w:sz w:val="20"/>
          <w:szCs w:val="20"/>
        </w:rPr>
      </w:pPr>
      <w:bookmarkStart w:id="5" w:name="_Toc230275374"/>
      <w:r w:rsidRPr="00C30585">
        <w:rPr>
          <w:rFonts w:ascii="Arial" w:hAnsi="Arial" w:cs="Arial"/>
          <w:sz w:val="20"/>
          <w:szCs w:val="20"/>
        </w:rPr>
        <w:t>Contabilidad Clásica</w:t>
      </w:r>
      <w:bookmarkEnd w:id="5"/>
    </w:p>
    <w:p w14:paraId="31C212B2" w14:textId="77777777" w:rsidR="00E26A9C" w:rsidRPr="00C30585" w:rsidRDefault="00E26A9C" w:rsidP="00C30585">
      <w:pPr>
        <w:ind w:firstLine="0"/>
        <w:rPr>
          <w:rFonts w:ascii="Arial" w:hAnsi="Arial" w:cs="Arial"/>
          <w:sz w:val="20"/>
          <w:szCs w:val="20"/>
        </w:rPr>
      </w:pPr>
    </w:p>
    <w:p w14:paraId="6F5F6CE5"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La contabilidad clásica constituye el sistema de registro ordenado y sistemático de todos los hechos económicos de una organización: compras, ventas, pagos y movimientos patrimoniales. Su finalidad primordial es reflejar ante terceros —entidades financieras, organismos de control y socios— el estado real del patrimonio empresarial, respondiendo a la pregunta: ¿cuánto vale la empresa y cuánto debe?</w:t>
      </w:r>
    </w:p>
    <w:p w14:paraId="3AE17E09"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En Colombia, todas las sociedades están obligadas a llevar contabilidad formal y a presentar sus estados financieros anualmente ante el Registro Mercantil, sujetos a auditoría por la Superintendencia de Sociedades o el Tribunal de Cuentas. Sus instrumentos principales son:</w:t>
      </w:r>
    </w:p>
    <w:p w14:paraId="1070B302" w14:textId="77777777" w:rsidR="00C1738C" w:rsidRPr="00C30585" w:rsidRDefault="00C1738C" w:rsidP="00C30585">
      <w:pPr>
        <w:ind w:firstLine="0"/>
        <w:rPr>
          <w:rFonts w:ascii="Arial" w:hAnsi="Arial" w:cs="Arial"/>
          <w:sz w:val="20"/>
          <w:szCs w:val="20"/>
        </w:rPr>
      </w:pPr>
    </w:p>
    <w:p w14:paraId="77ACE806" w14:textId="3C692453" w:rsidR="00C1738C"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Libro Diario: registro cronológico de cada hecho contable.</w:t>
      </w:r>
    </w:p>
    <w:p w14:paraId="3F4E1655" w14:textId="6A5C410C" w:rsidR="00C1738C"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Libro Mayor: consolidación de cuentas por elemento patrimonial.</w:t>
      </w:r>
    </w:p>
    <w:p w14:paraId="0EE64FFB" w14:textId="22DD2650" w:rsidR="001A3002"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Balance General y Estado de Resultados: informes anuales de obligatoria presentación.</w:t>
      </w:r>
    </w:p>
    <w:p w14:paraId="03330A65" w14:textId="77777777" w:rsidR="00C1738C" w:rsidRPr="00C30585" w:rsidRDefault="00C1738C" w:rsidP="00C30585">
      <w:pPr>
        <w:ind w:firstLine="0"/>
        <w:rPr>
          <w:rFonts w:ascii="Arial" w:hAnsi="Arial" w:cs="Arial"/>
          <w:sz w:val="20"/>
          <w:szCs w:val="20"/>
        </w:rPr>
      </w:pPr>
    </w:p>
    <w:p w14:paraId="745B4FD2" w14:textId="65926A5C" w:rsidR="00993C50" w:rsidRPr="00C30585" w:rsidRDefault="00993C50">
      <w:pPr>
        <w:pStyle w:val="Ttulo3"/>
        <w:numPr>
          <w:ilvl w:val="1"/>
          <w:numId w:val="1"/>
        </w:numPr>
        <w:spacing w:before="0" w:after="0"/>
        <w:rPr>
          <w:rFonts w:ascii="Arial" w:hAnsi="Arial" w:cs="Arial"/>
          <w:sz w:val="20"/>
          <w:szCs w:val="20"/>
        </w:rPr>
      </w:pPr>
      <w:bookmarkStart w:id="6" w:name="_Toc230275375"/>
      <w:r w:rsidRPr="00C30585">
        <w:rPr>
          <w:rFonts w:ascii="Arial" w:hAnsi="Arial" w:cs="Arial"/>
          <w:sz w:val="20"/>
          <w:szCs w:val="20"/>
        </w:rPr>
        <w:t>Contabilidad Analítica (Contabilidad de Costos)</w:t>
      </w:r>
      <w:bookmarkEnd w:id="6"/>
    </w:p>
    <w:p w14:paraId="4B3AC596" w14:textId="77777777" w:rsidR="00993C50" w:rsidRPr="00C30585" w:rsidRDefault="00993C50" w:rsidP="00C30585">
      <w:pPr>
        <w:ind w:firstLine="0"/>
        <w:rPr>
          <w:rFonts w:ascii="Arial" w:hAnsi="Arial" w:cs="Arial"/>
          <w:sz w:val="20"/>
          <w:szCs w:val="20"/>
        </w:rPr>
      </w:pPr>
    </w:p>
    <w:p w14:paraId="1F5F5164"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La contabilidad analítica —denominada también contabilidad interna o de gestión— representa un nivel de análisis superior orientado a la toma de decisiones gerenciales. Mientras la contabilidad clásica registra qué ocurrió con el patrimonio, la contabilidad analítica responde preguntas estratégicas que aquella no puede resolver con el mismo nivel de detalle:</w:t>
      </w:r>
    </w:p>
    <w:p w14:paraId="588211E3" w14:textId="77777777" w:rsidR="00993C50" w:rsidRPr="00C30585" w:rsidRDefault="00993C50" w:rsidP="00C30585">
      <w:pPr>
        <w:ind w:firstLine="0"/>
        <w:rPr>
          <w:rFonts w:ascii="Arial" w:hAnsi="Arial" w:cs="Arial"/>
          <w:sz w:val="20"/>
          <w:szCs w:val="20"/>
        </w:rPr>
      </w:pPr>
    </w:p>
    <w:p w14:paraId="26C23409"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¿Cuál es el proyecto más rentable de la organización?</w:t>
      </w:r>
    </w:p>
    <w:p w14:paraId="0352F46C"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¿Qué perfil de recurso humano genera mayor valor por hora trabajada?</w:t>
      </w:r>
    </w:p>
    <w:p w14:paraId="20777AB9"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¿Existen recursos ociosos susceptibles de reasignación?</w:t>
      </w:r>
    </w:p>
    <w:p w14:paraId="22ABDA7C"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¿A qué precio debe venderse un proyecto para garantizar una utilidad del 30%?</w:t>
      </w:r>
    </w:p>
    <w:p w14:paraId="35E99845"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¿Cuál es el costo real de desarrollar un sistema de información, incluyendo impuestos, prestaciones sociales y costos operativos?</w:t>
      </w:r>
    </w:p>
    <w:p w14:paraId="5D836502" w14:textId="77777777" w:rsidR="00993C50" w:rsidRPr="00C30585" w:rsidRDefault="00993C50" w:rsidP="00C30585">
      <w:pPr>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993C50" w:rsidRPr="00C30585" w14:paraId="2D3FB0B8" w14:textId="77777777" w:rsidTr="00E25C39">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14C6E4AE" w14:textId="77777777" w:rsidR="00993C50" w:rsidRPr="00C30585" w:rsidRDefault="00993C50" w:rsidP="00C30585">
            <w:pPr>
              <w:ind w:firstLine="0"/>
              <w:rPr>
                <w:rFonts w:ascii="Arial" w:hAnsi="Arial" w:cs="Arial"/>
                <w:sz w:val="20"/>
                <w:szCs w:val="20"/>
              </w:rPr>
            </w:pPr>
            <w:r w:rsidRPr="00C30585">
              <w:rPr>
                <w:rFonts w:ascii="Arial" w:hAnsi="Arial" w:cs="Arial"/>
                <w:i/>
                <w:iCs/>
                <w:color w:val="1F3864"/>
                <w:sz w:val="20"/>
                <w:szCs w:val="20"/>
              </w:rPr>
              <w:t>Definición: La contabilidad analítica es el sistema de análisis, clasificación y control de costos por proyecto, área, producto o actividad, con el propósito de optimizar la toma de decisiones gerenciales y maximizar la rentabilidad del uso de los recursos.</w:t>
            </w:r>
          </w:p>
        </w:tc>
      </w:tr>
    </w:tbl>
    <w:p w14:paraId="7F6B3D96" w14:textId="77777777" w:rsidR="00993C50" w:rsidRPr="00C30585" w:rsidRDefault="00993C50" w:rsidP="00C30585">
      <w:pPr>
        <w:rPr>
          <w:rFonts w:ascii="Arial" w:hAnsi="Arial" w:cs="Arial"/>
          <w:sz w:val="20"/>
          <w:szCs w:val="20"/>
        </w:rPr>
      </w:pPr>
    </w:p>
    <w:p w14:paraId="7CA7479E" w14:textId="44B8076E" w:rsidR="00993C50" w:rsidRPr="00C30585" w:rsidRDefault="00993C50">
      <w:pPr>
        <w:pStyle w:val="Ttulo3"/>
        <w:numPr>
          <w:ilvl w:val="1"/>
          <w:numId w:val="1"/>
        </w:numPr>
        <w:spacing w:before="0" w:after="0"/>
        <w:rPr>
          <w:rFonts w:ascii="Arial" w:hAnsi="Arial" w:cs="Arial"/>
          <w:sz w:val="20"/>
          <w:szCs w:val="20"/>
        </w:rPr>
      </w:pPr>
      <w:bookmarkStart w:id="7" w:name="_Toc230275376"/>
      <w:r w:rsidRPr="00C30585">
        <w:rPr>
          <w:rFonts w:ascii="Arial" w:hAnsi="Arial" w:cs="Arial"/>
          <w:sz w:val="20"/>
          <w:szCs w:val="20"/>
        </w:rPr>
        <w:t>Estructura de la Contabilidad Analítica Aplicada a Proyectos TI</w:t>
      </w:r>
      <w:bookmarkEnd w:id="7"/>
    </w:p>
    <w:p w14:paraId="423C8E61" w14:textId="77777777" w:rsidR="00993C50" w:rsidRPr="00C30585" w:rsidRDefault="00993C50" w:rsidP="00C30585">
      <w:pPr>
        <w:ind w:firstLine="0"/>
        <w:rPr>
          <w:rFonts w:ascii="Arial" w:hAnsi="Arial" w:cs="Arial"/>
          <w:sz w:val="20"/>
          <w:szCs w:val="20"/>
        </w:rPr>
      </w:pPr>
    </w:p>
    <w:p w14:paraId="4AF92028" w14:textId="52AEEEE4" w:rsidR="00993C50" w:rsidRPr="00C30585" w:rsidRDefault="00993C50" w:rsidP="00C30585">
      <w:pPr>
        <w:ind w:firstLine="0"/>
        <w:rPr>
          <w:rFonts w:ascii="Arial" w:hAnsi="Arial" w:cs="Arial"/>
          <w:sz w:val="20"/>
          <w:szCs w:val="20"/>
        </w:rPr>
      </w:pPr>
      <w:r w:rsidRPr="00C30585">
        <w:rPr>
          <w:rFonts w:ascii="Arial" w:hAnsi="Arial" w:cs="Arial"/>
          <w:sz w:val="20"/>
          <w:szCs w:val="20"/>
        </w:rPr>
        <w:t>Conforme al modelo teórico presentado en la clase magistral de la asignatura, la contabilidad analítica de un proyecto tecnológico se articula en torno a los siguientes elementos fundacionales:</w:t>
      </w:r>
    </w:p>
    <w:p w14:paraId="468AE3B0" w14:textId="77777777" w:rsidR="00993C50" w:rsidRPr="00C30585" w:rsidRDefault="00993C50"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6045"/>
      </w:tblGrid>
      <w:tr w:rsidR="00993C50" w:rsidRPr="00C30585" w14:paraId="20B9FE27"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94F2811" w14:textId="77777777" w:rsidR="00993C50" w:rsidRPr="00C30585" w:rsidRDefault="00993C50" w:rsidP="00C30585">
            <w:pPr>
              <w:ind w:firstLine="0"/>
              <w:rPr>
                <w:rFonts w:ascii="Arial" w:hAnsi="Arial" w:cs="Arial"/>
                <w:sz w:val="20"/>
                <w:szCs w:val="20"/>
              </w:rPr>
            </w:pPr>
            <w:r w:rsidRPr="00C30585">
              <w:rPr>
                <w:rFonts w:ascii="Arial" w:hAnsi="Arial" w:cs="Arial"/>
                <w:b/>
                <w:bCs/>
                <w:color w:val="FFFFFF"/>
                <w:sz w:val="20"/>
                <w:szCs w:val="20"/>
              </w:rPr>
              <w:t>Elemento</w:t>
            </w:r>
          </w:p>
        </w:tc>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CC0EFBD" w14:textId="77777777" w:rsidR="00993C50" w:rsidRPr="00C30585" w:rsidRDefault="00993C50" w:rsidP="00C30585">
            <w:pPr>
              <w:ind w:firstLine="0"/>
              <w:rPr>
                <w:rFonts w:ascii="Arial" w:hAnsi="Arial" w:cs="Arial"/>
                <w:sz w:val="20"/>
                <w:szCs w:val="20"/>
              </w:rPr>
            </w:pPr>
            <w:r w:rsidRPr="00C30585">
              <w:rPr>
                <w:rFonts w:ascii="Arial" w:hAnsi="Arial" w:cs="Arial"/>
                <w:b/>
                <w:bCs/>
                <w:color w:val="FFFFFF"/>
                <w:sz w:val="20"/>
                <w:szCs w:val="20"/>
              </w:rPr>
              <w:t>Descripción y función en el modelo presupuestal</w:t>
            </w:r>
          </w:p>
        </w:tc>
      </w:tr>
      <w:tr w:rsidR="00993C50" w:rsidRPr="00C30585" w14:paraId="248D9574"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A57E581"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Proyecto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90C3658"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Unidad principal de trabajo con objetivo, alcance, plazo y presupuesto definidos.</w:t>
            </w:r>
          </w:p>
        </w:tc>
      </w:tr>
      <w:tr w:rsidR="00993C50" w:rsidRPr="00C30585" w14:paraId="139F78F8"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AB418E"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Actividades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FECA30"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Tareas específicas y medibles a las que se imputan directamente los costos.</w:t>
            </w:r>
          </w:p>
        </w:tc>
      </w:tr>
      <w:tr w:rsidR="00993C50" w:rsidRPr="00C30585" w14:paraId="2DAFB59F"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7F07A4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Recursos Humanos</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904B91"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Perfiles profesionales que ejecutan las actividades; su costo se cuantifica en horas.</w:t>
            </w:r>
          </w:p>
        </w:tc>
      </w:tr>
      <w:tr w:rsidR="00993C50" w:rsidRPr="00C30585" w14:paraId="79B67C45"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D7543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lastRenderedPageBreak/>
              <w:t>Recursos Técnicos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7C70925"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Hardware, software y licencias requeridos para la ejecución del proyecto.</w:t>
            </w:r>
          </w:p>
        </w:tc>
      </w:tr>
      <w:tr w:rsidR="00993C50" w:rsidRPr="00C30585" w14:paraId="3C167282"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8CA6D3B"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Coste por Hora</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8CD6E8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Valor económico unitario del recurso: Salario Mensual ÷ 173 horas/mes.</w:t>
            </w:r>
          </w:p>
        </w:tc>
      </w:tr>
      <w:tr w:rsidR="00993C50" w:rsidRPr="00C30585" w14:paraId="1CA74A71"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33BEE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Tiempo</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030011C"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Duración en horas de cada actividad; determina el importe total del recurso asignado.</w:t>
            </w:r>
          </w:p>
        </w:tc>
      </w:tr>
      <w:tr w:rsidR="00993C50" w:rsidRPr="00C30585" w14:paraId="1F55CDEF"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DF9E87"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Cliente y Precio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D173D7"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El cliente recibe el producto; el precio cubre costos más el margen de ganancia.</w:t>
            </w:r>
          </w:p>
        </w:tc>
      </w:tr>
      <w:tr w:rsidR="00993C50" w:rsidRPr="00C30585" w14:paraId="46FB7A85"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9CA0099"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Ganancia</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85BEF5"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Diferencia entre precio de venta e inversión total; mide la rentabilidad del proyecto.</w:t>
            </w:r>
          </w:p>
        </w:tc>
      </w:tr>
    </w:tbl>
    <w:p w14:paraId="03972ABC" w14:textId="77777777" w:rsidR="00993C50" w:rsidRPr="00C30585" w:rsidRDefault="00993C50" w:rsidP="00C30585">
      <w:pPr>
        <w:ind w:firstLine="0"/>
        <w:rPr>
          <w:rFonts w:ascii="Arial" w:hAnsi="Arial" w:cs="Arial"/>
          <w:sz w:val="20"/>
          <w:szCs w:val="20"/>
        </w:rPr>
      </w:pPr>
    </w:p>
    <w:p w14:paraId="2D369059" w14:textId="21490CB7" w:rsidR="00993C50" w:rsidRPr="00C30585" w:rsidRDefault="00993C50">
      <w:pPr>
        <w:pStyle w:val="Ttulo2"/>
        <w:numPr>
          <w:ilvl w:val="0"/>
          <w:numId w:val="1"/>
        </w:numPr>
        <w:spacing w:before="0" w:after="0"/>
        <w:rPr>
          <w:rFonts w:ascii="Arial" w:hAnsi="Arial" w:cs="Arial"/>
          <w:sz w:val="20"/>
          <w:szCs w:val="20"/>
        </w:rPr>
      </w:pPr>
      <w:bookmarkStart w:id="8" w:name="_Toc230275377"/>
      <w:r w:rsidRPr="00C30585">
        <w:rPr>
          <w:rFonts w:ascii="Arial" w:hAnsi="Arial" w:cs="Arial"/>
          <w:sz w:val="20"/>
          <w:szCs w:val="20"/>
        </w:rPr>
        <w:t>Descripción y Alcance del Proyecto</w:t>
      </w:r>
      <w:bookmarkEnd w:id="8"/>
    </w:p>
    <w:p w14:paraId="68D8CAB1" w14:textId="77777777" w:rsidR="00993C50" w:rsidRPr="00C30585" w:rsidRDefault="00993C50" w:rsidP="00C30585">
      <w:pPr>
        <w:ind w:firstLine="0"/>
        <w:rPr>
          <w:rFonts w:ascii="Arial" w:hAnsi="Arial" w:cs="Arial"/>
          <w:sz w:val="20"/>
          <w:szCs w:val="20"/>
        </w:rPr>
      </w:pPr>
    </w:p>
    <w:p w14:paraId="296A2094"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presente proyecto consiste en el análisis, planificación financiera y estructuración presupuestal para el desarrollo de un sistema de información orientado a la gestión logística empresarial. La solución tecnológica propuesta tiene como finalidad optimizar y automatizar procesos relacionados con el control de inventarios, la administración de pedidos, la gestión de proveedores, la trazabilidad logística y la generación de reportes operativos y administrativos dentro de una organización.</w:t>
      </w:r>
    </w:p>
    <w:p w14:paraId="677099AA" w14:textId="77777777" w:rsidR="00AF1E44" w:rsidRPr="00C30585" w:rsidRDefault="00AF1E44" w:rsidP="00C30585">
      <w:pPr>
        <w:ind w:firstLine="0"/>
        <w:rPr>
          <w:rFonts w:ascii="Arial" w:hAnsi="Arial" w:cs="Arial"/>
          <w:sz w:val="20"/>
          <w:szCs w:val="20"/>
        </w:rPr>
      </w:pPr>
    </w:p>
    <w:p w14:paraId="65C40F08"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sistema será diseñado bajo un entorno web empresarial, permitiendo centralizar la información y facilitar la integración entre diferentes áreas de la compañía. Asimismo, la solución busca mejorar la eficiencia operativa, reducir tiempos de procesamiento manual, minimizar errores administrativos y fortalecer la capacidad de toma de decisiones mediante el acceso oportuno a información estructurada y actualizada.</w:t>
      </w:r>
    </w:p>
    <w:p w14:paraId="2D81A4E9" w14:textId="77777777" w:rsidR="00AF1E44" w:rsidRPr="00C30585" w:rsidRDefault="00AF1E44" w:rsidP="00C30585">
      <w:pPr>
        <w:ind w:firstLine="0"/>
        <w:rPr>
          <w:rFonts w:ascii="Arial" w:hAnsi="Arial" w:cs="Arial"/>
          <w:sz w:val="20"/>
          <w:szCs w:val="20"/>
        </w:rPr>
      </w:pPr>
    </w:p>
    <w:p w14:paraId="61A053E9"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alcance del proyecto contempla tanto los aspectos técnicos del desarrollo de software como los componentes administrativos, financieros y operacionales asociados a su implementación. En este sentido, el laboratorio no se limita únicamente a la construcción conceptual del sistema, sino que también incluye la identificación y análisis de todos los recursos necesarios para su ejecución, tales como recurso humano especializado, infraestructura tecnológica, licenciamiento, servicios operativos, impuestos y costos indirectos.</w:t>
      </w:r>
    </w:p>
    <w:p w14:paraId="5EC0069B" w14:textId="77777777" w:rsidR="00AF1E44" w:rsidRPr="00C30585" w:rsidRDefault="00AF1E44" w:rsidP="00C30585">
      <w:pPr>
        <w:ind w:firstLine="0"/>
        <w:rPr>
          <w:rFonts w:ascii="Arial" w:hAnsi="Arial" w:cs="Arial"/>
          <w:sz w:val="20"/>
          <w:szCs w:val="20"/>
        </w:rPr>
      </w:pPr>
    </w:p>
    <w:p w14:paraId="07CA56E8"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Dentro del alcance funcional del sistema se incluyen módulos relacionados con:</w:t>
      </w:r>
    </w:p>
    <w:p w14:paraId="7874B9A6" w14:textId="77777777" w:rsidR="00AF1E44" w:rsidRPr="00C30585" w:rsidRDefault="00AF1E44" w:rsidP="00C30585">
      <w:pPr>
        <w:ind w:firstLine="0"/>
        <w:rPr>
          <w:rFonts w:ascii="Arial" w:hAnsi="Arial" w:cs="Arial"/>
          <w:sz w:val="20"/>
          <w:szCs w:val="20"/>
        </w:rPr>
      </w:pPr>
    </w:p>
    <w:p w14:paraId="31031E6D"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Gestión y control de inventarios.</w:t>
      </w:r>
    </w:p>
    <w:p w14:paraId="5FB2FEA8"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Administración de pedidos y despachos.</w:t>
      </w:r>
    </w:p>
    <w:p w14:paraId="70E062AC"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Registro y seguimiento de proveedores.</w:t>
      </w:r>
    </w:p>
    <w:p w14:paraId="6B36530C"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Generación de reportes logísticos y administrativos.</w:t>
      </w:r>
    </w:p>
    <w:p w14:paraId="1E1CE939"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Gestión de usuarios y perfiles de acceso.</w:t>
      </w:r>
    </w:p>
    <w:p w14:paraId="562BFEE8"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Integración con procesos empresariales internos.</w:t>
      </w:r>
    </w:p>
    <w:p w14:paraId="70DEE3E5"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Control de trazabilidad operativa.</w:t>
      </w:r>
    </w:p>
    <w:p w14:paraId="31D9AB53" w14:textId="77777777" w:rsidR="00AF1E44" w:rsidRPr="00C30585" w:rsidRDefault="00AF1E44" w:rsidP="00C30585">
      <w:pPr>
        <w:ind w:firstLine="0"/>
        <w:rPr>
          <w:rFonts w:ascii="Arial" w:hAnsi="Arial" w:cs="Arial"/>
          <w:sz w:val="20"/>
          <w:szCs w:val="20"/>
        </w:rPr>
      </w:pPr>
    </w:p>
    <w:p w14:paraId="068E4E9F"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De igual manera, el proyecto contempla las diferentes fases del ciclo de desarrollo de software, incluyendo levantamiento de requerimientos, análisis, diseño, desarrollo, pruebas, implementación y soporte inicial. Cada una de estas etapas incorpora recursos específicos, tiempos de ejecución y costos asociados que son considerados dentro del análisis de contabilidad analítica desarrollado en el laboratorio.</w:t>
      </w:r>
    </w:p>
    <w:p w14:paraId="1C6AD778" w14:textId="77777777" w:rsidR="00AF1E44" w:rsidRPr="00C30585" w:rsidRDefault="00AF1E44" w:rsidP="00C30585">
      <w:pPr>
        <w:ind w:firstLine="0"/>
        <w:rPr>
          <w:rFonts w:ascii="Arial" w:hAnsi="Arial" w:cs="Arial"/>
          <w:sz w:val="20"/>
          <w:szCs w:val="20"/>
        </w:rPr>
      </w:pPr>
    </w:p>
    <w:p w14:paraId="49D8E8CA"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proyecto tiene una duración estimada de ocho meses, periodo durante el cual se ejecutarán las actividades técnicas, administrativas y operativas necesarias para la implementación de la solución tecnológica. Adicionalmente, el análisis financiero incorpora un fondo de imprevistos y un margen de rentabilidad, permitiendo construir una estimación económica más realista y alineada con las condiciones reales del mercado tecnológico colombiano.</w:t>
      </w:r>
    </w:p>
    <w:p w14:paraId="21677131" w14:textId="77777777" w:rsidR="00AF1E44" w:rsidRPr="00C30585" w:rsidRDefault="00AF1E44" w:rsidP="00C30585">
      <w:pPr>
        <w:ind w:firstLine="0"/>
        <w:rPr>
          <w:rFonts w:ascii="Arial" w:hAnsi="Arial" w:cs="Arial"/>
          <w:sz w:val="20"/>
          <w:szCs w:val="20"/>
        </w:rPr>
      </w:pPr>
    </w:p>
    <w:p w14:paraId="3E6905F7" w14:textId="186E162E" w:rsidR="00AF1E44" w:rsidRPr="00C30585" w:rsidRDefault="00AF1E44" w:rsidP="00C30585">
      <w:pPr>
        <w:ind w:firstLine="0"/>
        <w:rPr>
          <w:rFonts w:ascii="Arial" w:hAnsi="Arial" w:cs="Arial"/>
          <w:sz w:val="20"/>
          <w:szCs w:val="20"/>
        </w:rPr>
      </w:pPr>
      <w:r w:rsidRPr="00C30585">
        <w:rPr>
          <w:rFonts w:ascii="Arial" w:hAnsi="Arial" w:cs="Arial"/>
          <w:sz w:val="20"/>
          <w:szCs w:val="20"/>
        </w:rPr>
        <w:t xml:space="preserve">Finalmente, el alcance del laboratorio permite comprender cómo la integración de sistemas requiere una adecuada articulación entre componentes tecnológicos, financieros y organizacionales, </w:t>
      </w:r>
      <w:r w:rsidRPr="00C30585">
        <w:rPr>
          <w:rFonts w:ascii="Arial" w:hAnsi="Arial" w:cs="Arial"/>
          <w:sz w:val="20"/>
          <w:szCs w:val="20"/>
        </w:rPr>
        <w:lastRenderedPageBreak/>
        <w:t>demostrando que el éxito de un proyecto de software depende no solamente de su desarrollo técnico, sino también de una correcta planificación de recursos, costos y estrategias de ejecución.</w:t>
      </w:r>
    </w:p>
    <w:p w14:paraId="24D56400" w14:textId="77777777" w:rsidR="00AF1E44" w:rsidRPr="00C30585" w:rsidRDefault="00AF1E44" w:rsidP="00C30585">
      <w:pPr>
        <w:ind w:firstLine="0"/>
        <w:rPr>
          <w:rFonts w:ascii="Arial" w:hAnsi="Arial" w:cs="Arial"/>
          <w:sz w:val="20"/>
          <w:szCs w:val="20"/>
        </w:rPr>
      </w:pPr>
    </w:p>
    <w:p w14:paraId="1941B064" w14:textId="24456FC3" w:rsidR="00AE65CA" w:rsidRPr="00C30585" w:rsidRDefault="00A735C1">
      <w:pPr>
        <w:pStyle w:val="Ttulo3"/>
        <w:numPr>
          <w:ilvl w:val="1"/>
          <w:numId w:val="1"/>
        </w:numPr>
        <w:spacing w:before="0" w:after="0"/>
        <w:rPr>
          <w:rFonts w:ascii="Arial" w:hAnsi="Arial" w:cs="Arial"/>
          <w:sz w:val="20"/>
          <w:szCs w:val="20"/>
        </w:rPr>
      </w:pPr>
      <w:bookmarkStart w:id="9" w:name="_Toc230275378"/>
      <w:r w:rsidRPr="00C30585">
        <w:rPr>
          <w:rFonts w:ascii="Arial" w:hAnsi="Arial" w:cs="Arial"/>
          <w:sz w:val="20"/>
          <w:szCs w:val="20"/>
        </w:rPr>
        <w:t>Identificación del Proyecto</w:t>
      </w:r>
      <w:bookmarkEnd w:id="9"/>
    </w:p>
    <w:p w14:paraId="424E4707" w14:textId="77777777" w:rsidR="00A735C1" w:rsidRPr="00C30585" w:rsidRDefault="00A735C1" w:rsidP="00C30585">
      <w:pPr>
        <w:ind w:firstLine="0"/>
        <w:rPr>
          <w:rFonts w:ascii="Arial" w:hAnsi="Arial" w:cs="Arial"/>
          <w:sz w:val="20"/>
          <w:szCs w:val="20"/>
        </w:rPr>
      </w:pPr>
    </w:p>
    <w:p w14:paraId="71778EA4" w14:textId="54EEE7CD" w:rsidR="00A735C1" w:rsidRPr="00C30585" w:rsidRDefault="00AF1E44" w:rsidP="00C30585">
      <w:pPr>
        <w:ind w:firstLine="0"/>
        <w:rPr>
          <w:rFonts w:ascii="Arial" w:hAnsi="Arial" w:cs="Arial"/>
          <w:sz w:val="20"/>
          <w:szCs w:val="20"/>
        </w:rPr>
      </w:pPr>
      <w:r w:rsidRPr="00C30585">
        <w:rPr>
          <w:rFonts w:ascii="Arial" w:hAnsi="Arial" w:cs="Arial"/>
          <w:sz w:val="20"/>
          <w:szCs w:val="20"/>
        </w:rPr>
        <w:t>Para la realización de este laboratorio se definió el siguiente proyecto de desarrollo de software a medida, tomando como referencia un escenario empresarial representativo del sector comercial colombiano:</w:t>
      </w:r>
    </w:p>
    <w:p w14:paraId="5B890E4B" w14:textId="77777777" w:rsidR="00AF1E44" w:rsidRPr="00C30585" w:rsidRDefault="00AF1E4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8"/>
      </w:tblGrid>
      <w:tr w:rsidR="00AF1E44" w:rsidRPr="00C30585" w14:paraId="7997CED3"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1F3864"/>
            <w:tcMar>
              <w:top w:w="110" w:type="dxa"/>
              <w:left w:w="150" w:type="dxa"/>
              <w:bottom w:w="110" w:type="dxa"/>
              <w:right w:w="150" w:type="dxa"/>
            </w:tcMar>
          </w:tcPr>
          <w:p w14:paraId="5AD6B2D7" w14:textId="77777777" w:rsidR="00AF1E44" w:rsidRPr="00C30585" w:rsidRDefault="00AF1E44" w:rsidP="00C30585">
            <w:pPr>
              <w:ind w:firstLine="0"/>
              <w:jc w:val="center"/>
              <w:rPr>
                <w:rFonts w:ascii="Arial" w:hAnsi="Arial" w:cs="Arial"/>
                <w:sz w:val="20"/>
                <w:szCs w:val="20"/>
              </w:rPr>
            </w:pPr>
            <w:r w:rsidRPr="00C30585">
              <w:rPr>
                <w:rFonts w:ascii="Arial" w:hAnsi="Arial" w:cs="Arial"/>
                <w:b/>
                <w:bCs/>
                <w:color w:val="FFFFFF"/>
                <w:sz w:val="20"/>
                <w:szCs w:val="20"/>
              </w:rPr>
              <w:t>FICHA DEL PROYECTO</w:t>
            </w:r>
          </w:p>
        </w:tc>
      </w:tr>
      <w:tr w:rsidR="00AF1E44" w:rsidRPr="00C30585" w14:paraId="5497047A"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4FE663FF"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Nombre: Sistema de Información para Gestión Logística</w:t>
            </w:r>
          </w:p>
        </w:tc>
      </w:tr>
      <w:tr w:rsidR="00AF1E44" w:rsidRPr="00C30585" w14:paraId="7BF3F208"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4093AA2A"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Empresa cliente: Distribuidora de Productos Electrónicos (caso de estudio)</w:t>
            </w:r>
          </w:p>
        </w:tc>
      </w:tr>
      <w:tr w:rsidR="00AF1E44" w:rsidRPr="00C30585" w14:paraId="06C1D88B"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589928DF"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Tipo de proyecto: Desarrollo de software a medida</w:t>
            </w:r>
          </w:p>
        </w:tc>
      </w:tr>
      <w:tr w:rsidR="00AF1E44" w:rsidRPr="00C30585" w14:paraId="03C9DCFC"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559D04B1"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Duración total: 8 meses calendario</w:t>
            </w:r>
          </w:p>
        </w:tc>
      </w:tr>
      <w:tr w:rsidR="00AF1E44" w:rsidRPr="00C30585" w14:paraId="203B803D"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722F6B7D" w14:textId="11D7D13D"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 xml:space="preserve">País de ejecución: Colombia </w:t>
            </w:r>
            <w:r w:rsidR="006273A1" w:rsidRPr="00C30585">
              <w:rPr>
                <w:rFonts w:ascii="Arial" w:hAnsi="Arial" w:cs="Arial"/>
                <w:color w:val="000000"/>
                <w:sz w:val="20"/>
                <w:szCs w:val="20"/>
              </w:rPr>
              <w:t>-</w:t>
            </w:r>
            <w:r w:rsidRPr="00C30585">
              <w:rPr>
                <w:rFonts w:ascii="Arial" w:hAnsi="Arial" w:cs="Arial"/>
                <w:color w:val="000000"/>
                <w:sz w:val="20"/>
                <w:szCs w:val="20"/>
              </w:rPr>
              <w:t xml:space="preserve"> Bogotá D.C.</w:t>
            </w:r>
          </w:p>
        </w:tc>
      </w:tr>
      <w:tr w:rsidR="00AF1E44" w:rsidRPr="00C30585" w14:paraId="711B217F"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25B3784E" w14:textId="0075F602"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Moneda de referencia: pesos colombianos (COP)</w:t>
            </w:r>
          </w:p>
        </w:tc>
      </w:tr>
      <w:tr w:rsidR="00AF1E44" w:rsidRPr="00C30585" w14:paraId="2C76E244"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38E10B2F" w14:textId="7922B756"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 xml:space="preserve">Marco legal aplicable: Legislación laboral y tributaria colombiana vigente </w:t>
            </w:r>
            <w:r w:rsidR="006273A1" w:rsidRPr="00C30585">
              <w:rPr>
                <w:rFonts w:ascii="Arial" w:hAnsi="Arial" w:cs="Arial"/>
                <w:color w:val="000000"/>
                <w:sz w:val="20"/>
                <w:szCs w:val="20"/>
              </w:rPr>
              <w:t>-</w:t>
            </w:r>
            <w:r w:rsidRPr="00C30585">
              <w:rPr>
                <w:rFonts w:ascii="Arial" w:hAnsi="Arial" w:cs="Arial"/>
                <w:color w:val="000000"/>
                <w:sz w:val="20"/>
                <w:szCs w:val="20"/>
              </w:rPr>
              <w:t xml:space="preserve"> 2026</w:t>
            </w:r>
          </w:p>
        </w:tc>
      </w:tr>
      <w:tr w:rsidR="00AF1E44" w:rsidRPr="00C30585" w14:paraId="28FA2802"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7D31C86"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Metodología de desarrollo sugerida: Scrum con sprints de dos (2) semanas</w:t>
            </w:r>
          </w:p>
        </w:tc>
      </w:tr>
    </w:tbl>
    <w:p w14:paraId="0706ECD7" w14:textId="77777777" w:rsidR="00AF1E44" w:rsidRPr="00C30585" w:rsidRDefault="00AF1E44" w:rsidP="00C30585">
      <w:pPr>
        <w:ind w:firstLine="0"/>
        <w:rPr>
          <w:rFonts w:ascii="Arial" w:hAnsi="Arial" w:cs="Arial"/>
          <w:sz w:val="20"/>
          <w:szCs w:val="20"/>
        </w:rPr>
      </w:pPr>
    </w:p>
    <w:p w14:paraId="3D971781" w14:textId="49E8BDB2" w:rsidR="00AF1E44" w:rsidRPr="00C30585" w:rsidRDefault="00635FAE">
      <w:pPr>
        <w:pStyle w:val="Ttulo3"/>
        <w:numPr>
          <w:ilvl w:val="1"/>
          <w:numId w:val="1"/>
        </w:numPr>
        <w:spacing w:before="0" w:after="0"/>
        <w:rPr>
          <w:rFonts w:ascii="Arial" w:hAnsi="Arial" w:cs="Arial"/>
          <w:sz w:val="20"/>
          <w:szCs w:val="20"/>
        </w:rPr>
      </w:pPr>
      <w:bookmarkStart w:id="10" w:name="_Toc230275379"/>
      <w:r w:rsidRPr="00C30585">
        <w:rPr>
          <w:rFonts w:ascii="Arial" w:hAnsi="Arial" w:cs="Arial"/>
          <w:sz w:val="20"/>
          <w:szCs w:val="20"/>
        </w:rPr>
        <w:t>Requerimientos Funcionales del Sistema</w:t>
      </w:r>
      <w:bookmarkEnd w:id="10"/>
    </w:p>
    <w:p w14:paraId="4BC76164" w14:textId="77777777" w:rsidR="00AF1E44" w:rsidRPr="00C30585" w:rsidRDefault="00AF1E44" w:rsidP="00C30585">
      <w:pPr>
        <w:ind w:firstLine="0"/>
        <w:rPr>
          <w:rFonts w:ascii="Arial" w:hAnsi="Arial" w:cs="Arial"/>
          <w:sz w:val="20"/>
          <w:szCs w:val="20"/>
        </w:rPr>
      </w:pPr>
    </w:p>
    <w:p w14:paraId="21AA9B26" w14:textId="77777777" w:rsidR="00635FAE" w:rsidRPr="00C30585" w:rsidRDefault="00635FAE" w:rsidP="00C30585">
      <w:pPr>
        <w:ind w:firstLine="0"/>
        <w:rPr>
          <w:rFonts w:ascii="Arial" w:hAnsi="Arial" w:cs="Arial"/>
          <w:sz w:val="20"/>
          <w:szCs w:val="20"/>
        </w:rPr>
      </w:pPr>
      <w:r w:rsidRPr="00C30585">
        <w:rPr>
          <w:rFonts w:ascii="Arial" w:hAnsi="Arial" w:cs="Arial"/>
          <w:sz w:val="20"/>
          <w:szCs w:val="20"/>
        </w:rPr>
        <w:t>Los requerimientos funcionales constituyen el punto de partida de todo el modelo presupuestal. Cada funcionalidad definida implica una o más actividades dentro del ciclo de vida del software, con sus correspondientes recursos humanos, tiempos y costos asociados. El sistema deberá cubrir los siguientes módulos:</w:t>
      </w:r>
    </w:p>
    <w:p w14:paraId="107ECDEF" w14:textId="77777777" w:rsidR="00635FAE" w:rsidRPr="00C30585" w:rsidRDefault="00635FAE" w:rsidP="00C30585">
      <w:pPr>
        <w:ind w:firstLine="0"/>
        <w:rPr>
          <w:rFonts w:ascii="Arial" w:hAnsi="Arial" w:cs="Arial"/>
          <w:sz w:val="20"/>
          <w:szCs w:val="20"/>
        </w:rPr>
      </w:pPr>
    </w:p>
    <w:p w14:paraId="290EC644" w14:textId="10C645FD"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inventarios de productos electrónicos (entradas, salidas, alertas de stock mínimo).</w:t>
      </w:r>
    </w:p>
    <w:p w14:paraId="36D8E0CA" w14:textId="39DD94B0"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pedidos y órdenes de compra a proveedores.</w:t>
      </w:r>
    </w:p>
    <w:p w14:paraId="3934872A" w14:textId="1D2BC21A"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Trazabilidad y control de despachos y entregas a clientes.</w:t>
      </w:r>
    </w:p>
    <w:p w14:paraId="2F3231AC" w14:textId="260C8345"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 xml:space="preserve">Módulo de reportes y Business </w:t>
      </w:r>
      <w:proofErr w:type="spellStart"/>
      <w:r w:rsidRPr="00C30585">
        <w:rPr>
          <w:rFonts w:ascii="Arial" w:hAnsi="Arial" w:cs="Arial"/>
          <w:sz w:val="20"/>
          <w:szCs w:val="20"/>
        </w:rPr>
        <w:t>Intelligence</w:t>
      </w:r>
      <w:proofErr w:type="spellEnd"/>
      <w:r w:rsidRPr="00C30585">
        <w:rPr>
          <w:rFonts w:ascii="Arial" w:hAnsi="Arial" w:cs="Arial"/>
          <w:sz w:val="20"/>
          <w:szCs w:val="20"/>
        </w:rPr>
        <w:t xml:space="preserve"> básico con </w:t>
      </w:r>
      <w:proofErr w:type="spellStart"/>
      <w:r w:rsidRPr="00C30585">
        <w:rPr>
          <w:rFonts w:ascii="Arial" w:hAnsi="Arial" w:cs="Arial"/>
          <w:sz w:val="20"/>
          <w:szCs w:val="20"/>
        </w:rPr>
        <w:t>dashboards</w:t>
      </w:r>
      <w:proofErr w:type="spellEnd"/>
      <w:r w:rsidRPr="00C30585">
        <w:rPr>
          <w:rFonts w:ascii="Arial" w:hAnsi="Arial" w:cs="Arial"/>
          <w:sz w:val="20"/>
          <w:szCs w:val="20"/>
        </w:rPr>
        <w:t xml:space="preserve"> gerenciales.</w:t>
      </w:r>
    </w:p>
    <w:p w14:paraId="33A85E0A" w14:textId="6F669BAF" w:rsidR="00635FAE" w:rsidRPr="00C30585" w:rsidRDefault="00635FAE">
      <w:pPr>
        <w:pStyle w:val="Prrafodelista"/>
        <w:numPr>
          <w:ilvl w:val="0"/>
          <w:numId w:val="3"/>
        </w:numPr>
        <w:rPr>
          <w:rFonts w:ascii="Arial" w:hAnsi="Arial" w:cs="Arial"/>
          <w:sz w:val="20"/>
          <w:szCs w:val="20"/>
        </w:rPr>
      </w:pPr>
      <w:proofErr w:type="spellStart"/>
      <w:r w:rsidRPr="00C30585">
        <w:rPr>
          <w:rFonts w:ascii="Arial" w:hAnsi="Arial" w:cs="Arial"/>
          <w:sz w:val="20"/>
          <w:szCs w:val="20"/>
        </w:rPr>
        <w:t>APIs</w:t>
      </w:r>
      <w:proofErr w:type="spellEnd"/>
      <w:r w:rsidRPr="00C30585">
        <w:rPr>
          <w:rFonts w:ascii="Arial" w:hAnsi="Arial" w:cs="Arial"/>
          <w:sz w:val="20"/>
          <w:szCs w:val="20"/>
        </w:rPr>
        <w:t xml:space="preserve"> de integración con el ERP existente de la empresa cliente.</w:t>
      </w:r>
    </w:p>
    <w:p w14:paraId="5D2C7535" w14:textId="7CEF9D29"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usuarios, roles y permisos de acceso al sistema.</w:t>
      </w:r>
    </w:p>
    <w:p w14:paraId="0D99485A" w14:textId="7FD56A72"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Facturación electrónica integrada conforme a los requisitos de la DIAN (Colombia).</w:t>
      </w:r>
    </w:p>
    <w:p w14:paraId="577F6205" w14:textId="0832837E"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Documentación técnica completa y manual de usuario para los perfiles finales.</w:t>
      </w:r>
    </w:p>
    <w:p w14:paraId="332A99D9" w14:textId="77777777" w:rsidR="00AE65CA" w:rsidRPr="00C30585" w:rsidRDefault="00AE65CA" w:rsidP="00C30585">
      <w:pPr>
        <w:ind w:firstLine="0"/>
        <w:rPr>
          <w:rFonts w:ascii="Arial" w:hAnsi="Arial" w:cs="Arial"/>
          <w:sz w:val="20"/>
          <w:szCs w:val="20"/>
        </w:rPr>
      </w:pPr>
    </w:p>
    <w:p w14:paraId="4D39512F" w14:textId="22BC1CE2" w:rsidR="00961433" w:rsidRPr="00C30585" w:rsidRDefault="00961433">
      <w:pPr>
        <w:pStyle w:val="Ttulo3"/>
        <w:numPr>
          <w:ilvl w:val="1"/>
          <w:numId w:val="1"/>
        </w:numPr>
        <w:spacing w:before="0" w:after="0"/>
        <w:rPr>
          <w:rFonts w:ascii="Arial" w:hAnsi="Arial" w:cs="Arial"/>
          <w:sz w:val="20"/>
          <w:szCs w:val="20"/>
        </w:rPr>
      </w:pPr>
      <w:bookmarkStart w:id="11" w:name="_Toc230275380"/>
      <w:r w:rsidRPr="00C30585">
        <w:rPr>
          <w:rFonts w:ascii="Arial" w:hAnsi="Arial" w:cs="Arial"/>
          <w:sz w:val="20"/>
          <w:szCs w:val="20"/>
        </w:rPr>
        <w:t>Justificación del Alcance Definido</w:t>
      </w:r>
      <w:bookmarkEnd w:id="11"/>
    </w:p>
    <w:p w14:paraId="4994A29C" w14:textId="77777777" w:rsidR="00961433" w:rsidRPr="00C30585" w:rsidRDefault="00961433" w:rsidP="00C30585">
      <w:pPr>
        <w:ind w:firstLine="0"/>
        <w:rPr>
          <w:rFonts w:ascii="Arial" w:hAnsi="Arial" w:cs="Arial"/>
          <w:sz w:val="20"/>
          <w:szCs w:val="20"/>
        </w:rPr>
      </w:pPr>
    </w:p>
    <w:p w14:paraId="37CA7BB4" w14:textId="78B01459" w:rsidR="00961433" w:rsidRPr="00C30585" w:rsidRDefault="00961433" w:rsidP="00C30585">
      <w:pPr>
        <w:ind w:firstLine="0"/>
        <w:rPr>
          <w:rFonts w:ascii="Arial" w:hAnsi="Arial" w:cs="Arial"/>
          <w:sz w:val="20"/>
          <w:szCs w:val="20"/>
        </w:rPr>
      </w:pPr>
      <w:r w:rsidRPr="00C30585">
        <w:rPr>
          <w:rFonts w:ascii="Arial" w:hAnsi="Arial" w:cs="Arial"/>
          <w:sz w:val="20"/>
          <w:szCs w:val="20"/>
        </w:rPr>
        <w:t>La definición precisa del alcance resulta determinante en la formulación presupuestal, dado que cada requerimiento funcional genera directamente actividades, perfiles requeridos y horas estimadas de trabajo. La omisión o subestimación del alcance constituye una de las principales causas documentadas de desviación presupuestal y fracaso en proyectos de tecnología de la información.</w:t>
      </w:r>
    </w:p>
    <w:p w14:paraId="062A5199" w14:textId="77777777" w:rsidR="00961433" w:rsidRPr="00C30585" w:rsidRDefault="00961433" w:rsidP="00C30585">
      <w:pPr>
        <w:ind w:firstLine="0"/>
        <w:rPr>
          <w:rFonts w:ascii="Arial" w:hAnsi="Arial" w:cs="Arial"/>
          <w:sz w:val="20"/>
          <w:szCs w:val="20"/>
        </w:rPr>
      </w:pPr>
    </w:p>
    <w:p w14:paraId="36038870" w14:textId="12322620" w:rsidR="00961433" w:rsidRPr="00C30585" w:rsidRDefault="00961433">
      <w:pPr>
        <w:pStyle w:val="Ttulo2"/>
        <w:numPr>
          <w:ilvl w:val="0"/>
          <w:numId w:val="1"/>
        </w:numPr>
        <w:spacing w:before="0" w:after="0"/>
        <w:rPr>
          <w:rFonts w:ascii="Arial" w:hAnsi="Arial" w:cs="Arial"/>
          <w:sz w:val="20"/>
          <w:szCs w:val="20"/>
        </w:rPr>
      </w:pPr>
      <w:bookmarkStart w:id="12" w:name="_Toc230275381"/>
      <w:r w:rsidRPr="00C30585">
        <w:rPr>
          <w:rFonts w:ascii="Arial" w:hAnsi="Arial" w:cs="Arial"/>
          <w:sz w:val="20"/>
          <w:szCs w:val="20"/>
        </w:rPr>
        <w:t xml:space="preserve">Hoja SUPUESTOS </w:t>
      </w:r>
      <w:r w:rsidR="006273A1" w:rsidRPr="00C30585">
        <w:rPr>
          <w:rFonts w:ascii="Arial" w:hAnsi="Arial" w:cs="Arial"/>
          <w:sz w:val="20"/>
          <w:szCs w:val="20"/>
        </w:rPr>
        <w:t>-</w:t>
      </w:r>
      <w:r w:rsidRPr="00C30585">
        <w:rPr>
          <w:rFonts w:ascii="Arial" w:hAnsi="Arial" w:cs="Arial"/>
          <w:sz w:val="20"/>
          <w:szCs w:val="20"/>
        </w:rPr>
        <w:t xml:space="preserve"> Parámetros Base del Modelo Financiero</w:t>
      </w:r>
      <w:bookmarkEnd w:id="12"/>
    </w:p>
    <w:p w14:paraId="73217229" w14:textId="77777777" w:rsidR="00961433" w:rsidRPr="00C30585" w:rsidRDefault="00961433" w:rsidP="00C30585">
      <w:pPr>
        <w:ind w:firstLine="0"/>
        <w:rPr>
          <w:rFonts w:ascii="Arial" w:hAnsi="Arial" w:cs="Arial"/>
          <w:sz w:val="20"/>
          <w:szCs w:val="20"/>
        </w:rPr>
      </w:pPr>
    </w:p>
    <w:p w14:paraId="264F4B9B"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La hoja denominada SUPUESTOS constituye uno de los componentes fundamentales dentro de la estructura financiera del proyecto, debido a que concentra los parámetros base utilizados para el cálculo de costos, proyecciones económicas e indicadores de rentabilidad. En esta sección se establecen las variables iniciales que sirven como referencia para la construcción de todo el modelo financiero y presupuestal del sistema de información.</w:t>
      </w:r>
    </w:p>
    <w:p w14:paraId="4B142EA8" w14:textId="77777777" w:rsidR="00961433" w:rsidRPr="00C30585" w:rsidRDefault="00961433" w:rsidP="00C30585">
      <w:pPr>
        <w:ind w:firstLine="0"/>
        <w:rPr>
          <w:rFonts w:ascii="Arial" w:hAnsi="Arial" w:cs="Arial"/>
          <w:sz w:val="20"/>
          <w:szCs w:val="20"/>
        </w:rPr>
      </w:pPr>
    </w:p>
    <w:p w14:paraId="604EC975"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 xml:space="preserve">Los supuestos financieros permiten definir condiciones generales relacionadas con duración del proyecto, porcentajes tributarios, margen de ganancia esperado, cargas prestacionales, porcentaje de imprevistos y demás variables económicas necesarias para realizar los cálculos asociados al desarrollo </w:t>
      </w:r>
      <w:r w:rsidRPr="00C30585">
        <w:rPr>
          <w:rFonts w:ascii="Arial" w:hAnsi="Arial" w:cs="Arial"/>
          <w:sz w:val="20"/>
          <w:szCs w:val="20"/>
        </w:rPr>
        <w:lastRenderedPageBreak/>
        <w:t>del proyecto tecnológico. De esta manera, la hoja funciona como un punto central de configuración financiera, facilitando la actualización automática de fórmulas y proyecciones dentro del modelo desarrollado en Excel.</w:t>
      </w:r>
    </w:p>
    <w:p w14:paraId="499372F5" w14:textId="77777777" w:rsidR="00961433" w:rsidRPr="00C30585" w:rsidRDefault="00961433" w:rsidP="00C30585">
      <w:pPr>
        <w:ind w:firstLine="0"/>
        <w:rPr>
          <w:rFonts w:ascii="Arial" w:hAnsi="Arial" w:cs="Arial"/>
          <w:sz w:val="20"/>
          <w:szCs w:val="20"/>
        </w:rPr>
      </w:pPr>
    </w:p>
    <w:p w14:paraId="38ADF899"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Dentro de los principales parámetros definidos en esta sección se encuentran:</w:t>
      </w:r>
    </w:p>
    <w:p w14:paraId="0526C606" w14:textId="77777777" w:rsidR="00961433" w:rsidRPr="00C30585" w:rsidRDefault="00961433" w:rsidP="00C30585">
      <w:pPr>
        <w:ind w:firstLine="0"/>
        <w:rPr>
          <w:rFonts w:ascii="Arial" w:hAnsi="Arial" w:cs="Arial"/>
          <w:sz w:val="20"/>
          <w:szCs w:val="20"/>
        </w:rPr>
      </w:pPr>
    </w:p>
    <w:p w14:paraId="3B878FC0"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Duración total del proyecto.</w:t>
      </w:r>
    </w:p>
    <w:p w14:paraId="5AA27BBC"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Porcentaje de prestaciones sociales.</w:t>
      </w:r>
    </w:p>
    <w:p w14:paraId="2671C3F9"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IVA aplicado a compras tecnológicas.</w:t>
      </w:r>
    </w:p>
    <w:p w14:paraId="7577F7C7"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Margen de utilidad esperado.</w:t>
      </w:r>
    </w:p>
    <w:p w14:paraId="166982B5"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Porcentaje de imprevistos.</w:t>
      </w:r>
    </w:p>
    <w:p w14:paraId="68C82581"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Tiempo estimado de ejecución.</w:t>
      </w:r>
    </w:p>
    <w:p w14:paraId="6153B834"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Costos operativos generales.</w:t>
      </w:r>
    </w:p>
    <w:p w14:paraId="63CE83C5"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Variables financieras de rentabilidad.</w:t>
      </w:r>
    </w:p>
    <w:p w14:paraId="04A21774" w14:textId="77777777" w:rsidR="00961433" w:rsidRPr="00C30585" w:rsidRDefault="00961433" w:rsidP="00C30585">
      <w:pPr>
        <w:ind w:firstLine="0"/>
        <w:rPr>
          <w:rFonts w:ascii="Arial" w:hAnsi="Arial" w:cs="Arial"/>
          <w:sz w:val="20"/>
          <w:szCs w:val="20"/>
        </w:rPr>
      </w:pPr>
    </w:p>
    <w:p w14:paraId="596A6C6B"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La utilización de supuestos financieros permite construir escenarios económicos mucho más realistas y alineados con las condiciones del entorno empresarial colombiano. Asimismo, facilita la simulación de cambios en variables críticas del proyecto, permitiendo analizar cómo afectan directamente el costo total, la utilidad esperada y la viabilidad económica de la implementación tecnológica.</w:t>
      </w:r>
    </w:p>
    <w:p w14:paraId="62CE3650" w14:textId="77777777" w:rsidR="00961433" w:rsidRPr="00C30585" w:rsidRDefault="00961433" w:rsidP="00C30585">
      <w:pPr>
        <w:ind w:firstLine="0"/>
        <w:rPr>
          <w:rFonts w:ascii="Arial" w:hAnsi="Arial" w:cs="Arial"/>
          <w:sz w:val="20"/>
          <w:szCs w:val="20"/>
        </w:rPr>
      </w:pPr>
    </w:p>
    <w:p w14:paraId="1C06750E"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Desde la perspectiva de la integración de sistemas, esta hoja resulta especialmente importante debido a que establece la base financiera sobre la cual se calculan los costos asociados a recurso humano, infraestructura tecnológica, licenciamiento y operación del sistema. De esta manera, los supuestos permiten garantizar coherencia entre los diferentes componentes financieros y operativos que conforman el proyecto.</w:t>
      </w:r>
    </w:p>
    <w:p w14:paraId="3EC55355" w14:textId="77777777" w:rsidR="00961433" w:rsidRPr="00C30585" w:rsidRDefault="00961433" w:rsidP="00C30585">
      <w:pPr>
        <w:ind w:firstLine="0"/>
        <w:rPr>
          <w:rFonts w:ascii="Arial" w:hAnsi="Arial" w:cs="Arial"/>
          <w:sz w:val="20"/>
          <w:szCs w:val="20"/>
        </w:rPr>
      </w:pPr>
    </w:p>
    <w:p w14:paraId="1BA35E46" w14:textId="331AB507" w:rsidR="00961433" w:rsidRPr="00C30585" w:rsidRDefault="00961433" w:rsidP="00C30585">
      <w:pPr>
        <w:ind w:firstLine="0"/>
        <w:rPr>
          <w:rFonts w:ascii="Arial" w:hAnsi="Arial" w:cs="Arial"/>
          <w:sz w:val="20"/>
          <w:szCs w:val="20"/>
        </w:rPr>
      </w:pPr>
      <w:r w:rsidRPr="00C30585">
        <w:rPr>
          <w:rFonts w:ascii="Arial" w:hAnsi="Arial" w:cs="Arial"/>
          <w:sz w:val="20"/>
          <w:szCs w:val="20"/>
        </w:rPr>
        <w:t>Finalmente, la hoja SUPUESTOS representa el punto de partida para la formulación financiera integral del laboratorio, permitiendo centralizar las variables económicas principales y facilitar el control y actualización de los cálculos desarrollados en las demás hojas del modelo financiero.</w:t>
      </w:r>
    </w:p>
    <w:p w14:paraId="3765C9F4" w14:textId="77777777" w:rsidR="00961433" w:rsidRPr="00C30585" w:rsidRDefault="00961433" w:rsidP="00C30585">
      <w:pPr>
        <w:ind w:firstLine="0"/>
        <w:rPr>
          <w:rFonts w:ascii="Arial" w:hAnsi="Arial" w:cs="Arial"/>
          <w:sz w:val="20"/>
          <w:szCs w:val="20"/>
        </w:rPr>
      </w:pPr>
    </w:p>
    <w:p w14:paraId="33E3B3E3" w14:textId="30275476" w:rsidR="006377FE" w:rsidRPr="00C30585" w:rsidRDefault="006377FE"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6FE00AE8" wp14:editId="41A48717">
            <wp:extent cx="4680000" cy="3924080"/>
            <wp:effectExtent l="0" t="0" r="6350" b="635"/>
            <wp:docPr id="168262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2386" name=""/>
                    <pic:cNvPicPr/>
                  </pic:nvPicPr>
                  <pic:blipFill>
                    <a:blip r:embed="rId8"/>
                    <a:stretch>
                      <a:fillRect/>
                    </a:stretch>
                  </pic:blipFill>
                  <pic:spPr>
                    <a:xfrm>
                      <a:off x="0" y="0"/>
                      <a:ext cx="4680000" cy="3924080"/>
                    </a:xfrm>
                    <a:prstGeom prst="rect">
                      <a:avLst/>
                    </a:prstGeom>
                  </pic:spPr>
                </pic:pic>
              </a:graphicData>
            </a:graphic>
          </wp:inline>
        </w:drawing>
      </w:r>
    </w:p>
    <w:p w14:paraId="5738250A" w14:textId="77777777" w:rsidR="006377FE" w:rsidRPr="00C30585" w:rsidRDefault="006377FE" w:rsidP="00C30585">
      <w:pPr>
        <w:ind w:firstLine="0"/>
        <w:rPr>
          <w:rFonts w:ascii="Arial" w:hAnsi="Arial" w:cs="Arial"/>
          <w:sz w:val="20"/>
          <w:szCs w:val="20"/>
        </w:rPr>
      </w:pPr>
    </w:p>
    <w:p w14:paraId="6B7DC61B" w14:textId="7F2A6ACC" w:rsidR="00961433" w:rsidRPr="00C30585" w:rsidRDefault="006377FE">
      <w:pPr>
        <w:pStyle w:val="Ttulo3"/>
        <w:numPr>
          <w:ilvl w:val="1"/>
          <w:numId w:val="1"/>
        </w:numPr>
        <w:spacing w:before="0" w:after="0"/>
        <w:rPr>
          <w:rFonts w:ascii="Arial" w:hAnsi="Arial" w:cs="Arial"/>
          <w:sz w:val="20"/>
          <w:szCs w:val="20"/>
        </w:rPr>
      </w:pPr>
      <w:bookmarkStart w:id="13" w:name="_Toc230275382"/>
      <w:r w:rsidRPr="00C30585">
        <w:rPr>
          <w:rFonts w:ascii="Arial" w:hAnsi="Arial" w:cs="Arial"/>
          <w:sz w:val="20"/>
          <w:szCs w:val="20"/>
        </w:rPr>
        <w:t>Propósito de la Hoja de Supuestos</w:t>
      </w:r>
      <w:bookmarkEnd w:id="13"/>
    </w:p>
    <w:p w14:paraId="58C52D27" w14:textId="77777777" w:rsidR="00961433" w:rsidRPr="00C30585" w:rsidRDefault="00961433" w:rsidP="00C30585">
      <w:pPr>
        <w:ind w:firstLine="0"/>
        <w:rPr>
          <w:rFonts w:ascii="Arial" w:hAnsi="Arial" w:cs="Arial"/>
          <w:sz w:val="20"/>
          <w:szCs w:val="20"/>
        </w:rPr>
      </w:pPr>
    </w:p>
    <w:p w14:paraId="1C08BFAD" w14:textId="0B8F9928" w:rsidR="006377FE" w:rsidRPr="00C30585" w:rsidRDefault="006377FE" w:rsidP="00C30585">
      <w:pPr>
        <w:ind w:firstLine="0"/>
        <w:rPr>
          <w:rFonts w:ascii="Arial" w:hAnsi="Arial" w:cs="Arial"/>
          <w:sz w:val="20"/>
          <w:szCs w:val="20"/>
        </w:rPr>
      </w:pPr>
      <w:r w:rsidRPr="00C30585">
        <w:rPr>
          <w:rFonts w:ascii="Arial" w:hAnsi="Arial" w:cs="Arial"/>
          <w:sz w:val="20"/>
          <w:szCs w:val="20"/>
        </w:rPr>
        <w:lastRenderedPageBreak/>
        <w:t>La hoja SUPUESTOS centraliza todos los parámetros sobre los que se construye el modelo financiero. Al estar referenciados mediante fórmulas desde el resto de las hojas del libro Excel, cualquier modificación en un supuesto se propaga automáticamente a través de todo el presupuesto, garantizando consistencia absoluta y trazabilidad del modelo.</w:t>
      </w:r>
    </w:p>
    <w:p w14:paraId="742BFE16" w14:textId="77777777" w:rsidR="006377FE" w:rsidRPr="00C30585" w:rsidRDefault="006377FE" w:rsidP="00C30585">
      <w:pPr>
        <w:ind w:firstLine="0"/>
        <w:rPr>
          <w:rFonts w:ascii="Arial" w:hAnsi="Arial" w:cs="Arial"/>
          <w:sz w:val="20"/>
          <w:szCs w:val="20"/>
        </w:rPr>
      </w:pPr>
    </w:p>
    <w:p w14:paraId="2072C2B8" w14:textId="7A777C6F" w:rsidR="006377FE" w:rsidRPr="00C30585" w:rsidRDefault="006377FE">
      <w:pPr>
        <w:pStyle w:val="Ttulo3"/>
        <w:numPr>
          <w:ilvl w:val="1"/>
          <w:numId w:val="1"/>
        </w:numPr>
        <w:spacing w:before="0" w:after="0"/>
        <w:rPr>
          <w:rFonts w:ascii="Arial" w:hAnsi="Arial" w:cs="Arial"/>
          <w:sz w:val="20"/>
          <w:szCs w:val="20"/>
        </w:rPr>
      </w:pPr>
      <w:bookmarkStart w:id="14" w:name="_Toc230275383"/>
      <w:r w:rsidRPr="00C30585">
        <w:rPr>
          <w:rFonts w:ascii="Arial" w:hAnsi="Arial" w:cs="Arial"/>
          <w:sz w:val="20"/>
          <w:szCs w:val="20"/>
        </w:rPr>
        <w:t>Parámetros Generales del Proyecto</w:t>
      </w:r>
      <w:bookmarkEnd w:id="14"/>
    </w:p>
    <w:p w14:paraId="3006D331" w14:textId="77777777" w:rsidR="006377FE" w:rsidRPr="00C30585" w:rsidRDefault="006377FE" w:rsidP="00C30585">
      <w:pPr>
        <w:ind w:firstLine="0"/>
        <w:rPr>
          <w:rFonts w:ascii="Arial" w:hAnsi="Arial" w:cs="Arial"/>
          <w:sz w:val="20"/>
          <w:szCs w:val="20"/>
        </w:rPr>
      </w:pPr>
    </w:p>
    <w:p w14:paraId="3DFAF220"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Los parámetros generales del proyecto corresponden al conjunto de variables estratégicas y operativas que permiten definir el comportamiento global del modelo financiero y organizacional desarrollado para la implementación del sistema de información empresarial. Estos parámetros establecen las condiciones base bajo las cuales se ejecutará el proyecto, facilitando la planeación de recursos, tiempos, costos y metas financieras asociadas al desarrollo de la solución tecnológica.</w:t>
      </w:r>
    </w:p>
    <w:p w14:paraId="5F277DB4" w14:textId="77777777" w:rsidR="006377FE" w:rsidRPr="00C30585" w:rsidRDefault="006377FE" w:rsidP="00C30585">
      <w:pPr>
        <w:ind w:firstLine="0"/>
        <w:rPr>
          <w:rFonts w:ascii="Arial" w:hAnsi="Arial" w:cs="Arial"/>
          <w:sz w:val="20"/>
          <w:szCs w:val="20"/>
        </w:rPr>
      </w:pPr>
    </w:p>
    <w:p w14:paraId="090E588E"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En esta sección se consolidan aspectos fundamentales relacionados con la duración estimada del proyecto, el porcentaje de utilidad esperado, el fondo de imprevistos, las cargas prestacionales aplicadas, los impuestos tecnológicos y las variables económicas utilizadas para la formulación presupuestal. La correcta definición de estos parámetros resulta esencial para garantizar coherencia entre las diferentes áreas del análisis financiero y operativo desarrollado en el laboratorio.</w:t>
      </w:r>
    </w:p>
    <w:p w14:paraId="06680439" w14:textId="77777777" w:rsidR="006377FE" w:rsidRPr="00C30585" w:rsidRDefault="006377FE" w:rsidP="00C30585">
      <w:pPr>
        <w:ind w:firstLine="0"/>
        <w:rPr>
          <w:rFonts w:ascii="Arial" w:hAnsi="Arial" w:cs="Arial"/>
          <w:sz w:val="20"/>
          <w:szCs w:val="20"/>
        </w:rPr>
      </w:pPr>
    </w:p>
    <w:p w14:paraId="5F76C0DE"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Asimismo, los parámetros generales permiten construir una visión integral del proyecto, relacionando aspectos administrativos, financieros y tecnológicos dentro de un mismo modelo de planeación. Esto facilita la toma de decisiones y permite estimar de manera más precisa la inversión requerida para la ejecución del sistema de información.</w:t>
      </w:r>
    </w:p>
    <w:p w14:paraId="69D1ED65" w14:textId="77777777" w:rsidR="006377FE" w:rsidRPr="00C30585" w:rsidRDefault="006377FE" w:rsidP="00C30585">
      <w:pPr>
        <w:ind w:firstLine="0"/>
        <w:rPr>
          <w:rFonts w:ascii="Arial" w:hAnsi="Arial" w:cs="Arial"/>
          <w:sz w:val="20"/>
          <w:szCs w:val="20"/>
        </w:rPr>
      </w:pPr>
    </w:p>
    <w:p w14:paraId="358D3959"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Entre los principales parámetros definidos para el proyecto se encuentran:</w:t>
      </w:r>
    </w:p>
    <w:p w14:paraId="05DDD644" w14:textId="77777777" w:rsidR="006377FE" w:rsidRPr="00C30585" w:rsidRDefault="006377FE" w:rsidP="00C30585">
      <w:pPr>
        <w:ind w:firstLine="0"/>
        <w:rPr>
          <w:rFonts w:ascii="Arial" w:hAnsi="Arial" w:cs="Arial"/>
          <w:sz w:val="20"/>
          <w:szCs w:val="20"/>
        </w:rPr>
      </w:pPr>
    </w:p>
    <w:p w14:paraId="2A719465"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Duración total estimada del proyecto.</w:t>
      </w:r>
    </w:p>
    <w:p w14:paraId="6256A82D"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Número de recursos humanos involucrados.</w:t>
      </w:r>
    </w:p>
    <w:p w14:paraId="317EBD1C"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Porcentaje de prestaciones sociales.</w:t>
      </w:r>
    </w:p>
    <w:p w14:paraId="6629B130"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IVA aplicado a compras tecnológicas.</w:t>
      </w:r>
    </w:p>
    <w:p w14:paraId="687F6C5B"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Margen de utilidad esperado.</w:t>
      </w:r>
    </w:p>
    <w:p w14:paraId="7B6CCACD"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Porcentaje de fondo de imprevistos.</w:t>
      </w:r>
    </w:p>
    <w:p w14:paraId="17AD2252"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Tiempo promedio de ejecución.</w:t>
      </w:r>
    </w:p>
    <w:p w14:paraId="680A6367"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Costos operativos generales.</w:t>
      </w:r>
    </w:p>
    <w:p w14:paraId="7194486C"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Indicadores base de rentabilidad.</w:t>
      </w:r>
    </w:p>
    <w:p w14:paraId="60AB478D" w14:textId="77777777" w:rsidR="006377FE" w:rsidRPr="00C30585" w:rsidRDefault="006377FE" w:rsidP="00C30585">
      <w:pPr>
        <w:ind w:firstLine="0"/>
        <w:rPr>
          <w:rFonts w:ascii="Arial" w:hAnsi="Arial" w:cs="Arial"/>
          <w:sz w:val="20"/>
          <w:szCs w:val="20"/>
        </w:rPr>
      </w:pPr>
    </w:p>
    <w:p w14:paraId="25E4D0DA"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La definición de estos parámetros permite mantener uniformidad en todos los cálculos realizados dentro del modelo financiero en Excel, asegurando que las proyecciones económicas y los indicadores obtenidos se encuentren alineados con las condiciones reales del entorno empresarial colombiano y con las necesidades operativas del proyecto.</w:t>
      </w:r>
    </w:p>
    <w:p w14:paraId="562D12DC" w14:textId="77777777" w:rsidR="006377FE" w:rsidRPr="00C30585" w:rsidRDefault="006377FE" w:rsidP="00C30585">
      <w:pPr>
        <w:ind w:firstLine="0"/>
        <w:rPr>
          <w:rFonts w:ascii="Arial" w:hAnsi="Arial" w:cs="Arial"/>
          <w:sz w:val="20"/>
          <w:szCs w:val="20"/>
        </w:rPr>
      </w:pPr>
    </w:p>
    <w:p w14:paraId="1A396FB2"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Desde la perspectiva de la integración de sistemas, los parámetros generales constituyen una herramienta de control y planificación fundamental, ya que permiten estructurar adecuadamente los recursos necesarios para garantizar la ejecución eficiente del proyecto tecnológico y evaluar su viabilidad financiera antes de iniciar la fase de implementación.</w:t>
      </w:r>
    </w:p>
    <w:p w14:paraId="287EB71D" w14:textId="77777777" w:rsidR="006377FE" w:rsidRPr="00C30585" w:rsidRDefault="006377FE" w:rsidP="00C30585">
      <w:pPr>
        <w:ind w:firstLine="0"/>
        <w:rPr>
          <w:rFonts w:ascii="Arial" w:hAnsi="Arial" w:cs="Arial"/>
          <w:sz w:val="20"/>
          <w:szCs w:val="20"/>
        </w:rPr>
      </w:pPr>
    </w:p>
    <w:p w14:paraId="3CEB5415" w14:textId="204396E6" w:rsidR="006377FE" w:rsidRPr="00C30585" w:rsidRDefault="006377FE" w:rsidP="00C30585">
      <w:pPr>
        <w:ind w:firstLine="0"/>
        <w:rPr>
          <w:rFonts w:ascii="Arial" w:hAnsi="Arial" w:cs="Arial"/>
          <w:sz w:val="20"/>
          <w:szCs w:val="20"/>
        </w:rPr>
      </w:pPr>
      <w:r w:rsidRPr="00C30585">
        <w:rPr>
          <w:rFonts w:ascii="Arial" w:hAnsi="Arial" w:cs="Arial"/>
          <w:sz w:val="20"/>
          <w:szCs w:val="20"/>
        </w:rPr>
        <w:t>Finalmente, esta sección representa la base de configuración del proyecto, permitiendo centralizar las principales variables financieras y operativas utilizadas durante el desarrollo del laboratorio y facilitando el análisis integral de costos, recursos y rentabilidad del sistema de información propuesto.</w:t>
      </w:r>
    </w:p>
    <w:p w14:paraId="42EABF63" w14:textId="77777777" w:rsidR="006377FE" w:rsidRPr="00C30585" w:rsidRDefault="006377FE" w:rsidP="00C30585">
      <w:pPr>
        <w:ind w:firstLine="0"/>
        <w:rPr>
          <w:rFonts w:ascii="Arial" w:hAnsi="Arial" w:cs="Arial"/>
          <w:sz w:val="20"/>
          <w:szCs w:val="20"/>
        </w:rPr>
      </w:pPr>
    </w:p>
    <w:p w14:paraId="68A4503B" w14:textId="301033A1" w:rsidR="006377FE" w:rsidRPr="00C30585" w:rsidRDefault="00CD6F22"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7899665A" wp14:editId="62A2F9F4">
            <wp:extent cx="4680000" cy="1360657"/>
            <wp:effectExtent l="0" t="0" r="6350" b="0"/>
            <wp:docPr id="1809022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22216" name=""/>
                    <pic:cNvPicPr/>
                  </pic:nvPicPr>
                  <pic:blipFill>
                    <a:blip r:embed="rId9"/>
                    <a:stretch>
                      <a:fillRect/>
                    </a:stretch>
                  </pic:blipFill>
                  <pic:spPr>
                    <a:xfrm>
                      <a:off x="0" y="0"/>
                      <a:ext cx="4680000" cy="1360657"/>
                    </a:xfrm>
                    <a:prstGeom prst="rect">
                      <a:avLst/>
                    </a:prstGeom>
                  </pic:spPr>
                </pic:pic>
              </a:graphicData>
            </a:graphic>
          </wp:inline>
        </w:drawing>
      </w:r>
    </w:p>
    <w:p w14:paraId="0BA8BA41" w14:textId="77777777" w:rsidR="006377FE" w:rsidRPr="00C30585" w:rsidRDefault="006377FE" w:rsidP="00C30585">
      <w:pPr>
        <w:ind w:firstLine="0"/>
        <w:rPr>
          <w:rFonts w:ascii="Arial" w:hAnsi="Arial" w:cs="Arial"/>
          <w:sz w:val="20"/>
          <w:szCs w:val="20"/>
        </w:rPr>
      </w:pPr>
    </w:p>
    <w:p w14:paraId="5FB172B2" w14:textId="354032C3" w:rsidR="002D6DC6" w:rsidRPr="00C30585" w:rsidRDefault="002D6DC6">
      <w:pPr>
        <w:pStyle w:val="Ttulo3"/>
        <w:numPr>
          <w:ilvl w:val="1"/>
          <w:numId w:val="1"/>
        </w:numPr>
        <w:spacing w:before="0" w:after="0"/>
        <w:rPr>
          <w:rFonts w:ascii="Arial" w:hAnsi="Arial" w:cs="Arial"/>
          <w:sz w:val="20"/>
          <w:szCs w:val="20"/>
        </w:rPr>
      </w:pPr>
      <w:bookmarkStart w:id="15" w:name="_Toc230275384"/>
      <w:r w:rsidRPr="00C30585">
        <w:rPr>
          <w:rFonts w:ascii="Arial" w:hAnsi="Arial" w:cs="Arial"/>
          <w:sz w:val="20"/>
          <w:szCs w:val="20"/>
        </w:rPr>
        <w:lastRenderedPageBreak/>
        <w:t xml:space="preserve">Carga Prestacional en Colombia </w:t>
      </w:r>
      <w:r w:rsidR="006273A1" w:rsidRPr="00C30585">
        <w:rPr>
          <w:rFonts w:ascii="Arial" w:hAnsi="Arial" w:cs="Arial"/>
          <w:sz w:val="20"/>
          <w:szCs w:val="20"/>
        </w:rPr>
        <w:t>-</w:t>
      </w:r>
      <w:r w:rsidRPr="00C30585">
        <w:rPr>
          <w:rFonts w:ascii="Arial" w:hAnsi="Arial" w:cs="Arial"/>
          <w:sz w:val="20"/>
          <w:szCs w:val="20"/>
        </w:rPr>
        <w:t xml:space="preserve"> Análisis Detallado</w:t>
      </w:r>
      <w:bookmarkEnd w:id="15"/>
    </w:p>
    <w:p w14:paraId="35F13978" w14:textId="77777777" w:rsidR="002D6DC6" w:rsidRPr="00C30585" w:rsidRDefault="002D6DC6" w:rsidP="00C30585">
      <w:pPr>
        <w:ind w:firstLine="0"/>
        <w:rPr>
          <w:rFonts w:ascii="Arial" w:hAnsi="Arial" w:cs="Arial"/>
          <w:sz w:val="20"/>
          <w:szCs w:val="20"/>
        </w:rPr>
      </w:pPr>
    </w:p>
    <w:p w14:paraId="6F2930FE" w14:textId="3C15FC2A" w:rsidR="002D6DC6" w:rsidRPr="00C30585" w:rsidRDefault="002D6DC6" w:rsidP="00C30585">
      <w:pPr>
        <w:ind w:firstLine="0"/>
        <w:rPr>
          <w:rFonts w:ascii="Arial" w:hAnsi="Arial" w:cs="Arial"/>
          <w:sz w:val="20"/>
          <w:szCs w:val="20"/>
        </w:rPr>
      </w:pPr>
      <w:r w:rsidRPr="00C30585">
        <w:rPr>
          <w:rFonts w:ascii="Arial" w:hAnsi="Arial" w:cs="Arial"/>
          <w:sz w:val="20"/>
          <w:szCs w:val="20"/>
        </w:rPr>
        <w:t>La carga prestacional agrupa el conjunto de obligaciones económicas que el empleador debe sufragar adicionalmente al salario básico pactado. Su correcta inclusión en el presupuesto es crítica: omitirla implica que la empresa financiará de su propia utilidad el pago de las prestaciones, erosionando directamente la rentabilidad del proyecto.</w:t>
      </w:r>
    </w:p>
    <w:p w14:paraId="33846CC2" w14:textId="77777777" w:rsidR="002D6DC6" w:rsidRPr="00C30585" w:rsidRDefault="002D6DC6" w:rsidP="00C30585">
      <w:pPr>
        <w:ind w:firstLine="0"/>
        <w:rPr>
          <w:rFonts w:ascii="Arial" w:hAnsi="Arial" w:cs="Arial"/>
          <w:sz w:val="20"/>
          <w:szCs w:val="20"/>
        </w:rPr>
      </w:pPr>
    </w:p>
    <w:p w14:paraId="00F94C24" w14:textId="53C34AFC" w:rsidR="00E25C39" w:rsidRPr="00C30585" w:rsidRDefault="00C9028D"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062085FC" wp14:editId="3BCD9EC3">
            <wp:extent cx="4680000" cy="1942174"/>
            <wp:effectExtent l="0" t="0" r="6350" b="1270"/>
            <wp:docPr id="167352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21564" name=""/>
                    <pic:cNvPicPr/>
                  </pic:nvPicPr>
                  <pic:blipFill>
                    <a:blip r:embed="rId10"/>
                    <a:stretch>
                      <a:fillRect/>
                    </a:stretch>
                  </pic:blipFill>
                  <pic:spPr>
                    <a:xfrm>
                      <a:off x="0" y="0"/>
                      <a:ext cx="4680000" cy="1942174"/>
                    </a:xfrm>
                    <a:prstGeom prst="rect">
                      <a:avLst/>
                    </a:prstGeom>
                  </pic:spPr>
                </pic:pic>
              </a:graphicData>
            </a:graphic>
          </wp:inline>
        </w:drawing>
      </w:r>
    </w:p>
    <w:p w14:paraId="38976295" w14:textId="77777777" w:rsidR="00C9028D" w:rsidRPr="00C30585" w:rsidRDefault="00C9028D"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E25C39" w:rsidRPr="00C30585" w14:paraId="2739E4F3" w14:textId="77777777" w:rsidTr="00E25C39">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76EAC2A3" w14:textId="77777777" w:rsidR="00E25C39" w:rsidRPr="00C30585" w:rsidRDefault="00E25C39" w:rsidP="00C30585">
            <w:pPr>
              <w:ind w:firstLine="0"/>
              <w:rPr>
                <w:rFonts w:ascii="Arial" w:hAnsi="Arial" w:cs="Arial"/>
                <w:sz w:val="20"/>
                <w:szCs w:val="20"/>
              </w:rPr>
            </w:pPr>
            <w:r w:rsidRPr="00C30585">
              <w:rPr>
                <w:rFonts w:ascii="Arial" w:hAnsi="Arial" w:cs="Arial"/>
                <w:i/>
                <w:iCs/>
                <w:color w:val="1F3864"/>
                <w:sz w:val="20"/>
                <w:szCs w:val="20"/>
              </w:rPr>
              <w:t>Impacto práctico: Un desarrollador con salario de $5.500.000/mes le cuesta al empleador $8.360.000/mes ($5.500.000 + 52% = $2.860.000 adicionales). Omitir este cálculo en el presupuesto convierte un proyecto aparentemente rentable en una operación deficitaria.</w:t>
            </w:r>
          </w:p>
        </w:tc>
      </w:tr>
    </w:tbl>
    <w:p w14:paraId="7310F559" w14:textId="77777777" w:rsidR="00E25C39" w:rsidRPr="00C30585" w:rsidRDefault="00E25C39" w:rsidP="00C30585">
      <w:pPr>
        <w:ind w:firstLine="0"/>
        <w:rPr>
          <w:rFonts w:ascii="Arial" w:hAnsi="Arial" w:cs="Arial"/>
          <w:sz w:val="20"/>
          <w:szCs w:val="20"/>
        </w:rPr>
      </w:pPr>
    </w:p>
    <w:p w14:paraId="5AAC4C14" w14:textId="00EB5577" w:rsidR="00205891" w:rsidRPr="00C30585" w:rsidRDefault="00205891">
      <w:pPr>
        <w:pStyle w:val="Ttulo3"/>
        <w:numPr>
          <w:ilvl w:val="1"/>
          <w:numId w:val="1"/>
        </w:numPr>
        <w:spacing w:before="0" w:after="0"/>
        <w:rPr>
          <w:rFonts w:ascii="Arial" w:hAnsi="Arial" w:cs="Arial"/>
          <w:sz w:val="20"/>
          <w:szCs w:val="20"/>
        </w:rPr>
      </w:pPr>
      <w:bookmarkStart w:id="16" w:name="_Toc230275385"/>
      <w:r w:rsidRPr="00C30585">
        <w:rPr>
          <w:rFonts w:ascii="Arial" w:hAnsi="Arial" w:cs="Arial"/>
          <w:sz w:val="20"/>
          <w:szCs w:val="20"/>
        </w:rPr>
        <w:t>Derivación del Costo por Hora del Recurso Humano</w:t>
      </w:r>
      <w:bookmarkEnd w:id="16"/>
    </w:p>
    <w:p w14:paraId="5DBFA465" w14:textId="77777777" w:rsidR="00205891" w:rsidRPr="00C30585" w:rsidRDefault="00205891" w:rsidP="00C30585">
      <w:pPr>
        <w:ind w:firstLine="0"/>
        <w:rPr>
          <w:rFonts w:ascii="Arial" w:hAnsi="Arial" w:cs="Arial"/>
          <w:sz w:val="20"/>
          <w:szCs w:val="20"/>
        </w:rPr>
      </w:pPr>
    </w:p>
    <w:p w14:paraId="278E72B3" w14:textId="00C55E3B" w:rsidR="00205891" w:rsidRPr="00C30585" w:rsidRDefault="00205891" w:rsidP="00C30585">
      <w:pPr>
        <w:ind w:firstLine="0"/>
        <w:rPr>
          <w:rFonts w:ascii="Arial" w:hAnsi="Arial" w:cs="Arial"/>
          <w:sz w:val="20"/>
          <w:szCs w:val="20"/>
        </w:rPr>
      </w:pPr>
      <w:r w:rsidRPr="00C30585">
        <w:rPr>
          <w:rFonts w:ascii="Arial" w:hAnsi="Arial" w:cs="Arial"/>
          <w:sz w:val="20"/>
          <w:szCs w:val="20"/>
        </w:rPr>
        <w:t>Con base en las 173 horas laborables mensuales, el costo unitario por hora de cada perfil se obtiene mediante la siguiente fórmula, implementada en la hoja ACTIVIDADES del modelo Excel:</w:t>
      </w:r>
    </w:p>
    <w:p w14:paraId="63C8CFC1" w14:textId="77777777" w:rsidR="00205891" w:rsidRPr="00C30585" w:rsidRDefault="0020589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205891" w:rsidRPr="00C30585" w14:paraId="3AA2F193" w14:textId="77777777" w:rsidTr="00205891">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29D7108E" w14:textId="77777777" w:rsidR="00205891" w:rsidRPr="00C30585" w:rsidRDefault="00205891" w:rsidP="00C30585">
            <w:pPr>
              <w:ind w:firstLine="0"/>
              <w:jc w:val="center"/>
              <w:rPr>
                <w:rFonts w:ascii="Arial" w:hAnsi="Arial" w:cs="Arial"/>
                <w:sz w:val="20"/>
                <w:szCs w:val="20"/>
              </w:rPr>
            </w:pPr>
            <w:r w:rsidRPr="00C30585">
              <w:rPr>
                <w:rFonts w:ascii="Arial" w:eastAsia="Courier New" w:hAnsi="Arial" w:cs="Arial"/>
                <w:b/>
                <w:bCs/>
                <w:color w:val="1F3864"/>
                <w:sz w:val="20"/>
                <w:szCs w:val="20"/>
              </w:rPr>
              <w:t>Costo por Hora (RH) = Salario Mensual ÷ 173 horas/mes</w:t>
            </w:r>
          </w:p>
        </w:tc>
      </w:tr>
    </w:tbl>
    <w:p w14:paraId="181A7403" w14:textId="77777777" w:rsidR="00205891" w:rsidRPr="00C30585" w:rsidRDefault="0020589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4534"/>
      </w:tblGrid>
      <w:tr w:rsidR="00C9028D" w:rsidRPr="00C30585" w14:paraId="2EDF7F23"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841A92B" w14:textId="77777777" w:rsidR="00C9028D" w:rsidRPr="00C30585" w:rsidRDefault="00C9028D" w:rsidP="00C30585">
            <w:pPr>
              <w:ind w:firstLine="0"/>
              <w:rPr>
                <w:rFonts w:ascii="Arial" w:hAnsi="Arial" w:cs="Arial"/>
                <w:sz w:val="20"/>
                <w:szCs w:val="20"/>
              </w:rPr>
            </w:pPr>
            <w:r w:rsidRPr="00C30585">
              <w:rPr>
                <w:rFonts w:ascii="Arial" w:hAnsi="Arial" w:cs="Arial"/>
                <w:b/>
                <w:bCs/>
                <w:color w:val="FFFFFF"/>
                <w:sz w:val="20"/>
                <w:szCs w:val="20"/>
              </w:rPr>
              <w:t>Perfil profesional</w:t>
            </w:r>
          </w:p>
        </w:tc>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A03CD15" w14:textId="77777777" w:rsidR="00C9028D" w:rsidRPr="00C30585" w:rsidRDefault="00C9028D" w:rsidP="00C30585">
            <w:pPr>
              <w:ind w:firstLine="0"/>
              <w:rPr>
                <w:rFonts w:ascii="Arial" w:hAnsi="Arial" w:cs="Arial"/>
                <w:sz w:val="20"/>
                <w:szCs w:val="20"/>
              </w:rPr>
            </w:pPr>
            <w:r w:rsidRPr="00C30585">
              <w:rPr>
                <w:rFonts w:ascii="Arial" w:hAnsi="Arial" w:cs="Arial"/>
                <w:b/>
                <w:bCs/>
                <w:color w:val="FFFFFF"/>
                <w:sz w:val="20"/>
                <w:szCs w:val="20"/>
              </w:rPr>
              <w:t>Cálculo del costo por hora (COP)</w:t>
            </w:r>
          </w:p>
        </w:tc>
      </w:tr>
      <w:tr w:rsidR="00C9028D" w:rsidRPr="00C30585" w14:paraId="671837FD"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F1D39C1"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Director de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F3D8B5D"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$8.000.000 ÷ 173 = $46.243 / hora</w:t>
            </w:r>
          </w:p>
        </w:tc>
      </w:tr>
      <w:tr w:rsidR="00C9028D" w:rsidRPr="00C30585" w14:paraId="521619B6"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728D082"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Arquitecto de Software</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3D3DEC5"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$7.000.000 ÷ 173 = $40.462 / hora</w:t>
            </w:r>
          </w:p>
        </w:tc>
      </w:tr>
      <w:tr w:rsidR="00C9028D" w:rsidRPr="00C30585" w14:paraId="77557D94"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4E53568"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Especialista en Integración TI</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3EABE6"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$6.000.000 ÷ 173 = $34.682 / hora</w:t>
            </w:r>
          </w:p>
        </w:tc>
      </w:tr>
      <w:tr w:rsidR="00C9028D" w:rsidRPr="00C30585" w14:paraId="0E63390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5BF8D9B"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Analista de Requerimientos</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A82A15"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$5.500.000 ÷ 173 = $31.792 / hora</w:t>
            </w:r>
          </w:p>
        </w:tc>
      </w:tr>
      <w:tr w:rsidR="00C9028D" w:rsidRPr="00C30585" w14:paraId="4A7BDC08"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8E98E2"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Desarrollador Backend Senior</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C8BCE72"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$5.500.000 ÷ 173 = $31.792 / hora</w:t>
            </w:r>
          </w:p>
        </w:tc>
      </w:tr>
      <w:tr w:rsidR="00C9028D" w:rsidRPr="00C30585" w14:paraId="762B8566"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B4F90C"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Administrador de Base de Datos</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C3088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$5.000.000 ÷ 173 = $28.902 / hora</w:t>
            </w:r>
          </w:p>
        </w:tc>
      </w:tr>
      <w:tr w:rsidR="00C9028D" w:rsidRPr="00C30585" w14:paraId="39FD8D88"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A99023"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Desarrollador Frontend</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0B991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$5.000.000 ÷ 173 = $28.902 / hora</w:t>
            </w:r>
          </w:p>
        </w:tc>
      </w:tr>
      <w:tr w:rsidR="00C9028D" w:rsidRPr="00C30585" w14:paraId="1DE343F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F2B6363"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Diseñador UX/UI</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90A3A8"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$4.500.000 ÷ 173 = $26.012 / hora</w:t>
            </w:r>
          </w:p>
        </w:tc>
      </w:tr>
      <w:tr w:rsidR="00C9028D" w:rsidRPr="00C30585" w14:paraId="71E6096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2B23B36"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Ingeniero QA / Pruebas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96451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$4.500.000 ÷ 173 = $26.012 / hora</w:t>
            </w:r>
          </w:p>
        </w:tc>
      </w:tr>
      <w:tr w:rsidR="00C9028D" w:rsidRPr="00C30585" w14:paraId="71FE594B"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02AFB9"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Soporte e Implementación</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F1C0BD1"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$3.500.000 ÷ 173 = $20.231 / hora</w:t>
            </w:r>
          </w:p>
        </w:tc>
      </w:tr>
    </w:tbl>
    <w:p w14:paraId="2044F936" w14:textId="77777777" w:rsidR="00C9028D" w:rsidRPr="00C30585" w:rsidRDefault="00C9028D" w:rsidP="00C30585">
      <w:pPr>
        <w:ind w:firstLine="0"/>
        <w:rPr>
          <w:rFonts w:ascii="Arial" w:hAnsi="Arial" w:cs="Arial"/>
          <w:sz w:val="20"/>
          <w:szCs w:val="20"/>
        </w:rPr>
      </w:pPr>
    </w:p>
    <w:p w14:paraId="10CB09BF" w14:textId="77777777" w:rsidR="00C9028D" w:rsidRPr="00C30585" w:rsidRDefault="00C9028D" w:rsidP="00C30585">
      <w:pPr>
        <w:ind w:firstLine="0"/>
        <w:rPr>
          <w:rFonts w:ascii="Arial" w:hAnsi="Arial" w:cs="Arial"/>
          <w:sz w:val="20"/>
          <w:szCs w:val="20"/>
        </w:rPr>
      </w:pPr>
    </w:p>
    <w:p w14:paraId="6696847B" w14:textId="3E4F3C16" w:rsidR="00205891" w:rsidRPr="00C30585" w:rsidRDefault="00C9028D"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00C0E3AD" wp14:editId="356C99E0">
            <wp:extent cx="4680000" cy="2154761"/>
            <wp:effectExtent l="0" t="0" r="6350" b="0"/>
            <wp:docPr id="169183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38345" name=""/>
                    <pic:cNvPicPr/>
                  </pic:nvPicPr>
                  <pic:blipFill>
                    <a:blip r:embed="rId11"/>
                    <a:stretch>
                      <a:fillRect/>
                    </a:stretch>
                  </pic:blipFill>
                  <pic:spPr>
                    <a:xfrm>
                      <a:off x="0" y="0"/>
                      <a:ext cx="4680000" cy="2154761"/>
                    </a:xfrm>
                    <a:prstGeom prst="rect">
                      <a:avLst/>
                    </a:prstGeom>
                  </pic:spPr>
                </pic:pic>
              </a:graphicData>
            </a:graphic>
          </wp:inline>
        </w:drawing>
      </w:r>
    </w:p>
    <w:p w14:paraId="5B0047A6" w14:textId="77777777" w:rsidR="00FF67CF" w:rsidRPr="00C30585" w:rsidRDefault="00FF67CF" w:rsidP="00C30585">
      <w:pPr>
        <w:ind w:firstLine="0"/>
        <w:rPr>
          <w:rFonts w:ascii="Arial" w:hAnsi="Arial" w:cs="Arial"/>
          <w:sz w:val="20"/>
          <w:szCs w:val="20"/>
        </w:rPr>
      </w:pPr>
    </w:p>
    <w:p w14:paraId="36D116E4" w14:textId="38252B23" w:rsidR="00FF67CF" w:rsidRPr="00C30585" w:rsidRDefault="00066A33">
      <w:pPr>
        <w:pStyle w:val="Ttulo2"/>
        <w:numPr>
          <w:ilvl w:val="0"/>
          <w:numId w:val="1"/>
        </w:numPr>
        <w:spacing w:before="0" w:after="0"/>
        <w:rPr>
          <w:rFonts w:ascii="Arial" w:hAnsi="Arial" w:cs="Arial"/>
          <w:sz w:val="20"/>
          <w:szCs w:val="20"/>
        </w:rPr>
      </w:pPr>
      <w:bookmarkStart w:id="17" w:name="_Toc230275386"/>
      <w:r w:rsidRPr="00C30585">
        <w:rPr>
          <w:rFonts w:ascii="Arial" w:hAnsi="Arial" w:cs="Arial"/>
          <w:sz w:val="20"/>
          <w:szCs w:val="20"/>
        </w:rPr>
        <w:t xml:space="preserve">Hoja REC_HUMANO </w:t>
      </w:r>
      <w:r w:rsidR="006273A1" w:rsidRPr="00C30585">
        <w:rPr>
          <w:rFonts w:ascii="Arial" w:hAnsi="Arial" w:cs="Arial"/>
          <w:sz w:val="20"/>
          <w:szCs w:val="20"/>
        </w:rPr>
        <w:t>-</w:t>
      </w:r>
      <w:r w:rsidRPr="00C30585">
        <w:rPr>
          <w:rFonts w:ascii="Arial" w:hAnsi="Arial" w:cs="Arial"/>
          <w:sz w:val="20"/>
          <w:szCs w:val="20"/>
        </w:rPr>
        <w:t xml:space="preserve"> Recurso Humano y Carga Prestacional</w:t>
      </w:r>
      <w:bookmarkEnd w:id="17"/>
    </w:p>
    <w:p w14:paraId="075F5FA3" w14:textId="77777777" w:rsidR="00205891" w:rsidRPr="00C30585" w:rsidRDefault="00205891" w:rsidP="00C30585">
      <w:pPr>
        <w:ind w:firstLine="0"/>
        <w:rPr>
          <w:rFonts w:ascii="Arial" w:hAnsi="Arial" w:cs="Arial"/>
          <w:sz w:val="20"/>
          <w:szCs w:val="20"/>
        </w:rPr>
      </w:pPr>
    </w:p>
    <w:p w14:paraId="2CC3A357"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La hoja REC_HUMANO corresponde al componente financiero encargado de estructurar y calcular los costos asociados al recurso humano requerido para la ejecución del proyecto de desarrollo del sistema de información. Esta sección representa uno de los elementos más importantes dentro del análisis de contabilidad analítica, debido a que el talento humano constituye el principal centro de costo en la mayoría de proyectos tecnológicos y de integración de sistemas.</w:t>
      </w:r>
    </w:p>
    <w:p w14:paraId="685E0E01" w14:textId="77777777" w:rsidR="006C3534" w:rsidRPr="00C30585" w:rsidRDefault="006C3534" w:rsidP="00C30585">
      <w:pPr>
        <w:ind w:firstLine="0"/>
        <w:rPr>
          <w:rFonts w:ascii="Arial" w:hAnsi="Arial" w:cs="Arial"/>
          <w:sz w:val="20"/>
          <w:szCs w:val="20"/>
        </w:rPr>
      </w:pPr>
    </w:p>
    <w:p w14:paraId="7B4C2E8D"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En esta hoja se realiza la identificación de los perfiles profesionales necesarios para cada una de las fases del proyecto, considerando aspectos como cantidad de recursos, salarios mensuales, tiempo de participación y costos totales asociados a cada cargo. Asimismo, se incorporan las cargas prestacionales y obligaciones laborales exigidas por la legislación colombiana, permitiendo obtener una estimación financiera mucho más realista del costo total del equipo de trabajo.</w:t>
      </w:r>
    </w:p>
    <w:p w14:paraId="34A2D088" w14:textId="77777777" w:rsidR="006C3534" w:rsidRPr="00C30585" w:rsidRDefault="006C3534" w:rsidP="00C30585">
      <w:pPr>
        <w:ind w:firstLine="0"/>
        <w:rPr>
          <w:rFonts w:ascii="Arial" w:hAnsi="Arial" w:cs="Arial"/>
          <w:sz w:val="20"/>
          <w:szCs w:val="20"/>
        </w:rPr>
      </w:pPr>
    </w:p>
    <w:p w14:paraId="6526CE3E"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El análisis del recurso humano permite evidenciar que el costo real de un colaborador no corresponde únicamente al salario base pactado, sino que también incluye pagos adicionales relacionados con salud, pensión, riesgos laborales, cesantías, primas, vacaciones, parafiscales y demás obligaciones prestacionales establecidas por la normativa laboral colombiana. Por esta razón, la inclusión de la carga prestacional resulta fundamental para evitar subestimaciones presupuestales que puedan comprometer la viabilidad financiera del proyecto.</w:t>
      </w:r>
    </w:p>
    <w:p w14:paraId="1CC2FC63" w14:textId="77777777" w:rsidR="006C3534" w:rsidRPr="00C30585" w:rsidRDefault="006C3534" w:rsidP="00C30585">
      <w:pPr>
        <w:ind w:firstLine="0"/>
        <w:rPr>
          <w:rFonts w:ascii="Arial" w:hAnsi="Arial" w:cs="Arial"/>
          <w:sz w:val="20"/>
          <w:szCs w:val="20"/>
        </w:rPr>
      </w:pPr>
    </w:p>
    <w:p w14:paraId="7F592FF6"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Dentro de esta sección se contemplan cargos estratégicos y técnicos relacionados con la ejecución del sistema de información, tales como:</w:t>
      </w:r>
    </w:p>
    <w:p w14:paraId="1B91F3F2" w14:textId="77777777" w:rsidR="006C3534" w:rsidRPr="00C30585" w:rsidRDefault="006C3534" w:rsidP="00C30585">
      <w:pPr>
        <w:ind w:firstLine="0"/>
        <w:rPr>
          <w:rFonts w:ascii="Arial" w:hAnsi="Arial" w:cs="Arial"/>
          <w:sz w:val="20"/>
          <w:szCs w:val="20"/>
        </w:rPr>
      </w:pPr>
    </w:p>
    <w:p w14:paraId="49483CE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Director del proyecto.</w:t>
      </w:r>
    </w:p>
    <w:p w14:paraId="7354D695"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Analista de requerimientos.</w:t>
      </w:r>
    </w:p>
    <w:p w14:paraId="18B9179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Arquitecto de software.</w:t>
      </w:r>
    </w:p>
    <w:p w14:paraId="0FCA4F93"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Desarrolladores backend.</w:t>
      </w:r>
    </w:p>
    <w:p w14:paraId="5F5B86D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Desarrolladores frontend.</w:t>
      </w:r>
    </w:p>
    <w:p w14:paraId="55505758"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Diseñador UX/UI.</w:t>
      </w:r>
    </w:p>
    <w:p w14:paraId="0633AD21"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Ingeniero de calidad (QA).</w:t>
      </w:r>
    </w:p>
    <w:p w14:paraId="07857C85"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Administrador de base de datos.</w:t>
      </w:r>
    </w:p>
    <w:p w14:paraId="2706B04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Personal de soporte e implementación.</w:t>
      </w:r>
    </w:p>
    <w:p w14:paraId="46A4F226" w14:textId="77777777" w:rsidR="006C3534" w:rsidRPr="00C30585" w:rsidRDefault="006C3534" w:rsidP="00C30585">
      <w:pPr>
        <w:ind w:firstLine="0"/>
        <w:rPr>
          <w:rFonts w:ascii="Arial" w:hAnsi="Arial" w:cs="Arial"/>
          <w:sz w:val="20"/>
          <w:szCs w:val="20"/>
        </w:rPr>
      </w:pPr>
    </w:p>
    <w:p w14:paraId="40EA86A7"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Cada uno de estos perfiles posee responsabilidades específicas dentro del ciclo de desarrollo del proyecto, así como tiempos de participación diferentes dependiendo de la etapa de ejecución en la que intervienen. Esta distribución permite estructurar adecuadamente los costos de mano de obra y relacionarlos con las actividades técnicas y operativas desarrolladas durante el proyecto.</w:t>
      </w:r>
    </w:p>
    <w:p w14:paraId="003C8F43" w14:textId="77777777" w:rsidR="006C3534" w:rsidRPr="00C30585" w:rsidRDefault="006C3534" w:rsidP="00C30585">
      <w:pPr>
        <w:ind w:firstLine="0"/>
        <w:rPr>
          <w:rFonts w:ascii="Arial" w:hAnsi="Arial" w:cs="Arial"/>
          <w:sz w:val="20"/>
          <w:szCs w:val="20"/>
        </w:rPr>
      </w:pPr>
    </w:p>
    <w:p w14:paraId="2E50A19B"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Adicionalmente, la hoja incorpora el cálculo de la carga prestacional aproximada aplicada sobre el salario base de cada colaborador, permitiendo obtener el costo total real del recurso humano. Este análisis evidencia cómo las prestaciones sociales representan un porcentaje significativo dentro del presupuesto global del proyecto y cómo su omisión puede generar desviaciones financieras importantes durante la ejecución.</w:t>
      </w:r>
    </w:p>
    <w:p w14:paraId="66548DDA" w14:textId="77777777" w:rsidR="006C3534" w:rsidRPr="00C30585" w:rsidRDefault="006C3534" w:rsidP="00C30585">
      <w:pPr>
        <w:ind w:firstLine="0"/>
        <w:rPr>
          <w:rFonts w:ascii="Arial" w:hAnsi="Arial" w:cs="Arial"/>
          <w:sz w:val="20"/>
          <w:szCs w:val="20"/>
        </w:rPr>
      </w:pPr>
    </w:p>
    <w:p w14:paraId="54D2C48D"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lastRenderedPageBreak/>
        <w:t>Desde el enfoque de integración de sistemas, la correcta planificación del recurso humano resulta esencial para garantizar la ejecución eficiente de las actividades técnicas, administrativas y operativas del proyecto. Asimismo, permite evaluar la relación existente entre costos laborales, productividad y rentabilidad dentro del proceso de desarrollo e implementación del sistema de información.</w:t>
      </w:r>
    </w:p>
    <w:p w14:paraId="34CB45B1" w14:textId="77777777" w:rsidR="006C3534" w:rsidRPr="00C30585" w:rsidRDefault="006C3534" w:rsidP="00C30585">
      <w:pPr>
        <w:ind w:firstLine="0"/>
        <w:rPr>
          <w:rFonts w:ascii="Arial" w:hAnsi="Arial" w:cs="Arial"/>
          <w:sz w:val="20"/>
          <w:szCs w:val="20"/>
        </w:rPr>
      </w:pPr>
    </w:p>
    <w:p w14:paraId="6124EDFB" w14:textId="753D636D" w:rsidR="00066A33" w:rsidRPr="00C30585" w:rsidRDefault="006C3534" w:rsidP="00C30585">
      <w:pPr>
        <w:ind w:firstLine="0"/>
        <w:rPr>
          <w:rFonts w:ascii="Arial" w:hAnsi="Arial" w:cs="Arial"/>
          <w:sz w:val="20"/>
          <w:szCs w:val="20"/>
        </w:rPr>
      </w:pPr>
      <w:r w:rsidRPr="00C30585">
        <w:rPr>
          <w:rFonts w:ascii="Arial" w:hAnsi="Arial" w:cs="Arial"/>
          <w:sz w:val="20"/>
          <w:szCs w:val="20"/>
        </w:rPr>
        <w:t>Finalmente, la hoja REC_HUMANO permite consolidar el análisis financiero del equipo de trabajo, facilitando la identificación de los principales centros de costo asociados al recurso humano y proporcionando una visión clara de la inversión requerida para la ejecución exitosa del proyecto tecnológico.</w:t>
      </w:r>
    </w:p>
    <w:p w14:paraId="35621A7D" w14:textId="77777777" w:rsidR="006C3534" w:rsidRPr="00C30585" w:rsidRDefault="006C3534" w:rsidP="00C30585">
      <w:pPr>
        <w:ind w:firstLine="0"/>
        <w:rPr>
          <w:rFonts w:ascii="Arial" w:hAnsi="Arial" w:cs="Arial"/>
          <w:sz w:val="20"/>
          <w:szCs w:val="20"/>
        </w:rPr>
      </w:pPr>
    </w:p>
    <w:p w14:paraId="617BC437" w14:textId="36B33926" w:rsidR="006C3534" w:rsidRPr="00C30585" w:rsidRDefault="006C3534"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14A43B07" wp14:editId="0DD87B65">
            <wp:extent cx="4680000" cy="2063431"/>
            <wp:effectExtent l="0" t="0" r="6350" b="0"/>
            <wp:docPr id="167345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57695" name=""/>
                    <pic:cNvPicPr/>
                  </pic:nvPicPr>
                  <pic:blipFill>
                    <a:blip r:embed="rId12"/>
                    <a:stretch>
                      <a:fillRect/>
                    </a:stretch>
                  </pic:blipFill>
                  <pic:spPr>
                    <a:xfrm>
                      <a:off x="0" y="0"/>
                      <a:ext cx="4680000" cy="2063431"/>
                    </a:xfrm>
                    <a:prstGeom prst="rect">
                      <a:avLst/>
                    </a:prstGeom>
                  </pic:spPr>
                </pic:pic>
              </a:graphicData>
            </a:graphic>
          </wp:inline>
        </w:drawing>
      </w:r>
    </w:p>
    <w:p w14:paraId="706085BB" w14:textId="77777777" w:rsidR="006C3534" w:rsidRPr="00C30585" w:rsidRDefault="006C3534" w:rsidP="00C30585">
      <w:pPr>
        <w:ind w:firstLine="0"/>
        <w:rPr>
          <w:rFonts w:ascii="Arial" w:hAnsi="Arial" w:cs="Arial"/>
          <w:sz w:val="20"/>
          <w:szCs w:val="20"/>
        </w:rPr>
      </w:pPr>
    </w:p>
    <w:p w14:paraId="4988E371" w14:textId="6519208B" w:rsidR="006C3534" w:rsidRPr="00C30585" w:rsidRDefault="001C3FB1">
      <w:pPr>
        <w:pStyle w:val="Ttulo3"/>
        <w:numPr>
          <w:ilvl w:val="1"/>
          <w:numId w:val="1"/>
        </w:numPr>
        <w:spacing w:before="0" w:after="0"/>
        <w:rPr>
          <w:rFonts w:ascii="Arial" w:hAnsi="Arial" w:cs="Arial"/>
          <w:sz w:val="20"/>
          <w:szCs w:val="20"/>
        </w:rPr>
      </w:pPr>
      <w:bookmarkStart w:id="18" w:name="_Toc230275387"/>
      <w:r w:rsidRPr="00C30585">
        <w:rPr>
          <w:rFonts w:ascii="Arial" w:hAnsi="Arial" w:cs="Arial"/>
          <w:sz w:val="20"/>
          <w:szCs w:val="20"/>
        </w:rPr>
        <w:t>Composición del Equipo de Trabajo</w:t>
      </w:r>
      <w:bookmarkEnd w:id="18"/>
    </w:p>
    <w:p w14:paraId="580F3050" w14:textId="77777777" w:rsidR="00066A33" w:rsidRPr="00C30585" w:rsidRDefault="00066A33" w:rsidP="00C30585">
      <w:pPr>
        <w:ind w:firstLine="0"/>
        <w:rPr>
          <w:rFonts w:ascii="Arial" w:hAnsi="Arial" w:cs="Arial"/>
          <w:sz w:val="20"/>
          <w:szCs w:val="20"/>
        </w:rPr>
      </w:pPr>
    </w:p>
    <w:p w14:paraId="7387DCC9" w14:textId="5A4BD299" w:rsidR="001C3FB1" w:rsidRPr="00C30585" w:rsidRDefault="001C3FB1" w:rsidP="00C30585">
      <w:pPr>
        <w:ind w:firstLine="0"/>
        <w:rPr>
          <w:rFonts w:ascii="Arial" w:hAnsi="Arial" w:cs="Arial"/>
          <w:sz w:val="20"/>
          <w:szCs w:val="20"/>
        </w:rPr>
      </w:pPr>
      <w:r w:rsidRPr="00C30585">
        <w:rPr>
          <w:rFonts w:ascii="Arial" w:hAnsi="Arial" w:cs="Arial"/>
          <w:sz w:val="20"/>
          <w:szCs w:val="20"/>
        </w:rPr>
        <w:t>El equipo del proyecto está integrado por diez (10) perfiles profesionales con participación variable según la fase de ejecución. La siguiente tabla presenta la composición completa, los salarios de referencia de mercado y los meses de vinculación de cada perfil:</w:t>
      </w:r>
    </w:p>
    <w:p w14:paraId="559F7DBD" w14:textId="77777777" w:rsidR="001C3FB1" w:rsidRPr="00C30585" w:rsidRDefault="001C3FB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0"/>
        <w:gridCol w:w="1456"/>
        <w:gridCol w:w="2481"/>
        <w:gridCol w:w="1721"/>
      </w:tblGrid>
      <w:tr w:rsidR="001C3FB1" w:rsidRPr="00C30585" w14:paraId="40B8DB73"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40EEB98"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Perfil / Cargo</w:t>
            </w:r>
          </w:p>
        </w:tc>
        <w:tc>
          <w:tcPr>
            <w:tcW w:w="80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B70D38E" w14:textId="4246B460"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Cantidad</w:t>
            </w:r>
          </w:p>
        </w:tc>
        <w:tc>
          <w:tcPr>
            <w:tcW w:w="136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2709DF1"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Salario Mensual (COP)</w:t>
            </w:r>
          </w:p>
        </w:tc>
        <w:tc>
          <w:tcPr>
            <w:tcW w:w="949"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567F899"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Meses activos</w:t>
            </w:r>
          </w:p>
        </w:tc>
      </w:tr>
      <w:tr w:rsidR="001C3FB1" w:rsidRPr="00C30585" w14:paraId="56D241F2"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C7AAC4"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Director de Proyecto</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EEC87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8D5DF7"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$8.000.000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D5A9350"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8</w:t>
            </w:r>
          </w:p>
        </w:tc>
      </w:tr>
      <w:tr w:rsidR="001C3FB1" w:rsidRPr="00C30585" w14:paraId="230904CF"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B38D19B"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Analista de Requerimientos</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DCE085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22D40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72E3736"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309DB9EA"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C0A4C25"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Arquitecto de Software</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18043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6613CA"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$7.000.000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D11D82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w:t>
            </w:r>
          </w:p>
        </w:tc>
      </w:tr>
      <w:tr w:rsidR="001C3FB1" w:rsidRPr="00C30585" w14:paraId="07082C32"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DF221F2"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Desarrollador Backend Senior</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0D15E2"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A0D5831"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CFD288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w:t>
            </w:r>
          </w:p>
        </w:tc>
      </w:tr>
      <w:tr w:rsidR="001C3FB1" w:rsidRPr="00C30585" w14:paraId="5E5E16F1"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F941E47"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Desarrollador Frontend</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05A78C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9D7AB0E"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CA063D"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w:t>
            </w:r>
          </w:p>
        </w:tc>
      </w:tr>
      <w:tr w:rsidR="001C3FB1" w:rsidRPr="00C30585" w14:paraId="529B404B"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AA31203"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Diseñador UX/UI</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CF6DD99"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5A00E9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$4.500.000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5DD40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0DAAA41D"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8FE68D8"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Ingeniero QA / Pruebas</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8FA0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6C333C"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$4.500.000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3F65F16"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5CF23717"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66AD32"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Administrador de Base de Datos</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0F4E01"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23032FC"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$5.000.000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20D75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51B9D1D1"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3384B51"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Especialista en Integración TI</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1AE33B9"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031D1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$6.000.000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80EABB"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w:t>
            </w:r>
          </w:p>
        </w:tc>
      </w:tr>
      <w:tr w:rsidR="001C3FB1" w:rsidRPr="00C30585" w14:paraId="789FFC84"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0B30D26"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Soporte e Implementación</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00C5CEB"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55595B7"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F5D4800"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bl>
    <w:p w14:paraId="1B4D114C" w14:textId="77777777" w:rsidR="001C3FB1" w:rsidRPr="00C30585" w:rsidRDefault="001C3FB1" w:rsidP="00C30585">
      <w:pPr>
        <w:ind w:firstLine="0"/>
        <w:rPr>
          <w:rFonts w:ascii="Arial" w:hAnsi="Arial" w:cs="Arial"/>
          <w:sz w:val="20"/>
          <w:szCs w:val="20"/>
        </w:rPr>
      </w:pPr>
    </w:p>
    <w:p w14:paraId="07321E4E" w14:textId="66B105F8" w:rsidR="001C3FB1" w:rsidRPr="00C30585" w:rsidRDefault="00E129ED">
      <w:pPr>
        <w:pStyle w:val="Ttulo3"/>
        <w:numPr>
          <w:ilvl w:val="1"/>
          <w:numId w:val="1"/>
        </w:numPr>
        <w:spacing w:before="0" w:after="0"/>
        <w:rPr>
          <w:rFonts w:ascii="Arial" w:hAnsi="Arial" w:cs="Arial"/>
          <w:sz w:val="20"/>
          <w:szCs w:val="20"/>
        </w:rPr>
      </w:pPr>
      <w:bookmarkStart w:id="19" w:name="_Toc230275388"/>
      <w:r w:rsidRPr="00C30585">
        <w:rPr>
          <w:rFonts w:ascii="Arial" w:hAnsi="Arial" w:cs="Arial"/>
          <w:sz w:val="20"/>
          <w:szCs w:val="20"/>
        </w:rPr>
        <w:t>Cálculo del Costo Total de Mano de Obra</w:t>
      </w:r>
      <w:bookmarkEnd w:id="19"/>
    </w:p>
    <w:p w14:paraId="77EB6A6E" w14:textId="77777777" w:rsidR="00E129ED" w:rsidRPr="00C30585" w:rsidRDefault="00E129ED" w:rsidP="00C30585">
      <w:pPr>
        <w:ind w:firstLine="0"/>
        <w:rPr>
          <w:rFonts w:ascii="Arial" w:hAnsi="Arial" w:cs="Arial"/>
          <w:sz w:val="20"/>
          <w:szCs w:val="20"/>
        </w:rPr>
      </w:pPr>
    </w:p>
    <w:p w14:paraId="5F331101" w14:textId="0C8ACD23" w:rsidR="00E129ED" w:rsidRPr="00C30585" w:rsidRDefault="00E129ED" w:rsidP="00C30585">
      <w:pPr>
        <w:ind w:firstLine="0"/>
        <w:rPr>
          <w:rFonts w:ascii="Arial" w:hAnsi="Arial" w:cs="Arial"/>
          <w:sz w:val="20"/>
          <w:szCs w:val="20"/>
        </w:rPr>
      </w:pPr>
      <w:r w:rsidRPr="00C30585">
        <w:rPr>
          <w:rFonts w:ascii="Arial" w:hAnsi="Arial" w:cs="Arial"/>
          <w:sz w:val="20"/>
          <w:szCs w:val="20"/>
        </w:rPr>
        <w:t>Para cada perfil se aplica la siguiente cadena de cálculo, implementada mediante fórmulas en el modelo Excel:</w:t>
      </w:r>
    </w:p>
    <w:p w14:paraId="5EFE924D" w14:textId="77777777" w:rsidR="00E129ED" w:rsidRPr="00C30585" w:rsidRDefault="00E129ED"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E129ED" w:rsidRPr="00C30585" w14:paraId="0119570C"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5203EE3"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t>Subtotal Salario Base = Cantidad × Salario Mensual × Meses activos</w:t>
            </w:r>
          </w:p>
        </w:tc>
      </w:tr>
      <w:tr w:rsidR="00E129ED" w:rsidRPr="00C30585" w14:paraId="0F54AD79"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42D0CE6"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t>Prestaciones Sociales = Subtotal Salario Base × 52%</w:t>
            </w:r>
          </w:p>
        </w:tc>
      </w:tr>
      <w:tr w:rsidR="00E129ED" w:rsidRPr="00C30585" w14:paraId="2AAD7848"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3E8FB8B3"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lastRenderedPageBreak/>
              <w:t>Costo Total del Perfil = Subtotal Salario Base + Prestaciones Sociales</w:t>
            </w:r>
          </w:p>
        </w:tc>
      </w:tr>
    </w:tbl>
    <w:p w14:paraId="5BEC200C" w14:textId="77777777" w:rsidR="00E129ED" w:rsidRPr="00C30585" w:rsidRDefault="00E129ED" w:rsidP="00C30585">
      <w:pPr>
        <w:rPr>
          <w:rFonts w:ascii="Arial" w:hAnsi="Arial" w:cs="Arial"/>
          <w:sz w:val="20"/>
          <w:szCs w:val="20"/>
        </w:rPr>
      </w:pPr>
    </w:p>
    <w:p w14:paraId="13F4AAC5" w14:textId="11673FDB" w:rsidR="00E129ED" w:rsidRPr="00C30585" w:rsidRDefault="00657108" w:rsidP="00C30585">
      <w:pPr>
        <w:ind w:firstLine="0"/>
        <w:rPr>
          <w:rFonts w:ascii="Arial" w:hAnsi="Arial" w:cs="Arial"/>
          <w:sz w:val="20"/>
          <w:szCs w:val="20"/>
        </w:rPr>
      </w:pPr>
      <w:r w:rsidRPr="00C30585">
        <w:rPr>
          <w:rFonts w:ascii="Arial" w:hAnsi="Arial" w:cs="Arial"/>
          <w:sz w:val="20"/>
          <w:szCs w:val="20"/>
        </w:rPr>
        <w:t>El consolidado del equipo completo produce los siguientes resultados, que corresponden exactamente a los valores calculados en la hoja REC_HUMANO del modelo Excel:</w:t>
      </w:r>
    </w:p>
    <w:p w14:paraId="20E61313" w14:textId="77777777" w:rsidR="00657108" w:rsidRPr="00C30585" w:rsidRDefault="0065710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657108" w:rsidRPr="00C30585" w14:paraId="2E8025AC"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9218012" w14:textId="77777777" w:rsidR="00657108" w:rsidRPr="00C30585" w:rsidRDefault="00657108" w:rsidP="00C30585">
            <w:pPr>
              <w:ind w:firstLine="0"/>
              <w:rPr>
                <w:rFonts w:ascii="Arial" w:hAnsi="Arial" w:cs="Arial"/>
                <w:sz w:val="20"/>
                <w:szCs w:val="20"/>
              </w:rPr>
            </w:pPr>
            <w:r w:rsidRPr="00C30585">
              <w:rPr>
                <w:rFonts w:ascii="Arial" w:hAnsi="Arial" w:cs="Arial"/>
                <w:b/>
                <w:bCs/>
                <w:color w:val="FFFFFF"/>
                <w:sz w:val="20"/>
                <w:szCs w:val="20"/>
              </w:rPr>
              <w:t>Concepto</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53ADEBF" w14:textId="77777777" w:rsidR="00657108" w:rsidRPr="00C30585" w:rsidRDefault="00657108" w:rsidP="00C30585">
            <w:pPr>
              <w:ind w:firstLine="0"/>
              <w:rPr>
                <w:rFonts w:ascii="Arial" w:hAnsi="Arial" w:cs="Arial"/>
                <w:sz w:val="20"/>
                <w:szCs w:val="20"/>
              </w:rPr>
            </w:pPr>
            <w:r w:rsidRPr="00C30585">
              <w:rPr>
                <w:rFonts w:ascii="Arial" w:hAnsi="Arial" w:cs="Arial"/>
                <w:b/>
                <w:bCs/>
                <w:color w:val="FFFFFF"/>
                <w:sz w:val="20"/>
                <w:szCs w:val="20"/>
              </w:rPr>
              <w:t>Valor (COP)</w:t>
            </w:r>
          </w:p>
        </w:tc>
      </w:tr>
      <w:tr w:rsidR="00657108" w:rsidRPr="00C30585" w14:paraId="6784192B"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531FAA0" w14:textId="0C44AAA6" w:rsidR="00657108" w:rsidRPr="00C30585" w:rsidRDefault="00657108" w:rsidP="00C30585">
            <w:pPr>
              <w:ind w:firstLine="0"/>
              <w:rPr>
                <w:rFonts w:ascii="Arial" w:hAnsi="Arial" w:cs="Arial"/>
                <w:sz w:val="20"/>
                <w:szCs w:val="20"/>
              </w:rPr>
            </w:pPr>
            <w:r w:rsidRPr="00C30585">
              <w:rPr>
                <w:rFonts w:ascii="Arial" w:hAnsi="Arial" w:cs="Arial"/>
                <w:color w:val="000000"/>
                <w:sz w:val="20"/>
                <w:szCs w:val="20"/>
              </w:rPr>
              <w:t>Total, Salarios Base (todos los perfiles, todos los meses)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687602" w14:textId="77777777" w:rsidR="00657108" w:rsidRPr="00C30585" w:rsidRDefault="00657108" w:rsidP="00C30585">
            <w:pPr>
              <w:ind w:firstLine="0"/>
              <w:jc w:val="right"/>
              <w:rPr>
                <w:rFonts w:ascii="Arial" w:hAnsi="Arial" w:cs="Arial"/>
                <w:sz w:val="20"/>
                <w:szCs w:val="20"/>
              </w:rPr>
            </w:pPr>
            <w:r w:rsidRPr="00C30585">
              <w:rPr>
                <w:rFonts w:ascii="Arial" w:hAnsi="Arial" w:cs="Arial"/>
                <w:color w:val="1F3864"/>
                <w:sz w:val="20"/>
                <w:szCs w:val="20"/>
              </w:rPr>
              <w:t>$ 229.000.000</w:t>
            </w:r>
          </w:p>
        </w:tc>
      </w:tr>
      <w:tr w:rsidR="00657108" w:rsidRPr="00C30585" w14:paraId="19CFC232"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C67CC8" w14:textId="617C970B" w:rsidR="00657108" w:rsidRPr="00C30585" w:rsidRDefault="00657108" w:rsidP="00C30585">
            <w:pPr>
              <w:ind w:firstLine="0"/>
              <w:rPr>
                <w:rFonts w:ascii="Arial" w:hAnsi="Arial" w:cs="Arial"/>
                <w:sz w:val="20"/>
                <w:szCs w:val="20"/>
              </w:rPr>
            </w:pPr>
            <w:r w:rsidRPr="00C30585">
              <w:rPr>
                <w:rFonts w:ascii="Arial" w:hAnsi="Arial" w:cs="Arial"/>
                <w:color w:val="000000"/>
                <w:sz w:val="20"/>
                <w:szCs w:val="20"/>
              </w:rPr>
              <w:t>Total, Prestaciones Sociales (52% × $229.000.000)</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6ADEFA7" w14:textId="77777777" w:rsidR="00657108" w:rsidRPr="00C30585" w:rsidRDefault="00657108" w:rsidP="00C30585">
            <w:pPr>
              <w:ind w:firstLine="0"/>
              <w:jc w:val="right"/>
              <w:rPr>
                <w:rFonts w:ascii="Arial" w:hAnsi="Arial" w:cs="Arial"/>
                <w:sz w:val="20"/>
                <w:szCs w:val="20"/>
              </w:rPr>
            </w:pPr>
            <w:r w:rsidRPr="00C30585">
              <w:rPr>
                <w:rFonts w:ascii="Arial" w:hAnsi="Arial" w:cs="Arial"/>
                <w:color w:val="1F3864"/>
                <w:sz w:val="20"/>
                <w:szCs w:val="20"/>
              </w:rPr>
              <w:t>$ 119.080.000</w:t>
            </w:r>
          </w:p>
        </w:tc>
      </w:tr>
      <w:tr w:rsidR="00657108" w:rsidRPr="00C30585" w14:paraId="2E0CB4E2"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259BA8D" w14:textId="6F3BB091" w:rsidR="00657108" w:rsidRPr="00C30585" w:rsidRDefault="00657108" w:rsidP="00C30585">
            <w:pPr>
              <w:ind w:firstLine="0"/>
              <w:rPr>
                <w:rFonts w:ascii="Arial" w:hAnsi="Arial" w:cs="Arial"/>
                <w:sz w:val="20"/>
                <w:szCs w:val="20"/>
              </w:rPr>
            </w:pPr>
            <w:r w:rsidRPr="00C30585">
              <w:rPr>
                <w:rFonts w:ascii="Arial" w:hAnsi="Arial" w:cs="Arial"/>
                <w:b/>
                <w:bCs/>
                <w:color w:val="1F3864"/>
                <w:sz w:val="20"/>
                <w:szCs w:val="20"/>
              </w:rPr>
              <w:t>TOTAL, MANO DE OBRA DEL PROYECTO</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7568A83" w14:textId="77777777" w:rsidR="00657108" w:rsidRPr="00C30585" w:rsidRDefault="00657108" w:rsidP="00C30585">
            <w:pPr>
              <w:ind w:firstLine="0"/>
              <w:jc w:val="right"/>
              <w:rPr>
                <w:rFonts w:ascii="Arial" w:hAnsi="Arial" w:cs="Arial"/>
                <w:sz w:val="20"/>
                <w:szCs w:val="20"/>
              </w:rPr>
            </w:pPr>
            <w:r w:rsidRPr="00C30585">
              <w:rPr>
                <w:rFonts w:ascii="Arial" w:hAnsi="Arial" w:cs="Arial"/>
                <w:b/>
                <w:bCs/>
                <w:color w:val="C00000"/>
                <w:sz w:val="20"/>
                <w:szCs w:val="20"/>
              </w:rPr>
              <w:t>$ 348.080.000</w:t>
            </w:r>
          </w:p>
        </w:tc>
      </w:tr>
    </w:tbl>
    <w:p w14:paraId="3CF8B231" w14:textId="77777777" w:rsidR="00E20B6F" w:rsidRPr="00C30585" w:rsidRDefault="00E20B6F"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E20B6F" w:rsidRPr="00C30585" w14:paraId="37722B24" w14:textId="77777777" w:rsidTr="00E20B6F">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3EA6DE74" w14:textId="77777777" w:rsidR="00E20B6F" w:rsidRPr="00C30585" w:rsidRDefault="00E20B6F" w:rsidP="00C30585">
            <w:pPr>
              <w:ind w:firstLine="0"/>
              <w:rPr>
                <w:rFonts w:ascii="Arial" w:hAnsi="Arial" w:cs="Arial"/>
                <w:i/>
                <w:iCs/>
                <w:color w:val="1F3864"/>
                <w:sz w:val="20"/>
                <w:szCs w:val="20"/>
              </w:rPr>
            </w:pPr>
            <w:r w:rsidRPr="00C30585">
              <w:rPr>
                <w:rFonts w:ascii="Arial" w:hAnsi="Arial" w:cs="Arial"/>
                <w:i/>
                <w:iCs/>
                <w:color w:val="1F3864"/>
                <w:sz w:val="20"/>
                <w:szCs w:val="20"/>
              </w:rPr>
              <w:t>El recurso humano representa el 77,9% del costo total operativo del proyecto ($348.080.000 de $446.390.200). Este indicador es consistente con los estándares de la industria de software, donde el capital humano es el activo y el costo predominante.</w:t>
            </w:r>
          </w:p>
          <w:p w14:paraId="149E5EB7" w14:textId="77777777" w:rsidR="00362DC0" w:rsidRPr="00C30585" w:rsidRDefault="00362DC0" w:rsidP="00C30585">
            <w:pPr>
              <w:ind w:firstLine="0"/>
              <w:rPr>
                <w:rFonts w:ascii="Arial" w:hAnsi="Arial" w:cs="Arial"/>
                <w:i/>
                <w:iCs/>
                <w:color w:val="1F3864"/>
                <w:sz w:val="20"/>
                <w:szCs w:val="20"/>
              </w:rPr>
            </w:pPr>
          </w:p>
          <w:p w14:paraId="2BD8CE61" w14:textId="2C2F0C80" w:rsidR="00362DC0" w:rsidRPr="00C30585" w:rsidRDefault="00362DC0"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23FF6252" wp14:editId="706083B0">
                  <wp:extent cx="4680000" cy="2111913"/>
                  <wp:effectExtent l="0" t="0" r="6350" b="3175"/>
                  <wp:docPr id="187919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99704" name=""/>
                          <pic:cNvPicPr/>
                        </pic:nvPicPr>
                        <pic:blipFill>
                          <a:blip r:embed="rId13"/>
                          <a:stretch>
                            <a:fillRect/>
                          </a:stretch>
                        </pic:blipFill>
                        <pic:spPr>
                          <a:xfrm>
                            <a:off x="0" y="0"/>
                            <a:ext cx="4680000" cy="2111913"/>
                          </a:xfrm>
                          <a:prstGeom prst="rect">
                            <a:avLst/>
                          </a:prstGeom>
                        </pic:spPr>
                      </pic:pic>
                    </a:graphicData>
                  </a:graphic>
                </wp:inline>
              </w:drawing>
            </w:r>
          </w:p>
        </w:tc>
      </w:tr>
    </w:tbl>
    <w:p w14:paraId="1ED8A911" w14:textId="77777777" w:rsidR="00E129ED" w:rsidRPr="00C30585" w:rsidRDefault="00E129ED" w:rsidP="00C30585">
      <w:pPr>
        <w:ind w:firstLine="0"/>
        <w:rPr>
          <w:rFonts w:ascii="Arial" w:hAnsi="Arial" w:cs="Arial"/>
          <w:sz w:val="20"/>
          <w:szCs w:val="20"/>
        </w:rPr>
      </w:pPr>
    </w:p>
    <w:p w14:paraId="57E20A12" w14:textId="3A07A1B5" w:rsidR="004875C1" w:rsidRPr="00C30585" w:rsidRDefault="00596689">
      <w:pPr>
        <w:pStyle w:val="Ttulo2"/>
        <w:numPr>
          <w:ilvl w:val="0"/>
          <w:numId w:val="1"/>
        </w:numPr>
        <w:spacing w:before="0" w:after="0"/>
        <w:rPr>
          <w:rFonts w:ascii="Arial" w:hAnsi="Arial" w:cs="Arial"/>
          <w:sz w:val="20"/>
          <w:szCs w:val="20"/>
        </w:rPr>
      </w:pPr>
      <w:bookmarkStart w:id="20" w:name="_Toc230275389"/>
      <w:r w:rsidRPr="00C30585">
        <w:rPr>
          <w:rFonts w:ascii="Arial" w:hAnsi="Arial" w:cs="Arial"/>
          <w:sz w:val="20"/>
          <w:szCs w:val="20"/>
        </w:rPr>
        <w:t xml:space="preserve">Hoja ACTIVIDADES </w:t>
      </w:r>
      <w:r w:rsidR="006273A1" w:rsidRPr="00C30585">
        <w:rPr>
          <w:rFonts w:ascii="Arial" w:hAnsi="Arial" w:cs="Arial"/>
          <w:sz w:val="20"/>
          <w:szCs w:val="20"/>
        </w:rPr>
        <w:t>-</w:t>
      </w:r>
      <w:r w:rsidRPr="00C30585">
        <w:rPr>
          <w:rFonts w:ascii="Arial" w:hAnsi="Arial" w:cs="Arial"/>
          <w:sz w:val="20"/>
          <w:szCs w:val="20"/>
        </w:rPr>
        <w:t xml:space="preserve"> Tabla Principal de Contabilidad Analítica</w:t>
      </w:r>
      <w:bookmarkEnd w:id="20"/>
    </w:p>
    <w:p w14:paraId="1E8E13B0" w14:textId="77777777" w:rsidR="00596689" w:rsidRPr="00C30585" w:rsidRDefault="00596689" w:rsidP="00C30585">
      <w:pPr>
        <w:ind w:firstLine="0"/>
        <w:rPr>
          <w:rFonts w:ascii="Arial" w:hAnsi="Arial" w:cs="Arial"/>
          <w:sz w:val="20"/>
          <w:szCs w:val="20"/>
        </w:rPr>
      </w:pPr>
    </w:p>
    <w:p w14:paraId="78DA8031"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La hoja ACTIVIDADES constituye el núcleo central del modelo de contabilidad analítica desarrollado para el proyecto, debido a que en esta sección se realiza la planificación detallada de las tareas, recursos, tiempos y costos asociados a cada una de las actividades necesarias para la ejecución del sistema de información empresarial. Esta hoja permite relacionar directamente las actividades operativas del proyecto con los costos financieros y los recursos requeridos para su desarrollo, facilitando una visión integral del comportamiento económico y operativo del proyecto.</w:t>
      </w:r>
    </w:p>
    <w:p w14:paraId="7174CF4F" w14:textId="77777777" w:rsidR="00596689" w:rsidRPr="00C30585" w:rsidRDefault="00596689" w:rsidP="00C30585">
      <w:pPr>
        <w:ind w:firstLine="0"/>
        <w:rPr>
          <w:rFonts w:ascii="Arial" w:hAnsi="Arial" w:cs="Arial"/>
          <w:sz w:val="20"/>
          <w:szCs w:val="20"/>
        </w:rPr>
      </w:pPr>
    </w:p>
    <w:p w14:paraId="2941FF1D"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En esta sección se estructuran las diferentes fases y actividades del ciclo de desarrollo del software, asignando responsables, tiempos estimados de ejecución, recursos humanos involucrados, costos por hora y costos totales asociados a cada tarea. De esta manera, la tabla permite identificar de forma precisa cómo se distribuyen los recursos financieros dentro del proyecto y cuáles actividades representan un mayor impacto presupuestal.</w:t>
      </w:r>
    </w:p>
    <w:p w14:paraId="63E4C749" w14:textId="77777777" w:rsidR="00596689" w:rsidRPr="00C30585" w:rsidRDefault="00596689" w:rsidP="00C30585">
      <w:pPr>
        <w:ind w:firstLine="0"/>
        <w:rPr>
          <w:rFonts w:ascii="Arial" w:hAnsi="Arial" w:cs="Arial"/>
          <w:sz w:val="20"/>
          <w:szCs w:val="20"/>
        </w:rPr>
      </w:pPr>
    </w:p>
    <w:p w14:paraId="5ABE2DDC"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La utilización de una tabla de contabilidad analítica permite descomponer el proyecto en unidades de trabajo específicas, facilitando el control presupuestal, la supervisión de tiempos y la identificación de centros de costo dentro del proceso de integración de sistemas. Asimismo, este enfoque permite relacionar cada actividad con los recursos técnicos y humanos necesarios para su ejecución, proporcionando una estimación financiera mucho más detallada y realista.</w:t>
      </w:r>
    </w:p>
    <w:p w14:paraId="4CF231CE" w14:textId="77777777" w:rsidR="00596689" w:rsidRPr="00C30585" w:rsidRDefault="00596689" w:rsidP="00C30585">
      <w:pPr>
        <w:ind w:firstLine="0"/>
        <w:rPr>
          <w:rFonts w:ascii="Arial" w:hAnsi="Arial" w:cs="Arial"/>
          <w:sz w:val="20"/>
          <w:szCs w:val="20"/>
        </w:rPr>
      </w:pPr>
    </w:p>
    <w:p w14:paraId="026D805C"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Dentro de esta hoja se contemplan actividades relacionadas con:</w:t>
      </w:r>
    </w:p>
    <w:p w14:paraId="3DE1F8B4" w14:textId="77777777" w:rsidR="00596689" w:rsidRPr="00C30585" w:rsidRDefault="00596689" w:rsidP="00C30585">
      <w:pPr>
        <w:ind w:firstLine="0"/>
        <w:rPr>
          <w:rFonts w:ascii="Arial" w:hAnsi="Arial" w:cs="Arial"/>
          <w:sz w:val="20"/>
          <w:szCs w:val="20"/>
        </w:rPr>
      </w:pPr>
    </w:p>
    <w:p w14:paraId="210EDC79"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Levantamiento de requerimientos.</w:t>
      </w:r>
    </w:p>
    <w:p w14:paraId="522CD896"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Análisis funcional del sistema.</w:t>
      </w:r>
    </w:p>
    <w:p w14:paraId="1D7DC909"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Diseño de arquitectura de software.</w:t>
      </w:r>
    </w:p>
    <w:p w14:paraId="7D96303D"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lastRenderedPageBreak/>
        <w:t>Desarrollo backend y frontend.</w:t>
      </w:r>
    </w:p>
    <w:p w14:paraId="05C5896D"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Diseño de interfaces.</w:t>
      </w:r>
    </w:p>
    <w:p w14:paraId="0635D86B"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Integración de módulos.</w:t>
      </w:r>
    </w:p>
    <w:p w14:paraId="5ABC2EBA"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Ejecución de pruebas.</w:t>
      </w:r>
    </w:p>
    <w:p w14:paraId="005975B5"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Implementación del sistema.</w:t>
      </w:r>
    </w:p>
    <w:p w14:paraId="030555F5"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Capacitación y soporte inicial.</w:t>
      </w:r>
    </w:p>
    <w:p w14:paraId="7EBF4A21" w14:textId="77777777" w:rsidR="00596689" w:rsidRPr="00C30585" w:rsidRDefault="00596689" w:rsidP="00C30585">
      <w:pPr>
        <w:ind w:firstLine="0"/>
        <w:rPr>
          <w:rFonts w:ascii="Arial" w:hAnsi="Arial" w:cs="Arial"/>
          <w:sz w:val="20"/>
          <w:szCs w:val="20"/>
        </w:rPr>
      </w:pPr>
    </w:p>
    <w:p w14:paraId="0B8BD010"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Cada actividad posee una duración específica y un costo asociado calculado con base en los recursos humanos asignados y el tiempo estimado de trabajo. Esto permite construir una estructura financiera organizada y alineada con la planeación general del proyecto, facilitando el análisis de costos directos e indirectos dentro del modelo financiero desarrollado en Excel.</w:t>
      </w:r>
    </w:p>
    <w:p w14:paraId="0DB9A1A6" w14:textId="77777777" w:rsidR="00596689" w:rsidRPr="00C30585" w:rsidRDefault="00596689" w:rsidP="00C30585">
      <w:pPr>
        <w:ind w:firstLine="0"/>
        <w:rPr>
          <w:rFonts w:ascii="Arial" w:hAnsi="Arial" w:cs="Arial"/>
          <w:sz w:val="20"/>
          <w:szCs w:val="20"/>
        </w:rPr>
      </w:pPr>
    </w:p>
    <w:p w14:paraId="257B1ABF"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Adicionalmente, la hoja ACTIVIDADES permite comprender cómo la planificación operativa influye directamente en el comportamiento financiero del proyecto, evidenciando que una correcta distribución de tareas y recursos contribuye significativamente al control de costos, la optimización del tiempo y la reducción de riesgos durante la ejecución del sistema de información.</w:t>
      </w:r>
    </w:p>
    <w:p w14:paraId="7EBDE920" w14:textId="77777777" w:rsidR="00596689" w:rsidRPr="00C30585" w:rsidRDefault="00596689" w:rsidP="00C30585">
      <w:pPr>
        <w:ind w:firstLine="0"/>
        <w:rPr>
          <w:rFonts w:ascii="Arial" w:hAnsi="Arial" w:cs="Arial"/>
          <w:sz w:val="20"/>
          <w:szCs w:val="20"/>
        </w:rPr>
      </w:pPr>
    </w:p>
    <w:p w14:paraId="56A5655D"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Desde la perspectiva de la integración de sistemas, esta sección resulta fundamental debido a que permite vincular los procesos técnicos del desarrollo de software con los mecanismos de planificación financiera y control presupuestal, integrando así componentes administrativos, tecnológicos y operativos dentro de una misma estructura de gestión de proyectos.</w:t>
      </w:r>
    </w:p>
    <w:p w14:paraId="222E7AA0" w14:textId="77777777" w:rsidR="00596689" w:rsidRPr="00C30585" w:rsidRDefault="00596689" w:rsidP="00C30585">
      <w:pPr>
        <w:ind w:firstLine="0"/>
        <w:rPr>
          <w:rFonts w:ascii="Arial" w:hAnsi="Arial" w:cs="Arial"/>
          <w:sz w:val="20"/>
          <w:szCs w:val="20"/>
        </w:rPr>
      </w:pPr>
    </w:p>
    <w:p w14:paraId="2A541DD1" w14:textId="6C231DCB" w:rsidR="00596689" w:rsidRPr="00C30585" w:rsidRDefault="00596689" w:rsidP="00C30585">
      <w:pPr>
        <w:ind w:firstLine="0"/>
        <w:rPr>
          <w:rFonts w:ascii="Arial" w:hAnsi="Arial" w:cs="Arial"/>
          <w:sz w:val="20"/>
          <w:szCs w:val="20"/>
        </w:rPr>
      </w:pPr>
      <w:r w:rsidRPr="00C30585">
        <w:rPr>
          <w:rFonts w:ascii="Arial" w:hAnsi="Arial" w:cs="Arial"/>
          <w:sz w:val="20"/>
          <w:szCs w:val="20"/>
        </w:rPr>
        <w:t>Finalmente, la hoja ACTIVIDADES representa la base operativa del modelo de contabilidad analítica, permitiendo visualizar de manera estructurada la relación existente entre actividades, recursos, tiempos y costos dentro del desarrollo del sistema de información empresarial propuesto.</w:t>
      </w:r>
    </w:p>
    <w:p w14:paraId="67D3F698" w14:textId="77777777" w:rsidR="00596689" w:rsidRPr="00C30585" w:rsidRDefault="00596689" w:rsidP="00C30585">
      <w:pPr>
        <w:ind w:firstLine="0"/>
        <w:rPr>
          <w:rFonts w:ascii="Arial" w:hAnsi="Arial" w:cs="Arial"/>
          <w:sz w:val="20"/>
          <w:szCs w:val="20"/>
        </w:rPr>
      </w:pPr>
    </w:p>
    <w:p w14:paraId="4E4C8479" w14:textId="3F776ED5" w:rsidR="00596689" w:rsidRPr="00C30585" w:rsidRDefault="00596689" w:rsidP="00C30585">
      <w:pPr>
        <w:ind w:firstLine="0"/>
        <w:rPr>
          <w:rFonts w:ascii="Arial" w:hAnsi="Arial" w:cs="Arial"/>
          <w:sz w:val="20"/>
          <w:szCs w:val="20"/>
        </w:rPr>
      </w:pPr>
      <w:r w:rsidRPr="00C30585">
        <w:rPr>
          <w:rFonts w:ascii="Arial" w:hAnsi="Arial" w:cs="Arial"/>
          <w:noProof/>
          <w:sz w:val="20"/>
          <w:szCs w:val="20"/>
        </w:rPr>
        <w:drawing>
          <wp:inline distT="0" distB="0" distL="0" distR="0" wp14:anchorId="63E3A869" wp14:editId="10E085CD">
            <wp:extent cx="5759450" cy="2462530"/>
            <wp:effectExtent l="0" t="0" r="0" b="0"/>
            <wp:docPr id="69074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47254" name=""/>
                    <pic:cNvPicPr/>
                  </pic:nvPicPr>
                  <pic:blipFill>
                    <a:blip r:embed="rId14"/>
                    <a:stretch>
                      <a:fillRect/>
                    </a:stretch>
                  </pic:blipFill>
                  <pic:spPr>
                    <a:xfrm>
                      <a:off x="0" y="0"/>
                      <a:ext cx="5759450" cy="2462530"/>
                    </a:xfrm>
                    <a:prstGeom prst="rect">
                      <a:avLst/>
                    </a:prstGeom>
                  </pic:spPr>
                </pic:pic>
              </a:graphicData>
            </a:graphic>
          </wp:inline>
        </w:drawing>
      </w:r>
    </w:p>
    <w:p w14:paraId="0A490FF7" w14:textId="77777777" w:rsidR="00596689" w:rsidRPr="00C30585" w:rsidRDefault="00596689" w:rsidP="00C30585">
      <w:pPr>
        <w:ind w:firstLine="0"/>
        <w:rPr>
          <w:rFonts w:ascii="Arial" w:hAnsi="Arial" w:cs="Arial"/>
          <w:sz w:val="20"/>
          <w:szCs w:val="20"/>
        </w:rPr>
      </w:pPr>
    </w:p>
    <w:p w14:paraId="103FB621" w14:textId="2A77436C" w:rsidR="00596689" w:rsidRPr="00C30585" w:rsidRDefault="00852AE1">
      <w:pPr>
        <w:pStyle w:val="Ttulo3"/>
        <w:numPr>
          <w:ilvl w:val="1"/>
          <w:numId w:val="1"/>
        </w:numPr>
        <w:spacing w:before="0" w:after="0"/>
        <w:rPr>
          <w:rFonts w:ascii="Arial" w:hAnsi="Arial" w:cs="Arial"/>
          <w:sz w:val="20"/>
          <w:szCs w:val="20"/>
        </w:rPr>
      </w:pPr>
      <w:bookmarkStart w:id="21" w:name="_Toc230275390"/>
      <w:r w:rsidRPr="00C30585">
        <w:rPr>
          <w:rFonts w:ascii="Arial" w:hAnsi="Arial" w:cs="Arial"/>
          <w:sz w:val="20"/>
          <w:szCs w:val="20"/>
        </w:rPr>
        <w:t>Estructura y Propósito</w:t>
      </w:r>
      <w:bookmarkEnd w:id="21"/>
    </w:p>
    <w:p w14:paraId="24463380" w14:textId="77777777" w:rsidR="00852AE1" w:rsidRPr="00C30585" w:rsidRDefault="00852AE1" w:rsidP="00C30585">
      <w:pPr>
        <w:ind w:firstLine="0"/>
        <w:rPr>
          <w:rFonts w:ascii="Arial" w:hAnsi="Arial" w:cs="Arial"/>
          <w:sz w:val="20"/>
          <w:szCs w:val="20"/>
        </w:rPr>
      </w:pPr>
    </w:p>
    <w:p w14:paraId="0F3F55FC" w14:textId="28501A14" w:rsidR="00852AE1" w:rsidRPr="00C30585" w:rsidRDefault="00852AE1" w:rsidP="00C30585">
      <w:pPr>
        <w:ind w:firstLine="0"/>
        <w:rPr>
          <w:rFonts w:ascii="Arial" w:hAnsi="Arial" w:cs="Arial"/>
          <w:sz w:val="20"/>
          <w:szCs w:val="20"/>
        </w:rPr>
      </w:pPr>
      <w:r w:rsidRPr="00C30585">
        <w:rPr>
          <w:rFonts w:ascii="Arial" w:hAnsi="Arial" w:cs="Arial"/>
          <w:sz w:val="20"/>
          <w:szCs w:val="20"/>
        </w:rPr>
        <w:t>Esta hoja constituye el núcleo del laboratorio y la evidencia central de la aplicación de la metodología de contabilidad analítica de costos. En ella se integran todos los elementos del modelo: actividades, responsables, tiempos estimados, costo del recurso humano por hora y costo del recurso técnico por hora.</w:t>
      </w:r>
    </w:p>
    <w:p w14:paraId="74DAF922" w14:textId="77777777" w:rsidR="00852AE1" w:rsidRPr="00C30585" w:rsidRDefault="00852AE1" w:rsidP="00C30585">
      <w:pPr>
        <w:ind w:firstLine="0"/>
        <w:rPr>
          <w:rFonts w:ascii="Arial" w:hAnsi="Arial" w:cs="Arial"/>
          <w:sz w:val="20"/>
          <w:szCs w:val="20"/>
        </w:rPr>
      </w:pPr>
    </w:p>
    <w:p w14:paraId="4D66DC08" w14:textId="1DD94652" w:rsidR="00852AE1" w:rsidRPr="00C30585" w:rsidRDefault="00852AE1">
      <w:pPr>
        <w:pStyle w:val="Ttulo3"/>
        <w:numPr>
          <w:ilvl w:val="1"/>
          <w:numId w:val="1"/>
        </w:numPr>
        <w:spacing w:before="0" w:after="0"/>
        <w:rPr>
          <w:rFonts w:ascii="Arial" w:hAnsi="Arial" w:cs="Arial"/>
          <w:sz w:val="20"/>
          <w:szCs w:val="20"/>
        </w:rPr>
      </w:pPr>
      <w:bookmarkStart w:id="22" w:name="_Toc230275391"/>
      <w:r w:rsidRPr="00C30585">
        <w:rPr>
          <w:rFonts w:ascii="Arial" w:hAnsi="Arial" w:cs="Arial"/>
          <w:sz w:val="20"/>
          <w:szCs w:val="20"/>
        </w:rPr>
        <w:t>Descripción de las Columnas de la Tabla</w:t>
      </w:r>
      <w:bookmarkEnd w:id="22"/>
    </w:p>
    <w:p w14:paraId="7F25CABA" w14:textId="77777777" w:rsidR="00596689" w:rsidRPr="00C30585" w:rsidRDefault="00596689" w:rsidP="00C30585">
      <w:pPr>
        <w:ind w:firstLine="0"/>
        <w:rPr>
          <w:rFonts w:ascii="Arial" w:hAnsi="Arial" w:cs="Arial"/>
          <w:sz w:val="20"/>
          <w:szCs w:val="20"/>
        </w:rPr>
      </w:pPr>
    </w:p>
    <w:p w14:paraId="4B9E2562"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La hoja ACTIVIDADES se encuentra estructurada mediante una tabla de contabilidad analítica diseñada para organizar y controlar la información relacionada con las actividades, recursos, tiempos y costos asociados al desarrollo del proyecto. Cada columna cumple una función específica dentro del modelo financiero y operativo, permitiendo identificar de manera clara la distribución de tareas y la asignación de recursos durante la ejecución del sistema de información.</w:t>
      </w:r>
    </w:p>
    <w:p w14:paraId="0D0CF98B" w14:textId="77777777" w:rsidR="00852AE1" w:rsidRPr="00C30585" w:rsidRDefault="00852AE1" w:rsidP="00C30585">
      <w:pPr>
        <w:ind w:firstLine="0"/>
        <w:rPr>
          <w:rFonts w:ascii="Arial" w:hAnsi="Arial" w:cs="Arial"/>
          <w:sz w:val="20"/>
          <w:szCs w:val="20"/>
        </w:rPr>
      </w:pPr>
    </w:p>
    <w:p w14:paraId="45CE1446"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 xml:space="preserve">La correcta definición de las columnas facilita el análisis presupuestal y operativo del proyecto, permitiendo establecer relaciones entre actividades, responsables, costos y tiempos de ejecución. </w:t>
      </w:r>
      <w:r w:rsidRPr="00C30585">
        <w:rPr>
          <w:rFonts w:ascii="Arial" w:hAnsi="Arial" w:cs="Arial"/>
          <w:sz w:val="20"/>
          <w:szCs w:val="20"/>
        </w:rPr>
        <w:lastRenderedPageBreak/>
        <w:t>Asimismo, esta estructura contribuye al control financiero y a la supervisión de los diferentes componentes involucrados en la implementación del sistema.</w:t>
      </w:r>
    </w:p>
    <w:p w14:paraId="0DECA5E9" w14:textId="77777777" w:rsidR="00852AE1" w:rsidRPr="00C30585" w:rsidRDefault="00852AE1" w:rsidP="00C30585">
      <w:pPr>
        <w:ind w:firstLine="0"/>
        <w:rPr>
          <w:rFonts w:ascii="Arial" w:hAnsi="Arial" w:cs="Arial"/>
          <w:sz w:val="20"/>
          <w:szCs w:val="20"/>
        </w:rPr>
      </w:pPr>
    </w:p>
    <w:p w14:paraId="4AA5A560"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A continuación, se describen las principales columnas utilizadas dentro de la tabla de actividades:</w:t>
      </w:r>
    </w:p>
    <w:p w14:paraId="4FC62386" w14:textId="77777777" w:rsidR="00852AE1" w:rsidRPr="00C30585" w:rsidRDefault="00852AE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6045"/>
      </w:tblGrid>
      <w:tr w:rsidR="00F97643" w:rsidRPr="00C30585" w14:paraId="3463B6DD"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BE71A14" w14:textId="77777777" w:rsidR="00F97643" w:rsidRPr="00C30585" w:rsidRDefault="00F97643" w:rsidP="00C30585">
            <w:pPr>
              <w:ind w:firstLine="0"/>
              <w:rPr>
                <w:rFonts w:ascii="Arial" w:hAnsi="Arial" w:cs="Arial"/>
                <w:sz w:val="20"/>
                <w:szCs w:val="20"/>
              </w:rPr>
            </w:pPr>
            <w:r w:rsidRPr="00C30585">
              <w:rPr>
                <w:rFonts w:ascii="Arial" w:hAnsi="Arial" w:cs="Arial"/>
                <w:b/>
                <w:bCs/>
                <w:color w:val="FFFFFF"/>
                <w:sz w:val="20"/>
                <w:szCs w:val="20"/>
              </w:rPr>
              <w:t>Columna</w:t>
            </w:r>
          </w:p>
        </w:tc>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BE03BD3" w14:textId="77777777" w:rsidR="00F97643" w:rsidRPr="00C30585" w:rsidRDefault="00F97643" w:rsidP="00C30585">
            <w:pPr>
              <w:ind w:firstLine="0"/>
              <w:rPr>
                <w:rFonts w:ascii="Arial" w:hAnsi="Arial" w:cs="Arial"/>
                <w:sz w:val="20"/>
                <w:szCs w:val="20"/>
              </w:rPr>
            </w:pPr>
            <w:r w:rsidRPr="00C30585">
              <w:rPr>
                <w:rFonts w:ascii="Arial" w:hAnsi="Arial" w:cs="Arial"/>
                <w:b/>
                <w:bCs/>
                <w:color w:val="FFFFFF"/>
                <w:sz w:val="20"/>
                <w:szCs w:val="20"/>
              </w:rPr>
              <w:t>Descripción y forma de cálculo</w:t>
            </w:r>
          </w:p>
        </w:tc>
      </w:tr>
      <w:tr w:rsidR="00F97643" w:rsidRPr="00C30585" w14:paraId="415DDD77"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06B1260" w14:textId="39652C49"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Código (ACT001</w:t>
            </w:r>
            <w:r w:rsidR="006273A1" w:rsidRPr="00C30585">
              <w:rPr>
                <w:rFonts w:ascii="Arial" w:hAnsi="Arial" w:cs="Arial"/>
                <w:color w:val="000000"/>
                <w:sz w:val="20"/>
                <w:szCs w:val="20"/>
              </w:rPr>
              <w:t>-</w:t>
            </w:r>
            <w:r w:rsidRPr="00C30585">
              <w:rPr>
                <w:rFonts w:ascii="Arial" w:hAnsi="Arial" w:cs="Arial"/>
                <w:color w:val="000000"/>
                <w:sz w:val="20"/>
                <w:szCs w:val="20"/>
              </w:rPr>
              <w:t>ACT018)</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ACE1C3"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Identificador único de la actividad para trazabilidad y referencia cruzada.</w:t>
            </w:r>
          </w:p>
        </w:tc>
      </w:tr>
      <w:tr w:rsidR="00F97643" w:rsidRPr="00C30585" w14:paraId="1A85DF4F"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06001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Actividad / Tarea</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63E2E60"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Descripción específica de la tarea a ejecutar en el marco del proyecto.</w:t>
            </w:r>
          </w:p>
        </w:tc>
      </w:tr>
      <w:tr w:rsidR="00F97643" w:rsidRPr="00C30585" w14:paraId="4B09CCA8"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D4A9A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Recurso Humano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57D17E1"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Perfil profesional asignado como responsable de la ejecución.</w:t>
            </w:r>
          </w:p>
        </w:tc>
      </w:tr>
      <w:tr w:rsidR="00F97643" w:rsidRPr="00C30585" w14:paraId="7F31041C"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FD3288"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Tiempo RH (horas)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9885BA7"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Estimación de horas que el recurso humano dedica a la actividad.</w:t>
            </w:r>
          </w:p>
        </w:tc>
      </w:tr>
      <w:tr w:rsidR="00F97643" w:rsidRPr="00C30585" w14:paraId="74EF548D"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779C7D"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Coste RH × Hora (COP)</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5BB13B2"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Salario mensual ÷ 173. Referenciado dinámicamente desde hoja SUPUESTOS.</w:t>
            </w:r>
          </w:p>
        </w:tc>
      </w:tr>
      <w:tr w:rsidR="00F97643" w:rsidRPr="00C30585" w14:paraId="2F78B378"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C8B8A9A"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Sub Total RH (COP)</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05106A5"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Tiempo RH × Coste por hora. Costo total del recurso humano en esa actividad.</w:t>
            </w:r>
          </w:p>
        </w:tc>
      </w:tr>
      <w:tr w:rsidR="00F97643" w:rsidRPr="00C30585" w14:paraId="3CD56DC7"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489E008"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Tiempo RT (horas)</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86459C9"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Horas de utilización del recurso técnico (servidor cloud) en la actividad.</w:t>
            </w:r>
          </w:p>
        </w:tc>
      </w:tr>
      <w:tr w:rsidR="00F97643" w:rsidRPr="00C30585" w14:paraId="12C3812B"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E14B93"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Coste RT × Hora (COP)</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81D2FE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xml:space="preserve">$20.833/hora (costo mensual servidor cloud $3.600.000 ÷ 173 </w:t>
            </w:r>
            <w:proofErr w:type="spellStart"/>
            <w:r w:rsidRPr="00C30585">
              <w:rPr>
                <w:rFonts w:ascii="Arial" w:hAnsi="Arial" w:cs="Arial"/>
                <w:color w:val="000000"/>
                <w:sz w:val="20"/>
                <w:szCs w:val="20"/>
              </w:rPr>
              <w:t>hrs</w:t>
            </w:r>
            <w:proofErr w:type="spellEnd"/>
            <w:r w:rsidRPr="00C30585">
              <w:rPr>
                <w:rFonts w:ascii="Arial" w:hAnsi="Arial" w:cs="Arial"/>
                <w:color w:val="000000"/>
                <w:sz w:val="20"/>
                <w:szCs w:val="20"/>
              </w:rPr>
              <w:t>/mes).</w:t>
            </w:r>
          </w:p>
        </w:tc>
      </w:tr>
      <w:tr w:rsidR="00F97643" w:rsidRPr="00C30585" w14:paraId="366AD17A"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13F16C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Sub Total RT (COP)</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59A710"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Tiempo RT × Coste RT. Costo total del recurso técnico en esa actividad.</w:t>
            </w:r>
          </w:p>
        </w:tc>
      </w:tr>
    </w:tbl>
    <w:p w14:paraId="59D2C602" w14:textId="77777777" w:rsidR="00852AE1" w:rsidRPr="00C30585" w:rsidRDefault="00852AE1" w:rsidP="00C30585">
      <w:pPr>
        <w:ind w:firstLine="0"/>
        <w:rPr>
          <w:rFonts w:ascii="Arial" w:hAnsi="Arial" w:cs="Arial"/>
          <w:sz w:val="20"/>
          <w:szCs w:val="20"/>
        </w:rPr>
      </w:pPr>
    </w:p>
    <w:p w14:paraId="367ACCA5" w14:textId="20099DA6" w:rsidR="00793264" w:rsidRPr="00C30585" w:rsidRDefault="00793264" w:rsidP="00C30585">
      <w:pPr>
        <w:ind w:firstLine="0"/>
        <w:rPr>
          <w:rFonts w:ascii="Arial" w:hAnsi="Arial" w:cs="Arial"/>
          <w:sz w:val="20"/>
          <w:szCs w:val="20"/>
        </w:rPr>
      </w:pPr>
      <w:r w:rsidRPr="00C30585">
        <w:rPr>
          <w:rFonts w:ascii="Arial" w:hAnsi="Arial" w:cs="Arial"/>
          <w:noProof/>
          <w:sz w:val="20"/>
          <w:szCs w:val="20"/>
        </w:rPr>
        <w:drawing>
          <wp:inline distT="0" distB="0" distL="0" distR="0" wp14:anchorId="2BF1BCA0" wp14:editId="03EA2AF9">
            <wp:extent cx="5759450" cy="779780"/>
            <wp:effectExtent l="0" t="0" r="0" b="1270"/>
            <wp:docPr id="1521623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23834" name=""/>
                    <pic:cNvPicPr/>
                  </pic:nvPicPr>
                  <pic:blipFill>
                    <a:blip r:embed="rId15"/>
                    <a:stretch>
                      <a:fillRect/>
                    </a:stretch>
                  </pic:blipFill>
                  <pic:spPr>
                    <a:xfrm>
                      <a:off x="0" y="0"/>
                      <a:ext cx="5759450" cy="779780"/>
                    </a:xfrm>
                    <a:prstGeom prst="rect">
                      <a:avLst/>
                    </a:prstGeom>
                  </pic:spPr>
                </pic:pic>
              </a:graphicData>
            </a:graphic>
          </wp:inline>
        </w:drawing>
      </w:r>
    </w:p>
    <w:p w14:paraId="2FCAD49B" w14:textId="77777777" w:rsidR="00793264" w:rsidRPr="00C30585" w:rsidRDefault="00793264" w:rsidP="00C30585">
      <w:pPr>
        <w:ind w:firstLine="0"/>
        <w:rPr>
          <w:rFonts w:ascii="Arial" w:hAnsi="Arial" w:cs="Arial"/>
          <w:sz w:val="20"/>
          <w:szCs w:val="20"/>
        </w:rPr>
      </w:pPr>
    </w:p>
    <w:p w14:paraId="203183B2"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La utilización de estas columnas permite construir una estructura organizada de contabilidad analítica, facilitando el seguimiento financiero del proyecto y la identificación de las actividades que generan mayor impacto económico dentro del proceso de integración de sistemas.</w:t>
      </w:r>
    </w:p>
    <w:p w14:paraId="2695F5F1" w14:textId="77777777" w:rsidR="00852AE1" w:rsidRPr="00C30585" w:rsidRDefault="00852AE1" w:rsidP="00C30585">
      <w:pPr>
        <w:ind w:firstLine="0"/>
        <w:rPr>
          <w:rFonts w:ascii="Arial" w:hAnsi="Arial" w:cs="Arial"/>
          <w:sz w:val="20"/>
          <w:szCs w:val="20"/>
        </w:rPr>
      </w:pPr>
    </w:p>
    <w:p w14:paraId="6208F3D1"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Adicionalmente, esta organización permite mejorar el control administrativo y operativo del proyecto, ya que facilita la asignación de responsabilidades, la estimación de tiempos y el cálculo detallado de costos asociados a cada fase del desarrollo del sistema de información.</w:t>
      </w:r>
    </w:p>
    <w:p w14:paraId="0C7E8DE4" w14:textId="77777777" w:rsidR="00852AE1" w:rsidRPr="00C30585" w:rsidRDefault="00852AE1" w:rsidP="00C30585">
      <w:pPr>
        <w:ind w:firstLine="0"/>
        <w:rPr>
          <w:rFonts w:ascii="Arial" w:hAnsi="Arial" w:cs="Arial"/>
          <w:sz w:val="20"/>
          <w:szCs w:val="20"/>
        </w:rPr>
      </w:pPr>
    </w:p>
    <w:p w14:paraId="6E162C0E"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Desde el enfoque de gestión de proyectos tecnológicos, la tabla de actividades representa una herramienta fundamental para la planeación y supervisión del trabajo, permitiendo relacionar de manera estructurada los recursos disponibles con las actividades requeridas para alcanzar los objetivos del proyecto.</w:t>
      </w:r>
    </w:p>
    <w:p w14:paraId="63A5192F" w14:textId="77777777" w:rsidR="00852AE1" w:rsidRPr="00C30585" w:rsidRDefault="00852AE1" w:rsidP="00C30585">
      <w:pPr>
        <w:ind w:firstLine="0"/>
        <w:rPr>
          <w:rFonts w:ascii="Arial" w:hAnsi="Arial" w:cs="Arial"/>
          <w:sz w:val="20"/>
          <w:szCs w:val="20"/>
        </w:rPr>
      </w:pPr>
    </w:p>
    <w:p w14:paraId="6C299DC2" w14:textId="4FC402E7" w:rsidR="00852AE1" w:rsidRPr="00C30585" w:rsidRDefault="00852AE1" w:rsidP="00C30585">
      <w:pPr>
        <w:ind w:firstLine="0"/>
        <w:rPr>
          <w:rFonts w:ascii="Arial" w:hAnsi="Arial" w:cs="Arial"/>
          <w:sz w:val="20"/>
          <w:szCs w:val="20"/>
        </w:rPr>
      </w:pPr>
      <w:r w:rsidRPr="00C30585">
        <w:rPr>
          <w:rFonts w:ascii="Arial" w:hAnsi="Arial" w:cs="Arial"/>
          <w:sz w:val="20"/>
          <w:szCs w:val="20"/>
        </w:rPr>
        <w:t>Finalmente, la descripción detallada de las columnas permite comprender la lógica utilizada dentro del modelo financiero desarrollado en Excel, evidenciando cómo la contabilidad analítica puede integrarse con herramientas de planificación y control para mejorar la administración de proyectos de integración de sistemas.</w:t>
      </w:r>
    </w:p>
    <w:p w14:paraId="34930BC7" w14:textId="77777777" w:rsidR="00F97643" w:rsidRPr="00C30585" w:rsidRDefault="00F97643" w:rsidP="00C30585">
      <w:pPr>
        <w:ind w:firstLine="0"/>
        <w:rPr>
          <w:rFonts w:ascii="Arial" w:hAnsi="Arial" w:cs="Arial"/>
          <w:sz w:val="20"/>
          <w:szCs w:val="20"/>
        </w:rPr>
      </w:pPr>
    </w:p>
    <w:p w14:paraId="568858BE" w14:textId="7CC7D570" w:rsidR="00F97643" w:rsidRPr="00C30585" w:rsidRDefault="00793264">
      <w:pPr>
        <w:pStyle w:val="Ttulo3"/>
        <w:numPr>
          <w:ilvl w:val="1"/>
          <w:numId w:val="1"/>
        </w:numPr>
        <w:spacing w:before="0" w:after="0"/>
        <w:rPr>
          <w:rFonts w:ascii="Arial" w:hAnsi="Arial" w:cs="Arial"/>
          <w:sz w:val="20"/>
          <w:szCs w:val="20"/>
        </w:rPr>
      </w:pPr>
      <w:bookmarkStart w:id="23" w:name="_Toc230275392"/>
      <w:r w:rsidRPr="00C30585">
        <w:rPr>
          <w:rFonts w:ascii="Arial" w:hAnsi="Arial" w:cs="Arial"/>
          <w:sz w:val="20"/>
          <w:szCs w:val="20"/>
        </w:rPr>
        <w:t xml:space="preserve">Actividades del Proyecto y </w:t>
      </w:r>
      <w:proofErr w:type="gramStart"/>
      <w:r w:rsidRPr="00C30585">
        <w:rPr>
          <w:rFonts w:ascii="Arial" w:hAnsi="Arial" w:cs="Arial"/>
          <w:sz w:val="20"/>
          <w:szCs w:val="20"/>
        </w:rPr>
        <w:t>Responsables</w:t>
      </w:r>
      <w:proofErr w:type="gramEnd"/>
      <w:r w:rsidRPr="00C30585">
        <w:rPr>
          <w:rFonts w:ascii="Arial" w:hAnsi="Arial" w:cs="Arial"/>
          <w:sz w:val="20"/>
          <w:szCs w:val="20"/>
        </w:rPr>
        <w:t xml:space="preserve"> Asignados</w:t>
      </w:r>
      <w:bookmarkEnd w:id="23"/>
    </w:p>
    <w:p w14:paraId="4CEEE08A" w14:textId="77777777" w:rsidR="00793264" w:rsidRPr="00C30585" w:rsidRDefault="00793264" w:rsidP="00C30585">
      <w:pPr>
        <w:ind w:firstLine="0"/>
        <w:rPr>
          <w:rFonts w:ascii="Arial" w:hAnsi="Arial" w:cs="Arial"/>
          <w:sz w:val="20"/>
          <w:szCs w:val="20"/>
        </w:rPr>
      </w:pPr>
    </w:p>
    <w:p w14:paraId="40CCBFE2"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 xml:space="preserve">La correcta planificación de actividades y la asignación adecuada de responsables constituyen elementos fundamentales dentro de la gestión de proyectos tecnológicos y procesos de integración de sistemas. En proyectos de desarrollo de software, cada fase requiere perfiles profesionales específicos </w:t>
      </w:r>
      <w:r w:rsidRPr="00C30585">
        <w:rPr>
          <w:rFonts w:ascii="Arial" w:hAnsi="Arial" w:cs="Arial"/>
          <w:sz w:val="20"/>
          <w:szCs w:val="20"/>
        </w:rPr>
        <w:lastRenderedPageBreak/>
        <w:t>con conocimientos técnicos y administrativos que permitan garantizar el cumplimiento de los objetivos, los tiempos de ejecución y el control de los recursos financieros asociados al proyecto.</w:t>
      </w:r>
    </w:p>
    <w:p w14:paraId="09EA19F8" w14:textId="77777777" w:rsidR="00793264" w:rsidRPr="00C30585" w:rsidRDefault="00793264" w:rsidP="00C30585">
      <w:pPr>
        <w:ind w:firstLine="0"/>
        <w:rPr>
          <w:rFonts w:ascii="Arial" w:hAnsi="Arial" w:cs="Arial"/>
          <w:sz w:val="20"/>
          <w:szCs w:val="20"/>
        </w:rPr>
      </w:pPr>
    </w:p>
    <w:p w14:paraId="74F302E7"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En esta sección se presentan las principales actividades definidas para el desarrollo del sistema de información empresarial, así como los responsables asignados para la ejecución de cada una de ellas. La distribución de responsabilidades se realiza considerando las competencias técnicas, el nivel de especialización requerido y la participación de cada perfil profesional dentro de las diferentes etapas del proyecto.</w:t>
      </w:r>
    </w:p>
    <w:p w14:paraId="29C34085" w14:textId="77777777" w:rsidR="00793264" w:rsidRPr="00C30585" w:rsidRDefault="00793264" w:rsidP="00C30585">
      <w:pPr>
        <w:ind w:firstLine="0"/>
        <w:rPr>
          <w:rFonts w:ascii="Arial" w:hAnsi="Arial" w:cs="Arial"/>
          <w:sz w:val="20"/>
          <w:szCs w:val="20"/>
        </w:rPr>
      </w:pPr>
    </w:p>
    <w:p w14:paraId="428EF7AC"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La asignación estructurada de actividades permite establecer un mayor control sobre el avance operativo y financiero del proyecto, facilitando la supervisión de tareas, la administración de tiempos y la identificación de centros de costo dentro del modelo de contabilidad analítica. Asimismo, esta organización contribuye a mejorar la coordinación entre las diferentes áreas involucradas en el desarrollo del sistema y favorece la trazabilidad de las actividades ejecutadas.</w:t>
      </w:r>
    </w:p>
    <w:p w14:paraId="01C054A9" w14:textId="77777777" w:rsidR="00793264" w:rsidRPr="00C30585" w:rsidRDefault="00793264" w:rsidP="00C30585">
      <w:pPr>
        <w:ind w:firstLine="0"/>
        <w:rPr>
          <w:rFonts w:ascii="Arial" w:hAnsi="Arial" w:cs="Arial"/>
          <w:sz w:val="20"/>
          <w:szCs w:val="20"/>
        </w:rPr>
      </w:pPr>
    </w:p>
    <w:p w14:paraId="4A7C7C55"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Dentro del proyecto se contemplan actividades relacionadas con análisis de requerimientos, diseño de arquitectura, desarrollo de software, integración de módulos, pruebas funcionales, implementación y soporte inicial. Cada una de estas actividades posee responsables específicos y tiempos estimados de participación, permitiendo relacionar directamente los recursos humanos con los costos operativos y financieros del proyecto.</w:t>
      </w:r>
    </w:p>
    <w:p w14:paraId="24BAB7C7" w14:textId="77777777" w:rsidR="00793264" w:rsidRPr="00C30585" w:rsidRDefault="00793264" w:rsidP="00C30585">
      <w:pPr>
        <w:ind w:firstLine="0"/>
        <w:rPr>
          <w:rFonts w:ascii="Arial" w:hAnsi="Arial" w:cs="Arial"/>
          <w:sz w:val="20"/>
          <w:szCs w:val="20"/>
        </w:rPr>
      </w:pPr>
    </w:p>
    <w:p w14:paraId="2A29112E"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Desde la perspectiva de la integración de sistemas, la asignación adecuada de responsabilidades resulta esencial para garantizar una ejecución organizada y eficiente del proyecto, ya que permite distribuir funciones, optimizar recursos y fortalecer los mecanismos de control y seguimiento durante todas las fases de desarrollo e implementación del sistema de información.</w:t>
      </w:r>
    </w:p>
    <w:p w14:paraId="0484DAEB" w14:textId="77777777" w:rsidR="00793264" w:rsidRPr="00C30585" w:rsidRDefault="00793264" w:rsidP="00C30585">
      <w:pPr>
        <w:ind w:firstLine="0"/>
        <w:rPr>
          <w:rFonts w:ascii="Arial" w:hAnsi="Arial" w:cs="Arial"/>
          <w:sz w:val="20"/>
          <w:szCs w:val="20"/>
        </w:rPr>
      </w:pPr>
    </w:p>
    <w:p w14:paraId="55211891" w14:textId="77CF2E9A" w:rsidR="00793264" w:rsidRPr="00C30585" w:rsidRDefault="00793264" w:rsidP="00C30585">
      <w:pPr>
        <w:ind w:firstLine="0"/>
        <w:rPr>
          <w:rFonts w:ascii="Arial" w:hAnsi="Arial" w:cs="Arial"/>
          <w:sz w:val="20"/>
          <w:szCs w:val="20"/>
        </w:rPr>
      </w:pPr>
      <w:r w:rsidRPr="00C30585">
        <w:rPr>
          <w:rFonts w:ascii="Arial" w:hAnsi="Arial" w:cs="Arial"/>
          <w:sz w:val="20"/>
          <w:szCs w:val="20"/>
        </w:rPr>
        <w:t>Finalmente, esta sección permite evidenciar cómo la planeación operativa y la gestión del talento humano se integran con el análisis financiero del proyecto, demostrando la importancia de coordinar adecuadamente actividades, recursos y costos dentro de un entorno de desarrollo tecnológico empresarial.</w:t>
      </w:r>
    </w:p>
    <w:p w14:paraId="60B013E7" w14:textId="77777777" w:rsidR="00C66C55" w:rsidRPr="00C30585" w:rsidRDefault="00C66C55" w:rsidP="00C30585">
      <w:pPr>
        <w:ind w:firstLine="0"/>
        <w:rPr>
          <w:rFonts w:ascii="Arial" w:hAnsi="Arial" w:cs="Arial"/>
          <w:sz w:val="20"/>
          <w:szCs w:val="20"/>
        </w:rPr>
      </w:pPr>
    </w:p>
    <w:p w14:paraId="204EBC80" w14:textId="3C58B67E" w:rsidR="00C66C55" w:rsidRPr="00C30585" w:rsidRDefault="00C66C55" w:rsidP="00C30585">
      <w:pPr>
        <w:ind w:firstLine="0"/>
        <w:rPr>
          <w:rFonts w:ascii="Arial" w:hAnsi="Arial" w:cs="Arial"/>
          <w:sz w:val="20"/>
          <w:szCs w:val="20"/>
        </w:rPr>
      </w:pPr>
      <w:r w:rsidRPr="00C30585">
        <w:rPr>
          <w:rFonts w:ascii="Arial" w:hAnsi="Arial" w:cs="Arial"/>
          <w:sz w:val="20"/>
          <w:szCs w:val="20"/>
        </w:rPr>
        <w:t>A continuación, la respectiva tabla ilustrativa de las actividades:</w:t>
      </w:r>
    </w:p>
    <w:p w14:paraId="518DA1B6" w14:textId="77777777" w:rsidR="000B65F5" w:rsidRPr="00C30585" w:rsidRDefault="000B65F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5"/>
        <w:gridCol w:w="4452"/>
        <w:gridCol w:w="2991"/>
      </w:tblGrid>
      <w:tr w:rsidR="000B65F5" w:rsidRPr="00C30585" w14:paraId="3A0581AB"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88F726C"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Código</w:t>
            </w:r>
          </w:p>
        </w:tc>
        <w:tc>
          <w:tcPr>
            <w:tcW w:w="245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2255660"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Actividad / Tarea</w:t>
            </w:r>
          </w:p>
        </w:tc>
        <w:tc>
          <w:tcPr>
            <w:tcW w:w="1649"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D6F831A"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Responsable asignado</w:t>
            </w:r>
          </w:p>
        </w:tc>
      </w:tr>
      <w:tr w:rsidR="000B65F5" w:rsidRPr="00C30585" w14:paraId="6E66E8B9"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4C557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ACT001</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B776FA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Levantamiento y análisis de requerimientos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022C3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Analista de Requerimientos</w:t>
            </w:r>
          </w:p>
        </w:tc>
      </w:tr>
      <w:tr w:rsidR="000B65F5" w:rsidRPr="00C30585" w14:paraId="3791BFD2"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CFAFF5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ACT002</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22905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arquitectura del sistema</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D08041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Arquitecto de Software</w:t>
            </w:r>
          </w:p>
        </w:tc>
      </w:tr>
      <w:tr w:rsidR="000B65F5" w:rsidRPr="00C30585" w14:paraId="576080D2"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D78B0A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ACT003</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1D0C6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base de datos logística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724F7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Administrador de Base de Datos</w:t>
            </w:r>
          </w:p>
        </w:tc>
      </w:tr>
      <w:tr w:rsidR="000B65F5" w:rsidRPr="00C30585" w14:paraId="675C368A"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C3ACF4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ACT004</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72ED29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interfaz de usuario (UX/UI)</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512DF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Diseñador UX/UI</w:t>
            </w:r>
          </w:p>
        </w:tc>
      </w:tr>
      <w:tr w:rsidR="000B65F5" w:rsidRPr="00C30585" w14:paraId="56C7EE1C"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A52A9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ACT005</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60CB1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gestión de inventarios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5CD79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166D2AA3"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F0686C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ACT006</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6E767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gestión de pedidos</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0C4513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1808BF7A"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5097FC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ACT007</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773FC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trazabilidad y despachos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1D73492"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5F3880E7"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2A6572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ACT008</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6A56F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reportes y BI básico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497663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Frontend</w:t>
            </w:r>
          </w:p>
        </w:tc>
      </w:tr>
      <w:tr w:rsidR="000B65F5" w:rsidRPr="00C30585" w14:paraId="329801FC"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B5F79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ACT009</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E8DF69"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 xml:space="preserve">Desarrollo de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e integraciones externas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CF7A6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Especialista en Integración TI</w:t>
            </w:r>
          </w:p>
        </w:tc>
      </w:tr>
      <w:tr w:rsidR="000B65F5" w:rsidRPr="00C30585" w14:paraId="22041F2B"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90FED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ACT010</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18D6AF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Integración con ERP existente del cliente</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94C5FC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Especialista en Integración TI</w:t>
            </w:r>
          </w:p>
        </w:tc>
      </w:tr>
      <w:tr w:rsidR="000B65F5" w:rsidRPr="00C30585" w14:paraId="43DB8609"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2C6EB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ACT011</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AA0BD4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Pruebas funcionales y de carga del sistema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38B58D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Ingeniero QA / Pruebas</w:t>
            </w:r>
          </w:p>
        </w:tc>
      </w:tr>
      <w:tr w:rsidR="000B65F5" w:rsidRPr="00C30585" w14:paraId="26122E7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7B1CE6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ACT012</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B47212D" w14:textId="23679D82"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 xml:space="preserve">Corrección de errores y ajustes </w:t>
            </w:r>
            <w:r w:rsidR="00714CB1" w:rsidRPr="00C30585">
              <w:rPr>
                <w:rFonts w:ascii="Arial" w:hAnsi="Arial" w:cs="Arial"/>
                <w:color w:val="000000"/>
                <w:sz w:val="20"/>
                <w:szCs w:val="20"/>
              </w:rPr>
              <w:t>pospruebas</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D08F3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Ingeniero QA / Pruebas</w:t>
            </w:r>
          </w:p>
        </w:tc>
      </w:tr>
      <w:tr w:rsidR="000B65F5" w:rsidRPr="00C30585" w14:paraId="2CB069E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8D084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ACT013</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7849552"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Configuración de servidores e infraestructura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611D5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Arquitecto de Software</w:t>
            </w:r>
          </w:p>
        </w:tc>
      </w:tr>
      <w:tr w:rsidR="000B65F5" w:rsidRPr="00C30585" w14:paraId="3EEBC71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6DC8D95"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ACT014</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30307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Implantación del sistema en producción</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1C147CA"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Soporte e Implementación</w:t>
            </w:r>
          </w:p>
        </w:tc>
      </w:tr>
      <w:tr w:rsidR="000B65F5" w:rsidRPr="00C30585" w14:paraId="0120E62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413B0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lastRenderedPageBreak/>
              <w:t>ACT015</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F8289E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Capacitación de usuarios finales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F1679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r w:rsidR="000B65F5" w:rsidRPr="00C30585" w14:paraId="4260F74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2B14A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ACT016</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C42F6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Documentación técnica y manual de usuario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5A399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Analista de Requerimientos</w:t>
            </w:r>
          </w:p>
        </w:tc>
      </w:tr>
      <w:tr w:rsidR="000B65F5" w:rsidRPr="00C30585" w14:paraId="7D0D0C0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FC38D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ACT017</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1C565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Gestión del proyecto y control de avance</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129D63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r w:rsidR="000B65F5" w:rsidRPr="00C30585" w14:paraId="5AEFFC70"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893138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ACT018</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61EC4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Evaluación final y cierre formal del proyecto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0B13FF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bl>
    <w:p w14:paraId="22C5C7D1" w14:textId="77777777" w:rsidR="000B65F5" w:rsidRPr="00C30585" w:rsidRDefault="000B65F5" w:rsidP="00C30585">
      <w:pPr>
        <w:ind w:firstLine="0"/>
        <w:rPr>
          <w:rFonts w:ascii="Arial" w:hAnsi="Arial" w:cs="Arial"/>
          <w:sz w:val="20"/>
          <w:szCs w:val="20"/>
        </w:rPr>
      </w:pPr>
    </w:p>
    <w:p w14:paraId="551B5485" w14:textId="11AEFD33" w:rsidR="0084705B" w:rsidRPr="00C30585" w:rsidRDefault="0084705B">
      <w:pPr>
        <w:pStyle w:val="Ttulo2"/>
        <w:numPr>
          <w:ilvl w:val="0"/>
          <w:numId w:val="1"/>
        </w:numPr>
        <w:spacing w:before="0" w:after="0"/>
        <w:rPr>
          <w:rFonts w:ascii="Arial" w:hAnsi="Arial" w:cs="Arial"/>
          <w:sz w:val="20"/>
          <w:szCs w:val="20"/>
        </w:rPr>
      </w:pPr>
      <w:bookmarkStart w:id="24" w:name="_Toc230275393"/>
      <w:r w:rsidRPr="00C30585">
        <w:rPr>
          <w:rFonts w:ascii="Arial" w:hAnsi="Arial" w:cs="Arial"/>
          <w:sz w:val="20"/>
          <w:szCs w:val="20"/>
        </w:rPr>
        <w:t xml:space="preserve">Hoja REC_TECNICO </w:t>
      </w:r>
      <w:r w:rsidR="006273A1" w:rsidRPr="00C30585">
        <w:rPr>
          <w:rFonts w:ascii="Arial" w:hAnsi="Arial" w:cs="Arial"/>
          <w:sz w:val="20"/>
          <w:szCs w:val="20"/>
        </w:rPr>
        <w:t>-</w:t>
      </w:r>
      <w:r w:rsidRPr="00C30585">
        <w:rPr>
          <w:rFonts w:ascii="Arial" w:hAnsi="Arial" w:cs="Arial"/>
          <w:sz w:val="20"/>
          <w:szCs w:val="20"/>
        </w:rPr>
        <w:t xml:space="preserve"> Hardware, Software y Licencias</w:t>
      </w:r>
      <w:bookmarkEnd w:id="24"/>
    </w:p>
    <w:p w14:paraId="007FD63C" w14:textId="77777777" w:rsidR="00852AE1" w:rsidRPr="00C30585" w:rsidRDefault="00852AE1" w:rsidP="00C30585">
      <w:pPr>
        <w:ind w:firstLine="0"/>
        <w:rPr>
          <w:rFonts w:ascii="Arial" w:hAnsi="Arial" w:cs="Arial"/>
          <w:sz w:val="20"/>
          <w:szCs w:val="20"/>
        </w:rPr>
      </w:pPr>
    </w:p>
    <w:p w14:paraId="42ECDEE3"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La hoja REC_TECNICO corresponde al componente del modelo financiero encargado de consolidar y calcular los costos asociados a los recursos tecnológicos necesarios para la ejecución del proyecto de integración de sistemas. Esta sección contempla todos los elementos de infraestructura tecnológica requeridos para el desarrollo, implementación, pruebas y operación inicial del sistema de información empresarial.</w:t>
      </w:r>
    </w:p>
    <w:p w14:paraId="142F8176" w14:textId="77777777" w:rsidR="003473F0" w:rsidRPr="00C30585" w:rsidRDefault="003473F0" w:rsidP="00C30585">
      <w:pPr>
        <w:ind w:firstLine="0"/>
        <w:rPr>
          <w:rFonts w:ascii="Arial" w:hAnsi="Arial" w:cs="Arial"/>
          <w:sz w:val="20"/>
          <w:szCs w:val="20"/>
        </w:rPr>
      </w:pPr>
    </w:p>
    <w:p w14:paraId="7D863AEB"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Dentro de los proyectos de desarrollo de software, los recursos técnicos representan un componente fundamental debido a que proporcionan la base tecnológica sobre la cual se construyen y ejecutan las soluciones informáticas. Aunque el recurso humano constituye el principal centro de costo del proyecto, la infraestructura tecnológica y el licenciamiento de herramientas también generan impactos financieros importantes que deben ser considerados dentro de la planeación presupuestal.</w:t>
      </w:r>
    </w:p>
    <w:p w14:paraId="218F4C46" w14:textId="77777777" w:rsidR="003473F0" w:rsidRPr="00C30585" w:rsidRDefault="003473F0" w:rsidP="00C30585">
      <w:pPr>
        <w:ind w:firstLine="0"/>
        <w:rPr>
          <w:rFonts w:ascii="Arial" w:hAnsi="Arial" w:cs="Arial"/>
          <w:sz w:val="20"/>
          <w:szCs w:val="20"/>
        </w:rPr>
      </w:pPr>
    </w:p>
    <w:p w14:paraId="116DD97F"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En esta hoja se incluyen costos relacionados con equipos de cómputo, servidores, dispositivos de respaldo energético, licencias de software, servicios en la nube, herramientas de desarrollo, bases de datos, dominios, certificados de seguridad y demás componentes tecnológicos requeridos para garantizar el funcionamiento adecuado del sistema.</w:t>
      </w:r>
    </w:p>
    <w:p w14:paraId="3E3D9C3A" w14:textId="77777777" w:rsidR="003473F0" w:rsidRPr="00C30585" w:rsidRDefault="003473F0" w:rsidP="00C30585">
      <w:pPr>
        <w:ind w:firstLine="0"/>
        <w:rPr>
          <w:rFonts w:ascii="Arial" w:hAnsi="Arial" w:cs="Arial"/>
          <w:sz w:val="20"/>
          <w:szCs w:val="20"/>
        </w:rPr>
      </w:pPr>
    </w:p>
    <w:p w14:paraId="5C9F34A9"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El análisis de recursos técnicos permite evidenciar que la implementación de un sistema de información no depende únicamente de la programación del software, sino también de la disponibilidad de plataformas tecnológicas adecuadas que soporten el procesamiento, almacenamiento y seguridad de la información empresarial. Asimismo, la inclusión de licencias y servicios tecnológicos dentro del presupuesto contribuye a construir una estimación financiera más realista y alineada con las condiciones operativas del entorno empresarial.</w:t>
      </w:r>
    </w:p>
    <w:p w14:paraId="62B41E32" w14:textId="77777777" w:rsidR="003473F0" w:rsidRPr="00C30585" w:rsidRDefault="003473F0" w:rsidP="00C30585">
      <w:pPr>
        <w:ind w:firstLine="0"/>
        <w:rPr>
          <w:rFonts w:ascii="Arial" w:hAnsi="Arial" w:cs="Arial"/>
          <w:sz w:val="20"/>
          <w:szCs w:val="20"/>
        </w:rPr>
      </w:pPr>
    </w:p>
    <w:p w14:paraId="32F74619"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Dentro de los recursos técnicos contemplados en el proyecto se encuentran:</w:t>
      </w:r>
    </w:p>
    <w:p w14:paraId="5348F011" w14:textId="77777777" w:rsidR="003473F0" w:rsidRPr="00C30585" w:rsidRDefault="003473F0" w:rsidP="00C30585">
      <w:pPr>
        <w:ind w:firstLine="0"/>
        <w:rPr>
          <w:rFonts w:ascii="Arial" w:hAnsi="Arial" w:cs="Arial"/>
          <w:sz w:val="20"/>
          <w:szCs w:val="20"/>
        </w:rPr>
      </w:pPr>
    </w:p>
    <w:p w14:paraId="302EA4DA"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Equipos portátiles de desarrollo.</w:t>
      </w:r>
    </w:p>
    <w:p w14:paraId="08770F86"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Servidor de pruebas y almacenamiento.</w:t>
      </w:r>
    </w:p>
    <w:p w14:paraId="5A9B305D"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Sistemas de respaldo energético (UPS).</w:t>
      </w:r>
    </w:p>
    <w:p w14:paraId="0E9B51D4"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Servicios cloud y hosting.</w:t>
      </w:r>
    </w:p>
    <w:p w14:paraId="779EF706"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Licencias de software y herramientas de desarrollo.</w:t>
      </w:r>
    </w:p>
    <w:p w14:paraId="2877862F"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Bases de datos y plataformas de gestión.</w:t>
      </w:r>
    </w:p>
    <w:p w14:paraId="0C638D39"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Dominio empresarial y certificados SSL.</w:t>
      </w:r>
    </w:p>
    <w:p w14:paraId="622D7682"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Herramientas colaborativas y de administración del proyecto.</w:t>
      </w:r>
    </w:p>
    <w:p w14:paraId="052838EA" w14:textId="77777777" w:rsidR="003473F0" w:rsidRPr="00C30585" w:rsidRDefault="003473F0" w:rsidP="00C30585">
      <w:pPr>
        <w:ind w:firstLine="0"/>
        <w:rPr>
          <w:rFonts w:ascii="Arial" w:hAnsi="Arial" w:cs="Arial"/>
          <w:sz w:val="20"/>
          <w:szCs w:val="20"/>
        </w:rPr>
      </w:pPr>
    </w:p>
    <w:p w14:paraId="731C1AC2"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Adicionalmente, esta sección incorpora el cálculo de impuestos asociados a compras tecnológicas, especialmente el IVA aplicado sobre hardware, software y licenciamiento. La inclusión de estos valores resulta fundamental dentro del análisis de contabilidad analítica, ya que permite estimar de forma más precisa el costo real de adquisición y operación de los recursos tecnológicos utilizados durante el proyecto.</w:t>
      </w:r>
    </w:p>
    <w:p w14:paraId="183B75B2" w14:textId="77777777" w:rsidR="003473F0" w:rsidRPr="00C30585" w:rsidRDefault="003473F0" w:rsidP="00C30585">
      <w:pPr>
        <w:ind w:firstLine="0"/>
        <w:rPr>
          <w:rFonts w:ascii="Arial" w:hAnsi="Arial" w:cs="Arial"/>
          <w:sz w:val="20"/>
          <w:szCs w:val="20"/>
        </w:rPr>
      </w:pPr>
    </w:p>
    <w:p w14:paraId="3C1EF2D3"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Desde el enfoque de integración de sistemas, la correcta planificación de recursos técnicos permite garantizar la estabilidad operativa, la seguridad de la información y la disponibilidad tecnológica necesaria para el funcionamiento del sistema empresarial. Asimismo, facilita la evaluación financiera de las diferentes alternativas tecnológicas y contribuye a la toma de decisiones relacionadas con infraestructura y arquitectura de software.</w:t>
      </w:r>
    </w:p>
    <w:p w14:paraId="0A56553C" w14:textId="77777777" w:rsidR="003473F0" w:rsidRPr="00C30585" w:rsidRDefault="003473F0" w:rsidP="00C30585">
      <w:pPr>
        <w:ind w:firstLine="0"/>
        <w:rPr>
          <w:rFonts w:ascii="Arial" w:hAnsi="Arial" w:cs="Arial"/>
          <w:sz w:val="20"/>
          <w:szCs w:val="20"/>
        </w:rPr>
      </w:pPr>
    </w:p>
    <w:p w14:paraId="4D676950" w14:textId="2D108456" w:rsidR="0084705B" w:rsidRPr="00C30585" w:rsidRDefault="003473F0" w:rsidP="00C30585">
      <w:pPr>
        <w:ind w:firstLine="0"/>
        <w:rPr>
          <w:rFonts w:ascii="Arial" w:hAnsi="Arial" w:cs="Arial"/>
          <w:sz w:val="20"/>
          <w:szCs w:val="20"/>
        </w:rPr>
      </w:pPr>
      <w:r w:rsidRPr="00C30585">
        <w:rPr>
          <w:rFonts w:ascii="Arial" w:hAnsi="Arial" w:cs="Arial"/>
          <w:sz w:val="20"/>
          <w:szCs w:val="20"/>
        </w:rPr>
        <w:t>Finalmente, la hoja REC_TECNICO permite consolidar de manera organizada los costos asociados a hardware, software y licencias, proporcionando una visión integral de la inversión tecnológica requerida para la ejecución del proyecto y fortaleciendo el análisis financiero desarrollado en el laboratorio.</w:t>
      </w:r>
    </w:p>
    <w:p w14:paraId="1A590B74" w14:textId="77777777" w:rsidR="0084705B" w:rsidRPr="00C30585" w:rsidRDefault="0084705B" w:rsidP="00C30585">
      <w:pPr>
        <w:ind w:firstLine="0"/>
        <w:rPr>
          <w:rFonts w:ascii="Arial" w:hAnsi="Arial" w:cs="Arial"/>
          <w:sz w:val="20"/>
          <w:szCs w:val="20"/>
        </w:rPr>
      </w:pPr>
    </w:p>
    <w:p w14:paraId="7045989F" w14:textId="451B3591" w:rsidR="003473F0" w:rsidRPr="00C30585" w:rsidRDefault="003473F0"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3FE2D42B" wp14:editId="3CF61BFD">
            <wp:extent cx="4680000" cy="3682082"/>
            <wp:effectExtent l="0" t="0" r="6350" b="0"/>
            <wp:docPr id="68765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52023" name=""/>
                    <pic:cNvPicPr/>
                  </pic:nvPicPr>
                  <pic:blipFill>
                    <a:blip r:embed="rId16"/>
                    <a:stretch>
                      <a:fillRect/>
                    </a:stretch>
                  </pic:blipFill>
                  <pic:spPr>
                    <a:xfrm>
                      <a:off x="0" y="0"/>
                      <a:ext cx="4680000" cy="3682082"/>
                    </a:xfrm>
                    <a:prstGeom prst="rect">
                      <a:avLst/>
                    </a:prstGeom>
                  </pic:spPr>
                </pic:pic>
              </a:graphicData>
            </a:graphic>
          </wp:inline>
        </w:drawing>
      </w:r>
    </w:p>
    <w:p w14:paraId="37F355BA" w14:textId="77777777" w:rsidR="003473F0" w:rsidRPr="00C30585" w:rsidRDefault="003473F0" w:rsidP="00C30585">
      <w:pPr>
        <w:ind w:firstLine="0"/>
        <w:rPr>
          <w:rFonts w:ascii="Arial" w:hAnsi="Arial" w:cs="Arial"/>
          <w:sz w:val="20"/>
          <w:szCs w:val="20"/>
        </w:rPr>
      </w:pPr>
    </w:p>
    <w:p w14:paraId="0254E985" w14:textId="34EA2F21" w:rsidR="003473F0" w:rsidRPr="00C30585" w:rsidRDefault="00714CB1">
      <w:pPr>
        <w:pStyle w:val="Ttulo3"/>
        <w:numPr>
          <w:ilvl w:val="1"/>
          <w:numId w:val="1"/>
        </w:numPr>
        <w:spacing w:before="0" w:after="0"/>
        <w:rPr>
          <w:rFonts w:ascii="Arial" w:hAnsi="Arial" w:cs="Arial"/>
          <w:sz w:val="20"/>
          <w:szCs w:val="20"/>
        </w:rPr>
      </w:pPr>
      <w:bookmarkStart w:id="25" w:name="_Toc230275394"/>
      <w:r w:rsidRPr="00C30585">
        <w:rPr>
          <w:rFonts w:ascii="Arial" w:hAnsi="Arial" w:cs="Arial"/>
          <w:sz w:val="20"/>
          <w:szCs w:val="20"/>
        </w:rPr>
        <w:t>Hardware del Proyecto</w:t>
      </w:r>
      <w:bookmarkEnd w:id="25"/>
    </w:p>
    <w:p w14:paraId="12EA8423" w14:textId="77777777" w:rsidR="00714CB1" w:rsidRPr="00C30585" w:rsidRDefault="00714CB1" w:rsidP="00C30585">
      <w:pPr>
        <w:ind w:firstLine="0"/>
        <w:rPr>
          <w:rFonts w:ascii="Arial" w:hAnsi="Arial" w:cs="Arial"/>
          <w:sz w:val="20"/>
          <w:szCs w:val="20"/>
        </w:rPr>
      </w:pPr>
    </w:p>
    <w:p w14:paraId="12ADA7E6" w14:textId="421C944A" w:rsidR="00714CB1" w:rsidRPr="00C30585" w:rsidRDefault="00714CB1" w:rsidP="00C30585">
      <w:pPr>
        <w:ind w:firstLine="0"/>
        <w:rPr>
          <w:rFonts w:ascii="Arial" w:hAnsi="Arial" w:cs="Arial"/>
          <w:sz w:val="20"/>
          <w:szCs w:val="20"/>
        </w:rPr>
      </w:pPr>
      <w:r w:rsidRPr="00C30585">
        <w:rPr>
          <w:rFonts w:ascii="Arial" w:hAnsi="Arial" w:cs="Arial"/>
          <w:sz w:val="20"/>
          <w:szCs w:val="20"/>
        </w:rPr>
        <w:t>Los equipos de cómputo e infraestructura física requeridos para el desarrollo del proyecto se detallan a continuación. Los valores están expresados sin IVA; la carga tributaria del 19% se calcula de forma separada en la hoja IMPUESTOS.</w:t>
      </w:r>
    </w:p>
    <w:p w14:paraId="2EF19098" w14:textId="77777777" w:rsidR="00714CB1" w:rsidRPr="00C30585" w:rsidRDefault="00714CB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1511"/>
        <w:gridCol w:w="3023"/>
      </w:tblGrid>
      <w:tr w:rsidR="00714CB1" w:rsidRPr="00C30585" w14:paraId="4E31C78E"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A532DB9" w14:textId="77777777"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Recurso de hardware</w:t>
            </w:r>
          </w:p>
        </w:tc>
        <w:tc>
          <w:tcPr>
            <w:tcW w:w="8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40DFBA2" w14:textId="7288FD6B"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Cantidad</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77B3F21" w14:textId="77777777"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Subtotal sin IVA (COP)</w:t>
            </w:r>
          </w:p>
        </w:tc>
      </w:tr>
      <w:tr w:rsidR="00714CB1" w:rsidRPr="00C30585" w14:paraId="275D45C0"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6C16215"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Portátiles de desarrollo (i7, 16 GB RAM, SSD 512)</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3DCB51E"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6</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51D128B"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$27.000.000</w:t>
            </w:r>
          </w:p>
        </w:tc>
      </w:tr>
      <w:tr w:rsidR="00714CB1" w:rsidRPr="00C30585" w14:paraId="2D507DF6"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4995C4"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Servidor de pruebas local</w:t>
            </w:r>
          </w:p>
        </w:tc>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0350D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440999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$8.000.000</w:t>
            </w:r>
          </w:p>
        </w:tc>
      </w:tr>
      <w:tr w:rsidR="00714CB1" w:rsidRPr="00C30585" w14:paraId="600E7052"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FD0CE1"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UPS y equipos de red (switches, cableado)</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DE3C44B"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5EE3FB2"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$2.500.000</w:t>
            </w:r>
          </w:p>
        </w:tc>
      </w:tr>
      <w:tr w:rsidR="00714CB1" w:rsidRPr="00C30585" w14:paraId="3C57E698"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4F7DFC5"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Monitores adicionales para el equipo de desarrollo</w:t>
            </w:r>
          </w:p>
        </w:tc>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504435"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6</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655959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$5.400.000</w:t>
            </w:r>
          </w:p>
        </w:tc>
      </w:tr>
      <w:tr w:rsidR="00714CB1" w:rsidRPr="00C30585" w14:paraId="75FEA627"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3625EB"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Dispositivos de almacenamiento externo</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F5973E7"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3</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5C01BFE"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$1.200.000</w:t>
            </w:r>
          </w:p>
        </w:tc>
      </w:tr>
      <w:tr w:rsidR="00714CB1" w:rsidRPr="00C30585" w14:paraId="3D35ABE9"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5391FED"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SUBTOTAL HARDWARE</w:t>
            </w:r>
          </w:p>
        </w:tc>
        <w:tc>
          <w:tcPr>
            <w:tcW w:w="2500" w:type="pct"/>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441DBD" w14:textId="77777777" w:rsidR="00714CB1" w:rsidRPr="00C30585" w:rsidRDefault="00714CB1"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$44.100.000</w:t>
            </w:r>
          </w:p>
        </w:tc>
      </w:tr>
    </w:tbl>
    <w:p w14:paraId="63FA7CF5" w14:textId="77777777" w:rsidR="00714CB1" w:rsidRPr="00C30585" w:rsidRDefault="00714CB1" w:rsidP="00C30585">
      <w:pPr>
        <w:ind w:firstLine="0"/>
        <w:rPr>
          <w:rFonts w:ascii="Arial" w:hAnsi="Arial" w:cs="Arial"/>
          <w:sz w:val="20"/>
          <w:szCs w:val="20"/>
        </w:rPr>
      </w:pPr>
    </w:p>
    <w:p w14:paraId="10C10A83" w14:textId="7ECB2013" w:rsidR="006B51A8" w:rsidRPr="00C30585" w:rsidRDefault="006B51A8">
      <w:pPr>
        <w:pStyle w:val="Ttulo3"/>
        <w:numPr>
          <w:ilvl w:val="1"/>
          <w:numId w:val="1"/>
        </w:numPr>
        <w:spacing w:before="0" w:after="0"/>
        <w:rPr>
          <w:rFonts w:ascii="Arial" w:hAnsi="Arial" w:cs="Arial"/>
          <w:sz w:val="20"/>
          <w:szCs w:val="20"/>
        </w:rPr>
      </w:pPr>
      <w:bookmarkStart w:id="26" w:name="_Toc230275395"/>
      <w:r w:rsidRPr="00C30585">
        <w:rPr>
          <w:rFonts w:ascii="Arial" w:hAnsi="Arial" w:cs="Arial"/>
          <w:sz w:val="20"/>
          <w:szCs w:val="20"/>
        </w:rPr>
        <w:t>Software y Licencias</w:t>
      </w:r>
      <w:bookmarkEnd w:id="26"/>
    </w:p>
    <w:p w14:paraId="2B5352F1" w14:textId="77777777" w:rsidR="006B51A8" w:rsidRPr="00C30585" w:rsidRDefault="006B51A8" w:rsidP="00C30585">
      <w:pPr>
        <w:ind w:firstLine="0"/>
        <w:rPr>
          <w:rFonts w:ascii="Arial" w:hAnsi="Arial" w:cs="Arial"/>
          <w:sz w:val="20"/>
          <w:szCs w:val="20"/>
        </w:rPr>
      </w:pPr>
    </w:p>
    <w:p w14:paraId="763D0E3B" w14:textId="398E6BAB" w:rsidR="006B51A8" w:rsidRPr="00C30585" w:rsidRDefault="006B51A8" w:rsidP="00C30585">
      <w:pPr>
        <w:ind w:firstLine="0"/>
        <w:rPr>
          <w:rFonts w:ascii="Arial" w:hAnsi="Arial" w:cs="Arial"/>
          <w:sz w:val="20"/>
          <w:szCs w:val="20"/>
        </w:rPr>
      </w:pPr>
      <w:r w:rsidRPr="00C30585">
        <w:rPr>
          <w:rFonts w:ascii="Arial" w:hAnsi="Arial" w:cs="Arial"/>
          <w:sz w:val="20"/>
          <w:szCs w:val="20"/>
        </w:rPr>
        <w:t>El licenciamiento legal de todas las herramientas utilizadas es un requisito indispensable en proyectos profesionales sujetos a auditoría. El uso de software sin licencia constituye una infracción a la Ley 23 de 1982 sobre derechos de autor en Colombia y puede acarrear sanciones civiles y penales.</w:t>
      </w:r>
    </w:p>
    <w:p w14:paraId="7D9BD76C" w14:textId="77777777" w:rsidR="006B51A8" w:rsidRPr="00C30585" w:rsidRDefault="006B51A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9"/>
        <w:gridCol w:w="1444"/>
        <w:gridCol w:w="2855"/>
      </w:tblGrid>
      <w:tr w:rsidR="002C18FA" w:rsidRPr="00C30585" w14:paraId="4840553A"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3261973"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Herramienta / Servicio</w:t>
            </w:r>
          </w:p>
        </w:tc>
        <w:tc>
          <w:tcPr>
            <w:tcW w:w="796"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7AB11BE"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Unid.</w:t>
            </w:r>
          </w:p>
        </w:tc>
        <w:tc>
          <w:tcPr>
            <w:tcW w:w="157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8D46C02"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Subtotal (COP)</w:t>
            </w:r>
          </w:p>
        </w:tc>
      </w:tr>
      <w:tr w:rsidR="002C18FA" w:rsidRPr="00C30585" w14:paraId="1B575E66"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7127D5E"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Licencias IDE </w:t>
            </w:r>
            <w:proofErr w:type="spellStart"/>
            <w:r w:rsidRPr="00C30585">
              <w:rPr>
                <w:rFonts w:ascii="Arial" w:hAnsi="Arial" w:cs="Arial"/>
                <w:color w:val="000000"/>
                <w:sz w:val="20"/>
                <w:szCs w:val="20"/>
              </w:rPr>
              <w:t>JetBrains</w:t>
            </w:r>
            <w:proofErr w:type="spellEnd"/>
            <w:r w:rsidRPr="00C30585">
              <w:rPr>
                <w:rFonts w:ascii="Arial" w:hAnsi="Arial" w:cs="Arial"/>
                <w:color w:val="000000"/>
                <w:sz w:val="20"/>
                <w:szCs w:val="20"/>
              </w:rPr>
              <w:t xml:space="preserve">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B605D2F"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E3AC5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$2.100.000</w:t>
            </w:r>
          </w:p>
        </w:tc>
      </w:tr>
      <w:tr w:rsidR="002C18FA" w:rsidRPr="00C30585" w14:paraId="1484689C"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1CD2BE7" w14:textId="4D4F8DCB"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Hosting Cloud VPS </w:t>
            </w:r>
            <w:r w:rsidR="006273A1" w:rsidRPr="00C30585">
              <w:rPr>
                <w:rFonts w:ascii="Arial" w:hAnsi="Arial" w:cs="Arial"/>
                <w:color w:val="000000"/>
                <w:sz w:val="20"/>
                <w:szCs w:val="20"/>
              </w:rPr>
              <w:t>-</w:t>
            </w:r>
            <w:r w:rsidRPr="00C30585">
              <w:rPr>
                <w:rFonts w:ascii="Arial" w:hAnsi="Arial" w:cs="Arial"/>
                <w:color w:val="000000"/>
                <w:sz w:val="20"/>
                <w:szCs w:val="20"/>
              </w:rPr>
              <w:t xml:space="preserve"> 2 servidores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719DCEA"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63CC5FD"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$2.400.000</w:t>
            </w:r>
          </w:p>
        </w:tc>
      </w:tr>
      <w:tr w:rsidR="002C18FA" w:rsidRPr="00C30585" w14:paraId="72F5B03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ADD927"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Dominio web + Certificado SSL (1 año)</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67074A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337E915"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$800.000</w:t>
            </w:r>
          </w:p>
        </w:tc>
      </w:tr>
      <w:tr w:rsidR="002C18FA" w:rsidRPr="00C30585" w14:paraId="59F65B7D"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76ACF6" w14:textId="077FDF71"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lastRenderedPageBreak/>
              <w:t xml:space="preserve">PostgreSQL </w:t>
            </w:r>
            <w:r w:rsidR="006273A1" w:rsidRPr="00C30585">
              <w:rPr>
                <w:rFonts w:ascii="Arial" w:hAnsi="Arial" w:cs="Arial"/>
                <w:color w:val="000000"/>
                <w:sz w:val="20"/>
                <w:szCs w:val="20"/>
              </w:rPr>
              <w:t>-</w:t>
            </w:r>
            <w:r w:rsidRPr="00C30585">
              <w:rPr>
                <w:rFonts w:ascii="Arial" w:hAnsi="Arial" w:cs="Arial"/>
                <w:color w:val="000000"/>
                <w:sz w:val="20"/>
                <w:szCs w:val="20"/>
              </w:rPr>
              <w:t xml:space="preserve"> base de datos (open source)</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D63801"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22F41A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$0</w:t>
            </w:r>
          </w:p>
        </w:tc>
      </w:tr>
      <w:tr w:rsidR="002C18FA" w:rsidRPr="00C30585" w14:paraId="1F12224F"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B20B09C" w14:textId="089DAAD6"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Ubuntu Server </w:t>
            </w:r>
            <w:r w:rsidR="006273A1" w:rsidRPr="00C30585">
              <w:rPr>
                <w:rFonts w:ascii="Arial" w:hAnsi="Arial" w:cs="Arial"/>
                <w:color w:val="000000"/>
                <w:sz w:val="20"/>
                <w:szCs w:val="20"/>
              </w:rPr>
              <w:t>-</w:t>
            </w:r>
            <w:r w:rsidRPr="00C30585">
              <w:rPr>
                <w:rFonts w:ascii="Arial" w:hAnsi="Arial" w:cs="Arial"/>
                <w:color w:val="000000"/>
                <w:sz w:val="20"/>
                <w:szCs w:val="20"/>
              </w:rPr>
              <w:t xml:space="preserve"> sistema operativo (open source)</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24479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ADB0315"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$0</w:t>
            </w:r>
          </w:p>
        </w:tc>
      </w:tr>
      <w:tr w:rsidR="002C18FA" w:rsidRPr="00C30585" w14:paraId="2767DAF8"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BAF6D6" w14:textId="21A3ACD8"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Jira </w:t>
            </w:r>
            <w:r w:rsidR="006273A1" w:rsidRPr="00C30585">
              <w:rPr>
                <w:rFonts w:ascii="Arial" w:hAnsi="Arial" w:cs="Arial"/>
                <w:color w:val="000000"/>
                <w:sz w:val="20"/>
                <w:szCs w:val="20"/>
              </w:rPr>
              <w:t>-</w:t>
            </w:r>
            <w:r w:rsidRPr="00C30585">
              <w:rPr>
                <w:rFonts w:ascii="Arial" w:hAnsi="Arial" w:cs="Arial"/>
                <w:color w:val="000000"/>
                <w:sz w:val="20"/>
                <w:szCs w:val="20"/>
              </w:rPr>
              <w:t xml:space="preserve"> gestión de proyectos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9C23D1"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116EBFB"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$1.800.000</w:t>
            </w:r>
          </w:p>
        </w:tc>
      </w:tr>
      <w:tr w:rsidR="002C18FA" w:rsidRPr="00C30585" w14:paraId="1C6DF9F4"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482D51" w14:textId="3FE77F53" w:rsidR="002C18FA" w:rsidRPr="00C30585" w:rsidRDefault="002C18FA" w:rsidP="00C30585">
            <w:pPr>
              <w:ind w:firstLine="0"/>
              <w:rPr>
                <w:rFonts w:ascii="Arial" w:hAnsi="Arial" w:cs="Arial"/>
                <w:sz w:val="20"/>
                <w:szCs w:val="20"/>
                <w:lang w:val="pt-BR"/>
              </w:rPr>
            </w:pPr>
            <w:r w:rsidRPr="00C30585">
              <w:rPr>
                <w:rFonts w:ascii="Arial" w:hAnsi="Arial" w:cs="Arial"/>
                <w:color w:val="000000"/>
                <w:sz w:val="20"/>
                <w:szCs w:val="20"/>
                <w:lang w:val="pt-BR"/>
              </w:rPr>
              <w:t xml:space="preserve">GitHub Team </w:t>
            </w:r>
            <w:r w:rsidR="006273A1" w:rsidRPr="00C30585">
              <w:rPr>
                <w:rFonts w:ascii="Arial" w:hAnsi="Arial" w:cs="Arial"/>
                <w:color w:val="000000"/>
                <w:sz w:val="20"/>
                <w:szCs w:val="20"/>
                <w:lang w:val="pt-BR"/>
              </w:rPr>
              <w:t>-</w:t>
            </w:r>
            <w:r w:rsidRPr="00C30585">
              <w:rPr>
                <w:rFonts w:ascii="Arial" w:hAnsi="Arial" w:cs="Arial"/>
                <w:color w:val="000000"/>
                <w:sz w:val="20"/>
                <w:szCs w:val="20"/>
                <w:lang w:val="pt-BR"/>
              </w:rPr>
              <w:t xml:space="preserve"> </w:t>
            </w:r>
            <w:proofErr w:type="spellStart"/>
            <w:r w:rsidRPr="00C30585">
              <w:rPr>
                <w:rFonts w:ascii="Arial" w:hAnsi="Arial" w:cs="Arial"/>
                <w:color w:val="000000"/>
                <w:sz w:val="20"/>
                <w:szCs w:val="20"/>
                <w:lang w:val="pt-BR"/>
              </w:rPr>
              <w:t>repositorio</w:t>
            </w:r>
            <w:proofErr w:type="spellEnd"/>
            <w:r w:rsidRPr="00C30585">
              <w:rPr>
                <w:rFonts w:ascii="Arial" w:hAnsi="Arial" w:cs="Arial"/>
                <w:color w:val="000000"/>
                <w:sz w:val="20"/>
                <w:szCs w:val="20"/>
                <w:lang w:val="pt-BR"/>
              </w:rPr>
              <w:t xml:space="preserve"> de código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FF525F"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7C71A"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$600.000</w:t>
            </w:r>
          </w:p>
        </w:tc>
      </w:tr>
      <w:tr w:rsidR="002C18FA" w:rsidRPr="00C30585" w14:paraId="3CF6ACD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21AC062"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Microsoft Office 365 Business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753590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38B2AD2"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$4.800.000</w:t>
            </w:r>
          </w:p>
        </w:tc>
      </w:tr>
      <w:tr w:rsidR="002C18FA" w:rsidRPr="00C30585" w14:paraId="567E749C"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E521D0E"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Antivirus corporativo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319794"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C90B50B"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$1.080.000</w:t>
            </w:r>
          </w:p>
        </w:tc>
      </w:tr>
      <w:tr w:rsidR="002C18FA" w:rsidRPr="00C30585" w14:paraId="09FB4BC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C4C6A33" w14:textId="0C8A0942" w:rsidR="002C18FA" w:rsidRPr="00C30585" w:rsidRDefault="002C18FA" w:rsidP="00C30585">
            <w:pPr>
              <w:ind w:firstLine="0"/>
              <w:rPr>
                <w:rFonts w:ascii="Arial" w:hAnsi="Arial" w:cs="Arial"/>
                <w:sz w:val="20"/>
                <w:szCs w:val="20"/>
              </w:rPr>
            </w:pPr>
            <w:proofErr w:type="spellStart"/>
            <w:r w:rsidRPr="00C30585">
              <w:rPr>
                <w:rFonts w:ascii="Arial" w:hAnsi="Arial" w:cs="Arial"/>
                <w:color w:val="000000"/>
                <w:sz w:val="20"/>
                <w:szCs w:val="20"/>
              </w:rPr>
              <w:t>GitLab</w:t>
            </w:r>
            <w:proofErr w:type="spellEnd"/>
            <w:r w:rsidRPr="00C30585">
              <w:rPr>
                <w:rFonts w:ascii="Arial" w:hAnsi="Arial" w:cs="Arial"/>
                <w:color w:val="000000"/>
                <w:sz w:val="20"/>
                <w:szCs w:val="20"/>
              </w:rPr>
              <w:t xml:space="preserve"> CI/CD </w:t>
            </w:r>
            <w:r w:rsidR="006273A1" w:rsidRPr="00C30585">
              <w:rPr>
                <w:rFonts w:ascii="Arial" w:hAnsi="Arial" w:cs="Arial"/>
                <w:color w:val="000000"/>
                <w:sz w:val="20"/>
                <w:szCs w:val="20"/>
              </w:rPr>
              <w:t>-</w:t>
            </w:r>
            <w:r w:rsidRPr="00C30585">
              <w:rPr>
                <w:rFonts w:ascii="Arial" w:hAnsi="Arial" w:cs="Arial"/>
                <w:color w:val="000000"/>
                <w:sz w:val="20"/>
                <w:szCs w:val="20"/>
              </w:rPr>
              <w:t xml:space="preserve"> integración continua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A93051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536FFAC"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$900.000</w:t>
            </w:r>
          </w:p>
        </w:tc>
      </w:tr>
      <w:tr w:rsidR="002C18FA" w:rsidRPr="00C30585" w14:paraId="276BBB28"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976A37"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SUBTOTAL SOFTWARE Y LICENCIAS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3D26DB0" w14:textId="77777777" w:rsidR="002C18FA" w:rsidRPr="00C30585" w:rsidRDefault="002C18FA" w:rsidP="00C30585">
            <w:pPr>
              <w:jc w:val="right"/>
              <w:rPr>
                <w:rFonts w:ascii="Arial" w:hAnsi="Arial" w:cs="Arial"/>
                <w:sz w:val="20"/>
                <w:szCs w:val="20"/>
              </w:rPr>
            </w:pP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AC6CB23" w14:textId="77777777" w:rsidR="002C18FA" w:rsidRPr="00C30585" w:rsidRDefault="002C18FA"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$14.480.000</w:t>
            </w:r>
          </w:p>
        </w:tc>
      </w:tr>
    </w:tbl>
    <w:p w14:paraId="5FA5FDFC" w14:textId="77777777" w:rsidR="006B51A8" w:rsidRPr="00C30585" w:rsidRDefault="006B51A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033896" w:rsidRPr="00C30585" w14:paraId="13EF5D62"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39391C8" w14:textId="77777777" w:rsidR="00033896" w:rsidRPr="00C30585" w:rsidRDefault="00033896" w:rsidP="00C30585">
            <w:pPr>
              <w:ind w:firstLine="0"/>
              <w:rPr>
                <w:rFonts w:ascii="Arial" w:hAnsi="Arial" w:cs="Arial"/>
                <w:sz w:val="20"/>
                <w:szCs w:val="20"/>
              </w:rPr>
            </w:pPr>
            <w:r w:rsidRPr="00C30585">
              <w:rPr>
                <w:rFonts w:ascii="Arial" w:hAnsi="Arial" w:cs="Arial"/>
                <w:b/>
                <w:bCs/>
                <w:color w:val="FFFFFF"/>
                <w:sz w:val="20"/>
                <w:szCs w:val="20"/>
              </w:rPr>
              <w:t>Resumen Recursos Técnicos</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F4C79F4" w14:textId="77777777" w:rsidR="00033896" w:rsidRPr="00C30585" w:rsidRDefault="00033896" w:rsidP="00C30585">
            <w:pPr>
              <w:ind w:firstLine="0"/>
              <w:rPr>
                <w:rFonts w:ascii="Arial" w:hAnsi="Arial" w:cs="Arial"/>
                <w:sz w:val="20"/>
                <w:szCs w:val="20"/>
              </w:rPr>
            </w:pPr>
            <w:r w:rsidRPr="00C30585">
              <w:rPr>
                <w:rFonts w:ascii="Arial" w:hAnsi="Arial" w:cs="Arial"/>
                <w:b/>
                <w:bCs/>
                <w:color w:val="FFFFFF"/>
                <w:sz w:val="20"/>
                <w:szCs w:val="20"/>
              </w:rPr>
              <w:t>Valor (COP)</w:t>
            </w:r>
          </w:p>
        </w:tc>
      </w:tr>
      <w:tr w:rsidR="00033896" w:rsidRPr="00C30585" w14:paraId="567A6B53"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DE46FA" w14:textId="77777777" w:rsidR="00033896" w:rsidRPr="00C30585" w:rsidRDefault="00033896" w:rsidP="00C30585">
            <w:pPr>
              <w:ind w:firstLine="0"/>
              <w:rPr>
                <w:rFonts w:ascii="Arial" w:hAnsi="Arial" w:cs="Arial"/>
                <w:sz w:val="20"/>
                <w:szCs w:val="20"/>
              </w:rPr>
            </w:pPr>
            <w:r w:rsidRPr="00C30585">
              <w:rPr>
                <w:rFonts w:ascii="Arial" w:hAnsi="Arial" w:cs="Arial"/>
                <w:color w:val="000000"/>
                <w:sz w:val="20"/>
                <w:szCs w:val="20"/>
              </w:rPr>
              <w:t>Subtotal Hardware (sin IVA)</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55BE82" w14:textId="77777777" w:rsidR="00033896" w:rsidRPr="00C30585" w:rsidRDefault="00033896" w:rsidP="00C30585">
            <w:pPr>
              <w:ind w:firstLine="0"/>
              <w:jc w:val="right"/>
              <w:rPr>
                <w:rFonts w:ascii="Arial" w:hAnsi="Arial" w:cs="Arial"/>
                <w:sz w:val="20"/>
                <w:szCs w:val="20"/>
              </w:rPr>
            </w:pPr>
            <w:r w:rsidRPr="00C30585">
              <w:rPr>
                <w:rFonts w:ascii="Arial" w:hAnsi="Arial" w:cs="Arial"/>
                <w:color w:val="1F3864"/>
                <w:sz w:val="20"/>
                <w:szCs w:val="20"/>
              </w:rPr>
              <w:t>$ 44.100.000</w:t>
            </w:r>
          </w:p>
        </w:tc>
      </w:tr>
      <w:tr w:rsidR="00033896" w:rsidRPr="00C30585" w14:paraId="446946EF"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17430C9" w14:textId="77777777" w:rsidR="00033896" w:rsidRPr="00C30585" w:rsidRDefault="00033896" w:rsidP="00C30585">
            <w:pPr>
              <w:ind w:firstLine="0"/>
              <w:rPr>
                <w:rFonts w:ascii="Arial" w:hAnsi="Arial" w:cs="Arial"/>
                <w:sz w:val="20"/>
                <w:szCs w:val="20"/>
              </w:rPr>
            </w:pPr>
            <w:r w:rsidRPr="00C30585">
              <w:rPr>
                <w:rFonts w:ascii="Arial" w:hAnsi="Arial" w:cs="Arial"/>
                <w:color w:val="000000"/>
                <w:sz w:val="20"/>
                <w:szCs w:val="20"/>
              </w:rPr>
              <w:t>Subtotal Software y Licencias (sin IVA)</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805C7F" w14:textId="77777777" w:rsidR="00033896" w:rsidRPr="00C30585" w:rsidRDefault="00033896" w:rsidP="00C30585">
            <w:pPr>
              <w:ind w:firstLine="0"/>
              <w:jc w:val="right"/>
              <w:rPr>
                <w:rFonts w:ascii="Arial" w:hAnsi="Arial" w:cs="Arial"/>
                <w:sz w:val="20"/>
                <w:szCs w:val="20"/>
              </w:rPr>
            </w:pPr>
            <w:r w:rsidRPr="00C30585">
              <w:rPr>
                <w:rFonts w:ascii="Arial" w:hAnsi="Arial" w:cs="Arial"/>
                <w:color w:val="1F3864"/>
                <w:sz w:val="20"/>
                <w:szCs w:val="20"/>
              </w:rPr>
              <w:t>$ 14.480.000</w:t>
            </w:r>
          </w:p>
        </w:tc>
      </w:tr>
      <w:tr w:rsidR="00033896" w:rsidRPr="00C30585" w14:paraId="382F9E6C"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15D30DA7" w14:textId="65D6DE8F" w:rsidR="00033896" w:rsidRPr="00C30585" w:rsidRDefault="00033896" w:rsidP="00C30585">
            <w:pPr>
              <w:ind w:firstLine="0"/>
              <w:rPr>
                <w:rFonts w:ascii="Arial" w:hAnsi="Arial" w:cs="Arial"/>
                <w:sz w:val="20"/>
                <w:szCs w:val="20"/>
              </w:rPr>
            </w:pPr>
            <w:r w:rsidRPr="00C30585">
              <w:rPr>
                <w:rFonts w:ascii="Arial" w:hAnsi="Arial" w:cs="Arial"/>
                <w:b/>
                <w:bCs/>
                <w:color w:val="1F3864"/>
                <w:sz w:val="20"/>
                <w:szCs w:val="20"/>
              </w:rPr>
              <w:t>TOTAL, RECURSOS TÉCNICOS</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CBF7670" w14:textId="77777777" w:rsidR="00033896" w:rsidRPr="00C30585" w:rsidRDefault="00033896" w:rsidP="00C30585">
            <w:pPr>
              <w:ind w:firstLine="0"/>
              <w:jc w:val="right"/>
              <w:rPr>
                <w:rFonts w:ascii="Arial" w:hAnsi="Arial" w:cs="Arial"/>
                <w:sz w:val="20"/>
                <w:szCs w:val="20"/>
              </w:rPr>
            </w:pPr>
            <w:r w:rsidRPr="00C30585">
              <w:rPr>
                <w:rFonts w:ascii="Arial" w:hAnsi="Arial" w:cs="Arial"/>
                <w:b/>
                <w:bCs/>
                <w:color w:val="C00000"/>
                <w:sz w:val="20"/>
                <w:szCs w:val="20"/>
              </w:rPr>
              <w:t>$ 58.580.000</w:t>
            </w:r>
          </w:p>
        </w:tc>
      </w:tr>
    </w:tbl>
    <w:p w14:paraId="22B82764" w14:textId="77777777" w:rsidR="00130162" w:rsidRPr="00C30585" w:rsidRDefault="00130162" w:rsidP="00C30585">
      <w:pPr>
        <w:ind w:firstLine="0"/>
        <w:rPr>
          <w:rFonts w:ascii="Arial" w:hAnsi="Arial" w:cs="Arial"/>
          <w:sz w:val="20"/>
          <w:szCs w:val="20"/>
        </w:rPr>
      </w:pPr>
    </w:p>
    <w:p w14:paraId="5BD5761A" w14:textId="439DED01" w:rsidR="003473F0" w:rsidRPr="00C30585" w:rsidRDefault="007E007A">
      <w:pPr>
        <w:pStyle w:val="Ttulo2"/>
        <w:numPr>
          <w:ilvl w:val="0"/>
          <w:numId w:val="1"/>
        </w:numPr>
        <w:spacing w:before="0" w:after="0"/>
        <w:rPr>
          <w:rFonts w:ascii="Arial" w:hAnsi="Arial" w:cs="Arial"/>
          <w:sz w:val="20"/>
          <w:szCs w:val="20"/>
        </w:rPr>
      </w:pPr>
      <w:bookmarkStart w:id="27" w:name="_Toc230275396"/>
      <w:r w:rsidRPr="00C30585">
        <w:rPr>
          <w:rFonts w:ascii="Arial" w:hAnsi="Arial" w:cs="Arial"/>
          <w:sz w:val="20"/>
          <w:szCs w:val="20"/>
        </w:rPr>
        <w:t xml:space="preserve">Hoja IMPUESTOS </w:t>
      </w:r>
      <w:r w:rsidR="006273A1" w:rsidRPr="00C30585">
        <w:rPr>
          <w:rFonts w:ascii="Arial" w:hAnsi="Arial" w:cs="Arial"/>
          <w:sz w:val="20"/>
          <w:szCs w:val="20"/>
        </w:rPr>
        <w:t>-</w:t>
      </w:r>
      <w:r w:rsidRPr="00C30585">
        <w:rPr>
          <w:rFonts w:ascii="Arial" w:hAnsi="Arial" w:cs="Arial"/>
          <w:sz w:val="20"/>
          <w:szCs w:val="20"/>
        </w:rPr>
        <w:t xml:space="preserve"> Cargas Tributarias en Colombia</w:t>
      </w:r>
      <w:bookmarkEnd w:id="27"/>
    </w:p>
    <w:p w14:paraId="2CB4043F" w14:textId="77777777" w:rsidR="00420418" w:rsidRPr="00C30585" w:rsidRDefault="00420418" w:rsidP="00C30585">
      <w:pPr>
        <w:ind w:firstLine="0"/>
        <w:rPr>
          <w:rFonts w:ascii="Arial" w:hAnsi="Arial" w:cs="Arial"/>
          <w:sz w:val="20"/>
          <w:szCs w:val="20"/>
        </w:rPr>
      </w:pPr>
    </w:p>
    <w:p w14:paraId="6B1F1E87"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La hoja IMPUESTOS corresponde a la sección del modelo financiero encargada de identificar, calcular y consolidar las cargas tributarias y obligaciones fiscales aplicables al proyecto de desarrollo e integración del sistema de información. Esta sección resulta fundamental dentro del análisis de contabilidad analítica, debido a que permite estimar de manera más realista el costo total del proyecto considerando las obligaciones tributarias establecidas por la normativa colombiana.</w:t>
      </w:r>
    </w:p>
    <w:p w14:paraId="23E32200" w14:textId="77777777" w:rsidR="007C7F95" w:rsidRPr="00C30585" w:rsidRDefault="007C7F95" w:rsidP="00C30585">
      <w:pPr>
        <w:ind w:firstLine="0"/>
        <w:rPr>
          <w:rFonts w:ascii="Arial" w:hAnsi="Arial" w:cs="Arial"/>
          <w:sz w:val="20"/>
          <w:szCs w:val="20"/>
        </w:rPr>
      </w:pPr>
    </w:p>
    <w:p w14:paraId="5B9C1544"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En proyectos tecnológicos y de desarrollo de software, uno de los errores más frecuentes en la formulación presupuestal consiste en omitir los costos asociados a impuestos, prestaciones y cargas legales. Esta situación puede generar desviaciones financieras significativas durante la ejecución del proyecto, afectando directamente la rentabilidad, la sostenibilidad económica y el cumplimiento de las obligaciones contractuales y legales de la organización.</w:t>
      </w:r>
    </w:p>
    <w:p w14:paraId="0DE8C58C" w14:textId="77777777" w:rsidR="007C7F95" w:rsidRPr="00C30585" w:rsidRDefault="007C7F95" w:rsidP="00C30585">
      <w:pPr>
        <w:ind w:firstLine="0"/>
        <w:rPr>
          <w:rFonts w:ascii="Arial" w:hAnsi="Arial" w:cs="Arial"/>
          <w:sz w:val="20"/>
          <w:szCs w:val="20"/>
        </w:rPr>
      </w:pPr>
    </w:p>
    <w:p w14:paraId="35EF384B"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Dentro de esta hoja se incluyen los impuestos aplicables sobre compras tecnológicas, adquisición de hardware, licenciamiento de software y demás recursos necesarios para la implementación del sistema. Asimismo, se contemplan las cargas laborales y tributarias asociadas a la contratación del recurso humano, incluyendo aportes relacionados con salud, pensión, riesgos laborales y contribuciones parafiscales.</w:t>
      </w:r>
    </w:p>
    <w:p w14:paraId="354F6412" w14:textId="77777777" w:rsidR="007C7F95" w:rsidRPr="00C30585" w:rsidRDefault="007C7F95" w:rsidP="00C30585">
      <w:pPr>
        <w:ind w:firstLine="0"/>
        <w:rPr>
          <w:rFonts w:ascii="Arial" w:hAnsi="Arial" w:cs="Arial"/>
          <w:sz w:val="20"/>
          <w:szCs w:val="20"/>
        </w:rPr>
      </w:pPr>
    </w:p>
    <w:p w14:paraId="41BEE3AD"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Uno de los principales componentes tributarios considerados en el proyecto corresponde al Impuesto al Valor Agregado (IVA), aplicado sobre la adquisición de recursos tecnológicos y licencias de software. La inclusión de este impuesto permite calcular de manera precisa el costo real de los activos tecnológicos requeridos para el desarrollo del sistema de información.</w:t>
      </w:r>
    </w:p>
    <w:p w14:paraId="53313538" w14:textId="77777777" w:rsidR="007C7F95" w:rsidRPr="00C30585" w:rsidRDefault="007C7F95" w:rsidP="00C30585">
      <w:pPr>
        <w:ind w:firstLine="0"/>
        <w:rPr>
          <w:rFonts w:ascii="Arial" w:hAnsi="Arial" w:cs="Arial"/>
          <w:sz w:val="20"/>
          <w:szCs w:val="20"/>
        </w:rPr>
      </w:pPr>
    </w:p>
    <w:p w14:paraId="21D3893A"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Adicionalmente, la hoja contempla cargas prestacionales y obligaciones laborales exigidas por la legislación colombiana, tales como:</w:t>
      </w:r>
    </w:p>
    <w:p w14:paraId="4B442E6B" w14:textId="77777777" w:rsidR="007C7F95" w:rsidRPr="00C30585" w:rsidRDefault="007C7F95" w:rsidP="00C30585">
      <w:pPr>
        <w:ind w:firstLine="0"/>
        <w:rPr>
          <w:rFonts w:ascii="Arial" w:hAnsi="Arial" w:cs="Arial"/>
          <w:sz w:val="20"/>
          <w:szCs w:val="20"/>
        </w:rPr>
      </w:pPr>
    </w:p>
    <w:p w14:paraId="11B58921"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a salud.</w:t>
      </w:r>
    </w:p>
    <w:p w14:paraId="7C5A6AAF"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a pensión.</w:t>
      </w:r>
    </w:p>
    <w:p w14:paraId="33BBC884"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Riesgos laborales (ARL).</w:t>
      </w:r>
    </w:p>
    <w:p w14:paraId="46083D0E"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Caja de compensación.</w:t>
      </w:r>
    </w:p>
    <w:p w14:paraId="451B1867"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Cesantías.</w:t>
      </w:r>
    </w:p>
    <w:p w14:paraId="3B840AD9"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Intereses sobre cesantías.</w:t>
      </w:r>
    </w:p>
    <w:p w14:paraId="53A10218"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Prima de servicios.</w:t>
      </w:r>
    </w:p>
    <w:p w14:paraId="62DA35B2"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Vacaciones.</w:t>
      </w:r>
    </w:p>
    <w:p w14:paraId="684AEBD7"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parafiscales.</w:t>
      </w:r>
    </w:p>
    <w:p w14:paraId="1D4692D1" w14:textId="77777777" w:rsidR="007C7F95" w:rsidRPr="00C30585" w:rsidRDefault="007C7F95" w:rsidP="00C30585">
      <w:pPr>
        <w:ind w:firstLine="0"/>
        <w:rPr>
          <w:rFonts w:ascii="Arial" w:hAnsi="Arial" w:cs="Arial"/>
          <w:sz w:val="20"/>
          <w:szCs w:val="20"/>
        </w:rPr>
      </w:pPr>
    </w:p>
    <w:p w14:paraId="377B0B22"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lastRenderedPageBreak/>
        <w:t>La incorporación de estos elementos permite construir una proyección financiera mucho más alineada con las condiciones reales del entorno empresarial colombiano y facilita la identificación del impacto tributario dentro del presupuesto global del proyecto.</w:t>
      </w:r>
    </w:p>
    <w:p w14:paraId="0666DB77" w14:textId="77777777" w:rsidR="007C7F95" w:rsidRPr="00C30585" w:rsidRDefault="007C7F95" w:rsidP="00C30585">
      <w:pPr>
        <w:ind w:firstLine="0"/>
        <w:rPr>
          <w:rFonts w:ascii="Arial" w:hAnsi="Arial" w:cs="Arial"/>
          <w:sz w:val="20"/>
          <w:szCs w:val="20"/>
        </w:rPr>
      </w:pPr>
    </w:p>
    <w:p w14:paraId="32FE1BFA"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Desde la perspectiva de la integración de sistemas, el análisis tributario resulta esencial para garantizar una adecuada planificación financiera y evitar sobrecostos derivados de obligaciones legales no contempladas inicialmente. Asimismo, contribuye a mejorar la toma de decisiones relacionadas con contratación, adquisición tecnológica y ejecución presupuestal del proyecto.</w:t>
      </w:r>
    </w:p>
    <w:p w14:paraId="5984250E" w14:textId="77777777" w:rsidR="007C7F95" w:rsidRPr="00C30585" w:rsidRDefault="007C7F95" w:rsidP="00C30585">
      <w:pPr>
        <w:ind w:firstLine="0"/>
        <w:rPr>
          <w:rFonts w:ascii="Arial" w:hAnsi="Arial" w:cs="Arial"/>
          <w:sz w:val="20"/>
          <w:szCs w:val="20"/>
        </w:rPr>
      </w:pPr>
    </w:p>
    <w:p w14:paraId="181EABC9" w14:textId="3D8E5EC1" w:rsidR="007E007A" w:rsidRPr="00C30585" w:rsidRDefault="007C7F95" w:rsidP="00C30585">
      <w:pPr>
        <w:ind w:firstLine="0"/>
        <w:rPr>
          <w:rFonts w:ascii="Arial" w:hAnsi="Arial" w:cs="Arial"/>
          <w:sz w:val="20"/>
          <w:szCs w:val="20"/>
        </w:rPr>
      </w:pPr>
      <w:r w:rsidRPr="00C30585">
        <w:rPr>
          <w:rFonts w:ascii="Arial" w:hAnsi="Arial" w:cs="Arial"/>
          <w:sz w:val="20"/>
          <w:szCs w:val="20"/>
        </w:rPr>
        <w:t>Finalmente, la hoja IMPUESTOS permite consolidar de manera estructurada las cargas tributarias y laborales asociadas al proyecto, fortaleciendo el modelo de contabilidad analítica y proporcionando una visión financiera más completa, precisa y realista del costo total requerido para la implementación del sistema de información empresarial.</w:t>
      </w:r>
    </w:p>
    <w:p w14:paraId="0D86BEE2" w14:textId="77777777" w:rsidR="007C7F95" w:rsidRPr="00C30585" w:rsidRDefault="007C7F95" w:rsidP="00C30585">
      <w:pPr>
        <w:ind w:firstLine="0"/>
        <w:rPr>
          <w:rFonts w:ascii="Arial" w:hAnsi="Arial" w:cs="Arial"/>
          <w:sz w:val="20"/>
          <w:szCs w:val="20"/>
        </w:rPr>
      </w:pPr>
    </w:p>
    <w:p w14:paraId="429BB84C" w14:textId="16FE9FD7" w:rsidR="007C7F95" w:rsidRPr="00C30585" w:rsidRDefault="007C7F95"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4146CBE1" wp14:editId="510D9790">
            <wp:extent cx="4680000" cy="1956106"/>
            <wp:effectExtent l="0" t="0" r="6350" b="6350"/>
            <wp:docPr id="28270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2182" name=""/>
                    <pic:cNvPicPr/>
                  </pic:nvPicPr>
                  <pic:blipFill>
                    <a:blip r:embed="rId17"/>
                    <a:stretch>
                      <a:fillRect/>
                    </a:stretch>
                  </pic:blipFill>
                  <pic:spPr>
                    <a:xfrm>
                      <a:off x="0" y="0"/>
                      <a:ext cx="4680000" cy="1956106"/>
                    </a:xfrm>
                    <a:prstGeom prst="rect">
                      <a:avLst/>
                    </a:prstGeom>
                  </pic:spPr>
                </pic:pic>
              </a:graphicData>
            </a:graphic>
          </wp:inline>
        </w:drawing>
      </w:r>
    </w:p>
    <w:p w14:paraId="5AC0C0F0" w14:textId="77777777" w:rsidR="007C7F95" w:rsidRPr="00C30585" w:rsidRDefault="007C7F95" w:rsidP="00C30585">
      <w:pPr>
        <w:ind w:firstLine="0"/>
        <w:rPr>
          <w:rFonts w:ascii="Arial" w:hAnsi="Arial" w:cs="Arial"/>
          <w:sz w:val="20"/>
          <w:szCs w:val="20"/>
        </w:rPr>
      </w:pPr>
    </w:p>
    <w:p w14:paraId="0A4B26B1" w14:textId="3C33B414" w:rsidR="007C7F95" w:rsidRPr="00C30585" w:rsidRDefault="00E82004">
      <w:pPr>
        <w:pStyle w:val="Ttulo3"/>
        <w:numPr>
          <w:ilvl w:val="1"/>
          <w:numId w:val="1"/>
        </w:numPr>
        <w:spacing w:before="0" w:after="0"/>
        <w:rPr>
          <w:rFonts w:ascii="Arial" w:hAnsi="Arial" w:cs="Arial"/>
          <w:sz w:val="20"/>
          <w:szCs w:val="20"/>
        </w:rPr>
      </w:pPr>
      <w:bookmarkStart w:id="28" w:name="_Toc230275397"/>
      <w:r w:rsidRPr="00C30585">
        <w:rPr>
          <w:rFonts w:ascii="Arial" w:hAnsi="Arial" w:cs="Arial"/>
          <w:sz w:val="20"/>
          <w:szCs w:val="20"/>
        </w:rPr>
        <w:t>IVA sobre Compras Tecnológicas (19%)</w:t>
      </w:r>
      <w:bookmarkEnd w:id="28"/>
    </w:p>
    <w:p w14:paraId="066E0785" w14:textId="77777777" w:rsidR="00E82004" w:rsidRPr="00C30585" w:rsidRDefault="00E82004" w:rsidP="00C30585">
      <w:pPr>
        <w:ind w:firstLine="0"/>
        <w:rPr>
          <w:rFonts w:ascii="Arial" w:hAnsi="Arial" w:cs="Arial"/>
          <w:sz w:val="20"/>
          <w:szCs w:val="20"/>
        </w:rPr>
      </w:pPr>
    </w:p>
    <w:p w14:paraId="4D9A0381" w14:textId="26DFA47B" w:rsidR="00E82004" w:rsidRPr="00C30585" w:rsidRDefault="00E82004" w:rsidP="00C30585">
      <w:pPr>
        <w:ind w:firstLine="0"/>
        <w:rPr>
          <w:rFonts w:ascii="Arial" w:hAnsi="Arial" w:cs="Arial"/>
          <w:sz w:val="20"/>
          <w:szCs w:val="20"/>
        </w:rPr>
      </w:pPr>
      <w:r w:rsidRPr="00C30585">
        <w:rPr>
          <w:rFonts w:ascii="Arial" w:hAnsi="Arial" w:cs="Arial"/>
          <w:sz w:val="20"/>
          <w:szCs w:val="20"/>
        </w:rPr>
        <w:t>De conformidad con el Estatuto Tributario Nacional, artículo 468, las adquisiciones de bienes y servicios tecnológicos en Colombia están gravadas con el Impuesto al Valor Agregado (IVA) a la tarifa general del 19%. Este impuesto debe incorporarse explícitamente en el presupuesto del proyecto, dado que incrementa el costo de adquisición de hardware y software pagado.</w:t>
      </w:r>
    </w:p>
    <w:p w14:paraId="1721DAA2" w14:textId="77777777" w:rsidR="00E82004" w:rsidRPr="00C30585" w:rsidRDefault="00E8200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9"/>
        <w:gridCol w:w="2645"/>
        <w:gridCol w:w="2644"/>
      </w:tblGrid>
      <w:tr w:rsidR="00E82004" w:rsidRPr="00C30585" w14:paraId="5265045C"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4FAABF2"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Concepto</w:t>
            </w:r>
          </w:p>
        </w:tc>
        <w:tc>
          <w:tcPr>
            <w:tcW w:w="145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FA35D0B"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Base gravable (COP)</w:t>
            </w:r>
          </w:p>
        </w:tc>
        <w:tc>
          <w:tcPr>
            <w:tcW w:w="145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935720C"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IVA 19% (COP)</w:t>
            </w:r>
          </w:p>
        </w:tc>
      </w:tr>
      <w:tr w:rsidR="00E82004" w:rsidRPr="00C30585" w14:paraId="5EF62108"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651AA3" w14:textId="77777777"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Hardware (equipos, servidor, red, monitores, almacenamiento)</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BB9132"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$44.100.000</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BBDE490"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$8.379.000</w:t>
            </w:r>
          </w:p>
        </w:tc>
      </w:tr>
      <w:tr w:rsidR="00E82004" w:rsidRPr="00C30585" w14:paraId="4AAA2897"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35E1D01" w14:textId="77777777"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Software y Licencias con costo (no aplica a open source)</w:t>
            </w:r>
          </w:p>
        </w:tc>
        <w:tc>
          <w:tcPr>
            <w:tcW w:w="145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C8B74D2"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$14.480.000</w:t>
            </w:r>
          </w:p>
        </w:tc>
        <w:tc>
          <w:tcPr>
            <w:tcW w:w="145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0D84BD"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$2.751.200</w:t>
            </w:r>
          </w:p>
        </w:tc>
      </w:tr>
      <w:tr w:rsidR="00E82004" w:rsidRPr="00C30585" w14:paraId="242A12EC"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CE41234" w14:textId="041529A6"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TOTAL, IVA COMPRAS TECNOLÓGICAS</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9B3D91"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$58.580.000</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295B412" w14:textId="77777777" w:rsidR="00E82004" w:rsidRPr="00C30585" w:rsidRDefault="00E82004" w:rsidP="00C30585">
            <w:pPr>
              <w:ind w:firstLine="0"/>
              <w:jc w:val="right"/>
              <w:rPr>
                <w:rFonts w:ascii="Arial" w:hAnsi="Arial" w:cs="Arial"/>
                <w:sz w:val="20"/>
                <w:szCs w:val="20"/>
              </w:rPr>
            </w:pPr>
            <w:r w:rsidRPr="00C30585">
              <w:rPr>
                <w:rFonts w:ascii="Arial" w:hAnsi="Arial" w:cs="Arial"/>
                <w:b/>
                <w:bCs/>
                <w:color w:val="C00000"/>
                <w:sz w:val="20"/>
                <w:szCs w:val="20"/>
              </w:rPr>
              <w:t>$11.130.200</w:t>
            </w:r>
          </w:p>
        </w:tc>
      </w:tr>
    </w:tbl>
    <w:p w14:paraId="4166ECFB" w14:textId="77777777" w:rsidR="00E82004" w:rsidRPr="00C30585" w:rsidRDefault="00E82004" w:rsidP="00C30585">
      <w:pPr>
        <w:ind w:firstLine="0"/>
        <w:rPr>
          <w:rFonts w:ascii="Arial" w:hAnsi="Arial" w:cs="Arial"/>
          <w:sz w:val="20"/>
          <w:szCs w:val="20"/>
        </w:rPr>
      </w:pPr>
    </w:p>
    <w:p w14:paraId="7F8EF6E6" w14:textId="5E75352F" w:rsidR="007E007A" w:rsidRPr="00C30585" w:rsidRDefault="00D5587C">
      <w:pPr>
        <w:pStyle w:val="Ttulo3"/>
        <w:numPr>
          <w:ilvl w:val="1"/>
          <w:numId w:val="1"/>
        </w:numPr>
        <w:spacing w:before="0" w:after="0"/>
        <w:rPr>
          <w:rFonts w:ascii="Arial" w:hAnsi="Arial" w:cs="Arial"/>
          <w:sz w:val="20"/>
          <w:szCs w:val="20"/>
        </w:rPr>
      </w:pPr>
      <w:bookmarkStart w:id="29" w:name="_Toc230275398"/>
      <w:r w:rsidRPr="00C30585">
        <w:rPr>
          <w:rFonts w:ascii="Arial" w:hAnsi="Arial" w:cs="Arial"/>
          <w:sz w:val="20"/>
          <w:szCs w:val="20"/>
        </w:rPr>
        <w:t xml:space="preserve">Otras Cargas Tributarias </w:t>
      </w:r>
      <w:r w:rsidR="006273A1" w:rsidRPr="00C30585">
        <w:rPr>
          <w:rFonts w:ascii="Arial" w:hAnsi="Arial" w:cs="Arial"/>
          <w:sz w:val="20"/>
          <w:szCs w:val="20"/>
        </w:rPr>
        <w:t>-</w:t>
      </w:r>
      <w:r w:rsidRPr="00C30585">
        <w:rPr>
          <w:rFonts w:ascii="Arial" w:hAnsi="Arial" w:cs="Arial"/>
          <w:sz w:val="20"/>
          <w:szCs w:val="20"/>
        </w:rPr>
        <w:t xml:space="preserve"> Verificación Previa Obligatoria</w:t>
      </w:r>
      <w:bookmarkEnd w:id="29"/>
    </w:p>
    <w:p w14:paraId="4E91BE43" w14:textId="77777777" w:rsidR="00D5587C" w:rsidRPr="00C30585" w:rsidRDefault="00D5587C" w:rsidP="00C30585">
      <w:pPr>
        <w:ind w:firstLine="0"/>
        <w:rPr>
          <w:rFonts w:ascii="Arial" w:hAnsi="Arial" w:cs="Arial"/>
          <w:sz w:val="20"/>
          <w:szCs w:val="20"/>
        </w:rPr>
      </w:pPr>
    </w:p>
    <w:p w14:paraId="211E6B45" w14:textId="012BB6DF" w:rsidR="00D5587C" w:rsidRPr="00C30585" w:rsidRDefault="00D5587C" w:rsidP="00C30585">
      <w:pPr>
        <w:ind w:firstLine="0"/>
        <w:rPr>
          <w:rFonts w:ascii="Arial" w:hAnsi="Arial" w:cs="Arial"/>
          <w:sz w:val="20"/>
          <w:szCs w:val="20"/>
        </w:rPr>
      </w:pPr>
      <w:r w:rsidRPr="00C30585">
        <w:rPr>
          <w:rFonts w:ascii="Arial" w:hAnsi="Arial" w:cs="Arial"/>
          <w:sz w:val="20"/>
          <w:szCs w:val="20"/>
        </w:rPr>
        <w:t>Adicionalmente al IVA, los contratos de servicios tecnológicos en Colombia pueden estar sujetos a las siguientes cargas tributarias regionales, cuya verificación antes de la firma del contrato es indispensable para evitar sobrecostos no presupuestados:</w:t>
      </w:r>
    </w:p>
    <w:p w14:paraId="4EF5CE38" w14:textId="77777777" w:rsidR="00D5587C" w:rsidRPr="00C30585" w:rsidRDefault="00D5587C"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8"/>
      </w:tblGrid>
      <w:tr w:rsidR="00D5587C" w:rsidRPr="00C30585" w14:paraId="6CE74DFB"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1F3864"/>
            <w:tcMar>
              <w:top w:w="110" w:type="dxa"/>
              <w:left w:w="150" w:type="dxa"/>
              <w:bottom w:w="110" w:type="dxa"/>
              <w:right w:w="150" w:type="dxa"/>
            </w:tcMar>
          </w:tcPr>
          <w:p w14:paraId="43A6B129" w14:textId="226393F1" w:rsidR="00D5587C" w:rsidRPr="00C30585" w:rsidRDefault="00D5587C" w:rsidP="00C30585">
            <w:pPr>
              <w:ind w:firstLine="0"/>
              <w:rPr>
                <w:rFonts w:ascii="Arial" w:hAnsi="Arial" w:cs="Arial"/>
                <w:sz w:val="20"/>
                <w:szCs w:val="20"/>
              </w:rPr>
            </w:pPr>
            <w:r w:rsidRPr="00C30585">
              <w:rPr>
                <w:rFonts w:ascii="Arial" w:hAnsi="Arial" w:cs="Arial"/>
                <w:b/>
                <w:bCs/>
                <w:color w:val="FFFFFF"/>
                <w:sz w:val="20"/>
                <w:szCs w:val="20"/>
              </w:rPr>
              <w:t xml:space="preserve">CARGAS TRIBUTARIAS ADICIONALES (Colombia) </w:t>
            </w:r>
            <w:r w:rsidR="006273A1" w:rsidRPr="00C30585">
              <w:rPr>
                <w:rFonts w:ascii="Arial" w:hAnsi="Arial" w:cs="Arial"/>
                <w:b/>
                <w:bCs/>
                <w:color w:val="FFFFFF"/>
                <w:sz w:val="20"/>
                <w:szCs w:val="20"/>
              </w:rPr>
              <w:t>-</w:t>
            </w:r>
            <w:r w:rsidRPr="00C30585">
              <w:rPr>
                <w:rFonts w:ascii="Arial" w:hAnsi="Arial" w:cs="Arial"/>
                <w:b/>
                <w:bCs/>
                <w:color w:val="FFFFFF"/>
                <w:sz w:val="20"/>
                <w:szCs w:val="20"/>
              </w:rPr>
              <w:t xml:space="preserve"> VERIFICAR ANTES DE FIRMAR</w:t>
            </w:r>
          </w:p>
        </w:tc>
      </w:tr>
      <w:tr w:rsidR="00D5587C" w:rsidRPr="00C30585" w14:paraId="33DD3834"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00A77918"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Estampilla departamental: hasta 3% del valor total del contrato (varía por departamento).</w:t>
            </w:r>
          </w:p>
        </w:tc>
      </w:tr>
      <w:tr w:rsidR="00D5587C" w:rsidRPr="00C30585" w14:paraId="54FB0FC1"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48C1FC5B"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Estampilla Pro-Universidad (Bogotá D.C.): 0,5% en contratos con entidades públicas distritales.</w:t>
            </w:r>
          </w:p>
        </w:tc>
      </w:tr>
      <w:tr w:rsidR="00D5587C" w:rsidRPr="00C30585" w14:paraId="7046A063"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3E98356E"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Retención en la fuente: entre 3,5% y 11% según tipo de servicio y cuantía del contrato.</w:t>
            </w:r>
          </w:p>
        </w:tc>
      </w:tr>
      <w:tr w:rsidR="00D5587C" w:rsidRPr="00C30585" w14:paraId="41BE3EFC"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083F797"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lastRenderedPageBreak/>
              <w:t>Impuesto de Industria y Comercio (ICA): aplica en el municipio de ejecución del contrato.</w:t>
            </w:r>
          </w:p>
        </w:tc>
      </w:tr>
      <w:tr w:rsidR="00D5587C" w:rsidRPr="00C30585" w14:paraId="55BA6A13"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3A832F4D"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NOTA: El presente presupuesto no incluye estampillas regionales al tratarse de un contrato privado.</w:t>
            </w:r>
          </w:p>
        </w:tc>
      </w:tr>
      <w:tr w:rsidR="00D5587C" w:rsidRPr="00C30585" w14:paraId="496114C6"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B843138"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En contratos con entidades del sector público, estas cargas deben calcularse e incluirse explícitamente.</w:t>
            </w:r>
          </w:p>
        </w:tc>
      </w:tr>
    </w:tbl>
    <w:p w14:paraId="409E0812" w14:textId="77777777" w:rsidR="00D5587C" w:rsidRPr="00C30585" w:rsidRDefault="00D5587C" w:rsidP="00C30585">
      <w:pPr>
        <w:ind w:firstLine="0"/>
        <w:rPr>
          <w:rFonts w:ascii="Arial" w:hAnsi="Arial" w:cs="Arial"/>
          <w:sz w:val="20"/>
          <w:szCs w:val="20"/>
        </w:rPr>
      </w:pPr>
    </w:p>
    <w:p w14:paraId="2CEDDC5A" w14:textId="6CB028C3" w:rsidR="00D5587C" w:rsidRPr="00C30585" w:rsidRDefault="000D09DB">
      <w:pPr>
        <w:pStyle w:val="Ttulo2"/>
        <w:numPr>
          <w:ilvl w:val="0"/>
          <w:numId w:val="1"/>
        </w:numPr>
        <w:spacing w:before="0" w:after="0"/>
        <w:rPr>
          <w:rFonts w:ascii="Arial" w:hAnsi="Arial" w:cs="Arial"/>
          <w:sz w:val="20"/>
          <w:szCs w:val="20"/>
        </w:rPr>
      </w:pPr>
      <w:bookmarkStart w:id="30" w:name="_Toc230275399"/>
      <w:r w:rsidRPr="00C30585">
        <w:rPr>
          <w:rFonts w:ascii="Arial" w:hAnsi="Arial" w:cs="Arial"/>
          <w:sz w:val="20"/>
          <w:szCs w:val="20"/>
        </w:rPr>
        <w:t xml:space="preserve">Hoja COSTOS_OPERATIVOS </w:t>
      </w:r>
      <w:r w:rsidR="006273A1" w:rsidRPr="00C30585">
        <w:rPr>
          <w:rFonts w:ascii="Arial" w:hAnsi="Arial" w:cs="Arial"/>
          <w:sz w:val="20"/>
          <w:szCs w:val="20"/>
        </w:rPr>
        <w:t>-</w:t>
      </w:r>
      <w:r w:rsidRPr="00C30585">
        <w:rPr>
          <w:rFonts w:ascii="Arial" w:hAnsi="Arial" w:cs="Arial"/>
          <w:sz w:val="20"/>
          <w:szCs w:val="20"/>
        </w:rPr>
        <w:t xml:space="preserve"> Servicios Públicos y Costos Operativos</w:t>
      </w:r>
      <w:bookmarkEnd w:id="30"/>
    </w:p>
    <w:p w14:paraId="56D84976" w14:textId="77777777" w:rsidR="000D09DB" w:rsidRPr="00C30585" w:rsidRDefault="000D09DB" w:rsidP="00C30585">
      <w:pPr>
        <w:ind w:firstLine="0"/>
        <w:rPr>
          <w:rFonts w:ascii="Arial" w:hAnsi="Arial" w:cs="Arial"/>
          <w:sz w:val="20"/>
          <w:szCs w:val="20"/>
        </w:rPr>
      </w:pPr>
    </w:p>
    <w:p w14:paraId="0E92D45A"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La hoja COSTOS_OPERATIVOS corresponde a la sección del modelo financiero destinada al análisis y consolidación de los gastos operativos necesarios para la ejecución del proyecto de integración de sistemas. En esta hoja se incluyen todos aquellos costos indirectos asociados al funcionamiento administrativo, logístico y operativo del proyecto, los cuales, aunque no forman parte directa del desarrollo técnico del software, resultan indispensables para garantizar la continuidad y correcta ejecución de las actividades del sistema de información.</w:t>
      </w:r>
    </w:p>
    <w:p w14:paraId="31E94016" w14:textId="77777777" w:rsidR="000D09DB" w:rsidRPr="00C30585" w:rsidRDefault="000D09DB" w:rsidP="00C30585">
      <w:pPr>
        <w:ind w:firstLine="0"/>
        <w:rPr>
          <w:rFonts w:ascii="Arial" w:hAnsi="Arial" w:cs="Arial"/>
          <w:sz w:val="20"/>
          <w:szCs w:val="20"/>
        </w:rPr>
      </w:pPr>
    </w:p>
    <w:p w14:paraId="5C4C5918"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Dentro de la contabilidad analítica, los costos operativos representan un componente fundamental debido a que permiten identificar gastos recurrentes relacionados con servicios, funcionamiento empresarial y soporte operativo del proyecto. La adecuada estimación de estos costos contribuye a construir un presupuesto más realista y alineado con las condiciones reales de ejecución de proyectos tecnológicos en entornos empresariales.</w:t>
      </w:r>
    </w:p>
    <w:p w14:paraId="7802C408" w14:textId="77777777" w:rsidR="000D09DB" w:rsidRPr="00C30585" w:rsidRDefault="000D09DB" w:rsidP="00C30585">
      <w:pPr>
        <w:ind w:firstLine="0"/>
        <w:rPr>
          <w:rFonts w:ascii="Arial" w:hAnsi="Arial" w:cs="Arial"/>
          <w:sz w:val="20"/>
          <w:szCs w:val="20"/>
        </w:rPr>
      </w:pPr>
    </w:p>
    <w:p w14:paraId="1D2770B4"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En esta sección se contemplan gastos relacionados con servicios públicos, conectividad, transporte, reuniones operativas, papelería, capacitación y demás recursos administrativos requeridos durante el desarrollo del proyecto. Aunque individualmente estos costos pueden parecer menores en comparación con el recurso humano o la infraestructura tecnológica, su acumulación a lo largo del tiempo puede representar un impacto financiero significativo dentro del presupuesto total del proyecto.</w:t>
      </w:r>
    </w:p>
    <w:p w14:paraId="0D1B5E5E" w14:textId="77777777" w:rsidR="000D09DB" w:rsidRPr="00C30585" w:rsidRDefault="000D09DB" w:rsidP="00C30585">
      <w:pPr>
        <w:ind w:firstLine="0"/>
        <w:rPr>
          <w:rFonts w:ascii="Arial" w:hAnsi="Arial" w:cs="Arial"/>
          <w:sz w:val="20"/>
          <w:szCs w:val="20"/>
        </w:rPr>
      </w:pPr>
    </w:p>
    <w:p w14:paraId="6DFFFFBB"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Entre los principales costos operativos considerados se encuentran:</w:t>
      </w:r>
    </w:p>
    <w:p w14:paraId="1102A2FF" w14:textId="77777777" w:rsidR="000D09DB" w:rsidRPr="00C30585" w:rsidRDefault="000D09DB" w:rsidP="00C30585">
      <w:pPr>
        <w:ind w:firstLine="0"/>
        <w:rPr>
          <w:rFonts w:ascii="Arial" w:hAnsi="Arial" w:cs="Arial"/>
          <w:sz w:val="20"/>
          <w:szCs w:val="20"/>
        </w:rPr>
      </w:pPr>
    </w:p>
    <w:p w14:paraId="2D33C011"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 de energía eléctrica.</w:t>
      </w:r>
    </w:p>
    <w:p w14:paraId="355C2531"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 de internet y conectividad.</w:t>
      </w:r>
    </w:p>
    <w:p w14:paraId="2B0B9A8D"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Papelería y suministros administrativos.</w:t>
      </w:r>
    </w:p>
    <w:p w14:paraId="7734CD37"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Transporte y desplazamientos.</w:t>
      </w:r>
    </w:p>
    <w:p w14:paraId="3FB1A773"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Reuniones de seguimiento y coordinación.</w:t>
      </w:r>
    </w:p>
    <w:p w14:paraId="1D71B2FB"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Capacitación del equipo de trabajo.</w:t>
      </w:r>
    </w:p>
    <w:p w14:paraId="2DEC169C"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Servicios de respaldo y seguridad operativa.</w:t>
      </w:r>
    </w:p>
    <w:p w14:paraId="552C26D4"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Gastos administrativos generales.</w:t>
      </w:r>
    </w:p>
    <w:p w14:paraId="19DA69C9" w14:textId="77777777" w:rsidR="000D09DB" w:rsidRPr="00C30585" w:rsidRDefault="000D09DB" w:rsidP="00C30585">
      <w:pPr>
        <w:ind w:firstLine="0"/>
        <w:rPr>
          <w:rFonts w:ascii="Arial" w:hAnsi="Arial" w:cs="Arial"/>
          <w:sz w:val="20"/>
          <w:szCs w:val="20"/>
        </w:rPr>
      </w:pPr>
    </w:p>
    <w:p w14:paraId="6B190488"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La inclusión de estos elementos permite comprender que el desarrollo e implementación de un sistema de información involucra no solamente costos técnicos y tecnológicos, sino también una serie de gastos operativos necesarios para mantener el funcionamiento organizacional y administrativo del proyecto.</w:t>
      </w:r>
    </w:p>
    <w:p w14:paraId="39CFBE4E" w14:textId="77777777" w:rsidR="000D09DB" w:rsidRPr="00C30585" w:rsidRDefault="000D09DB" w:rsidP="00C30585">
      <w:pPr>
        <w:ind w:firstLine="0"/>
        <w:rPr>
          <w:rFonts w:ascii="Arial" w:hAnsi="Arial" w:cs="Arial"/>
          <w:sz w:val="20"/>
          <w:szCs w:val="20"/>
        </w:rPr>
      </w:pPr>
    </w:p>
    <w:p w14:paraId="71C49B90"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Adicionalmente, esta hoja permite clasificar los costos operativos como costos indirectos dentro del modelo de contabilidad analítica, facilitando el análisis financiero y la identificación de aquellos gastos que apoyan la operación general del proyecto sin estar asociados directamente a una actividad técnica específica.</w:t>
      </w:r>
    </w:p>
    <w:p w14:paraId="1E90CC5D" w14:textId="77777777" w:rsidR="000D09DB" w:rsidRPr="00C30585" w:rsidRDefault="000D09DB" w:rsidP="00C30585">
      <w:pPr>
        <w:ind w:firstLine="0"/>
        <w:rPr>
          <w:rFonts w:ascii="Arial" w:hAnsi="Arial" w:cs="Arial"/>
          <w:sz w:val="20"/>
          <w:szCs w:val="20"/>
        </w:rPr>
      </w:pPr>
    </w:p>
    <w:p w14:paraId="33FCD8BD"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Desde la perspectiva de la integración de sistemas, la correcta estimación de los costos operativos resulta esencial para garantizar la sostenibilidad financiera del proyecto y evitar desviaciones presupuestales durante la fase de ejecución. Asimismo, permite fortalecer los procesos de planeación y control administrativo, contribuyendo a una gestión más eficiente de los recursos organizacionales.</w:t>
      </w:r>
    </w:p>
    <w:p w14:paraId="0613930B" w14:textId="77777777" w:rsidR="000D09DB" w:rsidRPr="00C30585" w:rsidRDefault="000D09DB" w:rsidP="00C30585">
      <w:pPr>
        <w:ind w:firstLine="0"/>
        <w:rPr>
          <w:rFonts w:ascii="Arial" w:hAnsi="Arial" w:cs="Arial"/>
          <w:sz w:val="20"/>
          <w:szCs w:val="20"/>
        </w:rPr>
      </w:pPr>
    </w:p>
    <w:p w14:paraId="07F4BA25" w14:textId="37FCD24E" w:rsidR="000D09DB" w:rsidRPr="00C30585" w:rsidRDefault="000D09DB" w:rsidP="00C30585">
      <w:pPr>
        <w:ind w:firstLine="0"/>
        <w:rPr>
          <w:rFonts w:ascii="Arial" w:hAnsi="Arial" w:cs="Arial"/>
          <w:sz w:val="20"/>
          <w:szCs w:val="20"/>
        </w:rPr>
      </w:pPr>
      <w:r w:rsidRPr="00C30585">
        <w:rPr>
          <w:rFonts w:ascii="Arial" w:hAnsi="Arial" w:cs="Arial"/>
          <w:sz w:val="20"/>
          <w:szCs w:val="20"/>
        </w:rPr>
        <w:t>Finalmente, la hoja COSTOS_OPERATIVOS proporciona una visión integral de los gastos asociados al funcionamiento operativo y administrativo del proyecto, fortaleciendo el análisis financiero global y permitiendo construir una proyección económica mucho más completa y realista para la implementación del sistema de información empresarial.</w:t>
      </w:r>
    </w:p>
    <w:p w14:paraId="2AC7FAD9" w14:textId="77777777" w:rsidR="000D09DB" w:rsidRPr="00C30585" w:rsidRDefault="000D09DB" w:rsidP="00C30585">
      <w:pPr>
        <w:ind w:firstLine="0"/>
        <w:rPr>
          <w:rFonts w:ascii="Arial" w:hAnsi="Arial" w:cs="Arial"/>
          <w:sz w:val="20"/>
          <w:szCs w:val="20"/>
        </w:rPr>
      </w:pPr>
    </w:p>
    <w:p w14:paraId="5241DA09" w14:textId="55A3EEB0" w:rsidR="00DB3948" w:rsidRPr="00C30585" w:rsidRDefault="00ED587A"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0D08C476" wp14:editId="4951303F">
            <wp:extent cx="4680000" cy="2909133"/>
            <wp:effectExtent l="0" t="0" r="6350" b="5715"/>
            <wp:docPr id="1366955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55954" name=""/>
                    <pic:cNvPicPr/>
                  </pic:nvPicPr>
                  <pic:blipFill>
                    <a:blip r:embed="rId18"/>
                    <a:stretch>
                      <a:fillRect/>
                    </a:stretch>
                  </pic:blipFill>
                  <pic:spPr>
                    <a:xfrm>
                      <a:off x="0" y="0"/>
                      <a:ext cx="4680000" cy="2909133"/>
                    </a:xfrm>
                    <a:prstGeom prst="rect">
                      <a:avLst/>
                    </a:prstGeom>
                  </pic:spPr>
                </pic:pic>
              </a:graphicData>
            </a:graphic>
          </wp:inline>
        </w:drawing>
      </w:r>
    </w:p>
    <w:p w14:paraId="15186477" w14:textId="77777777" w:rsidR="00ED587A" w:rsidRPr="00C30585" w:rsidRDefault="00ED587A" w:rsidP="00C30585">
      <w:pPr>
        <w:ind w:firstLine="0"/>
        <w:rPr>
          <w:rFonts w:ascii="Arial" w:hAnsi="Arial" w:cs="Arial"/>
          <w:sz w:val="20"/>
          <w:szCs w:val="20"/>
        </w:rPr>
      </w:pPr>
    </w:p>
    <w:p w14:paraId="4917CA63" w14:textId="070FDD4A" w:rsidR="00ED587A" w:rsidRPr="00C30585" w:rsidRDefault="00072BF8">
      <w:pPr>
        <w:pStyle w:val="Ttulo3"/>
        <w:numPr>
          <w:ilvl w:val="1"/>
          <w:numId w:val="1"/>
        </w:numPr>
        <w:spacing w:before="0" w:after="0"/>
        <w:rPr>
          <w:rFonts w:ascii="Arial" w:hAnsi="Arial" w:cs="Arial"/>
          <w:sz w:val="20"/>
          <w:szCs w:val="20"/>
        </w:rPr>
      </w:pPr>
      <w:bookmarkStart w:id="31" w:name="_Toc230275400"/>
      <w:r w:rsidRPr="00C30585">
        <w:rPr>
          <w:rFonts w:ascii="Arial" w:hAnsi="Arial" w:cs="Arial"/>
          <w:sz w:val="20"/>
          <w:szCs w:val="20"/>
        </w:rPr>
        <w:t>Servicios Públicos</w:t>
      </w:r>
      <w:bookmarkEnd w:id="31"/>
    </w:p>
    <w:p w14:paraId="1FE55BC2" w14:textId="77777777" w:rsidR="00072BF8" w:rsidRPr="00C30585" w:rsidRDefault="00072BF8" w:rsidP="00C30585">
      <w:pPr>
        <w:ind w:firstLine="0"/>
        <w:rPr>
          <w:rFonts w:ascii="Arial" w:hAnsi="Arial" w:cs="Arial"/>
          <w:sz w:val="20"/>
          <w:szCs w:val="20"/>
        </w:rPr>
      </w:pPr>
    </w:p>
    <w:p w14:paraId="7509D654" w14:textId="2E37AFCE" w:rsidR="00072BF8" w:rsidRPr="00C30585" w:rsidRDefault="00072BF8" w:rsidP="00C30585">
      <w:pPr>
        <w:ind w:firstLine="0"/>
        <w:rPr>
          <w:rFonts w:ascii="Arial" w:hAnsi="Arial" w:cs="Arial"/>
          <w:sz w:val="20"/>
          <w:szCs w:val="20"/>
        </w:rPr>
      </w:pPr>
      <w:r w:rsidRPr="00C30585">
        <w:rPr>
          <w:rFonts w:ascii="Arial" w:hAnsi="Arial" w:cs="Arial"/>
          <w:sz w:val="20"/>
          <w:szCs w:val="20"/>
        </w:rPr>
        <w:t>Los servicios públicos representan costos indirectos de producción que frecuentemente se omiten en presupuestos de proyectos tecnológicos, bajo el argumento de que ya están cubiertos por la empresa o el domicilio del trabajador. Sin embargo, su impacto acumulado durante 8 meses con un equipo de 10 personas es significativo y debe incluirse en el presupuesto.</w:t>
      </w:r>
    </w:p>
    <w:p w14:paraId="6D38A98B" w14:textId="77777777" w:rsidR="00072BF8" w:rsidRPr="00C30585" w:rsidRDefault="00072BF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5"/>
        <w:gridCol w:w="1768"/>
        <w:gridCol w:w="1549"/>
        <w:gridCol w:w="2236"/>
      </w:tblGrid>
      <w:tr w:rsidR="00072BF8" w:rsidRPr="00C30585" w14:paraId="3F00EE28"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542D61D"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Servicio</w:t>
            </w:r>
          </w:p>
        </w:tc>
        <w:tc>
          <w:tcPr>
            <w:tcW w:w="97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01CC73D"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Valor mensual</w:t>
            </w:r>
          </w:p>
        </w:tc>
        <w:tc>
          <w:tcPr>
            <w:tcW w:w="85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B144B8C"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Meses</w:t>
            </w:r>
          </w:p>
        </w:tc>
        <w:tc>
          <w:tcPr>
            <w:tcW w:w="12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4A31246"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Total (COP)</w:t>
            </w:r>
          </w:p>
        </w:tc>
      </w:tr>
      <w:tr w:rsidR="00072BF8" w:rsidRPr="00C30585" w14:paraId="1D3621CB"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BD4F7F" w14:textId="78A460E5"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 xml:space="preserve">Energía eléctrica </w:t>
            </w:r>
            <w:r w:rsidR="006273A1" w:rsidRPr="00C30585">
              <w:rPr>
                <w:rFonts w:ascii="Arial" w:hAnsi="Arial" w:cs="Arial"/>
                <w:color w:val="000000"/>
                <w:sz w:val="20"/>
                <w:szCs w:val="20"/>
              </w:rPr>
              <w:t>-</w:t>
            </w:r>
            <w:r w:rsidRPr="00C30585">
              <w:rPr>
                <w:rFonts w:ascii="Arial" w:hAnsi="Arial" w:cs="Arial"/>
                <w:color w:val="000000"/>
                <w:sz w:val="20"/>
                <w:szCs w:val="20"/>
              </w:rPr>
              <w:t xml:space="preserve"> oficina de desarrollo</w:t>
            </w:r>
          </w:p>
        </w:tc>
        <w:tc>
          <w:tcPr>
            <w:tcW w:w="97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9F823E"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$900.000</w:t>
            </w:r>
          </w:p>
        </w:tc>
        <w:tc>
          <w:tcPr>
            <w:tcW w:w="85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546CD2"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DFAE80"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$7.200.000</w:t>
            </w:r>
          </w:p>
        </w:tc>
      </w:tr>
      <w:tr w:rsidR="00072BF8" w:rsidRPr="00C30585" w14:paraId="744BFC31"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BB328D" w14:textId="36CB8FA6"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 xml:space="preserve">Internet empresarial </w:t>
            </w:r>
            <w:r w:rsidR="006273A1" w:rsidRPr="00C30585">
              <w:rPr>
                <w:rFonts w:ascii="Arial" w:hAnsi="Arial" w:cs="Arial"/>
                <w:color w:val="000000"/>
                <w:sz w:val="20"/>
                <w:szCs w:val="20"/>
              </w:rPr>
              <w:t>-</w:t>
            </w:r>
            <w:r w:rsidRPr="00C30585">
              <w:rPr>
                <w:rFonts w:ascii="Arial" w:hAnsi="Arial" w:cs="Arial"/>
                <w:color w:val="000000"/>
                <w:sz w:val="20"/>
                <w:szCs w:val="20"/>
              </w:rPr>
              <w:t xml:space="preserve"> fibra óptica</w:t>
            </w:r>
          </w:p>
        </w:tc>
        <w:tc>
          <w:tcPr>
            <w:tcW w:w="9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88F21D6"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$450.000</w:t>
            </w:r>
          </w:p>
        </w:tc>
        <w:tc>
          <w:tcPr>
            <w:tcW w:w="85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120E0B"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DB1AD24"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$3.600.000</w:t>
            </w:r>
          </w:p>
        </w:tc>
      </w:tr>
      <w:tr w:rsidR="00072BF8" w:rsidRPr="00C30585" w14:paraId="324BFA2E"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16D3E5"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Agua y alcantarillado</w:t>
            </w:r>
          </w:p>
        </w:tc>
        <w:tc>
          <w:tcPr>
            <w:tcW w:w="97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CBC7D7"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$150.000</w:t>
            </w:r>
          </w:p>
        </w:tc>
        <w:tc>
          <w:tcPr>
            <w:tcW w:w="85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4BE602C"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7C1C07"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$1.200.000</w:t>
            </w:r>
          </w:p>
        </w:tc>
      </w:tr>
      <w:tr w:rsidR="00072BF8" w:rsidRPr="00C30585" w14:paraId="52E166D2"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7C9950C"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Telefonía e internet móvil del equipo</w:t>
            </w:r>
          </w:p>
        </w:tc>
        <w:tc>
          <w:tcPr>
            <w:tcW w:w="9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B67BB22"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$250.000</w:t>
            </w:r>
          </w:p>
        </w:tc>
        <w:tc>
          <w:tcPr>
            <w:tcW w:w="85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582F605"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C250299"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$2.000.000</w:t>
            </w:r>
          </w:p>
        </w:tc>
      </w:tr>
      <w:tr w:rsidR="00072BF8" w:rsidRPr="00C30585" w14:paraId="30C54E34"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C326BD2"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SUBTOTAL SERVICIOS PÚBLICOS</w:t>
            </w:r>
          </w:p>
        </w:tc>
        <w:tc>
          <w:tcPr>
            <w:tcW w:w="3062" w:type="pct"/>
            <w:gridSpan w:val="3"/>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F6C3E0" w14:textId="77777777" w:rsidR="00072BF8" w:rsidRPr="00C30585" w:rsidRDefault="00072BF8"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$14.000.000</w:t>
            </w:r>
          </w:p>
        </w:tc>
      </w:tr>
    </w:tbl>
    <w:p w14:paraId="36101B0B" w14:textId="77777777" w:rsidR="00072BF8" w:rsidRPr="00C30585" w:rsidRDefault="00072BF8" w:rsidP="00C30585">
      <w:pPr>
        <w:ind w:firstLine="0"/>
        <w:rPr>
          <w:rFonts w:ascii="Arial" w:hAnsi="Arial" w:cs="Arial"/>
          <w:sz w:val="20"/>
          <w:szCs w:val="20"/>
        </w:rPr>
      </w:pPr>
    </w:p>
    <w:p w14:paraId="290BBB20" w14:textId="70824C91" w:rsidR="00072BF8" w:rsidRPr="00C30585" w:rsidRDefault="00745EB5">
      <w:pPr>
        <w:pStyle w:val="Ttulo3"/>
        <w:numPr>
          <w:ilvl w:val="1"/>
          <w:numId w:val="1"/>
        </w:numPr>
        <w:spacing w:before="0" w:after="0"/>
        <w:rPr>
          <w:rFonts w:ascii="Arial" w:hAnsi="Arial" w:cs="Arial"/>
          <w:sz w:val="20"/>
          <w:szCs w:val="20"/>
        </w:rPr>
      </w:pPr>
      <w:bookmarkStart w:id="32" w:name="_Toc230275401"/>
      <w:r w:rsidRPr="00C30585">
        <w:rPr>
          <w:rFonts w:ascii="Arial" w:hAnsi="Arial" w:cs="Arial"/>
          <w:sz w:val="20"/>
          <w:szCs w:val="20"/>
        </w:rPr>
        <w:t>Otros Costos Operativos</w:t>
      </w:r>
      <w:bookmarkEnd w:id="32"/>
    </w:p>
    <w:p w14:paraId="334B9EEF" w14:textId="77777777" w:rsidR="00ED587A" w:rsidRPr="00C30585" w:rsidRDefault="00ED587A" w:rsidP="00C30585">
      <w:pPr>
        <w:ind w:firstLine="0"/>
        <w:rPr>
          <w:rFonts w:ascii="Arial" w:hAnsi="Arial" w:cs="Arial"/>
          <w:sz w:val="20"/>
          <w:szCs w:val="20"/>
        </w:rPr>
      </w:pPr>
    </w:p>
    <w:p w14:paraId="2010062C"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Además de los costos relacionados con recurso humano, infraestructura tecnológica, impuestos y servicios públicos, el proyecto contempla una serie de gastos adicionales necesarios para garantizar el correcto funcionamiento operativo y administrativo durante la ejecución del sistema de información. Estos elementos son clasificados dentro del modelo financiero como otros costos operativos, debido a que corresponden a gastos complementarios que apoyan la gestión, coordinación y sostenibilidad general del proyecto.</w:t>
      </w:r>
    </w:p>
    <w:p w14:paraId="21C991AA" w14:textId="77777777" w:rsidR="00745EB5" w:rsidRPr="00C30585" w:rsidRDefault="00745EB5" w:rsidP="00C30585">
      <w:pPr>
        <w:ind w:firstLine="0"/>
        <w:rPr>
          <w:rFonts w:ascii="Arial" w:hAnsi="Arial" w:cs="Arial"/>
          <w:sz w:val="20"/>
          <w:szCs w:val="20"/>
        </w:rPr>
      </w:pPr>
    </w:p>
    <w:p w14:paraId="4CE5EBC4"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La inclusión de estos costos dentro del análisis de contabilidad analítica resulta fundamental para construir una estimación financiera más precisa y realista, evitando omisiones presupuestales que puedan generar sobrecostos o afectar la rentabilidad del proyecto durante la fase de ejecución.</w:t>
      </w:r>
    </w:p>
    <w:p w14:paraId="2B92A335" w14:textId="77777777" w:rsidR="00745EB5" w:rsidRPr="00C30585" w:rsidRDefault="00745EB5" w:rsidP="00C30585">
      <w:pPr>
        <w:ind w:firstLine="0"/>
        <w:rPr>
          <w:rFonts w:ascii="Arial" w:hAnsi="Arial" w:cs="Arial"/>
          <w:sz w:val="20"/>
          <w:szCs w:val="20"/>
        </w:rPr>
      </w:pPr>
    </w:p>
    <w:p w14:paraId="338BFC66"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Dentro de esta categoría se agrupan gastos asociados a actividades administrativas, logísticas y de soporte que, aunque no participan directamente en el desarrollo técnico del software, son necesarios para mantener la continuidad operativa del proyecto y facilitar el trabajo coordinado entre los diferentes integrantes del equipo.</w:t>
      </w:r>
    </w:p>
    <w:p w14:paraId="1C5EAE39" w14:textId="77777777" w:rsidR="00745EB5" w:rsidRPr="00C30585" w:rsidRDefault="00745EB5" w:rsidP="00C30585">
      <w:pPr>
        <w:ind w:firstLine="0"/>
        <w:rPr>
          <w:rFonts w:ascii="Arial" w:hAnsi="Arial" w:cs="Arial"/>
          <w:sz w:val="20"/>
          <w:szCs w:val="20"/>
        </w:rPr>
      </w:pPr>
    </w:p>
    <w:p w14:paraId="774E7A06"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Entre los principales otros costos operativos considerados en el proyecto se encuentran:</w:t>
      </w:r>
    </w:p>
    <w:p w14:paraId="18AC36A9" w14:textId="77777777" w:rsidR="00745EB5" w:rsidRPr="00C30585" w:rsidRDefault="00745EB5" w:rsidP="00C30585">
      <w:pPr>
        <w:ind w:firstLine="0"/>
        <w:rPr>
          <w:rFonts w:ascii="Arial" w:hAnsi="Arial" w:cs="Arial"/>
          <w:sz w:val="20"/>
          <w:szCs w:val="20"/>
        </w:rPr>
      </w:pPr>
    </w:p>
    <w:p w14:paraId="21B9BC40"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lastRenderedPageBreak/>
        <w:t>Gastos de transporte y desplazamiento.</w:t>
      </w:r>
    </w:p>
    <w:p w14:paraId="6D77A855"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Reuniones de coordinación y seguimiento.</w:t>
      </w:r>
    </w:p>
    <w:p w14:paraId="2281B0DA"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Papelería y suministros administrativos.</w:t>
      </w:r>
    </w:p>
    <w:p w14:paraId="646A6B4B"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Capacitación y actualización del equipo de trabajo.</w:t>
      </w:r>
    </w:p>
    <w:p w14:paraId="61A2FCC1"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Servicios de respaldo y almacenamiento.</w:t>
      </w:r>
    </w:p>
    <w:p w14:paraId="44C75027"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Seguridad operativa y protección de la información.</w:t>
      </w:r>
    </w:p>
    <w:p w14:paraId="2D5AD26B"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Gastos administrativos complementarios.</w:t>
      </w:r>
    </w:p>
    <w:p w14:paraId="10471C14"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Recursos de apoyo para la gestión del proyecto.</w:t>
      </w:r>
    </w:p>
    <w:p w14:paraId="130CF081" w14:textId="77777777" w:rsidR="00745EB5" w:rsidRPr="00C30585" w:rsidRDefault="00745EB5" w:rsidP="00C30585">
      <w:pPr>
        <w:ind w:firstLine="0"/>
        <w:rPr>
          <w:rFonts w:ascii="Arial" w:hAnsi="Arial" w:cs="Arial"/>
          <w:sz w:val="20"/>
          <w:szCs w:val="20"/>
        </w:rPr>
      </w:pPr>
    </w:p>
    <w:p w14:paraId="7273320B"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Estos costos permiten cubrir necesidades operativas que surgen durante el desarrollo del proyecto y contribuyen a garantizar condiciones adecuadas para la ejecución de las actividades técnicas y administrativas. Asimismo, facilitan la coordinación entre los miembros del equipo y fortalecen los procesos de seguimiento y control organizacional.</w:t>
      </w:r>
    </w:p>
    <w:p w14:paraId="4853BE24" w14:textId="77777777" w:rsidR="00745EB5" w:rsidRPr="00C30585" w:rsidRDefault="00745EB5" w:rsidP="00C30585">
      <w:pPr>
        <w:ind w:firstLine="0"/>
        <w:rPr>
          <w:rFonts w:ascii="Arial" w:hAnsi="Arial" w:cs="Arial"/>
          <w:sz w:val="20"/>
          <w:szCs w:val="20"/>
        </w:rPr>
      </w:pPr>
    </w:p>
    <w:p w14:paraId="4FB24584"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Desde la perspectiva de la integración de sistemas, la correcta identificación de otros costos operativos permite comprender que la implementación de soluciones tecnológicas involucra una serie de gastos complementarios que deben ser considerados dentro de la planeación financiera para asegurar la viabilidad económica del proyecto.</w:t>
      </w:r>
    </w:p>
    <w:p w14:paraId="0521BC03" w14:textId="77777777" w:rsidR="00745EB5" w:rsidRPr="00C30585" w:rsidRDefault="00745EB5" w:rsidP="00C30585">
      <w:pPr>
        <w:ind w:firstLine="0"/>
        <w:rPr>
          <w:rFonts w:ascii="Arial" w:hAnsi="Arial" w:cs="Arial"/>
          <w:sz w:val="20"/>
          <w:szCs w:val="20"/>
        </w:rPr>
      </w:pPr>
    </w:p>
    <w:p w14:paraId="7A367782"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Adicionalmente, esta sección fortalece el modelo de contabilidad analítica al permitir clasificar y distribuir costos indirectos que apoyan la operación general del proyecto, facilitando una visión más integral de la inversión requerida para la implementación del sistema de información empresarial.</w:t>
      </w:r>
    </w:p>
    <w:p w14:paraId="1693ADD1" w14:textId="77777777" w:rsidR="00745EB5" w:rsidRPr="00C30585" w:rsidRDefault="00745EB5" w:rsidP="00C30585">
      <w:pPr>
        <w:ind w:firstLine="0"/>
        <w:rPr>
          <w:rFonts w:ascii="Arial" w:hAnsi="Arial" w:cs="Arial"/>
          <w:sz w:val="20"/>
          <w:szCs w:val="20"/>
        </w:rPr>
      </w:pPr>
    </w:p>
    <w:p w14:paraId="146DC1DD" w14:textId="3A7FDA82" w:rsidR="00745EB5" w:rsidRPr="00C30585" w:rsidRDefault="00745EB5" w:rsidP="00C30585">
      <w:pPr>
        <w:ind w:firstLine="0"/>
        <w:rPr>
          <w:rFonts w:ascii="Arial" w:hAnsi="Arial" w:cs="Arial"/>
          <w:sz w:val="20"/>
          <w:szCs w:val="20"/>
        </w:rPr>
      </w:pPr>
      <w:r w:rsidRPr="00C30585">
        <w:rPr>
          <w:rFonts w:ascii="Arial" w:hAnsi="Arial" w:cs="Arial"/>
          <w:sz w:val="20"/>
          <w:szCs w:val="20"/>
        </w:rPr>
        <w:t>Finalmente, el análisis de otros costos operativos permite complementar la estructura financiera del proyecto y contribuye a construir un presupuesto más completo, organizado y alineado con las necesidades reales de ejecución dentro de un entorno empresarial y tecnológico.</w:t>
      </w:r>
    </w:p>
    <w:p w14:paraId="58808935" w14:textId="77777777" w:rsidR="00745EB5" w:rsidRPr="00C30585" w:rsidRDefault="00745EB5" w:rsidP="00C30585">
      <w:pPr>
        <w:ind w:firstLine="0"/>
        <w:rPr>
          <w:rFonts w:ascii="Arial" w:hAnsi="Arial" w:cs="Arial"/>
          <w:sz w:val="20"/>
          <w:szCs w:val="20"/>
        </w:rPr>
      </w:pPr>
    </w:p>
    <w:p w14:paraId="230FA087" w14:textId="5641474E" w:rsidR="00745EB5" w:rsidRPr="00C30585" w:rsidRDefault="00745EB5" w:rsidP="00C30585">
      <w:pPr>
        <w:ind w:firstLine="0"/>
        <w:rPr>
          <w:rFonts w:ascii="Arial" w:hAnsi="Arial" w:cs="Arial"/>
          <w:sz w:val="20"/>
          <w:szCs w:val="20"/>
        </w:rPr>
      </w:pPr>
      <w:r w:rsidRPr="00C30585">
        <w:rPr>
          <w:rFonts w:ascii="Arial" w:hAnsi="Arial" w:cs="Arial"/>
          <w:sz w:val="20"/>
          <w:szCs w:val="20"/>
        </w:rPr>
        <w:t>A continuación, las respectivas tablas ilustrativas:</w:t>
      </w:r>
    </w:p>
    <w:p w14:paraId="136A4826" w14:textId="77777777" w:rsidR="00745EB5" w:rsidRPr="00C30585" w:rsidRDefault="00745E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0"/>
        <w:gridCol w:w="3778"/>
      </w:tblGrid>
      <w:tr w:rsidR="00745EB5" w:rsidRPr="00C30585" w14:paraId="3711B767"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80CB751" w14:textId="77777777" w:rsidR="00745EB5" w:rsidRPr="00C30585" w:rsidRDefault="00745EB5" w:rsidP="00C30585">
            <w:pPr>
              <w:ind w:firstLine="0"/>
              <w:rPr>
                <w:rFonts w:ascii="Arial" w:hAnsi="Arial" w:cs="Arial"/>
                <w:sz w:val="20"/>
                <w:szCs w:val="20"/>
              </w:rPr>
            </w:pPr>
            <w:r w:rsidRPr="00C30585">
              <w:rPr>
                <w:rFonts w:ascii="Arial" w:hAnsi="Arial" w:cs="Arial"/>
                <w:b/>
                <w:bCs/>
                <w:color w:val="FFFFFF"/>
                <w:sz w:val="20"/>
                <w:szCs w:val="20"/>
              </w:rPr>
              <w:t>Concepto</w:t>
            </w:r>
          </w:p>
        </w:tc>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AE179FC" w14:textId="77777777" w:rsidR="00745EB5" w:rsidRPr="00C30585" w:rsidRDefault="00745EB5" w:rsidP="00C30585">
            <w:pPr>
              <w:ind w:firstLine="0"/>
              <w:rPr>
                <w:rFonts w:ascii="Arial" w:hAnsi="Arial" w:cs="Arial"/>
                <w:sz w:val="20"/>
                <w:szCs w:val="20"/>
              </w:rPr>
            </w:pPr>
            <w:r w:rsidRPr="00C30585">
              <w:rPr>
                <w:rFonts w:ascii="Arial" w:hAnsi="Arial" w:cs="Arial"/>
                <w:b/>
                <w:bCs/>
                <w:color w:val="FFFFFF"/>
                <w:sz w:val="20"/>
                <w:szCs w:val="20"/>
              </w:rPr>
              <w:t>Valor total 8 meses (COP)</w:t>
            </w:r>
          </w:p>
        </w:tc>
      </w:tr>
      <w:tr w:rsidR="00745EB5" w:rsidRPr="00C30585" w14:paraId="3B049D97"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DB5B1D3"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Papelería y suministros de oficina</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73C976"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$1.500.000</w:t>
            </w:r>
          </w:p>
        </w:tc>
      </w:tr>
      <w:tr w:rsidR="00745EB5" w:rsidRPr="00C30585" w14:paraId="7DA13D02"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B1E8F16"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Transporte y viáticos (reuniones con el cliente)</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E6401AE"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$3.000.000</w:t>
            </w:r>
          </w:p>
        </w:tc>
      </w:tr>
      <w:tr w:rsidR="00745EB5" w:rsidRPr="00C30585" w14:paraId="33065293"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DAE7CE6" w14:textId="0C99065B"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 xml:space="preserve">Capacitación del equipo </w:t>
            </w:r>
            <w:r w:rsidR="006273A1" w:rsidRPr="00C30585">
              <w:rPr>
                <w:rFonts w:ascii="Arial" w:hAnsi="Arial" w:cs="Arial"/>
                <w:color w:val="000000"/>
                <w:sz w:val="20"/>
                <w:szCs w:val="20"/>
              </w:rPr>
              <w:t>-</w:t>
            </w:r>
            <w:r w:rsidRPr="00C30585">
              <w:rPr>
                <w:rFonts w:ascii="Arial" w:hAnsi="Arial" w:cs="Arial"/>
                <w:color w:val="000000"/>
                <w:sz w:val="20"/>
                <w:szCs w:val="20"/>
              </w:rPr>
              <w:t xml:space="preserve"> cursos y talleres técnicos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9FA511C"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$2.500.000</w:t>
            </w:r>
          </w:p>
        </w:tc>
      </w:tr>
      <w:tr w:rsidR="00745EB5" w:rsidRPr="00C30585" w14:paraId="296438A4"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49A9C1C"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Seguridad informática y respaldos (</w:t>
            </w:r>
            <w:proofErr w:type="spellStart"/>
            <w:r w:rsidRPr="00C30585">
              <w:rPr>
                <w:rFonts w:ascii="Arial" w:hAnsi="Arial" w:cs="Arial"/>
                <w:color w:val="000000"/>
                <w:sz w:val="20"/>
                <w:szCs w:val="20"/>
              </w:rPr>
              <w:t>backups</w:t>
            </w:r>
            <w:proofErr w:type="spellEnd"/>
            <w:r w:rsidRPr="00C30585">
              <w:rPr>
                <w:rFonts w:ascii="Arial" w:hAnsi="Arial" w:cs="Arial"/>
                <w:color w:val="000000"/>
                <w:sz w:val="20"/>
                <w:szCs w:val="20"/>
              </w:rPr>
              <w:t>)</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639553"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$2.000.000</w:t>
            </w:r>
          </w:p>
        </w:tc>
      </w:tr>
      <w:tr w:rsidR="00745EB5" w:rsidRPr="00C30585" w14:paraId="07C13A4E"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4DDBADB"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Arriendo parcial del espacio de trabajo ($600.000 × 8)</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9561DC7"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$4.800.000</w:t>
            </w:r>
          </w:p>
        </w:tc>
      </w:tr>
      <w:tr w:rsidR="00745EB5" w:rsidRPr="00C30585" w14:paraId="350D7342"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AE6821A"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Comunicaciones y mensajería empresarial</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819E907"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$800.000</w:t>
            </w:r>
          </w:p>
        </w:tc>
      </w:tr>
      <w:tr w:rsidR="00745EB5" w:rsidRPr="00C30585" w14:paraId="481EA339"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0B69EA"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SUBTOTAL OTROS COSTOS OPERATIVOS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0EB2607" w14:textId="77777777" w:rsidR="00745EB5" w:rsidRPr="00C30585" w:rsidRDefault="00745EB5"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$14.600.000</w:t>
            </w:r>
          </w:p>
        </w:tc>
      </w:tr>
    </w:tbl>
    <w:p w14:paraId="1AEB82FC" w14:textId="77777777" w:rsidR="00745EB5" w:rsidRPr="00C30585" w:rsidRDefault="00745E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537257" w:rsidRPr="00C30585" w14:paraId="307FE68B"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C30FC36" w14:textId="77777777" w:rsidR="00537257" w:rsidRPr="00C30585" w:rsidRDefault="00537257" w:rsidP="00C30585">
            <w:pPr>
              <w:ind w:firstLine="0"/>
              <w:rPr>
                <w:rFonts w:ascii="Arial" w:hAnsi="Arial" w:cs="Arial"/>
                <w:sz w:val="20"/>
                <w:szCs w:val="20"/>
              </w:rPr>
            </w:pPr>
            <w:r w:rsidRPr="00C30585">
              <w:rPr>
                <w:rFonts w:ascii="Arial" w:hAnsi="Arial" w:cs="Arial"/>
                <w:b/>
                <w:bCs/>
                <w:color w:val="FFFFFF"/>
                <w:sz w:val="20"/>
                <w:szCs w:val="20"/>
              </w:rPr>
              <w:t>Resumen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E488E17" w14:textId="77777777" w:rsidR="00537257" w:rsidRPr="00C30585" w:rsidRDefault="00537257" w:rsidP="00C30585">
            <w:pPr>
              <w:ind w:firstLine="0"/>
              <w:rPr>
                <w:rFonts w:ascii="Arial" w:hAnsi="Arial" w:cs="Arial"/>
                <w:sz w:val="20"/>
                <w:szCs w:val="20"/>
              </w:rPr>
            </w:pPr>
            <w:r w:rsidRPr="00C30585">
              <w:rPr>
                <w:rFonts w:ascii="Arial" w:hAnsi="Arial" w:cs="Arial"/>
                <w:b/>
                <w:bCs/>
                <w:color w:val="FFFFFF"/>
                <w:sz w:val="20"/>
                <w:szCs w:val="20"/>
              </w:rPr>
              <w:t>Valor (COP)</w:t>
            </w:r>
          </w:p>
        </w:tc>
      </w:tr>
      <w:tr w:rsidR="00537257" w:rsidRPr="00C30585" w14:paraId="37E3E257"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5BC2256" w14:textId="77777777" w:rsidR="00537257" w:rsidRPr="00C30585" w:rsidRDefault="00537257" w:rsidP="00C30585">
            <w:pPr>
              <w:ind w:firstLine="0"/>
              <w:rPr>
                <w:rFonts w:ascii="Arial" w:hAnsi="Arial" w:cs="Arial"/>
                <w:sz w:val="20"/>
                <w:szCs w:val="20"/>
              </w:rPr>
            </w:pPr>
            <w:r w:rsidRPr="00C30585">
              <w:rPr>
                <w:rFonts w:ascii="Arial" w:hAnsi="Arial" w:cs="Arial"/>
                <w:color w:val="000000"/>
                <w:sz w:val="20"/>
                <w:szCs w:val="20"/>
              </w:rPr>
              <w:t>Subtotal Servicios Públicos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7E0DCB" w14:textId="77777777" w:rsidR="00537257" w:rsidRPr="00C30585" w:rsidRDefault="00537257" w:rsidP="00C30585">
            <w:pPr>
              <w:ind w:firstLine="0"/>
              <w:jc w:val="right"/>
              <w:rPr>
                <w:rFonts w:ascii="Arial" w:hAnsi="Arial" w:cs="Arial"/>
                <w:sz w:val="20"/>
                <w:szCs w:val="20"/>
              </w:rPr>
            </w:pPr>
            <w:r w:rsidRPr="00C30585">
              <w:rPr>
                <w:rFonts w:ascii="Arial" w:hAnsi="Arial" w:cs="Arial"/>
                <w:color w:val="1F3864"/>
                <w:sz w:val="20"/>
                <w:szCs w:val="20"/>
              </w:rPr>
              <w:t>$ 14.000.000</w:t>
            </w:r>
          </w:p>
        </w:tc>
      </w:tr>
      <w:tr w:rsidR="00537257" w:rsidRPr="00C30585" w14:paraId="0EC64817"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C6EE2EC" w14:textId="77777777" w:rsidR="00537257" w:rsidRPr="00C30585" w:rsidRDefault="00537257" w:rsidP="00C30585">
            <w:pPr>
              <w:ind w:firstLine="0"/>
              <w:rPr>
                <w:rFonts w:ascii="Arial" w:hAnsi="Arial" w:cs="Arial"/>
                <w:sz w:val="20"/>
                <w:szCs w:val="20"/>
              </w:rPr>
            </w:pPr>
            <w:r w:rsidRPr="00C30585">
              <w:rPr>
                <w:rFonts w:ascii="Arial" w:hAnsi="Arial" w:cs="Arial"/>
                <w:color w:val="000000"/>
                <w:sz w:val="20"/>
                <w:szCs w:val="20"/>
              </w:rPr>
              <w:t>Subtotal Otros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5043DDF" w14:textId="77777777" w:rsidR="00537257" w:rsidRPr="00C30585" w:rsidRDefault="00537257" w:rsidP="00C30585">
            <w:pPr>
              <w:ind w:firstLine="0"/>
              <w:jc w:val="right"/>
              <w:rPr>
                <w:rFonts w:ascii="Arial" w:hAnsi="Arial" w:cs="Arial"/>
                <w:sz w:val="20"/>
                <w:szCs w:val="20"/>
              </w:rPr>
            </w:pPr>
            <w:r w:rsidRPr="00C30585">
              <w:rPr>
                <w:rFonts w:ascii="Arial" w:hAnsi="Arial" w:cs="Arial"/>
                <w:color w:val="1F3864"/>
                <w:sz w:val="20"/>
                <w:szCs w:val="20"/>
              </w:rPr>
              <w:t>$ 14.600.000</w:t>
            </w:r>
          </w:p>
        </w:tc>
      </w:tr>
      <w:tr w:rsidR="00537257" w:rsidRPr="00C30585" w14:paraId="6A4FCAA9"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67C8570C" w14:textId="1CC37036" w:rsidR="00537257" w:rsidRPr="00C30585" w:rsidRDefault="00537257" w:rsidP="00C30585">
            <w:pPr>
              <w:ind w:firstLine="0"/>
              <w:rPr>
                <w:rFonts w:ascii="Arial" w:hAnsi="Arial" w:cs="Arial"/>
                <w:sz w:val="20"/>
                <w:szCs w:val="20"/>
              </w:rPr>
            </w:pPr>
            <w:r w:rsidRPr="00C30585">
              <w:rPr>
                <w:rFonts w:ascii="Arial" w:hAnsi="Arial" w:cs="Arial"/>
                <w:b/>
                <w:bCs/>
                <w:color w:val="1F3864"/>
                <w:sz w:val="20"/>
                <w:szCs w:val="20"/>
              </w:rPr>
              <w:t>TOTAL,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BC04626" w14:textId="77777777" w:rsidR="00537257" w:rsidRPr="00C30585" w:rsidRDefault="00537257" w:rsidP="00C30585">
            <w:pPr>
              <w:ind w:firstLine="0"/>
              <w:jc w:val="right"/>
              <w:rPr>
                <w:rFonts w:ascii="Arial" w:hAnsi="Arial" w:cs="Arial"/>
                <w:sz w:val="20"/>
                <w:szCs w:val="20"/>
              </w:rPr>
            </w:pPr>
            <w:r w:rsidRPr="00C30585">
              <w:rPr>
                <w:rFonts w:ascii="Arial" w:hAnsi="Arial" w:cs="Arial"/>
                <w:b/>
                <w:bCs/>
                <w:color w:val="C00000"/>
                <w:sz w:val="20"/>
                <w:szCs w:val="20"/>
              </w:rPr>
              <w:t>$ 28.600.000</w:t>
            </w:r>
          </w:p>
        </w:tc>
      </w:tr>
    </w:tbl>
    <w:p w14:paraId="01C52375" w14:textId="77777777" w:rsidR="00745EB5" w:rsidRPr="00C30585" w:rsidRDefault="00745EB5" w:rsidP="00C30585">
      <w:pPr>
        <w:ind w:firstLine="0"/>
        <w:rPr>
          <w:rFonts w:ascii="Arial" w:hAnsi="Arial" w:cs="Arial"/>
          <w:sz w:val="20"/>
          <w:szCs w:val="20"/>
        </w:rPr>
      </w:pPr>
    </w:p>
    <w:p w14:paraId="44B7BCF7" w14:textId="345DA9B1" w:rsidR="007B4940" w:rsidRPr="00C30585" w:rsidRDefault="00A47188">
      <w:pPr>
        <w:pStyle w:val="Ttulo2"/>
        <w:numPr>
          <w:ilvl w:val="0"/>
          <w:numId w:val="1"/>
        </w:numPr>
        <w:spacing w:before="0" w:after="0"/>
        <w:rPr>
          <w:rFonts w:ascii="Arial" w:hAnsi="Arial" w:cs="Arial"/>
          <w:sz w:val="20"/>
          <w:szCs w:val="20"/>
        </w:rPr>
      </w:pPr>
      <w:bookmarkStart w:id="33" w:name="_Toc230275402"/>
      <w:r w:rsidRPr="00C30585">
        <w:rPr>
          <w:rFonts w:ascii="Arial" w:hAnsi="Arial" w:cs="Arial"/>
          <w:sz w:val="20"/>
          <w:szCs w:val="20"/>
        </w:rPr>
        <w:t xml:space="preserve">Hoja IMPREVISTOS </w:t>
      </w:r>
      <w:r w:rsidR="006273A1" w:rsidRPr="00C30585">
        <w:rPr>
          <w:rFonts w:ascii="Arial" w:hAnsi="Arial" w:cs="Arial"/>
          <w:sz w:val="20"/>
          <w:szCs w:val="20"/>
        </w:rPr>
        <w:t>-</w:t>
      </w:r>
      <w:r w:rsidRPr="00C30585">
        <w:rPr>
          <w:rFonts w:ascii="Arial" w:hAnsi="Arial" w:cs="Arial"/>
          <w:sz w:val="20"/>
          <w:szCs w:val="20"/>
        </w:rPr>
        <w:t xml:space="preserve"> Fondo de Contingencias (10%)</w:t>
      </w:r>
      <w:bookmarkEnd w:id="33"/>
    </w:p>
    <w:p w14:paraId="69C12F8A" w14:textId="77777777" w:rsidR="00537257" w:rsidRPr="00C30585" w:rsidRDefault="00537257" w:rsidP="00C30585">
      <w:pPr>
        <w:ind w:firstLine="0"/>
        <w:rPr>
          <w:rFonts w:ascii="Arial" w:hAnsi="Arial" w:cs="Arial"/>
          <w:sz w:val="20"/>
          <w:szCs w:val="20"/>
        </w:rPr>
      </w:pPr>
    </w:p>
    <w:p w14:paraId="5D51CCF1"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hoja IMPREVISTOS corresponde a la sección del modelo financiero destinada a la planificación y cálculo del fondo de contingencias del proyecto. Este componente tiene como finalidad prever posibles variaciones económicas, retrasos operativos, cambios en requerimientos o situaciones no contempladas inicialmente durante el proceso de desarrollo e implementación del sistema de información.</w:t>
      </w:r>
    </w:p>
    <w:p w14:paraId="26302586" w14:textId="77777777" w:rsidR="00A47188" w:rsidRPr="00C30585" w:rsidRDefault="00A47188" w:rsidP="00C30585">
      <w:pPr>
        <w:ind w:firstLine="0"/>
        <w:rPr>
          <w:rFonts w:ascii="Arial" w:hAnsi="Arial" w:cs="Arial"/>
          <w:sz w:val="20"/>
          <w:szCs w:val="20"/>
        </w:rPr>
      </w:pPr>
    </w:p>
    <w:p w14:paraId="201C55B5"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lastRenderedPageBreak/>
        <w:t>Dentro de la gestión de proyectos tecnológicos y procesos de integración de sistemas, la existencia de imprevistos constituye una condición común debido a la naturaleza dinámica de los proyectos de software, donde frecuentemente pueden surgir ajustes funcionales, modificaciones técnicas, retrasos en actividades, incrementos de costos o necesidades adicionales de infraestructura y soporte.</w:t>
      </w:r>
    </w:p>
    <w:p w14:paraId="7A10B3ED" w14:textId="77777777" w:rsidR="00A47188" w:rsidRPr="00C30585" w:rsidRDefault="00A47188" w:rsidP="00C30585">
      <w:pPr>
        <w:ind w:firstLine="0"/>
        <w:rPr>
          <w:rFonts w:ascii="Arial" w:hAnsi="Arial" w:cs="Arial"/>
          <w:sz w:val="20"/>
          <w:szCs w:val="20"/>
        </w:rPr>
      </w:pPr>
    </w:p>
    <w:p w14:paraId="6DD38D9F"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Por esta razón, el modelo financiero incorpora un fondo de contingencias equivalente al 10% del costo total operativo del proyecto, permitiendo disponer de una reserva presupuestal destinada a cubrir posibles desviaciones financieras durante la ejecución. La inclusión de este porcentaje fortalece la sostenibilidad económica del proyecto y reduce el riesgo financiero asociado a cambios inesperados.</w:t>
      </w:r>
    </w:p>
    <w:p w14:paraId="67ECF6C8" w14:textId="77777777" w:rsidR="00A47188" w:rsidRPr="00C30585" w:rsidRDefault="00A47188" w:rsidP="00C30585">
      <w:pPr>
        <w:ind w:firstLine="0"/>
        <w:rPr>
          <w:rFonts w:ascii="Arial" w:hAnsi="Arial" w:cs="Arial"/>
          <w:sz w:val="20"/>
          <w:szCs w:val="20"/>
        </w:rPr>
      </w:pPr>
    </w:p>
    <w:p w14:paraId="08C457C3"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El cálculo del fondo de imprevistos se realiza tomando como base el costo total operativo del proyecto antes de utilidad, incluyendo recurso humano, recursos técnicos, impuestos, servicios públicos y demás costos operativos asociados a la implementación del sistema.</w:t>
      </w:r>
    </w:p>
    <w:p w14:paraId="6F67860A" w14:textId="77777777" w:rsidR="00A47188" w:rsidRPr="00C30585" w:rsidRDefault="00A47188" w:rsidP="00C30585">
      <w:pPr>
        <w:ind w:firstLine="0"/>
        <w:rPr>
          <w:rFonts w:ascii="Arial" w:hAnsi="Arial" w:cs="Arial"/>
          <w:sz w:val="20"/>
          <w:szCs w:val="20"/>
        </w:rPr>
      </w:pPr>
    </w:p>
    <w:p w14:paraId="718E224B"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fórmula aplicada dentro del modelo financiero es la siguiente:</w:t>
      </w:r>
    </w:p>
    <w:p w14:paraId="74C69067" w14:textId="77777777" w:rsidR="00A47188" w:rsidRPr="00C30585" w:rsidRDefault="00A47188" w:rsidP="00C30585">
      <w:pPr>
        <w:ind w:firstLine="0"/>
        <w:rPr>
          <w:rFonts w:ascii="Arial" w:hAnsi="Arial" w:cs="Arial"/>
          <w:sz w:val="20"/>
          <w:szCs w:val="20"/>
        </w:rPr>
      </w:pPr>
    </w:p>
    <w:p w14:paraId="009EB4AF" w14:textId="688C3D4F" w:rsidR="00A47188" w:rsidRPr="00C30585" w:rsidRDefault="00A47188" w:rsidP="00C30585">
      <w:pPr>
        <w:ind w:firstLine="0"/>
        <w:rPr>
          <w:rFonts w:ascii="Arial" w:hAnsi="Arial" w:cs="Arial"/>
          <w:sz w:val="20"/>
          <w:szCs w:val="20"/>
        </w:rPr>
      </w:pPr>
      <m:oMathPara>
        <m:oMath>
          <m:r>
            <w:rPr>
              <w:rFonts w:ascii="Cambria Math" w:hAnsi="Cambria Math" w:cs="Arial"/>
              <w:sz w:val="20"/>
              <w:szCs w:val="20"/>
            </w:rPr>
            <m:t>Fondo de Imprevistos=Costo Total Operativo×10%</m:t>
          </m:r>
        </m:oMath>
      </m:oMathPara>
    </w:p>
    <w:p w14:paraId="63865B63" w14:textId="77777777" w:rsidR="00A47188" w:rsidRPr="00C30585" w:rsidRDefault="00A47188" w:rsidP="00C30585">
      <w:pPr>
        <w:ind w:firstLine="0"/>
        <w:rPr>
          <w:rFonts w:ascii="Arial" w:hAnsi="Arial" w:cs="Arial"/>
          <w:sz w:val="20"/>
          <w:szCs w:val="20"/>
        </w:rPr>
      </w:pPr>
    </w:p>
    <w:p w14:paraId="346CDF8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Aplicando esta fórmula al proyecto desarrollado se obtiene:</w:t>
      </w:r>
    </w:p>
    <w:p w14:paraId="4FC8E975" w14:textId="77777777" w:rsidR="00A47188" w:rsidRPr="00C30585" w:rsidRDefault="00A47188" w:rsidP="00C30585">
      <w:pPr>
        <w:ind w:firstLine="0"/>
        <w:rPr>
          <w:rFonts w:ascii="Arial" w:hAnsi="Arial" w:cs="Arial"/>
          <w:sz w:val="20"/>
          <w:szCs w:val="20"/>
        </w:rPr>
      </w:pPr>
    </w:p>
    <w:p w14:paraId="0DF15C79" w14:textId="140FEBA7" w:rsidR="00B12CAE" w:rsidRPr="00C30585" w:rsidRDefault="001A3A1D" w:rsidP="00C30585">
      <w:pPr>
        <w:ind w:firstLine="0"/>
        <w:rPr>
          <w:rFonts w:ascii="Arial" w:hAnsi="Arial" w:cs="Arial"/>
          <w:sz w:val="20"/>
          <w:szCs w:val="20"/>
        </w:rPr>
      </w:pPr>
      <m:oMathPara>
        <m:oMath>
          <m:r>
            <w:rPr>
              <w:rFonts w:ascii="Cambria Math" w:hAnsi="Cambria Math" w:cs="Arial"/>
              <w:sz w:val="20"/>
              <w:szCs w:val="20"/>
            </w:rPr>
            <m:t>446.390.200×10%=44.639.020</m:t>
          </m:r>
        </m:oMath>
      </m:oMathPara>
    </w:p>
    <w:p w14:paraId="41320A13" w14:textId="77777777" w:rsidR="001A3A1D" w:rsidRPr="00C30585" w:rsidRDefault="001A3A1D" w:rsidP="00C30585">
      <w:pPr>
        <w:ind w:firstLine="0"/>
        <w:rPr>
          <w:rFonts w:ascii="Arial" w:hAnsi="Arial" w:cs="Arial"/>
          <w:sz w:val="20"/>
          <w:szCs w:val="20"/>
        </w:rPr>
      </w:pPr>
    </w:p>
    <w:p w14:paraId="07CC8A28"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Por lo tanto, el fondo de contingencias estimado para el proyecto corresponde a:</w:t>
      </w:r>
    </w:p>
    <w:p w14:paraId="4CDCCF49" w14:textId="77777777" w:rsidR="00A47188" w:rsidRPr="00C30585" w:rsidRDefault="00A47188" w:rsidP="00C30585">
      <w:pPr>
        <w:ind w:firstLine="0"/>
        <w:rPr>
          <w:rFonts w:ascii="Arial" w:hAnsi="Arial" w:cs="Arial"/>
          <w:sz w:val="20"/>
          <w:szCs w:val="20"/>
        </w:rPr>
      </w:pPr>
    </w:p>
    <w:p w14:paraId="4BE66D55" w14:textId="23EA6B1D" w:rsidR="00A47188" w:rsidRPr="00C30585" w:rsidRDefault="001A3A1D" w:rsidP="00C30585">
      <w:pPr>
        <w:ind w:firstLine="0"/>
        <w:rPr>
          <w:rFonts w:ascii="Arial" w:hAnsi="Arial" w:cs="Arial"/>
          <w:b/>
          <w:bCs/>
          <w:sz w:val="20"/>
          <w:szCs w:val="20"/>
        </w:rPr>
      </w:pPr>
      <m:oMathPara>
        <m:oMath>
          <m:r>
            <m:rPr>
              <m:sty m:val="bi"/>
            </m:rPr>
            <w:rPr>
              <w:rFonts w:ascii="Cambria Math" w:hAnsi="Cambria Math" w:cs="Arial"/>
              <w:sz w:val="20"/>
              <w:szCs w:val="20"/>
            </w:rPr>
            <m:t>44.639.020 COP</m:t>
          </m:r>
        </m:oMath>
      </m:oMathPara>
    </w:p>
    <w:p w14:paraId="2198DB2D" w14:textId="77777777" w:rsidR="00B12CAE" w:rsidRPr="00C30585" w:rsidRDefault="00B12CAE" w:rsidP="00C30585">
      <w:pPr>
        <w:ind w:firstLine="0"/>
        <w:rPr>
          <w:rFonts w:ascii="Arial" w:hAnsi="Arial" w:cs="Arial"/>
          <w:sz w:val="20"/>
          <w:szCs w:val="20"/>
        </w:rPr>
      </w:pPr>
    </w:p>
    <w:p w14:paraId="61FD32D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incorporación de este fondo permite cubrir situaciones relacionadas con:</w:t>
      </w:r>
    </w:p>
    <w:p w14:paraId="49953215" w14:textId="77777777" w:rsidR="00A47188" w:rsidRPr="00C30585" w:rsidRDefault="00A47188" w:rsidP="00C30585">
      <w:pPr>
        <w:ind w:firstLine="0"/>
        <w:rPr>
          <w:rFonts w:ascii="Arial" w:hAnsi="Arial" w:cs="Arial"/>
          <w:sz w:val="20"/>
          <w:szCs w:val="20"/>
        </w:rPr>
      </w:pPr>
    </w:p>
    <w:p w14:paraId="7BAF3BBF"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Retrasos en actividades del proyecto.</w:t>
      </w:r>
    </w:p>
    <w:p w14:paraId="0C9412B7"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Cambios de requerimientos funcionales.</w:t>
      </w:r>
    </w:p>
    <w:p w14:paraId="279EA191"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Incremento en costos tecnológicos.</w:t>
      </w:r>
    </w:p>
    <w:p w14:paraId="0BA8FC2A"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Fallos técnicos o de infraestructura.</w:t>
      </w:r>
    </w:p>
    <w:p w14:paraId="6CDE8B7B"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Rotación de personal.</w:t>
      </w:r>
    </w:p>
    <w:p w14:paraId="3099DEAD"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Ajustes operativos no previstos.</w:t>
      </w:r>
    </w:p>
    <w:p w14:paraId="1A006964"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Incremento en servicios o soporte.</w:t>
      </w:r>
    </w:p>
    <w:p w14:paraId="1CD7F34D"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Riesgos administrativos y financieros.</w:t>
      </w:r>
    </w:p>
    <w:p w14:paraId="239D9FE0" w14:textId="77777777" w:rsidR="00A47188" w:rsidRPr="00C30585" w:rsidRDefault="00A47188" w:rsidP="00C30585">
      <w:pPr>
        <w:ind w:firstLine="0"/>
        <w:rPr>
          <w:rFonts w:ascii="Arial" w:hAnsi="Arial" w:cs="Arial"/>
          <w:sz w:val="20"/>
          <w:szCs w:val="20"/>
        </w:rPr>
      </w:pPr>
    </w:p>
    <w:p w14:paraId="710B121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Desde la perspectiva de la integración de sistemas, el fondo de contingencias constituye un mecanismo de gestión financiera preventiva que contribuye a garantizar la continuidad del proyecto ante posibles variaciones operativas o económicas. Asimismo, fortalece los procesos de planeación y control presupuestal, permitiendo desarrollar una gestión financiera más estable y alineada con las condiciones reales de ejecución.</w:t>
      </w:r>
    </w:p>
    <w:p w14:paraId="50C2D626" w14:textId="77777777" w:rsidR="00A47188" w:rsidRPr="00C30585" w:rsidRDefault="00A47188" w:rsidP="00C30585">
      <w:pPr>
        <w:ind w:firstLine="0"/>
        <w:rPr>
          <w:rFonts w:ascii="Arial" w:hAnsi="Arial" w:cs="Arial"/>
          <w:sz w:val="20"/>
          <w:szCs w:val="20"/>
        </w:rPr>
      </w:pPr>
    </w:p>
    <w:p w14:paraId="5D9E5422"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Adicionalmente, esta sección permite evidenciar la importancia de incorporar estrategias de mitigación de riesgo dentro de los proyectos tecnológicos, especialmente en entornos donde existen múltiples factores técnicos, administrativos y financieros que pueden afectar el desarrollo normal del sistema de información.</w:t>
      </w:r>
    </w:p>
    <w:p w14:paraId="1E0E7E83" w14:textId="77777777" w:rsidR="00A47188" w:rsidRPr="00C30585" w:rsidRDefault="00A47188" w:rsidP="00C30585">
      <w:pPr>
        <w:ind w:firstLine="0"/>
        <w:rPr>
          <w:rFonts w:ascii="Arial" w:hAnsi="Arial" w:cs="Arial"/>
          <w:sz w:val="20"/>
          <w:szCs w:val="20"/>
        </w:rPr>
      </w:pPr>
    </w:p>
    <w:p w14:paraId="49EB3A28" w14:textId="2D18191E" w:rsidR="00A47188" w:rsidRPr="00C30585" w:rsidRDefault="00A47188" w:rsidP="00C30585">
      <w:pPr>
        <w:ind w:firstLine="0"/>
        <w:rPr>
          <w:rFonts w:ascii="Arial" w:hAnsi="Arial" w:cs="Arial"/>
          <w:sz w:val="20"/>
          <w:szCs w:val="20"/>
        </w:rPr>
      </w:pPr>
      <w:r w:rsidRPr="00C30585">
        <w:rPr>
          <w:rFonts w:ascii="Arial" w:hAnsi="Arial" w:cs="Arial"/>
          <w:sz w:val="20"/>
          <w:szCs w:val="20"/>
        </w:rPr>
        <w:t>Finalmente, la hoja IMPREVISTOS fortalece el modelo de contabilidad analítica desarrollado en el laboratorio, proporcionando una proyección financiera más completa, realista y preparada frente a posibles contingencias durante la ejecución del proyecto.</w:t>
      </w:r>
    </w:p>
    <w:p w14:paraId="3521A039" w14:textId="77777777" w:rsidR="00A47188" w:rsidRPr="00C30585" w:rsidRDefault="00A47188" w:rsidP="00C30585">
      <w:pPr>
        <w:ind w:firstLine="0"/>
        <w:rPr>
          <w:rFonts w:ascii="Arial" w:hAnsi="Arial" w:cs="Arial"/>
          <w:sz w:val="20"/>
          <w:szCs w:val="20"/>
        </w:rPr>
      </w:pPr>
    </w:p>
    <w:p w14:paraId="6191C850" w14:textId="1100A892" w:rsidR="00A47188" w:rsidRPr="00C30585" w:rsidRDefault="00A47188"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614F9C5D" wp14:editId="3F8A83BA">
            <wp:extent cx="4680000" cy="2579095"/>
            <wp:effectExtent l="0" t="0" r="6350" b="0"/>
            <wp:docPr id="642046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46706" name=""/>
                    <pic:cNvPicPr/>
                  </pic:nvPicPr>
                  <pic:blipFill>
                    <a:blip r:embed="rId19"/>
                    <a:stretch>
                      <a:fillRect/>
                    </a:stretch>
                  </pic:blipFill>
                  <pic:spPr>
                    <a:xfrm>
                      <a:off x="0" y="0"/>
                      <a:ext cx="4680000" cy="2579095"/>
                    </a:xfrm>
                    <a:prstGeom prst="rect">
                      <a:avLst/>
                    </a:prstGeom>
                  </pic:spPr>
                </pic:pic>
              </a:graphicData>
            </a:graphic>
          </wp:inline>
        </w:drawing>
      </w:r>
    </w:p>
    <w:p w14:paraId="19C356D0" w14:textId="77777777" w:rsidR="00A47188" w:rsidRPr="00C30585" w:rsidRDefault="00A47188" w:rsidP="00C30585">
      <w:pPr>
        <w:ind w:firstLine="0"/>
        <w:rPr>
          <w:rFonts w:ascii="Arial" w:hAnsi="Arial" w:cs="Arial"/>
          <w:sz w:val="20"/>
          <w:szCs w:val="20"/>
        </w:rPr>
      </w:pPr>
    </w:p>
    <w:p w14:paraId="73E81408" w14:textId="0FCD7F06" w:rsidR="00C800FE" w:rsidRPr="00C30585" w:rsidRDefault="006B4D36">
      <w:pPr>
        <w:pStyle w:val="Ttulo3"/>
        <w:numPr>
          <w:ilvl w:val="1"/>
          <w:numId w:val="1"/>
        </w:numPr>
        <w:spacing w:before="0" w:after="0"/>
        <w:rPr>
          <w:rFonts w:ascii="Arial" w:hAnsi="Arial" w:cs="Arial"/>
          <w:sz w:val="20"/>
          <w:szCs w:val="20"/>
        </w:rPr>
      </w:pPr>
      <w:bookmarkStart w:id="34" w:name="_Toc230275403"/>
      <w:r w:rsidRPr="00C30585">
        <w:rPr>
          <w:rFonts w:ascii="Arial" w:hAnsi="Arial" w:cs="Arial"/>
          <w:sz w:val="20"/>
          <w:szCs w:val="20"/>
        </w:rPr>
        <w:t>Justificación del Fondo de Contingencias</w:t>
      </w:r>
      <w:bookmarkEnd w:id="34"/>
    </w:p>
    <w:p w14:paraId="53FF49AB" w14:textId="77777777" w:rsidR="006B4D36" w:rsidRPr="00C30585" w:rsidRDefault="006B4D36" w:rsidP="00C30585">
      <w:pPr>
        <w:ind w:firstLine="0"/>
        <w:rPr>
          <w:rFonts w:ascii="Arial" w:hAnsi="Arial" w:cs="Arial"/>
          <w:sz w:val="20"/>
          <w:szCs w:val="20"/>
        </w:rPr>
      </w:pPr>
    </w:p>
    <w:p w14:paraId="1234AC82" w14:textId="55EC16F1" w:rsidR="006B4D36" w:rsidRPr="00C30585" w:rsidRDefault="006B4D36" w:rsidP="00C30585">
      <w:pPr>
        <w:ind w:firstLine="0"/>
        <w:rPr>
          <w:rFonts w:ascii="Arial" w:hAnsi="Arial" w:cs="Arial"/>
          <w:sz w:val="20"/>
          <w:szCs w:val="20"/>
        </w:rPr>
      </w:pPr>
      <w:r w:rsidRPr="00C30585">
        <w:rPr>
          <w:rFonts w:ascii="Arial" w:hAnsi="Arial" w:cs="Arial"/>
          <w:sz w:val="20"/>
          <w:szCs w:val="20"/>
        </w:rPr>
        <w:t>El fondo de imprevistos o reserva de contingencia es un mecanismo financiero estándar en la gestión de proyectos, reconocido por el PMI/PMBOK (7.ª edición) y otras metodologías internacionales. Su propósito es absorber desviaciones presupuestales derivadas de eventos no previstos durante la ejecución. Para proyectos de software de mediana complejidad, el estándar internacional establece entre el 10% y el 20% del costo total. En el presente modelo se aplica el 10%, correspondiente a un perfil de riesgo moderado.</w:t>
      </w:r>
    </w:p>
    <w:p w14:paraId="3A7D4C1A" w14:textId="77777777" w:rsidR="006B4D36" w:rsidRPr="00C30585" w:rsidRDefault="006B4D36" w:rsidP="00C30585">
      <w:pPr>
        <w:ind w:firstLine="0"/>
        <w:rPr>
          <w:rFonts w:ascii="Arial" w:hAnsi="Arial" w:cs="Arial"/>
          <w:sz w:val="20"/>
          <w:szCs w:val="20"/>
        </w:rPr>
      </w:pPr>
    </w:p>
    <w:p w14:paraId="0A8019AD" w14:textId="7B218006" w:rsidR="006B4D36" w:rsidRPr="00C30585" w:rsidRDefault="006B4D36">
      <w:pPr>
        <w:pStyle w:val="Ttulo3"/>
        <w:numPr>
          <w:ilvl w:val="1"/>
          <w:numId w:val="1"/>
        </w:numPr>
        <w:spacing w:before="0" w:after="0"/>
        <w:rPr>
          <w:rFonts w:ascii="Arial" w:hAnsi="Arial" w:cs="Arial"/>
          <w:sz w:val="20"/>
          <w:szCs w:val="20"/>
        </w:rPr>
      </w:pPr>
      <w:bookmarkStart w:id="35" w:name="_Toc230275404"/>
      <w:r w:rsidRPr="00C30585">
        <w:rPr>
          <w:rFonts w:ascii="Arial" w:hAnsi="Arial" w:cs="Arial"/>
          <w:sz w:val="20"/>
          <w:szCs w:val="20"/>
        </w:rPr>
        <w:t>Principales Causas de Imprevistos Identificadas</w:t>
      </w:r>
      <w:bookmarkEnd w:id="35"/>
    </w:p>
    <w:p w14:paraId="68F9C542" w14:textId="77777777" w:rsidR="006B4D36" w:rsidRPr="00C30585" w:rsidRDefault="006B4D36" w:rsidP="00C30585">
      <w:pPr>
        <w:ind w:firstLine="0"/>
        <w:rPr>
          <w:rFonts w:ascii="Arial" w:hAnsi="Arial" w:cs="Arial"/>
          <w:sz w:val="20"/>
          <w:szCs w:val="20"/>
        </w:rPr>
      </w:pPr>
    </w:p>
    <w:p w14:paraId="26DF30FC" w14:textId="77777777" w:rsidR="006B4D36" w:rsidRPr="00C30585" w:rsidRDefault="006B4D36" w:rsidP="00C30585">
      <w:pPr>
        <w:ind w:firstLine="0"/>
        <w:rPr>
          <w:rFonts w:ascii="Arial" w:hAnsi="Arial" w:cs="Arial"/>
          <w:sz w:val="20"/>
          <w:szCs w:val="20"/>
        </w:rPr>
      </w:pPr>
      <w:r w:rsidRPr="00C30585">
        <w:rPr>
          <w:rFonts w:ascii="Arial" w:hAnsi="Arial" w:cs="Arial"/>
          <w:sz w:val="20"/>
          <w:szCs w:val="20"/>
        </w:rPr>
        <w:t>Dentro de los proyectos de desarrollo de software e integración de sistemas es común que durante la ejecución surjan situaciones no previstas que puedan afectar los tiempos, costos y recursos inicialmente planificados. Debido a la naturaleza dinámica de los proyectos tecnológicos, factores técnicos, operativos y administrativos pueden generar variaciones presupuestales que impactan directamente la ejecución del sistema de información.</w:t>
      </w:r>
    </w:p>
    <w:p w14:paraId="5B670B70" w14:textId="77777777" w:rsidR="006B4D36" w:rsidRPr="00C30585" w:rsidRDefault="006B4D36" w:rsidP="00C30585">
      <w:pPr>
        <w:ind w:firstLine="0"/>
        <w:rPr>
          <w:rFonts w:ascii="Arial" w:hAnsi="Arial" w:cs="Arial"/>
          <w:sz w:val="20"/>
          <w:szCs w:val="20"/>
        </w:rPr>
      </w:pPr>
    </w:p>
    <w:p w14:paraId="1B2EA400" w14:textId="77777777" w:rsidR="006B4D36" w:rsidRPr="00C30585" w:rsidRDefault="006B4D36" w:rsidP="00C30585">
      <w:pPr>
        <w:ind w:firstLine="0"/>
        <w:rPr>
          <w:rFonts w:ascii="Arial" w:hAnsi="Arial" w:cs="Arial"/>
          <w:sz w:val="20"/>
          <w:szCs w:val="20"/>
        </w:rPr>
      </w:pPr>
      <w:r w:rsidRPr="00C30585">
        <w:rPr>
          <w:rFonts w:ascii="Arial" w:hAnsi="Arial" w:cs="Arial"/>
          <w:sz w:val="20"/>
          <w:szCs w:val="20"/>
        </w:rPr>
        <w:t>En esta sección se identifican las principales causas de imprevistos contempladas dentro del análisis financiero del proyecto, las cuales justifican la inclusión de un fondo de contingencias destinado a mitigar posibles riesgos operativos y económicos. La identificación anticipada de estos factores permite fortalecer la planeación del proyecto, mejorar el control financiero y reducir el impacto de posibles desviaciones durante el proceso de implementación.</w:t>
      </w:r>
    </w:p>
    <w:p w14:paraId="67566572" w14:textId="77777777" w:rsidR="006B4D36" w:rsidRPr="00C30585" w:rsidRDefault="006B4D36" w:rsidP="00C30585">
      <w:pPr>
        <w:ind w:firstLine="0"/>
        <w:rPr>
          <w:rFonts w:ascii="Arial" w:hAnsi="Arial" w:cs="Arial"/>
          <w:sz w:val="20"/>
          <w:szCs w:val="20"/>
        </w:rPr>
      </w:pPr>
    </w:p>
    <w:p w14:paraId="2495A539" w14:textId="787EB142" w:rsidR="006B4D36" w:rsidRPr="00C30585" w:rsidRDefault="006B4D36" w:rsidP="00C30585">
      <w:pPr>
        <w:ind w:firstLine="0"/>
        <w:rPr>
          <w:rFonts w:ascii="Arial" w:hAnsi="Arial" w:cs="Arial"/>
          <w:sz w:val="20"/>
          <w:szCs w:val="20"/>
        </w:rPr>
      </w:pPr>
      <w:r w:rsidRPr="00C30585">
        <w:rPr>
          <w:rFonts w:ascii="Arial" w:hAnsi="Arial" w:cs="Arial"/>
          <w:sz w:val="20"/>
          <w:szCs w:val="20"/>
        </w:rPr>
        <w:t>Asimismo, el análisis de imprevistos contribuye a desarrollar una gestión más preventiva y estratégica dentro de la integración de sistemas, permitiendo establecer mecanismos de respuesta frente a cambios de requerimientos, retrasos operativos, fallos técnicos o incrementos inesperados en los costos del proyecto.</w:t>
      </w:r>
    </w:p>
    <w:p w14:paraId="0D036392" w14:textId="77777777" w:rsidR="006B4D36" w:rsidRPr="00C30585" w:rsidRDefault="006B4D36"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8"/>
        <w:gridCol w:w="5290"/>
      </w:tblGrid>
      <w:tr w:rsidR="006B4D36" w:rsidRPr="00C30585" w14:paraId="471D8475"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A5B71E9" w14:textId="77777777" w:rsidR="006B4D36" w:rsidRPr="00C30585" w:rsidRDefault="006B4D36" w:rsidP="00C30585">
            <w:pPr>
              <w:ind w:firstLine="0"/>
              <w:rPr>
                <w:rFonts w:ascii="Arial" w:hAnsi="Arial" w:cs="Arial"/>
                <w:sz w:val="20"/>
                <w:szCs w:val="20"/>
              </w:rPr>
            </w:pPr>
            <w:r w:rsidRPr="00C30585">
              <w:rPr>
                <w:rFonts w:ascii="Arial" w:hAnsi="Arial" w:cs="Arial"/>
                <w:b/>
                <w:bCs/>
                <w:color w:val="FFFFFF"/>
                <w:sz w:val="20"/>
                <w:szCs w:val="20"/>
              </w:rPr>
              <w:t>Causa de imprevisto</w:t>
            </w:r>
          </w:p>
        </w:tc>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12DDA54" w14:textId="77777777" w:rsidR="006B4D36" w:rsidRPr="00C30585" w:rsidRDefault="006B4D36" w:rsidP="00C30585">
            <w:pPr>
              <w:ind w:firstLine="0"/>
              <w:rPr>
                <w:rFonts w:ascii="Arial" w:hAnsi="Arial" w:cs="Arial"/>
                <w:sz w:val="20"/>
                <w:szCs w:val="20"/>
              </w:rPr>
            </w:pPr>
            <w:r w:rsidRPr="00C30585">
              <w:rPr>
                <w:rFonts w:ascii="Arial" w:hAnsi="Arial" w:cs="Arial"/>
                <w:b/>
                <w:bCs/>
                <w:color w:val="FFFFFF"/>
                <w:sz w:val="20"/>
                <w:szCs w:val="20"/>
              </w:rPr>
              <w:t>Impacto potencial en el presupuesto</w:t>
            </w:r>
          </w:p>
        </w:tc>
      </w:tr>
      <w:tr w:rsidR="006B4D36" w:rsidRPr="00C30585" w14:paraId="51A87E79"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26F625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Retrasos en entregas por parte del equipo</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1C2AF4"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 xml:space="preserve">Horas adicionales del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no presupuestadas.</w:t>
            </w:r>
          </w:p>
        </w:tc>
      </w:tr>
      <w:tr w:rsidR="006B4D36" w:rsidRPr="00C30585" w14:paraId="39915581"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08CBC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Cambios de requerimientos por parte del cliente</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47DCF9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Rediseño de módulos y actividades ya ejecutadas.</w:t>
            </w:r>
          </w:p>
        </w:tc>
      </w:tr>
      <w:tr w:rsidR="006B4D36" w:rsidRPr="00C30585" w14:paraId="1D91F16C"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78A0F8E"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Fallos técnicos de infraestructura</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6837E5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Tiempo perdido más posible sustitución de hardware.</w:t>
            </w:r>
          </w:p>
        </w:tc>
      </w:tr>
      <w:tr w:rsidR="006B4D36" w:rsidRPr="00C30585" w14:paraId="5B4028D5"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2E789B7"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Incremento de costos de proveedores (efecto TRM)</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79ADDEB"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Licencias y hosting en USD se encarecen con la devaluación del peso.</w:t>
            </w:r>
          </w:p>
        </w:tc>
      </w:tr>
      <w:tr w:rsidR="006B4D36" w:rsidRPr="00C30585" w14:paraId="7A9FD446"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76B6782"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lastRenderedPageBreak/>
              <w:t>Rotación de personal durante el proyecto</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6EC59B"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Costo de reclutamiento y curva de aprendizaje del reemplazo.</w:t>
            </w:r>
          </w:p>
        </w:tc>
      </w:tr>
      <w:tr w:rsidR="006B4D36" w:rsidRPr="00C30585" w14:paraId="752714C0"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09F8321"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Problemas de integración con el ERP del cliente</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76730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Complejidad técnica superior a la estimada inicialmente.</w:t>
            </w:r>
          </w:p>
        </w:tc>
      </w:tr>
      <w:tr w:rsidR="006B4D36" w:rsidRPr="00C30585" w14:paraId="60F6E16C"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75401B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Incumplimiento de SLA por proveedores cloud</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CD2759C"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Caídas de servicio que retrasan actividades críticas.</w:t>
            </w:r>
          </w:p>
        </w:tc>
      </w:tr>
    </w:tbl>
    <w:p w14:paraId="2F312410" w14:textId="77777777" w:rsidR="006B4D36" w:rsidRPr="00C30585" w:rsidRDefault="006B4D36" w:rsidP="00C30585">
      <w:pPr>
        <w:ind w:firstLine="0"/>
        <w:rPr>
          <w:rFonts w:ascii="Arial" w:hAnsi="Arial" w:cs="Arial"/>
          <w:sz w:val="20"/>
          <w:szCs w:val="20"/>
        </w:rPr>
      </w:pPr>
    </w:p>
    <w:p w14:paraId="4B7A24F1" w14:textId="60513743" w:rsidR="00C800FE" w:rsidRPr="00C30585" w:rsidRDefault="00232C61">
      <w:pPr>
        <w:pStyle w:val="Ttulo3"/>
        <w:numPr>
          <w:ilvl w:val="1"/>
          <w:numId w:val="1"/>
        </w:numPr>
        <w:spacing w:before="0" w:after="0"/>
        <w:rPr>
          <w:rFonts w:ascii="Arial" w:hAnsi="Arial" w:cs="Arial"/>
          <w:sz w:val="20"/>
          <w:szCs w:val="20"/>
        </w:rPr>
      </w:pPr>
      <w:bookmarkStart w:id="36" w:name="_Toc230275405"/>
      <w:r w:rsidRPr="00C30585">
        <w:rPr>
          <w:rFonts w:ascii="Arial" w:hAnsi="Arial" w:cs="Arial"/>
          <w:sz w:val="20"/>
          <w:szCs w:val="20"/>
        </w:rPr>
        <w:t>Cálculo del Fondo de Contingencias</w:t>
      </w:r>
      <w:bookmarkEnd w:id="36"/>
    </w:p>
    <w:p w14:paraId="53371C01" w14:textId="77777777" w:rsidR="00232C61" w:rsidRPr="00C30585" w:rsidRDefault="00232C61" w:rsidP="00C30585">
      <w:pPr>
        <w:ind w:firstLine="0"/>
        <w:rPr>
          <w:rFonts w:ascii="Arial" w:hAnsi="Arial" w:cs="Arial"/>
          <w:sz w:val="20"/>
          <w:szCs w:val="20"/>
        </w:rPr>
      </w:pPr>
    </w:p>
    <w:p w14:paraId="6A51C563"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El cálculo del fondo de contingencias constituye una estrategia financiera preventiva utilizada para cubrir posibles variaciones económicas y operativas que puedan surgir durante la ejecución del proyecto de integración de sistemas. Este fondo tiene como finalidad proporcionar estabilidad presupuestal frente a situaciones no previstas, permitiendo reducir el impacto financiero generado por retrasos, cambios de requerimientos, fallos técnicos o incrementos inesperados en los costos del proyecto.</w:t>
      </w:r>
    </w:p>
    <w:p w14:paraId="5E0E5A94" w14:textId="77777777" w:rsidR="00232C61" w:rsidRPr="00C30585" w:rsidRDefault="00232C61" w:rsidP="00C30585">
      <w:pPr>
        <w:ind w:firstLine="0"/>
        <w:rPr>
          <w:rFonts w:ascii="Arial" w:hAnsi="Arial" w:cs="Arial"/>
          <w:sz w:val="20"/>
          <w:szCs w:val="20"/>
        </w:rPr>
      </w:pPr>
    </w:p>
    <w:p w14:paraId="67B5C405"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Dentro del modelo financiero desarrollado para el laboratorio, el fondo de contingencias fue calculado aplicando un porcentaje del 10% sobre el costo operativo definido como base presupuestal del proyecto. Esta metodología permite establecer una reserva económica proporcional al tamaño y complejidad de la solución tecnológica planteada.</w:t>
      </w:r>
    </w:p>
    <w:p w14:paraId="432DCF01" w14:textId="77777777" w:rsidR="00232C61" w:rsidRPr="00C30585" w:rsidRDefault="00232C61" w:rsidP="00C30585">
      <w:pPr>
        <w:ind w:firstLine="0"/>
        <w:rPr>
          <w:rFonts w:ascii="Arial" w:hAnsi="Arial" w:cs="Arial"/>
          <w:sz w:val="20"/>
          <w:szCs w:val="20"/>
        </w:rPr>
      </w:pPr>
    </w:p>
    <w:p w14:paraId="4F6B3560"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La fórmula utilizada para el cálculo es la siguiente:</w:t>
      </w:r>
    </w:p>
    <w:p w14:paraId="5EEB7FCF" w14:textId="77777777" w:rsidR="00232C61" w:rsidRPr="00C30585" w:rsidRDefault="00232C61" w:rsidP="00C30585">
      <w:pPr>
        <w:ind w:firstLine="0"/>
        <w:rPr>
          <w:rFonts w:ascii="Arial" w:hAnsi="Arial" w:cs="Arial"/>
          <w:sz w:val="20"/>
          <w:szCs w:val="20"/>
        </w:rPr>
      </w:pPr>
    </w:p>
    <w:p w14:paraId="0B932389" w14:textId="0EB10618" w:rsidR="00232C61" w:rsidRPr="00C30585" w:rsidRDefault="00232C61" w:rsidP="00C30585">
      <w:pPr>
        <w:ind w:firstLine="0"/>
        <w:rPr>
          <w:rFonts w:ascii="Arial" w:hAnsi="Arial" w:cs="Arial"/>
          <w:sz w:val="20"/>
          <w:szCs w:val="20"/>
        </w:rPr>
      </w:pPr>
      <m:oMathPara>
        <m:oMath>
          <m:r>
            <w:rPr>
              <w:rFonts w:ascii="Cambria Math" w:hAnsi="Cambria Math" w:cs="Arial"/>
              <w:sz w:val="20"/>
              <w:szCs w:val="20"/>
            </w:rPr>
            <m:t>Fondo de Contingencias=Costo Operativo×10%</m:t>
          </m:r>
        </m:oMath>
      </m:oMathPara>
    </w:p>
    <w:p w14:paraId="26C6F17F" w14:textId="77777777" w:rsidR="00232C61" w:rsidRPr="00C30585" w:rsidRDefault="00232C61" w:rsidP="00C30585">
      <w:pPr>
        <w:ind w:firstLine="0"/>
        <w:rPr>
          <w:rFonts w:ascii="Arial" w:hAnsi="Arial" w:cs="Arial"/>
          <w:sz w:val="20"/>
          <w:szCs w:val="20"/>
        </w:rPr>
      </w:pPr>
    </w:p>
    <w:p w14:paraId="392B6DDA"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Aplicando los valores definidos en el modelo financiero se obtiene:</w:t>
      </w:r>
    </w:p>
    <w:p w14:paraId="5222206E" w14:textId="77777777" w:rsidR="00232C61" w:rsidRPr="00C30585" w:rsidRDefault="00232C61" w:rsidP="00C30585">
      <w:pPr>
        <w:ind w:firstLine="0"/>
        <w:rPr>
          <w:rFonts w:ascii="Arial" w:hAnsi="Arial" w:cs="Arial"/>
          <w:sz w:val="20"/>
          <w:szCs w:val="20"/>
        </w:rPr>
      </w:pPr>
    </w:p>
    <w:p w14:paraId="02430CCF" w14:textId="01AE9F33" w:rsidR="00232C61" w:rsidRPr="00C30585" w:rsidRDefault="009B4683" w:rsidP="00C30585">
      <w:pPr>
        <w:ind w:firstLine="0"/>
        <w:rPr>
          <w:rFonts w:ascii="Arial" w:hAnsi="Arial" w:cs="Arial"/>
          <w:sz w:val="20"/>
          <w:szCs w:val="20"/>
        </w:rPr>
      </w:pPr>
      <m:oMathPara>
        <m:oMath>
          <m:r>
            <w:rPr>
              <w:rFonts w:ascii="Cambria Math" w:hAnsi="Cambria Math" w:cs="Arial"/>
              <w:sz w:val="20"/>
              <w:szCs w:val="20"/>
            </w:rPr>
            <m:t>446.390.200×10%=44.639.020</m:t>
          </m:r>
        </m:oMath>
      </m:oMathPara>
    </w:p>
    <w:p w14:paraId="614F0371" w14:textId="77777777" w:rsidR="00232C61" w:rsidRPr="00C30585" w:rsidRDefault="00232C61" w:rsidP="00C30585">
      <w:pPr>
        <w:ind w:firstLine="0"/>
        <w:rPr>
          <w:rFonts w:ascii="Arial" w:hAnsi="Arial" w:cs="Arial"/>
          <w:sz w:val="20"/>
          <w:szCs w:val="20"/>
        </w:rPr>
      </w:pPr>
    </w:p>
    <w:p w14:paraId="2F43E045"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Por lo tanto, el fondo de contingencias estimado para el proyecto corresponde a:</w:t>
      </w:r>
    </w:p>
    <w:p w14:paraId="59FF75DB" w14:textId="77777777" w:rsidR="00232C61" w:rsidRPr="00C30585" w:rsidRDefault="00232C61" w:rsidP="00C30585">
      <w:pPr>
        <w:ind w:firstLine="0"/>
        <w:rPr>
          <w:rFonts w:ascii="Arial" w:hAnsi="Arial" w:cs="Arial"/>
          <w:sz w:val="20"/>
          <w:szCs w:val="20"/>
        </w:rPr>
      </w:pPr>
    </w:p>
    <w:p w14:paraId="385934A4" w14:textId="3D89ADE1" w:rsidR="00232C61" w:rsidRPr="00C30585" w:rsidRDefault="009B4683" w:rsidP="00C30585">
      <w:pPr>
        <w:ind w:firstLine="0"/>
        <w:rPr>
          <w:rFonts w:ascii="Arial" w:hAnsi="Arial" w:cs="Arial"/>
          <w:b/>
          <w:bCs/>
          <w:sz w:val="20"/>
          <w:szCs w:val="20"/>
        </w:rPr>
      </w:pPr>
      <m:oMathPara>
        <m:oMath>
          <m:r>
            <m:rPr>
              <m:sty m:val="bi"/>
            </m:rPr>
            <w:rPr>
              <w:rFonts w:ascii="Cambria Math" w:hAnsi="Cambria Math" w:cs="Arial"/>
              <w:sz w:val="20"/>
              <w:szCs w:val="20"/>
            </w:rPr>
            <m:t>44.639.020 COP</m:t>
          </m:r>
        </m:oMath>
      </m:oMathPara>
    </w:p>
    <w:p w14:paraId="51454880" w14:textId="77777777" w:rsidR="00232C61" w:rsidRPr="00C30585" w:rsidRDefault="00232C61" w:rsidP="00C30585">
      <w:pPr>
        <w:ind w:firstLine="0"/>
        <w:rPr>
          <w:rFonts w:ascii="Arial" w:hAnsi="Arial" w:cs="Arial"/>
          <w:sz w:val="20"/>
          <w:szCs w:val="20"/>
        </w:rPr>
      </w:pPr>
    </w:p>
    <w:p w14:paraId="69FB36EE"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Este valor permitirá cubrir posibles situaciones relacionadas con:</w:t>
      </w:r>
    </w:p>
    <w:p w14:paraId="65773FE5" w14:textId="77777777" w:rsidR="00232C61" w:rsidRPr="00C30585" w:rsidRDefault="00232C61" w:rsidP="00C30585">
      <w:pPr>
        <w:ind w:firstLine="0"/>
        <w:rPr>
          <w:rFonts w:ascii="Arial" w:hAnsi="Arial" w:cs="Arial"/>
          <w:sz w:val="20"/>
          <w:szCs w:val="20"/>
        </w:rPr>
      </w:pPr>
    </w:p>
    <w:p w14:paraId="2ADB2290"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Retrasos en actividades del cronograma.</w:t>
      </w:r>
    </w:p>
    <w:p w14:paraId="33C9B725"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Cambios en los requerimientos funcionales.</w:t>
      </w:r>
    </w:p>
    <w:p w14:paraId="5C83CF32"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Incremento en costos operativos.</w:t>
      </w:r>
    </w:p>
    <w:p w14:paraId="47B09950"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Ajustes técnicos o tecnológicos.</w:t>
      </w:r>
    </w:p>
    <w:p w14:paraId="5CF67E55"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Fallos de infraestructura.</w:t>
      </w:r>
    </w:p>
    <w:p w14:paraId="77596EC6"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Necesidades adicionales de soporte.</w:t>
      </w:r>
    </w:p>
    <w:p w14:paraId="3CFB9159"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Riesgos administrativos y financieros.</w:t>
      </w:r>
    </w:p>
    <w:p w14:paraId="1A03E112" w14:textId="77777777" w:rsidR="00232C61" w:rsidRPr="00C30585" w:rsidRDefault="00232C61" w:rsidP="00C30585">
      <w:pPr>
        <w:ind w:firstLine="0"/>
        <w:rPr>
          <w:rFonts w:ascii="Arial" w:hAnsi="Arial" w:cs="Arial"/>
          <w:sz w:val="20"/>
          <w:szCs w:val="20"/>
        </w:rPr>
      </w:pPr>
    </w:p>
    <w:p w14:paraId="21DE2BEF"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La incorporación de este fondo fortalece la planeación financiera del proyecto y contribuye a mejorar la capacidad de respuesta ante posibles contingencias durante la ejecución del sistema de información. Asimismo, permite desarrollar una gestión presupuestal más realista y alineada con las condiciones reales de los proyectos tecnológicos empresariales.</w:t>
      </w:r>
    </w:p>
    <w:p w14:paraId="634832BC" w14:textId="77777777" w:rsidR="00232C61" w:rsidRPr="00C30585" w:rsidRDefault="00232C61" w:rsidP="00C30585">
      <w:pPr>
        <w:ind w:firstLine="0"/>
        <w:rPr>
          <w:rFonts w:ascii="Arial" w:hAnsi="Arial" w:cs="Arial"/>
          <w:sz w:val="20"/>
          <w:szCs w:val="20"/>
        </w:rPr>
      </w:pPr>
    </w:p>
    <w:p w14:paraId="4CB97D25" w14:textId="63CF3800" w:rsidR="00232C61" w:rsidRPr="00C30585" w:rsidRDefault="00232C61" w:rsidP="00C30585">
      <w:pPr>
        <w:ind w:firstLine="0"/>
        <w:rPr>
          <w:rFonts w:ascii="Arial" w:hAnsi="Arial" w:cs="Arial"/>
          <w:sz w:val="20"/>
          <w:szCs w:val="20"/>
        </w:rPr>
      </w:pPr>
      <w:r w:rsidRPr="00C30585">
        <w:rPr>
          <w:rFonts w:ascii="Arial" w:hAnsi="Arial" w:cs="Arial"/>
          <w:sz w:val="20"/>
          <w:szCs w:val="20"/>
        </w:rPr>
        <w:t>Finalmente, el cálculo del fondo de contingencias evidencia la importancia de integrar mecanismos de prevención financiera dentro de los procesos de planificación y contabilidad analítica, especialmente en proyectos de integración de sistemas donde existen múltiples factores técnicos y operativos que pueden afectar el desarrollo normal de las actividades.</w:t>
      </w:r>
    </w:p>
    <w:p w14:paraId="1DECCF1D" w14:textId="77777777" w:rsidR="00232C61" w:rsidRPr="00C30585" w:rsidRDefault="00232C61" w:rsidP="00C30585">
      <w:pPr>
        <w:ind w:firstLine="0"/>
        <w:rPr>
          <w:rFonts w:ascii="Arial" w:hAnsi="Arial" w:cs="Arial"/>
          <w:sz w:val="20"/>
          <w:szCs w:val="20"/>
        </w:rPr>
      </w:pPr>
    </w:p>
    <w:p w14:paraId="292839B2" w14:textId="47CFD820" w:rsidR="009A6639" w:rsidRPr="00C30585" w:rsidRDefault="009A6639">
      <w:pPr>
        <w:pStyle w:val="Ttulo2"/>
        <w:numPr>
          <w:ilvl w:val="0"/>
          <w:numId w:val="1"/>
        </w:numPr>
        <w:spacing w:before="0" w:after="0"/>
        <w:rPr>
          <w:rFonts w:ascii="Arial" w:hAnsi="Arial" w:cs="Arial"/>
          <w:sz w:val="20"/>
          <w:szCs w:val="20"/>
        </w:rPr>
      </w:pPr>
      <w:bookmarkStart w:id="37" w:name="_Toc230275406"/>
      <w:r w:rsidRPr="00C30585">
        <w:rPr>
          <w:rFonts w:ascii="Arial" w:hAnsi="Arial" w:cs="Arial"/>
          <w:sz w:val="20"/>
          <w:szCs w:val="20"/>
        </w:rPr>
        <w:t xml:space="preserve">Hoja RESUMEN_COSTOS </w:t>
      </w:r>
      <w:r w:rsidR="006273A1" w:rsidRPr="00C30585">
        <w:rPr>
          <w:rFonts w:ascii="Arial" w:hAnsi="Arial" w:cs="Arial"/>
          <w:sz w:val="20"/>
          <w:szCs w:val="20"/>
        </w:rPr>
        <w:t>-</w:t>
      </w:r>
      <w:r w:rsidRPr="00C30585">
        <w:rPr>
          <w:rFonts w:ascii="Arial" w:hAnsi="Arial" w:cs="Arial"/>
          <w:sz w:val="20"/>
          <w:szCs w:val="20"/>
        </w:rPr>
        <w:t xml:space="preserve"> Consolidado del Presupuesto</w:t>
      </w:r>
      <w:bookmarkEnd w:id="37"/>
    </w:p>
    <w:p w14:paraId="5C270248" w14:textId="77777777" w:rsidR="009A6639" w:rsidRPr="00C30585" w:rsidRDefault="009A6639" w:rsidP="00C30585">
      <w:pPr>
        <w:ind w:firstLine="0"/>
        <w:rPr>
          <w:rFonts w:ascii="Arial" w:hAnsi="Arial" w:cs="Arial"/>
          <w:sz w:val="20"/>
          <w:szCs w:val="20"/>
        </w:rPr>
      </w:pPr>
    </w:p>
    <w:p w14:paraId="630D7F37" w14:textId="2623DC6B" w:rsidR="009A6639" w:rsidRPr="00C30585" w:rsidRDefault="009A6639" w:rsidP="00C30585">
      <w:pPr>
        <w:ind w:firstLine="0"/>
        <w:rPr>
          <w:rFonts w:ascii="Arial" w:hAnsi="Arial" w:cs="Arial"/>
          <w:sz w:val="20"/>
          <w:szCs w:val="20"/>
        </w:rPr>
      </w:pPr>
      <w:r w:rsidRPr="00C30585">
        <w:rPr>
          <w:rFonts w:ascii="Arial" w:hAnsi="Arial" w:cs="Arial"/>
          <w:sz w:val="20"/>
          <w:szCs w:val="20"/>
        </w:rPr>
        <w:t xml:space="preserve">La hoja RESUMEN_COSTOS corresponde a la sección del modelo financiero encargada de consolidar de manera integral todos los costos asociados al proyecto de desarrollo e integración del sistema de información. Esta hoja permite centralizar la información financiera proveniente de las diferentes áreas </w:t>
      </w:r>
      <w:r w:rsidRPr="00C30585">
        <w:rPr>
          <w:rFonts w:ascii="Arial" w:hAnsi="Arial" w:cs="Arial"/>
          <w:sz w:val="20"/>
          <w:szCs w:val="20"/>
        </w:rPr>
        <w:lastRenderedPageBreak/>
        <w:t>analizadas dentro del laboratorio, facilitando una visión global del presupuesto requerido para la ejecución del proyecto tecnológico. Dentro del proceso de contabilidad analítica, el consolidado de costos representa una herramienta fundamental para la toma de decisiones financieras y administrativas, ya que permite identificar el comportamiento económico general del proyecto, evaluar la distribución de recursos y analizar el impacto de cada componente presupuestal sobre el costo total de la solución tecnológica. En esta sección se integran los costos relacionados con recurso humano, infraestructura tecnológica, licenciamiento, impuestos, servicios operativos, costos administrativos y fondo de contingencias. La consolidación de estos elementos permite construir una estimación financiera completa, organizada y alineada con las necesidades reales de ejecución del proyecto.</w:t>
      </w:r>
    </w:p>
    <w:p w14:paraId="17D64910" w14:textId="77777777" w:rsidR="009A6639" w:rsidRPr="00C30585" w:rsidRDefault="009A6639" w:rsidP="00C30585">
      <w:pPr>
        <w:ind w:firstLine="0"/>
        <w:rPr>
          <w:rFonts w:ascii="Arial" w:hAnsi="Arial" w:cs="Arial"/>
          <w:sz w:val="20"/>
          <w:szCs w:val="20"/>
        </w:rPr>
      </w:pPr>
    </w:p>
    <w:p w14:paraId="12BD9A65"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Asimismo, la hoja RESUMEN_COSTOS facilita el análisis comparativo entre costos directos e indirectos, permitiendo identificar cuáles son los principales centros de costo dentro del proyecto y cómo se distribuye la inversión total requerida para el desarrollo del sistema de información.</w:t>
      </w:r>
    </w:p>
    <w:p w14:paraId="0ED8D548" w14:textId="77777777" w:rsidR="009A6639" w:rsidRPr="00C30585" w:rsidRDefault="009A6639" w:rsidP="00C30585">
      <w:pPr>
        <w:ind w:firstLine="0"/>
        <w:rPr>
          <w:rFonts w:ascii="Arial" w:hAnsi="Arial" w:cs="Arial"/>
          <w:sz w:val="20"/>
          <w:szCs w:val="20"/>
        </w:rPr>
      </w:pPr>
    </w:p>
    <w:p w14:paraId="2F7AF4AA"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Dentro de los principales componentes consolidados en esta sección se encuentran:</w:t>
      </w:r>
    </w:p>
    <w:p w14:paraId="1B08D881" w14:textId="77777777" w:rsidR="009A6639" w:rsidRPr="00C30585" w:rsidRDefault="009A6639" w:rsidP="00C30585">
      <w:pPr>
        <w:ind w:firstLine="0"/>
        <w:rPr>
          <w:rFonts w:ascii="Arial" w:hAnsi="Arial" w:cs="Arial"/>
          <w:sz w:val="20"/>
          <w:szCs w:val="20"/>
        </w:rPr>
      </w:pPr>
    </w:p>
    <w:p w14:paraId="3D668FED"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Costos de recurso humano.</w:t>
      </w:r>
    </w:p>
    <w:p w14:paraId="22AC4061"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Prestaciones sociales y cargas laborales.</w:t>
      </w:r>
    </w:p>
    <w:p w14:paraId="452E9571"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Recursos técnicos y tecnológicos.</w:t>
      </w:r>
    </w:p>
    <w:p w14:paraId="2727DF7A"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Licencias y herramientas de software.</w:t>
      </w:r>
    </w:p>
    <w:p w14:paraId="3FB5137A"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Impuestos aplicables.</w:t>
      </w:r>
    </w:p>
    <w:p w14:paraId="20B90617"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Servicios públicos y costos operativos.</w:t>
      </w:r>
    </w:p>
    <w:p w14:paraId="752B60DE"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Otros gastos administrativos.</w:t>
      </w:r>
    </w:p>
    <w:p w14:paraId="1C300D8D"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Fondo de imprevistos o contingencias.</w:t>
      </w:r>
    </w:p>
    <w:p w14:paraId="7A849916" w14:textId="77777777" w:rsidR="009A6639" w:rsidRPr="00C30585" w:rsidRDefault="009A6639" w:rsidP="00C30585">
      <w:pPr>
        <w:ind w:firstLine="0"/>
        <w:rPr>
          <w:rFonts w:ascii="Arial" w:hAnsi="Arial" w:cs="Arial"/>
          <w:sz w:val="20"/>
          <w:szCs w:val="20"/>
        </w:rPr>
      </w:pPr>
    </w:p>
    <w:p w14:paraId="4BF1CA0B"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Desde la perspectiva de la integración de sistemas, esta hoja representa el eje central del análisis financiero del proyecto, ya que permite relacionar todos los componentes técnicos, administrativos y operativos dentro de un único modelo presupuestal. Esto facilita la evaluación de viabilidad financiera y contribuye al control y seguimiento económico del proyecto durante su ejecución.</w:t>
      </w:r>
    </w:p>
    <w:p w14:paraId="15E0D4F3" w14:textId="77777777" w:rsidR="009A6639" w:rsidRPr="00C30585" w:rsidRDefault="009A6639" w:rsidP="00C30585">
      <w:pPr>
        <w:ind w:firstLine="0"/>
        <w:rPr>
          <w:rFonts w:ascii="Arial" w:hAnsi="Arial" w:cs="Arial"/>
          <w:sz w:val="20"/>
          <w:szCs w:val="20"/>
        </w:rPr>
      </w:pPr>
    </w:p>
    <w:p w14:paraId="6D5636A8"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Adicionalmente, el consolidado de costos permite establecer una base financiera sólida para el cálculo de indicadores de rentabilidad, márgenes de utilidad y proyecciones económicas, fortaleciendo la planeación estratégica y la gestión presupuestal del proyecto tecnológico.</w:t>
      </w:r>
    </w:p>
    <w:p w14:paraId="1F7BB6B5" w14:textId="77777777" w:rsidR="009A6639" w:rsidRPr="00C30585" w:rsidRDefault="009A6639" w:rsidP="00C30585">
      <w:pPr>
        <w:ind w:firstLine="0"/>
        <w:rPr>
          <w:rFonts w:ascii="Arial" w:hAnsi="Arial" w:cs="Arial"/>
          <w:sz w:val="20"/>
          <w:szCs w:val="20"/>
        </w:rPr>
      </w:pPr>
    </w:p>
    <w:p w14:paraId="28B19FB4" w14:textId="681CF1FA" w:rsidR="009A6639" w:rsidRPr="00C30585" w:rsidRDefault="009A6639" w:rsidP="00C30585">
      <w:pPr>
        <w:ind w:firstLine="0"/>
        <w:rPr>
          <w:rFonts w:ascii="Arial" w:hAnsi="Arial" w:cs="Arial"/>
          <w:sz w:val="20"/>
          <w:szCs w:val="20"/>
        </w:rPr>
      </w:pPr>
      <w:r w:rsidRPr="00C30585">
        <w:rPr>
          <w:rFonts w:ascii="Arial" w:hAnsi="Arial" w:cs="Arial"/>
          <w:sz w:val="20"/>
          <w:szCs w:val="20"/>
        </w:rPr>
        <w:t>Finalmente, la hoja RESUMEN_COSTOS proporciona una visión integral y estructurada del presupuesto total del proyecto, permitiendo comprender cómo se articulan los diferentes componentes financieros dentro del modelo de contabilidad analítica desarrollado para la implementación del sistema de información empresarial.</w:t>
      </w:r>
    </w:p>
    <w:p w14:paraId="57B45B3E" w14:textId="77777777" w:rsidR="009A6639" w:rsidRPr="00C30585" w:rsidRDefault="009A6639" w:rsidP="00C30585">
      <w:pPr>
        <w:ind w:firstLine="0"/>
        <w:rPr>
          <w:rFonts w:ascii="Arial" w:hAnsi="Arial" w:cs="Arial"/>
          <w:sz w:val="20"/>
          <w:szCs w:val="20"/>
        </w:rPr>
      </w:pPr>
    </w:p>
    <w:p w14:paraId="25A418CF" w14:textId="50EDCAE3" w:rsidR="009A6639" w:rsidRPr="00C30585" w:rsidRDefault="009A6639"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4D8D4ACB" wp14:editId="7EF1171C">
            <wp:extent cx="4680000" cy="2670824"/>
            <wp:effectExtent l="0" t="0" r="6350" b="0"/>
            <wp:docPr id="508991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1678" name=""/>
                    <pic:cNvPicPr/>
                  </pic:nvPicPr>
                  <pic:blipFill>
                    <a:blip r:embed="rId20"/>
                    <a:stretch>
                      <a:fillRect/>
                    </a:stretch>
                  </pic:blipFill>
                  <pic:spPr>
                    <a:xfrm>
                      <a:off x="0" y="0"/>
                      <a:ext cx="4680000" cy="2670824"/>
                    </a:xfrm>
                    <a:prstGeom prst="rect">
                      <a:avLst/>
                    </a:prstGeom>
                  </pic:spPr>
                </pic:pic>
              </a:graphicData>
            </a:graphic>
          </wp:inline>
        </w:drawing>
      </w:r>
    </w:p>
    <w:p w14:paraId="1526103C" w14:textId="59669A90" w:rsidR="009A6639" w:rsidRPr="00C30585" w:rsidRDefault="009A6639">
      <w:pPr>
        <w:pStyle w:val="Ttulo3"/>
        <w:numPr>
          <w:ilvl w:val="1"/>
          <w:numId w:val="1"/>
        </w:numPr>
        <w:spacing w:before="0" w:after="0"/>
        <w:rPr>
          <w:rFonts w:ascii="Arial" w:hAnsi="Arial" w:cs="Arial"/>
          <w:sz w:val="20"/>
          <w:szCs w:val="20"/>
        </w:rPr>
      </w:pPr>
      <w:bookmarkStart w:id="38" w:name="_Toc230275407"/>
      <w:r w:rsidRPr="00C30585">
        <w:rPr>
          <w:rFonts w:ascii="Arial" w:hAnsi="Arial" w:cs="Arial"/>
          <w:sz w:val="20"/>
          <w:szCs w:val="20"/>
        </w:rPr>
        <w:t>Consolidado por Categorías de Costo</w:t>
      </w:r>
      <w:bookmarkEnd w:id="38"/>
    </w:p>
    <w:p w14:paraId="6CFDE93F" w14:textId="77777777" w:rsidR="009A6639" w:rsidRPr="00C30585" w:rsidRDefault="009A6639" w:rsidP="00C30585">
      <w:pPr>
        <w:ind w:firstLine="0"/>
        <w:rPr>
          <w:rFonts w:ascii="Arial" w:hAnsi="Arial" w:cs="Arial"/>
          <w:sz w:val="20"/>
          <w:szCs w:val="20"/>
        </w:rPr>
      </w:pPr>
    </w:p>
    <w:p w14:paraId="57B7E36C" w14:textId="6206DD33" w:rsidR="009A6639" w:rsidRPr="00C30585" w:rsidRDefault="009A6639" w:rsidP="00C30585">
      <w:pPr>
        <w:ind w:firstLine="0"/>
        <w:rPr>
          <w:rFonts w:ascii="Arial" w:hAnsi="Arial" w:cs="Arial"/>
          <w:sz w:val="20"/>
          <w:szCs w:val="20"/>
        </w:rPr>
      </w:pPr>
      <w:r w:rsidRPr="00C30585">
        <w:rPr>
          <w:rFonts w:ascii="Arial" w:hAnsi="Arial" w:cs="Arial"/>
          <w:sz w:val="20"/>
          <w:szCs w:val="20"/>
        </w:rPr>
        <w:lastRenderedPageBreak/>
        <w:t>La hoja RESUMEN_COSTOS integra mediante fórmulas de referencia cruzada todos los subtotales calculados en las hojas anteriores. Los valores presentados a continuación son los resultados efectivamente calculados por el modelo Excel, correspondientes al proyecto definido:</w:t>
      </w:r>
    </w:p>
    <w:p w14:paraId="7C1583B3" w14:textId="77777777" w:rsidR="009A6639" w:rsidRPr="00C30585" w:rsidRDefault="009A6639"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9A6639" w:rsidRPr="00C30585" w14:paraId="5037C8C7"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1323B8B" w14:textId="77777777" w:rsidR="009A6639" w:rsidRPr="00C30585" w:rsidRDefault="009A6639" w:rsidP="00C30585">
            <w:pPr>
              <w:ind w:firstLine="0"/>
              <w:rPr>
                <w:rFonts w:ascii="Arial" w:hAnsi="Arial" w:cs="Arial"/>
                <w:sz w:val="20"/>
                <w:szCs w:val="20"/>
              </w:rPr>
            </w:pPr>
            <w:r w:rsidRPr="00C30585">
              <w:rPr>
                <w:rFonts w:ascii="Arial" w:hAnsi="Arial" w:cs="Arial"/>
                <w:b/>
                <w:bCs/>
                <w:color w:val="FFFFFF"/>
                <w:sz w:val="20"/>
                <w:szCs w:val="20"/>
              </w:rPr>
              <w:t>Categoría de Costo</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F23170B" w14:textId="77777777" w:rsidR="009A6639" w:rsidRPr="00C30585" w:rsidRDefault="009A6639" w:rsidP="00C30585">
            <w:pPr>
              <w:ind w:firstLine="0"/>
              <w:rPr>
                <w:rFonts w:ascii="Arial" w:hAnsi="Arial" w:cs="Arial"/>
                <w:sz w:val="20"/>
                <w:szCs w:val="20"/>
              </w:rPr>
            </w:pPr>
            <w:r w:rsidRPr="00C30585">
              <w:rPr>
                <w:rFonts w:ascii="Arial" w:hAnsi="Arial" w:cs="Arial"/>
                <w:b/>
                <w:bCs/>
                <w:color w:val="FFFFFF"/>
                <w:sz w:val="20"/>
                <w:szCs w:val="20"/>
              </w:rPr>
              <w:t>Valor (COP)</w:t>
            </w:r>
          </w:p>
        </w:tc>
      </w:tr>
      <w:tr w:rsidR="009A6639" w:rsidRPr="00C30585" w14:paraId="55C630EA"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71E5496"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1. Mano de Obra Total (Salarios + Prestaciones 52%)</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19FAD40"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$ 348.080.000</w:t>
            </w:r>
          </w:p>
        </w:tc>
      </w:tr>
      <w:tr w:rsidR="009A6639" w:rsidRPr="00C30585" w14:paraId="3DBA61EC"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F4F517B"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2. Hardware</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0F5B8AC"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$ 44.100.000</w:t>
            </w:r>
          </w:p>
        </w:tc>
      </w:tr>
      <w:tr w:rsidR="009A6639" w:rsidRPr="00C30585" w14:paraId="6F19C097"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24B607E"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3. Software y Licencias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C19FBD"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$ 14.480.000</w:t>
            </w:r>
          </w:p>
        </w:tc>
      </w:tr>
      <w:tr w:rsidR="009A6639" w:rsidRPr="00C30585" w14:paraId="1AAECA2C"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FE6421"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4. IVA Compras Tecnológicas (19%)</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F5428D2"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$ 11.130.200</w:t>
            </w:r>
          </w:p>
        </w:tc>
      </w:tr>
      <w:tr w:rsidR="009A6639" w:rsidRPr="00C30585" w14:paraId="0CB58B0F"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E8EB135"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5. Servicios Públicos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311314"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$ 14.000.000</w:t>
            </w:r>
          </w:p>
        </w:tc>
      </w:tr>
      <w:tr w:rsidR="009A6639" w:rsidRPr="00C30585" w14:paraId="127460E5"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BA4790C"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6. Otros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FC48D7A"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$ 14.600.000</w:t>
            </w:r>
          </w:p>
        </w:tc>
      </w:tr>
      <w:tr w:rsidR="009A6639" w:rsidRPr="00C30585" w14:paraId="2DA0CDF8"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15B5EBA3"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COSTO TOTAL OPERATIVO (sin imprevistos)</w:t>
            </w:r>
          </w:p>
        </w:tc>
        <w:tc>
          <w:tcPr>
            <w:tcW w:w="1667"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7F1D99C3"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$ 446.390.200</w:t>
            </w:r>
          </w:p>
        </w:tc>
      </w:tr>
      <w:tr w:rsidR="009A6639" w:rsidRPr="00C30585" w14:paraId="0B9B5D66"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D0A6DF3"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6428C85C"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$ 44.639.020</w:t>
            </w:r>
          </w:p>
        </w:tc>
      </w:tr>
      <w:tr w:rsidR="009A6639" w:rsidRPr="00C30585" w14:paraId="2D5EDCFB"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625ABBB7"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INVERSIÓN TOTAL (Costo + Imprevistos)</w:t>
            </w:r>
          </w:p>
        </w:tc>
        <w:tc>
          <w:tcPr>
            <w:tcW w:w="1667"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4DE03505"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$ 491.029.220</w:t>
            </w:r>
          </w:p>
        </w:tc>
      </w:tr>
      <w:tr w:rsidR="009A6639" w:rsidRPr="00C30585" w14:paraId="5290772B"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E2EFDA"/>
            <w:tcMar>
              <w:top w:w="80" w:type="dxa"/>
              <w:left w:w="130" w:type="dxa"/>
              <w:bottom w:w="80" w:type="dxa"/>
              <w:right w:w="130" w:type="dxa"/>
            </w:tcMar>
            <w:vAlign w:val="center"/>
          </w:tcPr>
          <w:p w14:paraId="2B504CB2"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Margen de Ganancia (30% sobre inversión)</w:t>
            </w:r>
          </w:p>
        </w:tc>
        <w:tc>
          <w:tcPr>
            <w:tcW w:w="1667" w:type="pct"/>
            <w:tcBorders>
              <w:top w:val="single" w:sz="1" w:space="0" w:color="AAAAAA"/>
              <w:left w:val="single" w:sz="1" w:space="0" w:color="AAAAAA"/>
              <w:bottom w:val="single" w:sz="1" w:space="0" w:color="AAAAAA"/>
              <w:right w:val="single" w:sz="1" w:space="0" w:color="AAAAAA"/>
            </w:tcBorders>
            <w:shd w:val="clear" w:color="auto" w:fill="E2EFDA"/>
            <w:tcMar>
              <w:top w:w="80" w:type="dxa"/>
              <w:left w:w="130" w:type="dxa"/>
              <w:bottom w:w="80" w:type="dxa"/>
              <w:right w:w="130" w:type="dxa"/>
            </w:tcMar>
            <w:vAlign w:val="center"/>
          </w:tcPr>
          <w:p w14:paraId="429B1564"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$ 147.308.766</w:t>
            </w:r>
          </w:p>
        </w:tc>
      </w:tr>
      <w:tr w:rsidR="009A6639" w:rsidRPr="00C30585" w14:paraId="0C8A2772"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B387E4C"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PRECIO FINAL DE VENTA DEL PROYECTO</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1151DCA4"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$ 638.337.986</w:t>
            </w:r>
          </w:p>
        </w:tc>
      </w:tr>
    </w:tbl>
    <w:p w14:paraId="6BA8970F" w14:textId="77777777" w:rsidR="009A6639" w:rsidRPr="00C30585" w:rsidRDefault="009A6639" w:rsidP="00C30585">
      <w:pPr>
        <w:ind w:firstLine="0"/>
        <w:rPr>
          <w:rFonts w:ascii="Arial" w:hAnsi="Arial" w:cs="Arial"/>
          <w:sz w:val="20"/>
          <w:szCs w:val="20"/>
        </w:rPr>
      </w:pPr>
    </w:p>
    <w:p w14:paraId="4F6AE950" w14:textId="5A07F71F" w:rsidR="004D68B5" w:rsidRPr="00C30585" w:rsidRDefault="004D68B5">
      <w:pPr>
        <w:pStyle w:val="Ttulo3"/>
        <w:numPr>
          <w:ilvl w:val="1"/>
          <w:numId w:val="1"/>
        </w:numPr>
        <w:spacing w:before="0" w:after="0"/>
        <w:rPr>
          <w:rFonts w:ascii="Arial" w:hAnsi="Arial" w:cs="Arial"/>
          <w:sz w:val="20"/>
          <w:szCs w:val="20"/>
        </w:rPr>
      </w:pPr>
      <w:bookmarkStart w:id="39" w:name="_Toc230275408"/>
      <w:r w:rsidRPr="00C30585">
        <w:rPr>
          <w:rFonts w:ascii="Arial" w:hAnsi="Arial" w:cs="Arial"/>
          <w:sz w:val="20"/>
          <w:szCs w:val="20"/>
        </w:rPr>
        <w:t>Fórmulas Generales del Modelo</w:t>
      </w:r>
      <w:bookmarkEnd w:id="39"/>
    </w:p>
    <w:p w14:paraId="483FAD6B" w14:textId="77777777" w:rsidR="009A6639" w:rsidRPr="00C30585" w:rsidRDefault="009A6639" w:rsidP="00C30585">
      <w:pPr>
        <w:ind w:firstLine="0"/>
        <w:rPr>
          <w:rFonts w:ascii="Arial" w:hAnsi="Arial" w:cs="Arial"/>
          <w:sz w:val="20"/>
          <w:szCs w:val="20"/>
        </w:rPr>
      </w:pPr>
    </w:p>
    <w:p w14:paraId="7BE01B32" w14:textId="77777777" w:rsidR="004D68B5" w:rsidRPr="00C30585" w:rsidRDefault="004D68B5" w:rsidP="00C30585">
      <w:pPr>
        <w:ind w:firstLine="0"/>
        <w:rPr>
          <w:rFonts w:ascii="Arial" w:hAnsi="Arial" w:cs="Arial"/>
          <w:sz w:val="20"/>
          <w:szCs w:val="20"/>
        </w:rPr>
      </w:pPr>
      <w:r w:rsidRPr="00C30585">
        <w:rPr>
          <w:rFonts w:ascii="Arial" w:hAnsi="Arial" w:cs="Arial"/>
          <w:sz w:val="20"/>
          <w:szCs w:val="20"/>
        </w:rPr>
        <w:t>El modelo financiero desarrollado en Excel incorpora una serie de fórmulas matemáticas y financieras que permiten automatizar el cálculo de costos, impuestos, contingencias, rentabilidad y proyecciones económicas del proyecto. Estas fórmulas constituyen la base lógica del análisis de contabilidad analítica, ya que facilitan la integración de datos provenientes de las diferentes hojas del modelo y permiten obtener resultados financieros de manera precisa y organizada.</w:t>
      </w:r>
    </w:p>
    <w:p w14:paraId="5F80444C" w14:textId="77777777" w:rsidR="004D68B5" w:rsidRPr="00C30585" w:rsidRDefault="004D68B5" w:rsidP="00C30585">
      <w:pPr>
        <w:ind w:firstLine="0"/>
        <w:rPr>
          <w:rFonts w:ascii="Arial" w:hAnsi="Arial" w:cs="Arial"/>
          <w:sz w:val="20"/>
          <w:szCs w:val="20"/>
        </w:rPr>
      </w:pPr>
    </w:p>
    <w:p w14:paraId="56C9109E" w14:textId="77777777" w:rsidR="004D68B5" w:rsidRPr="00C30585" w:rsidRDefault="004D68B5" w:rsidP="00C30585">
      <w:pPr>
        <w:ind w:firstLine="0"/>
        <w:rPr>
          <w:rFonts w:ascii="Arial" w:hAnsi="Arial" w:cs="Arial"/>
          <w:sz w:val="20"/>
          <w:szCs w:val="20"/>
        </w:rPr>
      </w:pPr>
      <w:r w:rsidRPr="00C30585">
        <w:rPr>
          <w:rFonts w:ascii="Arial" w:hAnsi="Arial" w:cs="Arial"/>
          <w:sz w:val="20"/>
          <w:szCs w:val="20"/>
        </w:rPr>
        <w:t>La utilización de fórmulas dentro del modelo permite relacionar automáticamente variables como costos operativos, cargas prestacionales, impuestos, márgenes de utilidad y fondos de contingencia, garantizando coherencia entre los cálculos y facilitando la actualización dinámica de la información financiera del proyecto.</w:t>
      </w:r>
    </w:p>
    <w:p w14:paraId="7A8F64A5" w14:textId="77777777" w:rsidR="004D68B5" w:rsidRPr="00C30585" w:rsidRDefault="004D68B5" w:rsidP="00C30585">
      <w:pPr>
        <w:ind w:firstLine="0"/>
        <w:rPr>
          <w:rFonts w:ascii="Arial" w:hAnsi="Arial" w:cs="Arial"/>
          <w:sz w:val="20"/>
          <w:szCs w:val="20"/>
        </w:rPr>
      </w:pPr>
    </w:p>
    <w:p w14:paraId="3E75582D" w14:textId="6A1519AE" w:rsidR="004D68B5" w:rsidRPr="00C30585" w:rsidRDefault="004D68B5" w:rsidP="00C30585">
      <w:pPr>
        <w:ind w:firstLine="0"/>
        <w:rPr>
          <w:rFonts w:ascii="Arial" w:hAnsi="Arial" w:cs="Arial"/>
          <w:sz w:val="20"/>
          <w:szCs w:val="20"/>
        </w:rPr>
      </w:pPr>
      <w:r w:rsidRPr="00C30585">
        <w:rPr>
          <w:rFonts w:ascii="Arial" w:hAnsi="Arial" w:cs="Arial"/>
          <w:sz w:val="20"/>
          <w:szCs w:val="20"/>
        </w:rPr>
        <w:t>Asimismo, las fórmulas generales permiten fortalecer el proceso de planeación y control presupuestal dentro de la integración de sistemas, proporcionando herramientas de análisis que facilitan la toma de decisiones y la evaluación de la viabilidad económica del proyecto tecnológico.</w:t>
      </w:r>
    </w:p>
    <w:p w14:paraId="03639CF0" w14:textId="77777777" w:rsidR="004D68B5" w:rsidRPr="00C30585" w:rsidRDefault="004D68B5" w:rsidP="00C30585">
      <w:pPr>
        <w:ind w:firstLine="0"/>
        <w:rPr>
          <w:rFonts w:ascii="Arial" w:hAnsi="Arial" w:cs="Arial"/>
          <w:sz w:val="20"/>
          <w:szCs w:val="20"/>
        </w:rPr>
      </w:pPr>
    </w:p>
    <w:p w14:paraId="413A41FD" w14:textId="04E177E6" w:rsidR="004D68B5" w:rsidRPr="00C30585" w:rsidRDefault="004D68B5" w:rsidP="00C30585">
      <w:pPr>
        <w:ind w:firstLine="0"/>
        <w:rPr>
          <w:rFonts w:ascii="Arial" w:hAnsi="Arial" w:cs="Arial"/>
          <w:sz w:val="20"/>
          <w:szCs w:val="20"/>
        </w:rPr>
      </w:pPr>
      <w:r w:rsidRPr="00C30585">
        <w:rPr>
          <w:rFonts w:ascii="Arial" w:hAnsi="Arial" w:cs="Arial"/>
          <w:sz w:val="20"/>
          <w:szCs w:val="20"/>
        </w:rPr>
        <w:t>A continuación, las fórmulas implementadas:</w:t>
      </w:r>
    </w:p>
    <w:p w14:paraId="4621B7D0" w14:textId="77777777" w:rsidR="004D68B5" w:rsidRPr="00C30585" w:rsidRDefault="004D68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4D68B5" w:rsidRPr="00C30585" w14:paraId="3E4EEB86"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730267A4" w14:textId="3E05BE16" w:rsidR="004D68B5" w:rsidRPr="00C30585" w:rsidRDefault="00B5722B" w:rsidP="00C30585">
            <w:pPr>
              <w:ind w:firstLine="0"/>
              <w:rPr>
                <w:rFonts w:ascii="Arial" w:hAnsi="Arial" w:cs="Arial"/>
                <w:sz w:val="20"/>
                <w:szCs w:val="20"/>
              </w:rPr>
            </w:pPr>
            <w:r w:rsidRPr="00C30585">
              <w:rPr>
                <w:rFonts w:ascii="Arial" w:eastAsia="Courier New" w:hAnsi="Arial" w:cs="Arial"/>
                <w:b/>
                <w:bCs/>
                <w:color w:val="1F3864"/>
                <w:sz w:val="20"/>
                <w:szCs w:val="20"/>
              </w:rPr>
              <w:t>Costo Operativo Total = Costos Directos + Costos Indirectos</w:t>
            </w:r>
          </w:p>
        </w:tc>
      </w:tr>
      <w:tr w:rsidR="00B5722B" w:rsidRPr="00C30585" w14:paraId="2678669E"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E68D321" w14:textId="5CA8B466" w:rsidR="00B5722B" w:rsidRPr="00C30585" w:rsidRDefault="00B5722B" w:rsidP="00C30585">
            <w:pPr>
              <w:ind w:firstLine="0"/>
              <w:rPr>
                <w:rFonts w:ascii="Arial" w:eastAsia="Courier New" w:hAnsi="Arial" w:cs="Arial"/>
                <w:b/>
                <w:bCs/>
                <w:color w:val="1F3864"/>
                <w:sz w:val="20"/>
                <w:szCs w:val="20"/>
              </w:rPr>
            </w:pPr>
            <w:r w:rsidRPr="00C30585">
              <w:rPr>
                <w:rFonts w:ascii="Arial" w:eastAsia="Courier New" w:hAnsi="Arial" w:cs="Arial"/>
                <w:b/>
                <w:bCs/>
                <w:color w:val="1F3864"/>
                <w:sz w:val="20"/>
                <w:szCs w:val="20"/>
              </w:rPr>
              <w:t>Inversión Total = Costo Operativo Total + Imprevistos</w:t>
            </w:r>
          </w:p>
        </w:tc>
      </w:tr>
      <w:tr w:rsidR="004D68B5" w:rsidRPr="00C30585" w14:paraId="5E81B1BF"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74AE51B6" w14:textId="77777777" w:rsidR="004D68B5" w:rsidRPr="00C30585" w:rsidRDefault="004D68B5" w:rsidP="00C30585">
            <w:pPr>
              <w:ind w:firstLine="0"/>
              <w:rPr>
                <w:rFonts w:ascii="Arial" w:hAnsi="Arial" w:cs="Arial"/>
                <w:sz w:val="20"/>
                <w:szCs w:val="20"/>
              </w:rPr>
            </w:pPr>
            <w:r w:rsidRPr="00C30585">
              <w:rPr>
                <w:rFonts w:ascii="Arial" w:eastAsia="Courier New" w:hAnsi="Arial" w:cs="Arial"/>
                <w:b/>
                <w:bCs/>
                <w:color w:val="1F3864"/>
                <w:sz w:val="20"/>
                <w:szCs w:val="20"/>
              </w:rPr>
              <w:t>Precio de Venta = Inversión Total + Margen de Ganancia</w:t>
            </w:r>
          </w:p>
        </w:tc>
      </w:tr>
      <w:tr w:rsidR="004D68B5" w:rsidRPr="00C30585" w14:paraId="237AF24C"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308CC554" w14:textId="77777777" w:rsidR="004D68B5" w:rsidRPr="00C30585" w:rsidRDefault="004D68B5" w:rsidP="00C30585">
            <w:pPr>
              <w:ind w:firstLine="0"/>
              <w:rPr>
                <w:rFonts w:ascii="Arial" w:hAnsi="Arial" w:cs="Arial"/>
                <w:sz w:val="20"/>
                <w:szCs w:val="20"/>
              </w:rPr>
            </w:pPr>
            <w:r w:rsidRPr="00C30585">
              <w:rPr>
                <w:rFonts w:ascii="Arial" w:eastAsia="Courier New" w:hAnsi="Arial" w:cs="Arial"/>
                <w:b/>
                <w:bCs/>
                <w:color w:val="1F3864"/>
                <w:sz w:val="20"/>
                <w:szCs w:val="20"/>
              </w:rPr>
              <w:t>Rentabilidad (ROI) = (Ganancia ÷ Inversión Total) × 100</w:t>
            </w:r>
          </w:p>
        </w:tc>
      </w:tr>
    </w:tbl>
    <w:p w14:paraId="3EAE0BBA" w14:textId="77777777" w:rsidR="004D68B5" w:rsidRPr="00C30585" w:rsidRDefault="004D68B5" w:rsidP="00C30585">
      <w:pPr>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4D68B5" w:rsidRPr="00C30585" w14:paraId="6BB9619E" w14:textId="77777777" w:rsidTr="004D68B5">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3604A84D" w14:textId="77777777" w:rsidR="004D68B5" w:rsidRPr="00C30585" w:rsidRDefault="004D68B5" w:rsidP="00C30585">
            <w:pPr>
              <w:ind w:firstLine="0"/>
              <w:rPr>
                <w:rFonts w:ascii="Arial" w:hAnsi="Arial" w:cs="Arial"/>
                <w:sz w:val="20"/>
                <w:szCs w:val="20"/>
              </w:rPr>
            </w:pPr>
            <w:r w:rsidRPr="00C30585">
              <w:rPr>
                <w:rFonts w:ascii="Arial" w:hAnsi="Arial" w:cs="Arial"/>
                <w:i/>
                <w:iCs/>
                <w:color w:val="1F3864"/>
                <w:sz w:val="20"/>
                <w:szCs w:val="20"/>
              </w:rPr>
              <w:t>El precio final de venta del proyecto es de $638.337.986 COP. Este valor incorpora la totalidad de los costos reales del proyecto: mano de obra con prestaciones legales, hardware y software con IVA, servicios públicos, costos operativos, fondo de imprevistos y margen de ganancia del 30%.</w:t>
            </w:r>
          </w:p>
        </w:tc>
      </w:tr>
    </w:tbl>
    <w:p w14:paraId="41E2EDD3" w14:textId="58C161AF" w:rsidR="004D68B5" w:rsidRPr="00C30585" w:rsidRDefault="004D68B5" w:rsidP="00C30585">
      <w:pPr>
        <w:ind w:firstLine="0"/>
        <w:rPr>
          <w:rFonts w:ascii="Arial" w:hAnsi="Arial" w:cs="Arial"/>
          <w:sz w:val="20"/>
          <w:szCs w:val="20"/>
        </w:rPr>
      </w:pPr>
    </w:p>
    <w:p w14:paraId="1A059380" w14:textId="385A8D5C" w:rsidR="004D68B5" w:rsidRPr="00C30585" w:rsidRDefault="00436064">
      <w:pPr>
        <w:pStyle w:val="Ttulo2"/>
        <w:numPr>
          <w:ilvl w:val="0"/>
          <w:numId w:val="1"/>
        </w:numPr>
        <w:spacing w:before="0" w:after="0"/>
        <w:rPr>
          <w:rFonts w:ascii="Arial" w:hAnsi="Arial" w:cs="Arial"/>
          <w:sz w:val="20"/>
          <w:szCs w:val="20"/>
        </w:rPr>
      </w:pPr>
      <w:bookmarkStart w:id="40" w:name="_Toc230275409"/>
      <w:r w:rsidRPr="00C30585">
        <w:rPr>
          <w:rFonts w:ascii="Arial" w:hAnsi="Arial" w:cs="Arial"/>
          <w:sz w:val="20"/>
          <w:szCs w:val="20"/>
        </w:rPr>
        <w:lastRenderedPageBreak/>
        <w:t xml:space="preserve">Hoja RENTABILIDAD </w:t>
      </w:r>
      <w:r w:rsidR="006273A1" w:rsidRPr="00C30585">
        <w:rPr>
          <w:rFonts w:ascii="Arial" w:hAnsi="Arial" w:cs="Arial"/>
          <w:sz w:val="20"/>
          <w:szCs w:val="20"/>
        </w:rPr>
        <w:t>-</w:t>
      </w:r>
      <w:r w:rsidRPr="00C30585">
        <w:rPr>
          <w:rFonts w:ascii="Arial" w:hAnsi="Arial" w:cs="Arial"/>
          <w:sz w:val="20"/>
          <w:szCs w:val="20"/>
        </w:rPr>
        <w:t xml:space="preserve"> Indicadores Financieros del Proyecto</w:t>
      </w:r>
      <w:bookmarkEnd w:id="40"/>
    </w:p>
    <w:p w14:paraId="0A62A6EE" w14:textId="77777777" w:rsidR="004D68B5" w:rsidRPr="00C30585" w:rsidRDefault="004D68B5" w:rsidP="00C30585">
      <w:pPr>
        <w:ind w:firstLine="0"/>
        <w:rPr>
          <w:rFonts w:ascii="Arial" w:hAnsi="Arial" w:cs="Arial"/>
          <w:sz w:val="20"/>
          <w:szCs w:val="20"/>
        </w:rPr>
      </w:pPr>
    </w:p>
    <w:p w14:paraId="551A0CF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La hoja RENTABILIDAD corresponde a la sección del modelo financiero encargada de analizar los indicadores económicos y financieros asociados al proyecto de integración de sistemas. Esta hoja permite evaluar la viabilidad financiera de la solución tecnológica mediante el cálculo de métricas relacionadas con costos, utilidad, ingresos proyectados y comportamiento económico general del proyecto.</w:t>
      </w:r>
    </w:p>
    <w:p w14:paraId="63714669" w14:textId="77777777" w:rsidR="00436064" w:rsidRPr="00C30585" w:rsidRDefault="00436064" w:rsidP="00C30585">
      <w:pPr>
        <w:ind w:firstLine="0"/>
        <w:rPr>
          <w:rFonts w:ascii="Arial" w:hAnsi="Arial" w:cs="Arial"/>
          <w:sz w:val="20"/>
          <w:szCs w:val="20"/>
        </w:rPr>
      </w:pPr>
    </w:p>
    <w:p w14:paraId="0BA717B1"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Dentro de los procesos de planificación y contabilidad analítica, el análisis de rentabilidad constituye una herramienta fundamental para determinar si el proyecto resulta financieramente sostenible y si la inversión requerida puede generar beneficios económicos acordes con los recursos utilizados durante su ejecución.</w:t>
      </w:r>
    </w:p>
    <w:p w14:paraId="2444AA35" w14:textId="77777777" w:rsidR="00436064" w:rsidRPr="00C30585" w:rsidRDefault="00436064" w:rsidP="00C30585">
      <w:pPr>
        <w:ind w:firstLine="0"/>
        <w:rPr>
          <w:rFonts w:ascii="Arial" w:hAnsi="Arial" w:cs="Arial"/>
          <w:sz w:val="20"/>
          <w:szCs w:val="20"/>
        </w:rPr>
      </w:pPr>
    </w:p>
    <w:p w14:paraId="794282F9"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En esta sección se consolidan indicadores relacionados con inversión total, costos operativos, ingresos estimados, utilidad proyectada, costos mensuales promedio y participación porcentual de los diferentes componentes financieros dentro del presupuesto general del proyecto. Estos indicadores permiten construir una visión estratégica sobre el comportamiento económico de la implementación del sistema de información.</w:t>
      </w:r>
    </w:p>
    <w:p w14:paraId="07A794DA" w14:textId="77777777" w:rsidR="00436064" w:rsidRPr="00C30585" w:rsidRDefault="00436064" w:rsidP="00C30585">
      <w:pPr>
        <w:ind w:firstLine="0"/>
        <w:rPr>
          <w:rFonts w:ascii="Arial" w:hAnsi="Arial" w:cs="Arial"/>
          <w:sz w:val="20"/>
          <w:szCs w:val="20"/>
        </w:rPr>
      </w:pPr>
    </w:p>
    <w:p w14:paraId="4306358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Asimismo, la hoja RENTABILIDAD facilita el análisis del margen de ganancia esperado y permite identificar el impacto que tienen los recursos humanos, técnicos y operativos sobre la estructura financiera del proyecto. De esta manera, se fortalece la toma de decisiones relacionada con planeación presupuestal, control financiero y sostenibilidad económica del sistema.</w:t>
      </w:r>
    </w:p>
    <w:p w14:paraId="60415190" w14:textId="77777777" w:rsidR="00436064" w:rsidRPr="00C30585" w:rsidRDefault="00436064" w:rsidP="00C30585">
      <w:pPr>
        <w:ind w:firstLine="0"/>
        <w:rPr>
          <w:rFonts w:ascii="Arial" w:hAnsi="Arial" w:cs="Arial"/>
          <w:sz w:val="20"/>
          <w:szCs w:val="20"/>
        </w:rPr>
      </w:pPr>
    </w:p>
    <w:p w14:paraId="44E2FE5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Dentro de los principales indicadores financieros analizados se encuentran:</w:t>
      </w:r>
    </w:p>
    <w:p w14:paraId="53453C0E" w14:textId="77777777" w:rsidR="00436064" w:rsidRPr="00C30585" w:rsidRDefault="00436064" w:rsidP="00C30585">
      <w:pPr>
        <w:ind w:firstLine="0"/>
        <w:rPr>
          <w:rFonts w:ascii="Arial" w:hAnsi="Arial" w:cs="Arial"/>
          <w:sz w:val="20"/>
          <w:szCs w:val="20"/>
        </w:rPr>
      </w:pPr>
    </w:p>
    <w:p w14:paraId="221DD21C"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Inversión total del proyecto.</w:t>
      </w:r>
    </w:p>
    <w:p w14:paraId="6D123AA9"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Costo mensual promedio.</w:t>
      </w:r>
    </w:p>
    <w:p w14:paraId="6F6151F7"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Ingreso mensual promedio.</w:t>
      </w:r>
    </w:p>
    <w:p w14:paraId="03925237"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Utilidad mensual promedio.</w:t>
      </w:r>
    </w:p>
    <w:p w14:paraId="1F68C799"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Participación del recurso humano en el costo total.</w:t>
      </w:r>
    </w:p>
    <w:p w14:paraId="11BDF43A"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Margen de utilidad proyectado.</w:t>
      </w:r>
    </w:p>
    <w:p w14:paraId="3F4F1F06"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Rentabilidad estimada del proyecto.</w:t>
      </w:r>
    </w:p>
    <w:p w14:paraId="59660DBB" w14:textId="77777777" w:rsidR="00436064" w:rsidRPr="00C30585" w:rsidRDefault="00436064" w:rsidP="00C30585">
      <w:pPr>
        <w:ind w:firstLine="0"/>
        <w:rPr>
          <w:rFonts w:ascii="Arial" w:hAnsi="Arial" w:cs="Arial"/>
          <w:sz w:val="20"/>
          <w:szCs w:val="20"/>
        </w:rPr>
      </w:pPr>
    </w:p>
    <w:p w14:paraId="3B29B5FF"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Uno de los resultados más relevantes obtenidos dentro del análisis financiero evidencia que el recurso humano representa el mayor componente de costo dentro del proyecto, situación que es coherente con las características propias de la industria del software y los procesos de integración de sistemas, donde el conocimiento técnico y el talento humano especializado constituyen el principal activo operativo.</w:t>
      </w:r>
    </w:p>
    <w:p w14:paraId="4A37C32A" w14:textId="77777777" w:rsidR="00436064" w:rsidRPr="00C30585" w:rsidRDefault="00436064" w:rsidP="00C30585">
      <w:pPr>
        <w:ind w:firstLine="0"/>
        <w:rPr>
          <w:rFonts w:ascii="Arial" w:hAnsi="Arial" w:cs="Arial"/>
          <w:sz w:val="20"/>
          <w:szCs w:val="20"/>
        </w:rPr>
      </w:pPr>
    </w:p>
    <w:p w14:paraId="5846FFB1"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Desde la perspectiva de integración de sistemas, la evaluación de indicadores financieros resulta esencial para validar la viabilidad económica del proyecto y garantizar que la inversión realizada permita obtener beneficios sostenibles a mediano y largo plazo. Asimismo, facilita la identificación de riesgos financieros y fortalece los procesos de control presupuestal y planeación estratégica.</w:t>
      </w:r>
    </w:p>
    <w:p w14:paraId="36CC168C" w14:textId="77777777" w:rsidR="00436064" w:rsidRPr="00C30585" w:rsidRDefault="00436064" w:rsidP="00C30585">
      <w:pPr>
        <w:ind w:firstLine="0"/>
        <w:rPr>
          <w:rFonts w:ascii="Arial" w:hAnsi="Arial" w:cs="Arial"/>
          <w:sz w:val="20"/>
          <w:szCs w:val="20"/>
        </w:rPr>
      </w:pPr>
    </w:p>
    <w:p w14:paraId="1420A77A" w14:textId="4E89CC41" w:rsidR="00436064" w:rsidRPr="00C30585" w:rsidRDefault="00436064" w:rsidP="00C30585">
      <w:pPr>
        <w:ind w:firstLine="0"/>
        <w:rPr>
          <w:rFonts w:ascii="Arial" w:hAnsi="Arial" w:cs="Arial"/>
          <w:sz w:val="20"/>
          <w:szCs w:val="20"/>
        </w:rPr>
      </w:pPr>
      <w:r w:rsidRPr="00C30585">
        <w:rPr>
          <w:rFonts w:ascii="Arial" w:hAnsi="Arial" w:cs="Arial"/>
          <w:sz w:val="20"/>
          <w:szCs w:val="20"/>
        </w:rPr>
        <w:t>Finalmente, la hoja RENTABILIDAD permite consolidar el análisis financiero global del proyecto, proporcionando indicadores clave para evaluar la sostenibilidad económica, la capacidad de generación de utilidad y el comportamiento presupuestal de la solución tecnológica propuesta.</w:t>
      </w:r>
    </w:p>
    <w:p w14:paraId="2F43A2F2" w14:textId="77777777" w:rsidR="004D68B5" w:rsidRPr="00C30585" w:rsidRDefault="004D68B5" w:rsidP="00C30585">
      <w:pPr>
        <w:ind w:firstLine="0"/>
        <w:rPr>
          <w:rFonts w:ascii="Arial" w:hAnsi="Arial" w:cs="Arial"/>
          <w:sz w:val="20"/>
          <w:szCs w:val="20"/>
        </w:rPr>
      </w:pPr>
    </w:p>
    <w:p w14:paraId="16EF6946" w14:textId="1918547C" w:rsidR="007E0220" w:rsidRPr="00C30585" w:rsidRDefault="007E0220"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556DCCD2" wp14:editId="29EED976">
            <wp:extent cx="4680000" cy="3720265"/>
            <wp:effectExtent l="0" t="0" r="6350" b="0"/>
            <wp:docPr id="1032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84794" name=""/>
                    <pic:cNvPicPr/>
                  </pic:nvPicPr>
                  <pic:blipFill>
                    <a:blip r:embed="rId21"/>
                    <a:stretch>
                      <a:fillRect/>
                    </a:stretch>
                  </pic:blipFill>
                  <pic:spPr>
                    <a:xfrm>
                      <a:off x="0" y="0"/>
                      <a:ext cx="4680000" cy="3720265"/>
                    </a:xfrm>
                    <a:prstGeom prst="rect">
                      <a:avLst/>
                    </a:prstGeom>
                  </pic:spPr>
                </pic:pic>
              </a:graphicData>
            </a:graphic>
          </wp:inline>
        </w:drawing>
      </w:r>
    </w:p>
    <w:p w14:paraId="162E62F5" w14:textId="77777777" w:rsidR="00A2443B" w:rsidRPr="00C30585" w:rsidRDefault="00A2443B" w:rsidP="00C30585">
      <w:pPr>
        <w:ind w:firstLine="0"/>
        <w:rPr>
          <w:rFonts w:ascii="Arial" w:hAnsi="Arial" w:cs="Arial"/>
          <w:sz w:val="20"/>
          <w:szCs w:val="20"/>
        </w:rPr>
      </w:pPr>
    </w:p>
    <w:p w14:paraId="18DE70FF" w14:textId="2AFB4CC9" w:rsidR="00A2443B" w:rsidRPr="00C30585" w:rsidRDefault="00A2443B">
      <w:pPr>
        <w:pStyle w:val="Ttulo3"/>
        <w:numPr>
          <w:ilvl w:val="1"/>
          <w:numId w:val="1"/>
        </w:numPr>
        <w:spacing w:before="0" w:after="0"/>
        <w:rPr>
          <w:rFonts w:ascii="Arial" w:hAnsi="Arial" w:cs="Arial"/>
          <w:sz w:val="20"/>
          <w:szCs w:val="20"/>
        </w:rPr>
      </w:pPr>
      <w:bookmarkStart w:id="41" w:name="_Toc230275410"/>
      <w:r w:rsidRPr="00C30585">
        <w:rPr>
          <w:rFonts w:ascii="Arial" w:hAnsi="Arial" w:cs="Arial"/>
          <w:sz w:val="20"/>
          <w:szCs w:val="20"/>
        </w:rPr>
        <w:t>Resumen Financiero</w:t>
      </w:r>
      <w:bookmarkEnd w:id="41"/>
    </w:p>
    <w:p w14:paraId="015C475E" w14:textId="77777777" w:rsidR="007E0220" w:rsidRPr="00C30585" w:rsidRDefault="007E0220" w:rsidP="00C30585">
      <w:pPr>
        <w:ind w:firstLine="0"/>
        <w:rPr>
          <w:rFonts w:ascii="Arial" w:hAnsi="Arial" w:cs="Arial"/>
          <w:sz w:val="20"/>
          <w:szCs w:val="20"/>
        </w:rPr>
      </w:pPr>
    </w:p>
    <w:p w14:paraId="0D7EE621" w14:textId="77777777" w:rsidR="00A2443B" w:rsidRPr="00C30585" w:rsidRDefault="00A2443B" w:rsidP="00C30585">
      <w:pPr>
        <w:ind w:firstLine="0"/>
        <w:rPr>
          <w:rFonts w:ascii="Arial" w:hAnsi="Arial" w:cs="Arial"/>
          <w:sz w:val="20"/>
          <w:szCs w:val="20"/>
        </w:rPr>
      </w:pPr>
      <w:r w:rsidRPr="00C30585">
        <w:rPr>
          <w:rFonts w:ascii="Arial" w:hAnsi="Arial" w:cs="Arial"/>
          <w:sz w:val="20"/>
          <w:szCs w:val="20"/>
        </w:rPr>
        <w:t>El resumen financiero consolida los principales resultados económicos obtenidos a partir del modelo de contabilidad analítica desarrollado para el proyecto de integración de sistemas. Esta sección permite visualizar de manera general la inversión requerida, los costos operativos, el fondo de contingencias, la utilidad proyectada y los indicadores de rentabilidad asociados a la implementación del sistema de información.</w:t>
      </w:r>
    </w:p>
    <w:p w14:paraId="584F418D" w14:textId="77777777" w:rsidR="00A2443B" w:rsidRPr="00C30585" w:rsidRDefault="00A2443B" w:rsidP="00C30585">
      <w:pPr>
        <w:ind w:firstLine="0"/>
        <w:rPr>
          <w:rFonts w:ascii="Arial" w:hAnsi="Arial" w:cs="Arial"/>
          <w:sz w:val="20"/>
          <w:szCs w:val="20"/>
        </w:rPr>
      </w:pPr>
    </w:p>
    <w:p w14:paraId="73929596" w14:textId="77777777" w:rsidR="00A2443B" w:rsidRPr="00C30585" w:rsidRDefault="00A2443B" w:rsidP="00C30585">
      <w:pPr>
        <w:ind w:firstLine="0"/>
        <w:rPr>
          <w:rFonts w:ascii="Arial" w:hAnsi="Arial" w:cs="Arial"/>
          <w:sz w:val="20"/>
          <w:szCs w:val="20"/>
        </w:rPr>
      </w:pPr>
      <w:r w:rsidRPr="00C30585">
        <w:rPr>
          <w:rFonts w:ascii="Arial" w:hAnsi="Arial" w:cs="Arial"/>
          <w:sz w:val="20"/>
          <w:szCs w:val="20"/>
        </w:rPr>
        <w:t>El análisis financiero realizado evidencia que el proyecto requiere una adecuada planificación de recursos humanos, técnicos y operativos para garantizar su viabilidad económica y sostenibilidad durante el proceso de ejecución. Asimismo, los resultados obtenidos permiten identificar los principales centros de costo y evaluar el impacto financiero de cada componente dentro del presupuesto total del proyecto.</w:t>
      </w:r>
    </w:p>
    <w:p w14:paraId="598193C0" w14:textId="77777777" w:rsidR="00A2443B" w:rsidRPr="00C30585" w:rsidRDefault="00A2443B" w:rsidP="00C30585">
      <w:pPr>
        <w:ind w:firstLine="0"/>
        <w:rPr>
          <w:rFonts w:ascii="Arial" w:hAnsi="Arial" w:cs="Arial"/>
          <w:sz w:val="20"/>
          <w:szCs w:val="20"/>
        </w:rPr>
      </w:pPr>
    </w:p>
    <w:p w14:paraId="3E974371" w14:textId="5B0E1B1E" w:rsidR="00A2443B" w:rsidRPr="00C30585" w:rsidRDefault="00A2443B" w:rsidP="00C30585">
      <w:pPr>
        <w:ind w:firstLine="0"/>
        <w:rPr>
          <w:rFonts w:ascii="Arial" w:hAnsi="Arial" w:cs="Arial"/>
          <w:sz w:val="20"/>
          <w:szCs w:val="20"/>
        </w:rPr>
      </w:pPr>
      <w:r w:rsidRPr="00C30585">
        <w:rPr>
          <w:rFonts w:ascii="Arial" w:hAnsi="Arial" w:cs="Arial"/>
          <w:sz w:val="20"/>
          <w:szCs w:val="20"/>
        </w:rPr>
        <w:t>Adicionalmente, el resumen financiero facilita la interpretación global de los resultados presupuestales y fortalece la toma de decisiones relacionadas con rentabilidad, inversión y control financiero dentro del proceso de integración de sistemas.</w:t>
      </w:r>
    </w:p>
    <w:p w14:paraId="79F4F414" w14:textId="77777777" w:rsidR="00A2443B" w:rsidRPr="00C30585" w:rsidRDefault="00A2443B"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0"/>
        <w:gridCol w:w="3778"/>
      </w:tblGrid>
      <w:tr w:rsidR="00A2443B" w:rsidRPr="00C30585" w14:paraId="1757CA3B"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62BA246" w14:textId="77777777" w:rsidR="00A2443B" w:rsidRPr="00C30585" w:rsidRDefault="00A2443B" w:rsidP="00C30585">
            <w:pPr>
              <w:ind w:firstLine="0"/>
              <w:rPr>
                <w:rFonts w:ascii="Arial" w:hAnsi="Arial" w:cs="Arial"/>
                <w:sz w:val="20"/>
                <w:szCs w:val="20"/>
              </w:rPr>
            </w:pPr>
            <w:r w:rsidRPr="00C30585">
              <w:rPr>
                <w:rFonts w:ascii="Arial" w:hAnsi="Arial" w:cs="Arial"/>
                <w:b/>
                <w:bCs/>
                <w:color w:val="FFFFFF"/>
                <w:sz w:val="20"/>
                <w:szCs w:val="20"/>
              </w:rPr>
              <w:t>Concepto financiero</w:t>
            </w:r>
          </w:p>
        </w:tc>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2FD37F1" w14:textId="77777777" w:rsidR="00A2443B" w:rsidRPr="00C30585" w:rsidRDefault="00A2443B" w:rsidP="00C30585">
            <w:pPr>
              <w:ind w:firstLine="0"/>
              <w:rPr>
                <w:rFonts w:ascii="Arial" w:hAnsi="Arial" w:cs="Arial"/>
                <w:sz w:val="20"/>
                <w:szCs w:val="20"/>
              </w:rPr>
            </w:pPr>
            <w:r w:rsidRPr="00C30585">
              <w:rPr>
                <w:rFonts w:ascii="Arial" w:hAnsi="Arial" w:cs="Arial"/>
                <w:b/>
                <w:bCs/>
                <w:color w:val="FFFFFF"/>
                <w:sz w:val="20"/>
                <w:szCs w:val="20"/>
              </w:rPr>
              <w:t>Valor (COP)</w:t>
            </w:r>
          </w:p>
        </w:tc>
      </w:tr>
      <w:tr w:rsidR="00A2443B" w:rsidRPr="00C30585" w14:paraId="10E72AE0"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DF5FD52"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Costo total operativo (sin imprevistos)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103FC00"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$ 446.390.200</w:t>
            </w:r>
          </w:p>
        </w:tc>
      </w:tr>
      <w:tr w:rsidR="00A2443B" w:rsidRPr="00C30585" w14:paraId="5495DD5F"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F648090"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A4C13C"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$ 44.639.020</w:t>
            </w:r>
          </w:p>
        </w:tc>
      </w:tr>
      <w:tr w:rsidR="00A2443B" w:rsidRPr="00C30585" w14:paraId="2A82A3E4"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5A5B0C"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Inversión total (costo + imprevistos)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6388C4"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$ 491.029.220</w:t>
            </w:r>
          </w:p>
        </w:tc>
      </w:tr>
      <w:tr w:rsidR="00A2443B" w:rsidRPr="00C30585" w14:paraId="75EFE098"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0D62FC0"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Ganancia esperada (30% sobre inversión)</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3F2D55B"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$ 147.308.766</w:t>
            </w:r>
          </w:p>
        </w:tc>
      </w:tr>
      <w:tr w:rsidR="00A2443B" w:rsidRPr="00C30585" w14:paraId="2C8B4823"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880D93"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Precio final de venta del proyecto</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7D78AD"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$ 638.337.986</w:t>
            </w:r>
          </w:p>
        </w:tc>
      </w:tr>
    </w:tbl>
    <w:p w14:paraId="7235074F" w14:textId="77777777" w:rsidR="00A2443B" w:rsidRPr="00C30585" w:rsidRDefault="00A2443B" w:rsidP="00C30585">
      <w:pPr>
        <w:ind w:firstLine="0"/>
        <w:rPr>
          <w:rFonts w:ascii="Arial" w:hAnsi="Arial" w:cs="Arial"/>
          <w:sz w:val="20"/>
          <w:szCs w:val="20"/>
        </w:rPr>
      </w:pPr>
    </w:p>
    <w:p w14:paraId="2EDCE026" w14:textId="514007F4" w:rsidR="00A2443B" w:rsidRPr="00C30585" w:rsidRDefault="009C5999">
      <w:pPr>
        <w:pStyle w:val="Ttulo3"/>
        <w:numPr>
          <w:ilvl w:val="1"/>
          <w:numId w:val="1"/>
        </w:numPr>
        <w:spacing w:before="0" w:after="0"/>
        <w:rPr>
          <w:rFonts w:ascii="Arial" w:hAnsi="Arial" w:cs="Arial"/>
          <w:sz w:val="20"/>
          <w:szCs w:val="20"/>
        </w:rPr>
      </w:pPr>
      <w:bookmarkStart w:id="42" w:name="_Toc230275411"/>
      <w:r w:rsidRPr="00C30585">
        <w:rPr>
          <w:rFonts w:ascii="Arial" w:hAnsi="Arial" w:cs="Arial"/>
          <w:sz w:val="20"/>
          <w:szCs w:val="20"/>
        </w:rPr>
        <w:t>Indicadores Financieros Calculados</w:t>
      </w:r>
      <w:bookmarkEnd w:id="42"/>
    </w:p>
    <w:p w14:paraId="1D672887" w14:textId="77777777" w:rsidR="009C5999" w:rsidRPr="00C30585" w:rsidRDefault="009C5999" w:rsidP="00C30585">
      <w:pPr>
        <w:ind w:firstLine="0"/>
        <w:rPr>
          <w:rFonts w:ascii="Arial" w:hAnsi="Arial" w:cs="Arial"/>
          <w:sz w:val="20"/>
          <w:szCs w:val="20"/>
        </w:rPr>
      </w:pPr>
    </w:p>
    <w:p w14:paraId="7AA96BD2" w14:textId="77777777" w:rsidR="009C5999" w:rsidRPr="00C30585" w:rsidRDefault="009C5999" w:rsidP="00C30585">
      <w:pPr>
        <w:ind w:firstLine="0"/>
        <w:rPr>
          <w:rFonts w:ascii="Arial" w:hAnsi="Arial" w:cs="Arial"/>
          <w:sz w:val="20"/>
          <w:szCs w:val="20"/>
        </w:rPr>
      </w:pPr>
      <w:r w:rsidRPr="00C30585">
        <w:rPr>
          <w:rFonts w:ascii="Arial" w:hAnsi="Arial" w:cs="Arial"/>
          <w:sz w:val="20"/>
          <w:szCs w:val="20"/>
        </w:rPr>
        <w:t xml:space="preserve">Los indicadores financieros calculados permiten evaluar el comportamiento económico y la viabilidad financiera del proyecto de integración de sistemas. Estos indicadores proporcionan información clave </w:t>
      </w:r>
      <w:r w:rsidRPr="00C30585">
        <w:rPr>
          <w:rFonts w:ascii="Arial" w:hAnsi="Arial" w:cs="Arial"/>
          <w:sz w:val="20"/>
          <w:szCs w:val="20"/>
        </w:rPr>
        <w:lastRenderedPageBreak/>
        <w:t>relacionada con costos, utilidad, inversión y rentabilidad, facilitando el análisis del desempeño financiero de la solución tecnológica propuesta.</w:t>
      </w:r>
    </w:p>
    <w:p w14:paraId="509A50AC" w14:textId="77777777" w:rsidR="009C5999" w:rsidRPr="00C30585" w:rsidRDefault="009C5999" w:rsidP="00C30585">
      <w:pPr>
        <w:ind w:firstLine="0"/>
        <w:rPr>
          <w:rFonts w:ascii="Arial" w:hAnsi="Arial" w:cs="Arial"/>
          <w:sz w:val="20"/>
          <w:szCs w:val="20"/>
        </w:rPr>
      </w:pPr>
    </w:p>
    <w:p w14:paraId="4B15BA37" w14:textId="77777777" w:rsidR="009C5999" w:rsidRPr="00C30585" w:rsidRDefault="009C5999" w:rsidP="00C30585">
      <w:pPr>
        <w:ind w:firstLine="0"/>
        <w:rPr>
          <w:rFonts w:ascii="Arial" w:hAnsi="Arial" w:cs="Arial"/>
          <w:sz w:val="20"/>
          <w:szCs w:val="20"/>
        </w:rPr>
      </w:pPr>
      <w:r w:rsidRPr="00C30585">
        <w:rPr>
          <w:rFonts w:ascii="Arial" w:hAnsi="Arial" w:cs="Arial"/>
          <w:sz w:val="20"/>
          <w:szCs w:val="20"/>
        </w:rPr>
        <w:t>A través de estos cálculos es posible identificar el impacto de los recursos humanos, técnicos y operativos dentro del presupuesto general del proyecto, así como estimar la capacidad de generación de utilidad y el nivel de sostenibilidad económica durante la ejecución del sistema de información.</w:t>
      </w:r>
    </w:p>
    <w:p w14:paraId="1B95A0C1" w14:textId="77777777" w:rsidR="009C5999" w:rsidRPr="00C30585" w:rsidRDefault="009C5999" w:rsidP="00C30585">
      <w:pPr>
        <w:ind w:firstLine="0"/>
        <w:rPr>
          <w:rFonts w:ascii="Arial" w:hAnsi="Arial" w:cs="Arial"/>
          <w:sz w:val="20"/>
          <w:szCs w:val="20"/>
        </w:rPr>
      </w:pPr>
    </w:p>
    <w:p w14:paraId="720845EE" w14:textId="5644DE9C" w:rsidR="009C5999" w:rsidRPr="00C30585" w:rsidRDefault="009C5999" w:rsidP="00C30585">
      <w:pPr>
        <w:ind w:firstLine="0"/>
        <w:rPr>
          <w:rFonts w:ascii="Arial" w:hAnsi="Arial" w:cs="Arial"/>
          <w:sz w:val="20"/>
          <w:szCs w:val="20"/>
        </w:rPr>
      </w:pPr>
      <w:r w:rsidRPr="00C30585">
        <w:rPr>
          <w:rFonts w:ascii="Arial" w:hAnsi="Arial" w:cs="Arial"/>
          <w:sz w:val="20"/>
          <w:szCs w:val="20"/>
        </w:rPr>
        <w:t>Asimismo, los indicadores financieros permiten fortalecer los procesos de planeación, control presupuestal y toma de decisiones, contribuyendo a una gestión financiera más organizada y alineada con las necesidades del proyecto tecnológico.</w:t>
      </w:r>
    </w:p>
    <w:p w14:paraId="5D362DEF" w14:textId="77777777" w:rsidR="009C5999" w:rsidRPr="00C30585" w:rsidRDefault="009C5999"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1"/>
        <w:gridCol w:w="2044"/>
        <w:gridCol w:w="4373"/>
      </w:tblGrid>
      <w:tr w:rsidR="009C5999" w:rsidRPr="00C30585" w14:paraId="740E4528"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F83F62D"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Indicador</w:t>
            </w:r>
          </w:p>
        </w:tc>
        <w:tc>
          <w:tcPr>
            <w:tcW w:w="112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487DBBD"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Resultado</w:t>
            </w:r>
          </w:p>
        </w:tc>
        <w:tc>
          <w:tcPr>
            <w:tcW w:w="2411"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B05AEC4"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Interpretación</w:t>
            </w:r>
          </w:p>
        </w:tc>
      </w:tr>
      <w:tr w:rsidR="009C5999" w:rsidRPr="00C30585" w14:paraId="12BA864E"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27FF2F6"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Margen de utilidad sobre ventas</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198A2B4"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23,1%</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7A6BD57"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De cada $100 facturados, $23 corresponden a utilidad neta.</w:t>
            </w:r>
          </w:p>
        </w:tc>
      </w:tr>
      <w:tr w:rsidR="009C5999" w:rsidRPr="00C30585" w14:paraId="50DDD9A9"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8BF0DB1" w14:textId="31000C5A"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 xml:space="preserve">ROI </w:t>
            </w:r>
            <w:r w:rsidR="006273A1" w:rsidRPr="00C30585">
              <w:rPr>
                <w:rFonts w:ascii="Arial" w:hAnsi="Arial" w:cs="Arial"/>
                <w:color w:val="000000"/>
                <w:sz w:val="20"/>
                <w:szCs w:val="20"/>
              </w:rPr>
              <w:t>-</w:t>
            </w:r>
            <w:r w:rsidRPr="00C30585">
              <w:rPr>
                <w:rFonts w:ascii="Arial" w:hAnsi="Arial" w:cs="Arial"/>
                <w:color w:val="000000"/>
                <w:sz w:val="20"/>
                <w:szCs w:val="20"/>
              </w:rPr>
              <w:t xml:space="preserve"> Rentabilidad sobre costos</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47D1158"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30,0%</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D0F5932"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Por cada $100 invertidos se recuperan $130.</w:t>
            </w:r>
          </w:p>
        </w:tc>
      </w:tr>
      <w:tr w:rsidR="009C5999" w:rsidRPr="00C30585" w14:paraId="004BABA5"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F40408"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Costo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14B865D"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$61.378.653</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96E875C"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Egreso promedio mensual durante los 8 meses de ejecución.</w:t>
            </w:r>
          </w:p>
        </w:tc>
      </w:tr>
      <w:tr w:rsidR="009C5999" w:rsidRPr="00C30585" w14:paraId="1D44FDA7"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2047689"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Ingreso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0445C4F"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$79.792.248</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961233"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Facturación promedio mensual reconocida al formulador.</w:t>
            </w:r>
          </w:p>
        </w:tc>
      </w:tr>
      <w:tr w:rsidR="009C5999" w:rsidRPr="00C30585" w14:paraId="22FB676B"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C3C250"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Utilidad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25E50" w14:textId="39BA9B0B"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$18.413.59</w:t>
            </w:r>
            <w:r w:rsidR="00C101D6" w:rsidRPr="00C30585">
              <w:rPr>
                <w:rFonts w:ascii="Arial" w:hAnsi="Arial" w:cs="Arial"/>
                <w:color w:val="000000"/>
                <w:sz w:val="20"/>
                <w:szCs w:val="20"/>
              </w:rPr>
              <w:t>6</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CE90897"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Ganancia neta promedio por mes de ejecución del proyecto.</w:t>
            </w:r>
          </w:p>
        </w:tc>
      </w:tr>
      <w:tr w:rsidR="009C5999" w:rsidRPr="00C30585" w14:paraId="551A8044"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BB3031"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Punto de equilibrio (% avance)</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53483BF"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76,9%</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AAEF5D9"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Al 77% del avance del proyecto se cubren todos los costos.</w:t>
            </w:r>
          </w:p>
        </w:tc>
      </w:tr>
      <w:tr w:rsidR="009C5999" w:rsidRPr="00C30585" w14:paraId="662893A1"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4B782E6"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Participación RH en costo total</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F25955C"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77,9%</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FDFC22A"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El recurso humano es el mayor componente del costo total.</w:t>
            </w:r>
          </w:p>
        </w:tc>
      </w:tr>
    </w:tbl>
    <w:p w14:paraId="46FC7204" w14:textId="77777777" w:rsidR="005316E4" w:rsidRPr="00C30585" w:rsidRDefault="005316E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5316E4" w:rsidRPr="00C30585" w14:paraId="15D735AA" w14:textId="77777777" w:rsidTr="005316E4">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5DAECC0F" w14:textId="6DB34709" w:rsidR="005316E4" w:rsidRPr="00C30585" w:rsidRDefault="005316E4" w:rsidP="00C30585">
            <w:pPr>
              <w:ind w:firstLine="0"/>
              <w:rPr>
                <w:rFonts w:ascii="Arial" w:hAnsi="Arial" w:cs="Arial"/>
                <w:sz w:val="20"/>
                <w:szCs w:val="20"/>
              </w:rPr>
            </w:pPr>
            <w:r w:rsidRPr="00C30585">
              <w:rPr>
                <w:rFonts w:ascii="Arial" w:hAnsi="Arial" w:cs="Arial"/>
                <w:i/>
                <w:iCs/>
                <w:color w:val="1F3864"/>
                <w:sz w:val="20"/>
                <w:szCs w:val="20"/>
              </w:rPr>
              <w:t>Análisis de la utilidad mensual: Un formulador que además ejecuta el proyecto como director percibe $8.000.000/mes de salario más $18.413.595/mes de utilidad = $26.413.595/mes. Esto subraya el valor de formular y ejecutar directamente los proyectos tecnológicos propios.</w:t>
            </w:r>
          </w:p>
        </w:tc>
      </w:tr>
    </w:tbl>
    <w:p w14:paraId="7C3288E8" w14:textId="201E0CA0" w:rsidR="005316E4" w:rsidRPr="00C30585" w:rsidRDefault="005316E4" w:rsidP="00C30585">
      <w:pPr>
        <w:ind w:firstLine="0"/>
        <w:rPr>
          <w:rFonts w:ascii="Arial" w:hAnsi="Arial" w:cs="Arial"/>
          <w:sz w:val="20"/>
          <w:szCs w:val="20"/>
        </w:rPr>
      </w:pPr>
    </w:p>
    <w:p w14:paraId="47C57A82" w14:textId="535BD7EE" w:rsidR="005316E4" w:rsidRPr="00C30585" w:rsidRDefault="005316E4">
      <w:pPr>
        <w:pStyle w:val="Ttulo2"/>
        <w:numPr>
          <w:ilvl w:val="0"/>
          <w:numId w:val="1"/>
        </w:numPr>
        <w:spacing w:before="0" w:after="0"/>
        <w:rPr>
          <w:rFonts w:ascii="Arial" w:hAnsi="Arial" w:cs="Arial"/>
          <w:sz w:val="20"/>
          <w:szCs w:val="20"/>
        </w:rPr>
      </w:pPr>
      <w:bookmarkStart w:id="43" w:name="_Toc230275412"/>
      <w:r w:rsidRPr="00C30585">
        <w:rPr>
          <w:rFonts w:ascii="Arial" w:hAnsi="Arial" w:cs="Arial"/>
          <w:sz w:val="20"/>
          <w:szCs w:val="20"/>
        </w:rPr>
        <w:t xml:space="preserve">Hoja CLASIFICACION </w:t>
      </w:r>
      <w:r w:rsidR="006273A1" w:rsidRPr="00C30585">
        <w:rPr>
          <w:rFonts w:ascii="Arial" w:hAnsi="Arial" w:cs="Arial"/>
          <w:sz w:val="20"/>
          <w:szCs w:val="20"/>
        </w:rPr>
        <w:t>-</w:t>
      </w:r>
      <w:r w:rsidRPr="00C30585">
        <w:rPr>
          <w:rFonts w:ascii="Arial" w:hAnsi="Arial" w:cs="Arial"/>
          <w:sz w:val="20"/>
          <w:szCs w:val="20"/>
        </w:rPr>
        <w:t xml:space="preserve"> Clasificación Analítica de Costos</w:t>
      </w:r>
      <w:bookmarkEnd w:id="43"/>
    </w:p>
    <w:p w14:paraId="3CF21E52" w14:textId="77777777" w:rsidR="005316E4" w:rsidRPr="00C30585" w:rsidRDefault="005316E4" w:rsidP="00C30585">
      <w:pPr>
        <w:ind w:firstLine="0"/>
        <w:rPr>
          <w:rFonts w:ascii="Arial" w:hAnsi="Arial" w:cs="Arial"/>
          <w:sz w:val="20"/>
          <w:szCs w:val="20"/>
        </w:rPr>
      </w:pPr>
    </w:p>
    <w:p w14:paraId="5AEB629F"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La hoja CLASIFICACION corresponde a la sección del modelo financiero destinada a organizar y categorizar los diferentes tipos de costos identificados durante el desarrollo del proyecto de integración de sistemas. Esta clasificación permite estructurar la información financiera de manera analítica, facilitando la comprensión del comportamiento económico del proyecto y mejorando los procesos de control presupuestal y toma de decisiones.</w:t>
      </w:r>
    </w:p>
    <w:p w14:paraId="13335910" w14:textId="77777777" w:rsidR="005316E4" w:rsidRPr="00C30585" w:rsidRDefault="005316E4" w:rsidP="00C30585">
      <w:pPr>
        <w:ind w:firstLine="0"/>
        <w:rPr>
          <w:rFonts w:ascii="Arial" w:hAnsi="Arial" w:cs="Arial"/>
          <w:sz w:val="20"/>
          <w:szCs w:val="20"/>
        </w:rPr>
      </w:pPr>
    </w:p>
    <w:p w14:paraId="33EC727C"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Dentro de la contabilidad analítica, la clasificación de costos constituye una herramienta fundamental para identificar cómo se distribuyen los recursos financieros y cuáles son los componentes que generan mayor impacto dentro del presupuesto total del proyecto. Asimismo, permite diferenciar entre costos directos, indirectos, fijos y variables, proporcionando una visión más clara y organizada de la estructura financiera de la solución tecnológica.</w:t>
      </w:r>
    </w:p>
    <w:p w14:paraId="10F0D751" w14:textId="77777777" w:rsidR="005316E4" w:rsidRPr="00C30585" w:rsidRDefault="005316E4" w:rsidP="00C30585">
      <w:pPr>
        <w:ind w:firstLine="0"/>
        <w:rPr>
          <w:rFonts w:ascii="Arial" w:hAnsi="Arial" w:cs="Arial"/>
          <w:sz w:val="20"/>
          <w:szCs w:val="20"/>
        </w:rPr>
      </w:pPr>
    </w:p>
    <w:p w14:paraId="0280F0DB"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En esta sección se agrupan los costos asociados al recurso humano, infraestructura tecnológica, impuestos, servicios operativos y demás gastos relacionados con la ejecución del sistema de información. Esta organización facilita el análisis financiero y permite identificar los principales centros de costo involucrados en el proyecto.</w:t>
      </w:r>
    </w:p>
    <w:p w14:paraId="27A4BE67" w14:textId="77777777" w:rsidR="005316E4" w:rsidRPr="00C30585" w:rsidRDefault="005316E4" w:rsidP="00C30585">
      <w:pPr>
        <w:ind w:firstLine="0"/>
        <w:rPr>
          <w:rFonts w:ascii="Arial" w:hAnsi="Arial" w:cs="Arial"/>
          <w:sz w:val="20"/>
          <w:szCs w:val="20"/>
        </w:rPr>
      </w:pPr>
    </w:p>
    <w:p w14:paraId="76293BC6"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La clasificación analítica desarrollada en el modelo financiero permite:</w:t>
      </w:r>
    </w:p>
    <w:p w14:paraId="26E72147" w14:textId="77777777" w:rsidR="005316E4" w:rsidRPr="00C30585" w:rsidRDefault="005316E4" w:rsidP="00C30585">
      <w:pPr>
        <w:ind w:firstLine="0"/>
        <w:rPr>
          <w:rFonts w:ascii="Arial" w:hAnsi="Arial" w:cs="Arial"/>
          <w:sz w:val="20"/>
          <w:szCs w:val="20"/>
        </w:rPr>
      </w:pPr>
    </w:p>
    <w:p w14:paraId="0BF46E7F" w14:textId="77777777" w:rsidR="005316E4" w:rsidRPr="00C30585" w:rsidRDefault="005316E4">
      <w:pPr>
        <w:pStyle w:val="Prrafodelista"/>
        <w:numPr>
          <w:ilvl w:val="0"/>
          <w:numId w:val="17"/>
        </w:numPr>
        <w:rPr>
          <w:rFonts w:ascii="Arial" w:hAnsi="Arial" w:cs="Arial"/>
          <w:sz w:val="20"/>
          <w:szCs w:val="20"/>
          <w:lang w:val="pt-BR"/>
        </w:rPr>
      </w:pPr>
      <w:r w:rsidRPr="00C30585">
        <w:rPr>
          <w:rFonts w:ascii="Arial" w:hAnsi="Arial" w:cs="Arial"/>
          <w:sz w:val="20"/>
          <w:szCs w:val="20"/>
          <w:lang w:val="pt-BR"/>
        </w:rPr>
        <w:t xml:space="preserve">Identificar </w:t>
      </w:r>
      <w:proofErr w:type="spellStart"/>
      <w:r w:rsidRPr="00C30585">
        <w:rPr>
          <w:rFonts w:ascii="Arial" w:hAnsi="Arial" w:cs="Arial"/>
          <w:sz w:val="20"/>
          <w:szCs w:val="20"/>
          <w:lang w:val="pt-BR"/>
        </w:rPr>
        <w:t>costos</w:t>
      </w:r>
      <w:proofErr w:type="spellEnd"/>
      <w:r w:rsidRPr="00C30585">
        <w:rPr>
          <w:rFonts w:ascii="Arial" w:hAnsi="Arial" w:cs="Arial"/>
          <w:sz w:val="20"/>
          <w:szCs w:val="20"/>
          <w:lang w:val="pt-BR"/>
        </w:rPr>
        <w:t xml:space="preserve"> </w:t>
      </w:r>
      <w:proofErr w:type="spellStart"/>
      <w:r w:rsidRPr="00C30585">
        <w:rPr>
          <w:rFonts w:ascii="Arial" w:hAnsi="Arial" w:cs="Arial"/>
          <w:sz w:val="20"/>
          <w:szCs w:val="20"/>
          <w:lang w:val="pt-BR"/>
        </w:rPr>
        <w:t>directos</w:t>
      </w:r>
      <w:proofErr w:type="spellEnd"/>
      <w:r w:rsidRPr="00C30585">
        <w:rPr>
          <w:rFonts w:ascii="Arial" w:hAnsi="Arial" w:cs="Arial"/>
          <w:sz w:val="20"/>
          <w:szCs w:val="20"/>
          <w:lang w:val="pt-BR"/>
        </w:rPr>
        <w:t xml:space="preserve"> e </w:t>
      </w:r>
      <w:proofErr w:type="spellStart"/>
      <w:r w:rsidRPr="00C30585">
        <w:rPr>
          <w:rFonts w:ascii="Arial" w:hAnsi="Arial" w:cs="Arial"/>
          <w:sz w:val="20"/>
          <w:szCs w:val="20"/>
          <w:lang w:val="pt-BR"/>
        </w:rPr>
        <w:t>indirectos</w:t>
      </w:r>
      <w:proofErr w:type="spellEnd"/>
      <w:r w:rsidRPr="00C30585">
        <w:rPr>
          <w:rFonts w:ascii="Arial" w:hAnsi="Arial" w:cs="Arial"/>
          <w:sz w:val="20"/>
          <w:szCs w:val="20"/>
          <w:lang w:val="pt-BR"/>
        </w:rPr>
        <w:t>.</w:t>
      </w:r>
    </w:p>
    <w:p w14:paraId="3B3FBF7A"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lastRenderedPageBreak/>
        <w:t>Diferenciar costos fijos y variables.</w:t>
      </w:r>
    </w:p>
    <w:p w14:paraId="17A16DC9"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Analizar la participación de cada componente financiero.</w:t>
      </w:r>
    </w:p>
    <w:p w14:paraId="26FD6FEB"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Mejorar el control presupuestal.</w:t>
      </w:r>
    </w:p>
    <w:p w14:paraId="63BB512D"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Facilitar la planeación financiera del proyecto.</w:t>
      </w:r>
    </w:p>
    <w:p w14:paraId="24261E24"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Evaluar el impacto económico de cada área operativa.</w:t>
      </w:r>
    </w:p>
    <w:p w14:paraId="655F090B" w14:textId="77777777" w:rsidR="005316E4" w:rsidRPr="00C30585" w:rsidRDefault="005316E4" w:rsidP="00C30585">
      <w:pPr>
        <w:ind w:firstLine="0"/>
        <w:rPr>
          <w:rFonts w:ascii="Arial" w:hAnsi="Arial" w:cs="Arial"/>
          <w:sz w:val="20"/>
          <w:szCs w:val="20"/>
        </w:rPr>
      </w:pPr>
    </w:p>
    <w:p w14:paraId="09EACD28"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Desde la perspectiva de la integración de sistemas, esta clasificación resulta especialmente importante debido a que permite relacionar los costos tecnológicos, administrativos y operativos dentro de una misma estructura de análisis financiero, fortaleciendo la gestión y supervisión económica del proyecto.</w:t>
      </w:r>
    </w:p>
    <w:p w14:paraId="0FCD2910" w14:textId="77777777" w:rsidR="005316E4" w:rsidRPr="00C30585" w:rsidRDefault="005316E4" w:rsidP="00C30585">
      <w:pPr>
        <w:ind w:firstLine="0"/>
        <w:rPr>
          <w:rFonts w:ascii="Arial" w:hAnsi="Arial" w:cs="Arial"/>
          <w:sz w:val="20"/>
          <w:szCs w:val="20"/>
        </w:rPr>
      </w:pPr>
    </w:p>
    <w:p w14:paraId="297085E8" w14:textId="4CAD00C3" w:rsidR="005316E4" w:rsidRPr="00C30585" w:rsidRDefault="005316E4" w:rsidP="00C30585">
      <w:pPr>
        <w:ind w:firstLine="0"/>
        <w:rPr>
          <w:rFonts w:ascii="Arial" w:hAnsi="Arial" w:cs="Arial"/>
          <w:sz w:val="20"/>
          <w:szCs w:val="20"/>
        </w:rPr>
      </w:pPr>
      <w:r w:rsidRPr="00C30585">
        <w:rPr>
          <w:rFonts w:ascii="Arial" w:hAnsi="Arial" w:cs="Arial"/>
          <w:sz w:val="20"/>
          <w:szCs w:val="20"/>
        </w:rPr>
        <w:t>Finalmente, la hoja CLASIFICACION proporciona una visión organizada y estructurada de los costos del proyecto, contribuyendo al fortalecimiento del modelo de contabilidad analítica y permitiendo desarrollar un análisis financiero más preciso, integral y alineado con las necesidades reales de ejecución del sistema de información empresarial.</w:t>
      </w:r>
    </w:p>
    <w:p w14:paraId="24404DB3" w14:textId="77777777" w:rsidR="001A680F" w:rsidRPr="00C30585" w:rsidRDefault="001A680F" w:rsidP="00C30585">
      <w:pPr>
        <w:ind w:firstLine="0"/>
        <w:rPr>
          <w:rFonts w:ascii="Arial" w:hAnsi="Arial" w:cs="Arial"/>
          <w:sz w:val="20"/>
          <w:szCs w:val="20"/>
        </w:rPr>
      </w:pPr>
    </w:p>
    <w:p w14:paraId="667B58F9" w14:textId="33277244" w:rsidR="005316E4" w:rsidRPr="00C30585" w:rsidRDefault="005316E4"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0B5756A7" wp14:editId="1FB53B26">
            <wp:extent cx="4680000" cy="2133605"/>
            <wp:effectExtent l="0" t="0" r="6350" b="0"/>
            <wp:docPr id="1507613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3290" name=""/>
                    <pic:cNvPicPr/>
                  </pic:nvPicPr>
                  <pic:blipFill>
                    <a:blip r:embed="rId22"/>
                    <a:stretch>
                      <a:fillRect/>
                    </a:stretch>
                  </pic:blipFill>
                  <pic:spPr>
                    <a:xfrm>
                      <a:off x="0" y="0"/>
                      <a:ext cx="4680000" cy="2133605"/>
                    </a:xfrm>
                    <a:prstGeom prst="rect">
                      <a:avLst/>
                    </a:prstGeom>
                  </pic:spPr>
                </pic:pic>
              </a:graphicData>
            </a:graphic>
          </wp:inline>
        </w:drawing>
      </w:r>
    </w:p>
    <w:p w14:paraId="3D4F9008" w14:textId="77777777" w:rsidR="005316E4" w:rsidRPr="00C30585" w:rsidRDefault="005316E4" w:rsidP="00C30585">
      <w:pPr>
        <w:ind w:firstLine="0"/>
        <w:rPr>
          <w:rFonts w:ascii="Arial" w:hAnsi="Arial" w:cs="Arial"/>
          <w:sz w:val="20"/>
          <w:szCs w:val="20"/>
        </w:rPr>
      </w:pPr>
    </w:p>
    <w:p w14:paraId="53755858" w14:textId="1563512F" w:rsidR="005316E4" w:rsidRPr="00C30585" w:rsidRDefault="005316E4">
      <w:pPr>
        <w:pStyle w:val="Ttulo3"/>
        <w:numPr>
          <w:ilvl w:val="1"/>
          <w:numId w:val="1"/>
        </w:numPr>
        <w:spacing w:before="0" w:after="0"/>
        <w:rPr>
          <w:rFonts w:ascii="Arial" w:hAnsi="Arial" w:cs="Arial"/>
          <w:sz w:val="20"/>
          <w:szCs w:val="20"/>
        </w:rPr>
      </w:pPr>
      <w:bookmarkStart w:id="44" w:name="_Toc230275413"/>
      <w:r w:rsidRPr="00C30585">
        <w:rPr>
          <w:rFonts w:ascii="Arial" w:hAnsi="Arial" w:cs="Arial"/>
          <w:sz w:val="20"/>
          <w:szCs w:val="20"/>
        </w:rPr>
        <w:t>Marco de Clasificación de Costos</w:t>
      </w:r>
      <w:bookmarkEnd w:id="44"/>
    </w:p>
    <w:p w14:paraId="6BF635A5" w14:textId="77777777" w:rsidR="005316E4" w:rsidRPr="00C30585" w:rsidRDefault="005316E4" w:rsidP="00C30585">
      <w:pPr>
        <w:ind w:firstLine="0"/>
        <w:rPr>
          <w:rFonts w:ascii="Arial" w:hAnsi="Arial" w:cs="Arial"/>
          <w:sz w:val="20"/>
          <w:szCs w:val="20"/>
        </w:rPr>
      </w:pPr>
    </w:p>
    <w:p w14:paraId="20AC277A" w14:textId="45E7DE40" w:rsidR="005316E4" w:rsidRPr="00C30585" w:rsidRDefault="005316E4" w:rsidP="00C30585">
      <w:pPr>
        <w:ind w:firstLine="0"/>
        <w:rPr>
          <w:rFonts w:ascii="Arial" w:hAnsi="Arial" w:cs="Arial"/>
          <w:sz w:val="20"/>
          <w:szCs w:val="20"/>
        </w:rPr>
      </w:pPr>
      <w:r w:rsidRPr="00C30585">
        <w:rPr>
          <w:rFonts w:ascii="Arial" w:hAnsi="Arial" w:cs="Arial"/>
          <w:sz w:val="20"/>
          <w:szCs w:val="20"/>
        </w:rPr>
        <w:t>La contabilidad analítica exige que cada costo sea clasificado en función de su naturaleza y comportamiento, con el propósito de facilitar el control de gestión, la toma de decisiones y la identificación de oportunidades de optimización presupuestal. El presente proyecto aplica cuatro dimensiones de clasificación:</w:t>
      </w:r>
    </w:p>
    <w:p w14:paraId="78FC7587" w14:textId="77777777" w:rsidR="005316E4" w:rsidRPr="00C30585" w:rsidRDefault="005316E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6801"/>
      </w:tblGrid>
      <w:tr w:rsidR="005316E4" w:rsidRPr="00C30585" w14:paraId="4C6365AE"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2A48D20"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Tipo de Costo</w:t>
            </w:r>
          </w:p>
        </w:tc>
        <w:tc>
          <w:tcPr>
            <w:tcW w:w="37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DC6BD91"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Elementos del proyecto clasificados</w:t>
            </w:r>
          </w:p>
        </w:tc>
      </w:tr>
      <w:tr w:rsidR="005316E4" w:rsidRPr="00C30585" w14:paraId="6631784B"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409450"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Directos</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4867B34"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Salarios del equipo de desarrollo, prestaciones sociales, equipos de cómputo, licencias de herramientas de desarrollo, hosting y base de datos del proyecto.</w:t>
            </w:r>
          </w:p>
        </w:tc>
      </w:tr>
      <w:tr w:rsidR="005316E4" w:rsidRPr="00C30585" w14:paraId="5D6E4317"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2E0BF93"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Indirectos</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3221436"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Energía eléctrica, internet empresarial, administración y papelería, transporte y viáticos, capacitación del equipo, servicios públicos en general.</w:t>
            </w:r>
          </w:p>
        </w:tc>
      </w:tr>
      <w:tr w:rsidR="005316E4" w:rsidRPr="00C30585" w14:paraId="26C7B3CA"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A10C3A3"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Fijos</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02E2ED7"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Salarios mensuales pactados contractualmente, suscripción de internet, contrato de hosting cloud, licencias anuales o mensuales, canon de arriendo del espacio de trabajo.</w:t>
            </w:r>
          </w:p>
        </w:tc>
      </w:tr>
      <w:tr w:rsidR="005316E4" w:rsidRPr="00C30585" w14:paraId="598EECC8"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492360"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Variables</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DEEF4B"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Transporte adicional por reuniones imprevistas, viáticos por desplazamiento, soporte técnico extraordinario, costos generados por cambios de requerimientos solicitados por el cliente.</w:t>
            </w:r>
          </w:p>
        </w:tc>
      </w:tr>
    </w:tbl>
    <w:p w14:paraId="0EAC23D9" w14:textId="77777777" w:rsidR="005316E4" w:rsidRPr="00C30585" w:rsidRDefault="005316E4" w:rsidP="00C30585">
      <w:pPr>
        <w:ind w:firstLine="0"/>
        <w:rPr>
          <w:rFonts w:ascii="Arial" w:hAnsi="Arial" w:cs="Arial"/>
          <w:sz w:val="20"/>
          <w:szCs w:val="20"/>
        </w:rPr>
      </w:pPr>
    </w:p>
    <w:p w14:paraId="0DC9B42C" w14:textId="73A77DCB" w:rsidR="009C5999" w:rsidRPr="00C30585" w:rsidRDefault="005316E4">
      <w:pPr>
        <w:pStyle w:val="Ttulo3"/>
        <w:numPr>
          <w:ilvl w:val="1"/>
          <w:numId w:val="1"/>
        </w:numPr>
        <w:spacing w:before="0" w:after="0"/>
        <w:rPr>
          <w:rFonts w:ascii="Arial" w:hAnsi="Arial" w:cs="Arial"/>
          <w:sz w:val="20"/>
          <w:szCs w:val="20"/>
        </w:rPr>
      </w:pPr>
      <w:bookmarkStart w:id="45" w:name="_Toc230275414"/>
      <w:r w:rsidRPr="00C30585">
        <w:rPr>
          <w:rFonts w:ascii="Arial" w:hAnsi="Arial" w:cs="Arial"/>
          <w:sz w:val="20"/>
          <w:szCs w:val="20"/>
        </w:rPr>
        <w:t>Centros de Costo del Proyecto</w:t>
      </w:r>
      <w:bookmarkEnd w:id="45"/>
    </w:p>
    <w:p w14:paraId="24166670" w14:textId="77777777" w:rsidR="005316E4" w:rsidRPr="00C30585" w:rsidRDefault="005316E4" w:rsidP="00C30585">
      <w:pPr>
        <w:ind w:firstLine="0"/>
        <w:rPr>
          <w:rFonts w:ascii="Arial" w:hAnsi="Arial" w:cs="Arial"/>
          <w:sz w:val="20"/>
          <w:szCs w:val="20"/>
        </w:rPr>
      </w:pPr>
    </w:p>
    <w:p w14:paraId="00E5BE80" w14:textId="12463E3E" w:rsidR="005316E4" w:rsidRPr="00C30585" w:rsidRDefault="005316E4" w:rsidP="00C30585">
      <w:pPr>
        <w:ind w:firstLine="0"/>
        <w:rPr>
          <w:rFonts w:ascii="Arial" w:hAnsi="Arial" w:cs="Arial"/>
          <w:sz w:val="20"/>
          <w:szCs w:val="20"/>
        </w:rPr>
      </w:pPr>
      <w:r w:rsidRPr="00C30585">
        <w:rPr>
          <w:rFonts w:ascii="Arial" w:hAnsi="Arial" w:cs="Arial"/>
          <w:sz w:val="20"/>
          <w:szCs w:val="20"/>
        </w:rPr>
        <w:t>Un centro de costo es la unidad organizativa mínima del proyecto a la que se asignan y controlan gastos de forma independiente. Los cinco centros de costo identificados para este proyecto 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3002"/>
        <w:gridCol w:w="4463"/>
      </w:tblGrid>
      <w:tr w:rsidR="005316E4" w:rsidRPr="00C30585" w14:paraId="24330A9D"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E0BBAE9"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lastRenderedPageBreak/>
              <w:t>Código</w:t>
            </w:r>
          </w:p>
        </w:tc>
        <w:tc>
          <w:tcPr>
            <w:tcW w:w="165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30E7462"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Centro de Costo</w:t>
            </w:r>
          </w:p>
        </w:tc>
        <w:tc>
          <w:tcPr>
            <w:tcW w:w="2461"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C93911E"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Contenido y alcance</w:t>
            </w:r>
          </w:p>
        </w:tc>
      </w:tr>
      <w:tr w:rsidR="005316E4" w:rsidRPr="00C30585" w14:paraId="26C5E63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52AE3E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CC-001</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76F27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Gestión del Proyecto</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4059E8"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Salario del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reuniones de control, reportes de avance y gestión de riesgos.</w:t>
            </w:r>
          </w:p>
        </w:tc>
      </w:tr>
      <w:tr w:rsidR="005316E4" w:rsidRPr="00C30585" w14:paraId="5410908A"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11E542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CC-002</w:t>
            </w:r>
          </w:p>
        </w:tc>
        <w:tc>
          <w:tcPr>
            <w:tcW w:w="16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3902E0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Ingeniería y Desarrollo</w:t>
            </w:r>
          </w:p>
        </w:tc>
        <w:tc>
          <w:tcPr>
            <w:tcW w:w="24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D425054"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Desarrollo backend, frontend, administración de base de datos,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e integración con ERP.</w:t>
            </w:r>
          </w:p>
        </w:tc>
      </w:tr>
      <w:tr w:rsidR="005316E4" w:rsidRPr="00C30585" w14:paraId="3E076DB2"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A85D8CC"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CC-003</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BDADBB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Calidad y Pruebas</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2B812D"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Pruebas funcionales, pruebas de carga, corrección de errores y aseguramiento de calidad.</w:t>
            </w:r>
          </w:p>
        </w:tc>
      </w:tr>
      <w:tr w:rsidR="005316E4" w:rsidRPr="00C30585" w14:paraId="6BBD29F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E08110B"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CC-004</w:t>
            </w:r>
          </w:p>
        </w:tc>
        <w:tc>
          <w:tcPr>
            <w:tcW w:w="16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82A27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Infraestructura Tecnológica</w:t>
            </w:r>
          </w:p>
        </w:tc>
        <w:tc>
          <w:tcPr>
            <w:tcW w:w="24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CA0B142"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Servidores, cloud </w:t>
            </w:r>
            <w:proofErr w:type="spellStart"/>
            <w:r w:rsidRPr="00C30585">
              <w:rPr>
                <w:rFonts w:ascii="Arial" w:hAnsi="Arial" w:cs="Arial"/>
                <w:color w:val="000000"/>
                <w:sz w:val="20"/>
                <w:szCs w:val="20"/>
              </w:rPr>
              <w:t>computing</w:t>
            </w:r>
            <w:proofErr w:type="spellEnd"/>
            <w:r w:rsidRPr="00C30585">
              <w:rPr>
                <w:rFonts w:ascii="Arial" w:hAnsi="Arial" w:cs="Arial"/>
                <w:color w:val="000000"/>
                <w:sz w:val="20"/>
                <w:szCs w:val="20"/>
              </w:rPr>
              <w:t>, redes, licencias de software y seguridad informática.</w:t>
            </w:r>
          </w:p>
        </w:tc>
      </w:tr>
      <w:tr w:rsidR="005316E4" w:rsidRPr="00C30585" w14:paraId="3694EDE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3008FDF"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CC-005</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9C4A6F"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Implantación y Capacitación</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E057CC"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Despliegue del sistema en producción y formación a usuarios finales.</w:t>
            </w:r>
          </w:p>
        </w:tc>
      </w:tr>
    </w:tbl>
    <w:p w14:paraId="3081D972" w14:textId="77777777" w:rsidR="005316E4" w:rsidRPr="00C30585" w:rsidRDefault="005316E4" w:rsidP="00C30585">
      <w:pPr>
        <w:ind w:firstLine="0"/>
        <w:rPr>
          <w:rFonts w:ascii="Arial" w:hAnsi="Arial" w:cs="Arial"/>
          <w:sz w:val="20"/>
          <w:szCs w:val="20"/>
        </w:rPr>
      </w:pPr>
    </w:p>
    <w:p w14:paraId="1ABC3656" w14:textId="5B9CA252" w:rsidR="005316E4" w:rsidRPr="00C30585" w:rsidRDefault="00692A2F">
      <w:pPr>
        <w:pStyle w:val="Ttulo2"/>
        <w:numPr>
          <w:ilvl w:val="0"/>
          <w:numId w:val="1"/>
        </w:numPr>
        <w:spacing w:before="0" w:after="0"/>
        <w:rPr>
          <w:rFonts w:ascii="Arial" w:hAnsi="Arial" w:cs="Arial"/>
          <w:sz w:val="20"/>
          <w:szCs w:val="20"/>
        </w:rPr>
      </w:pPr>
      <w:bookmarkStart w:id="46" w:name="_Toc230275415"/>
      <w:r w:rsidRPr="00C30585">
        <w:rPr>
          <w:rFonts w:ascii="Arial" w:hAnsi="Arial" w:cs="Arial"/>
          <w:sz w:val="20"/>
          <w:szCs w:val="20"/>
        </w:rPr>
        <w:t xml:space="preserve">Hoja GANTT </w:t>
      </w:r>
      <w:r w:rsidR="006273A1" w:rsidRPr="00C30585">
        <w:rPr>
          <w:rFonts w:ascii="Arial" w:hAnsi="Arial" w:cs="Arial"/>
          <w:sz w:val="20"/>
          <w:szCs w:val="20"/>
        </w:rPr>
        <w:t>-</w:t>
      </w:r>
      <w:r w:rsidRPr="00C30585">
        <w:rPr>
          <w:rFonts w:ascii="Arial" w:hAnsi="Arial" w:cs="Arial"/>
          <w:sz w:val="20"/>
          <w:szCs w:val="20"/>
        </w:rPr>
        <w:t xml:space="preserve"> Cronograma del Proyecto</w:t>
      </w:r>
      <w:bookmarkEnd w:id="46"/>
    </w:p>
    <w:p w14:paraId="5FFC76C6" w14:textId="77777777" w:rsidR="00692A2F" w:rsidRPr="00C30585" w:rsidRDefault="00692A2F" w:rsidP="00C30585">
      <w:pPr>
        <w:ind w:firstLine="0"/>
        <w:rPr>
          <w:rFonts w:ascii="Arial" w:hAnsi="Arial" w:cs="Arial"/>
          <w:sz w:val="20"/>
          <w:szCs w:val="20"/>
        </w:rPr>
      </w:pPr>
    </w:p>
    <w:p w14:paraId="1CA75D08"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La hoja GANTT corresponde a la sección del modelo financiero y de planificación encargada de representar gráficamente el cronograma de ejecución del proyecto de integración de sistemas. Esta herramienta permite organizar las actividades definidas durante el desarrollo del proyecto, estableciendo su duración, secuencia temporal y relación con las diferentes fases de implementación del sistema de información.</w:t>
      </w:r>
    </w:p>
    <w:p w14:paraId="5BA8B261" w14:textId="77777777" w:rsidR="00692A2F" w:rsidRPr="00C30585" w:rsidRDefault="00692A2F" w:rsidP="00C30585">
      <w:pPr>
        <w:ind w:firstLine="0"/>
        <w:rPr>
          <w:rFonts w:ascii="Arial" w:hAnsi="Arial" w:cs="Arial"/>
          <w:sz w:val="20"/>
          <w:szCs w:val="20"/>
        </w:rPr>
      </w:pPr>
    </w:p>
    <w:p w14:paraId="71D00F19"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El diagrama de Gantt constituye uno de los mecanismos más utilizados en la gestión de proyectos debido a que facilita la visualización del avance de las actividades, el control de tiempos y la planificación de recursos. Su utilización permite identificar dependencias entre tareas, estimar tiempos de ejecución y realizar seguimiento al cumplimiento del cronograma establecido.</w:t>
      </w:r>
    </w:p>
    <w:p w14:paraId="55E02672" w14:textId="77777777" w:rsidR="00692A2F" w:rsidRPr="00C30585" w:rsidRDefault="00692A2F" w:rsidP="00C30585">
      <w:pPr>
        <w:ind w:firstLine="0"/>
        <w:rPr>
          <w:rFonts w:ascii="Arial" w:hAnsi="Arial" w:cs="Arial"/>
          <w:sz w:val="20"/>
          <w:szCs w:val="20"/>
        </w:rPr>
      </w:pPr>
    </w:p>
    <w:p w14:paraId="132FC0B4"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Dentro del proyecto desarrollado, el cronograma fue estructurado considerando las principales etapas del ciclo de desarrollo del sistema, incluyendo actividades relacionadas con levantamiento de requerimientos, análisis, diseño, desarrollo, pruebas, implementación y soporte inicial. Cada actividad fue asociada a responsables específicos y distribuida a lo largo de los ocho meses definidos para la ejecución del proyecto.</w:t>
      </w:r>
    </w:p>
    <w:p w14:paraId="2A007256" w14:textId="77777777" w:rsidR="00692A2F" w:rsidRPr="00C30585" w:rsidRDefault="00692A2F" w:rsidP="00C30585">
      <w:pPr>
        <w:ind w:firstLine="0"/>
        <w:rPr>
          <w:rFonts w:ascii="Arial" w:hAnsi="Arial" w:cs="Arial"/>
          <w:sz w:val="20"/>
          <w:szCs w:val="20"/>
        </w:rPr>
      </w:pPr>
    </w:p>
    <w:p w14:paraId="6E2F28E1"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Asimismo, la hoja GANTT facilita el control operativo y administrativo del proyecto, permitiendo evaluar el progreso de las actividades y detectar posibles retrasos o desviaciones que puedan afectar el cumplimiento de los objetivos establecidos.</w:t>
      </w:r>
    </w:p>
    <w:p w14:paraId="22401F33" w14:textId="77777777" w:rsidR="00692A2F" w:rsidRPr="00C30585" w:rsidRDefault="00692A2F" w:rsidP="00C30585">
      <w:pPr>
        <w:ind w:firstLine="0"/>
        <w:rPr>
          <w:rFonts w:ascii="Arial" w:hAnsi="Arial" w:cs="Arial"/>
          <w:sz w:val="20"/>
          <w:szCs w:val="20"/>
        </w:rPr>
      </w:pPr>
    </w:p>
    <w:p w14:paraId="10F9AAE4"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Desde la perspectiva de la integración de sistemas, el cronograma representa una herramienta clave para coordinar recursos humanos, técnicos y operativos, garantizando una adecuada planificación temporal y fortaleciendo los procesos de seguimiento y control del proyecto tecnológico.</w:t>
      </w:r>
    </w:p>
    <w:p w14:paraId="551DAB9E" w14:textId="77777777" w:rsidR="00692A2F" w:rsidRPr="00C30585" w:rsidRDefault="00692A2F" w:rsidP="00C30585">
      <w:pPr>
        <w:ind w:firstLine="0"/>
        <w:rPr>
          <w:rFonts w:ascii="Arial" w:hAnsi="Arial" w:cs="Arial"/>
          <w:sz w:val="20"/>
          <w:szCs w:val="20"/>
        </w:rPr>
      </w:pPr>
    </w:p>
    <w:p w14:paraId="1848F959" w14:textId="6E4DAE7A" w:rsidR="00692A2F" w:rsidRPr="00C30585" w:rsidRDefault="00692A2F" w:rsidP="00C30585">
      <w:pPr>
        <w:ind w:firstLine="0"/>
        <w:rPr>
          <w:rFonts w:ascii="Arial" w:hAnsi="Arial" w:cs="Arial"/>
          <w:sz w:val="20"/>
          <w:szCs w:val="20"/>
        </w:rPr>
      </w:pPr>
      <w:r w:rsidRPr="00C30585">
        <w:rPr>
          <w:rFonts w:ascii="Arial" w:hAnsi="Arial" w:cs="Arial"/>
          <w:sz w:val="20"/>
          <w:szCs w:val="20"/>
        </w:rPr>
        <w:t>Finalmente, la hoja GANTT complementa el modelo de contabilidad analítica desarrollado en el laboratorio, integrando la dimensión temporal del proyecto con la planeación financiera y operativa necesaria para la implementación del sistema de información empresarial.</w:t>
      </w:r>
    </w:p>
    <w:p w14:paraId="5F4B9BBD" w14:textId="77777777" w:rsidR="00692A2F" w:rsidRPr="00C30585" w:rsidRDefault="00692A2F" w:rsidP="00C30585">
      <w:pPr>
        <w:ind w:firstLine="0"/>
        <w:rPr>
          <w:rFonts w:ascii="Arial" w:hAnsi="Arial" w:cs="Arial"/>
          <w:sz w:val="20"/>
          <w:szCs w:val="20"/>
        </w:rPr>
      </w:pPr>
    </w:p>
    <w:p w14:paraId="62D81C16" w14:textId="7CE975F2" w:rsidR="00692A2F" w:rsidRPr="00C30585" w:rsidRDefault="00692A2F"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235EB90E" wp14:editId="1DD868F2">
            <wp:extent cx="4680000" cy="2261054"/>
            <wp:effectExtent l="0" t="0" r="6350" b="6350"/>
            <wp:docPr id="3473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3969" name=""/>
                    <pic:cNvPicPr/>
                  </pic:nvPicPr>
                  <pic:blipFill>
                    <a:blip r:embed="rId23"/>
                    <a:stretch>
                      <a:fillRect/>
                    </a:stretch>
                  </pic:blipFill>
                  <pic:spPr>
                    <a:xfrm>
                      <a:off x="0" y="0"/>
                      <a:ext cx="4680000" cy="2261054"/>
                    </a:xfrm>
                    <a:prstGeom prst="rect">
                      <a:avLst/>
                    </a:prstGeom>
                  </pic:spPr>
                </pic:pic>
              </a:graphicData>
            </a:graphic>
          </wp:inline>
        </w:drawing>
      </w:r>
    </w:p>
    <w:p w14:paraId="0D860264" w14:textId="77777777" w:rsidR="00692A2F" w:rsidRPr="00C30585" w:rsidRDefault="00692A2F" w:rsidP="00C30585">
      <w:pPr>
        <w:ind w:firstLine="0"/>
        <w:rPr>
          <w:rFonts w:ascii="Arial" w:hAnsi="Arial" w:cs="Arial"/>
          <w:sz w:val="20"/>
          <w:szCs w:val="20"/>
        </w:rPr>
      </w:pPr>
    </w:p>
    <w:p w14:paraId="1B087F78" w14:textId="298CD2B2" w:rsidR="00692A2F" w:rsidRPr="00C30585" w:rsidRDefault="00692A2F">
      <w:pPr>
        <w:pStyle w:val="Ttulo3"/>
        <w:numPr>
          <w:ilvl w:val="1"/>
          <w:numId w:val="1"/>
        </w:numPr>
        <w:spacing w:before="0" w:after="0"/>
        <w:rPr>
          <w:rFonts w:ascii="Arial" w:hAnsi="Arial" w:cs="Arial"/>
          <w:sz w:val="20"/>
          <w:szCs w:val="20"/>
        </w:rPr>
      </w:pPr>
      <w:bookmarkStart w:id="47" w:name="_Toc230275416"/>
      <w:r w:rsidRPr="00C30585">
        <w:rPr>
          <w:rFonts w:ascii="Arial" w:hAnsi="Arial" w:cs="Arial"/>
          <w:sz w:val="20"/>
          <w:szCs w:val="20"/>
        </w:rPr>
        <w:t>Descripción del Cronograma</w:t>
      </w:r>
      <w:bookmarkEnd w:id="47"/>
    </w:p>
    <w:p w14:paraId="19B5E527" w14:textId="77777777" w:rsidR="00692A2F" w:rsidRPr="00C30585" w:rsidRDefault="00692A2F" w:rsidP="00C30585">
      <w:pPr>
        <w:ind w:firstLine="0"/>
        <w:rPr>
          <w:rFonts w:ascii="Arial" w:hAnsi="Arial" w:cs="Arial"/>
          <w:sz w:val="20"/>
          <w:szCs w:val="20"/>
        </w:rPr>
      </w:pPr>
    </w:p>
    <w:p w14:paraId="0720AF36" w14:textId="11977119" w:rsidR="00692A2F" w:rsidRPr="00C30585" w:rsidRDefault="00692A2F" w:rsidP="00C30585">
      <w:pPr>
        <w:ind w:firstLine="0"/>
        <w:rPr>
          <w:rFonts w:ascii="Arial" w:hAnsi="Arial" w:cs="Arial"/>
          <w:sz w:val="20"/>
          <w:szCs w:val="20"/>
        </w:rPr>
      </w:pPr>
      <w:r w:rsidRPr="00C30585">
        <w:rPr>
          <w:rFonts w:ascii="Arial" w:hAnsi="Arial" w:cs="Arial"/>
          <w:sz w:val="20"/>
          <w:szCs w:val="20"/>
        </w:rPr>
        <w:t>El diagrama de Gantt presenta la distribución temporal de las 18 actividades del proyecto a lo largo de los 8 meses de ejecución. Permite visualizar la secuencia lógica de las tareas, los solapamientos admisibles entre actividades y la carga de trabajo por período, facilitando la identificación temprana de cuellos de botella en la asignación de recursos.</w:t>
      </w:r>
    </w:p>
    <w:p w14:paraId="4FF49042" w14:textId="77777777" w:rsidR="00692A2F" w:rsidRPr="00C30585" w:rsidRDefault="00692A2F" w:rsidP="00C30585">
      <w:pPr>
        <w:ind w:firstLine="0"/>
        <w:rPr>
          <w:rFonts w:ascii="Arial" w:hAnsi="Arial" w:cs="Arial"/>
          <w:sz w:val="20"/>
          <w:szCs w:val="20"/>
        </w:rPr>
      </w:pPr>
    </w:p>
    <w:p w14:paraId="164AEE30" w14:textId="0F65AB70" w:rsidR="00692A2F" w:rsidRPr="00C30585" w:rsidRDefault="00692A2F">
      <w:pPr>
        <w:pStyle w:val="Ttulo3"/>
        <w:numPr>
          <w:ilvl w:val="1"/>
          <w:numId w:val="1"/>
        </w:numPr>
        <w:spacing w:before="0" w:after="0"/>
        <w:rPr>
          <w:rFonts w:ascii="Arial" w:hAnsi="Arial" w:cs="Arial"/>
          <w:sz w:val="20"/>
          <w:szCs w:val="20"/>
        </w:rPr>
      </w:pPr>
      <w:bookmarkStart w:id="48" w:name="_Toc230275417"/>
      <w:r w:rsidRPr="00C30585">
        <w:rPr>
          <w:rFonts w:ascii="Arial" w:hAnsi="Arial" w:cs="Arial"/>
          <w:sz w:val="20"/>
          <w:szCs w:val="20"/>
        </w:rPr>
        <w:t>Distribución de Actividades por Fase</w:t>
      </w:r>
      <w:bookmarkEnd w:id="48"/>
    </w:p>
    <w:p w14:paraId="2C9DC03B" w14:textId="77777777" w:rsidR="00781FBC" w:rsidRPr="00C30585" w:rsidRDefault="00781FBC" w:rsidP="00C30585">
      <w:pPr>
        <w:ind w:firstLine="0"/>
        <w:rPr>
          <w:rFonts w:ascii="Arial" w:hAnsi="Arial" w:cs="Arial"/>
          <w:sz w:val="20"/>
          <w:szCs w:val="20"/>
        </w:rPr>
      </w:pPr>
    </w:p>
    <w:p w14:paraId="5C250652" w14:textId="23D77B5F" w:rsidR="00692A2F" w:rsidRPr="00C30585" w:rsidRDefault="00692A2F" w:rsidP="00C30585">
      <w:pPr>
        <w:ind w:firstLine="0"/>
        <w:rPr>
          <w:rFonts w:ascii="Arial" w:hAnsi="Arial" w:cs="Arial"/>
          <w:sz w:val="20"/>
          <w:szCs w:val="20"/>
        </w:rPr>
      </w:pPr>
      <w:r w:rsidRPr="00C30585">
        <w:rPr>
          <w:rFonts w:ascii="Arial" w:hAnsi="Arial" w:cs="Arial"/>
          <w:sz w:val="20"/>
          <w:szCs w:val="20"/>
        </w:rPr>
        <w:t>La distribución de actividades por fase permite organizar el proyecto de integración de sistemas de acuerdo con las diferentes etapas del ciclo de desarrollo del software. Esta estructura facilita la planificación, seguimiento y control de las tareas asignadas durante la ejecución del proyecto, permitiendo identificar responsables, tiempos estimados y dependencias entre actividades.</w:t>
      </w:r>
      <w:r w:rsidR="00AD5468" w:rsidRPr="00C30585">
        <w:rPr>
          <w:rFonts w:ascii="Arial" w:hAnsi="Arial" w:cs="Arial"/>
          <w:sz w:val="20"/>
          <w:szCs w:val="20"/>
        </w:rPr>
        <w:t xml:space="preserve"> </w:t>
      </w:r>
      <w:r w:rsidRPr="00C30585">
        <w:rPr>
          <w:rFonts w:ascii="Arial" w:hAnsi="Arial" w:cs="Arial"/>
          <w:sz w:val="20"/>
          <w:szCs w:val="20"/>
        </w:rPr>
        <w:t>Asimismo, la división por fases contribuye a mejorar la gestión operativa y administrativa del proyecto, garantizando una ejecución más ordenada, controlada y alineada con los objetivos definidos para la implementación del sistema de información.</w:t>
      </w:r>
    </w:p>
    <w:p w14:paraId="445F258D" w14:textId="77777777" w:rsidR="00692A2F" w:rsidRPr="00C30585" w:rsidRDefault="00692A2F"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6801"/>
      </w:tblGrid>
      <w:tr w:rsidR="00692A2F" w:rsidRPr="00C30585" w14:paraId="0D49882F"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6A9CACA" w14:textId="77777777" w:rsidR="00692A2F" w:rsidRPr="00C30585" w:rsidRDefault="00692A2F" w:rsidP="00C30585">
            <w:pPr>
              <w:ind w:firstLine="0"/>
              <w:rPr>
                <w:rFonts w:ascii="Arial" w:hAnsi="Arial" w:cs="Arial"/>
                <w:sz w:val="20"/>
                <w:szCs w:val="20"/>
              </w:rPr>
            </w:pPr>
            <w:r w:rsidRPr="00C30585">
              <w:rPr>
                <w:rFonts w:ascii="Arial" w:hAnsi="Arial" w:cs="Arial"/>
                <w:b/>
                <w:bCs/>
                <w:color w:val="FFFFFF"/>
                <w:sz w:val="20"/>
                <w:szCs w:val="20"/>
              </w:rPr>
              <w:t>Período / Fase</w:t>
            </w:r>
          </w:p>
        </w:tc>
        <w:tc>
          <w:tcPr>
            <w:tcW w:w="37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AD58B31" w14:textId="77777777" w:rsidR="00692A2F" w:rsidRPr="00C30585" w:rsidRDefault="00692A2F" w:rsidP="00C30585">
            <w:pPr>
              <w:ind w:firstLine="0"/>
              <w:rPr>
                <w:rFonts w:ascii="Arial" w:hAnsi="Arial" w:cs="Arial"/>
                <w:sz w:val="20"/>
                <w:szCs w:val="20"/>
              </w:rPr>
            </w:pPr>
            <w:r w:rsidRPr="00C30585">
              <w:rPr>
                <w:rFonts w:ascii="Arial" w:hAnsi="Arial" w:cs="Arial"/>
                <w:b/>
                <w:bCs/>
                <w:color w:val="FFFFFF"/>
                <w:sz w:val="20"/>
                <w:szCs w:val="20"/>
              </w:rPr>
              <w:t>Actividades principales ejecutadas</w:t>
            </w:r>
          </w:p>
        </w:tc>
      </w:tr>
      <w:tr w:rsidR="00692A2F" w:rsidRPr="00C30585" w14:paraId="7CD0A14E"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FA1B16" w14:textId="20B71C83"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1</w:t>
            </w:r>
            <w:r w:rsidR="006273A1" w:rsidRPr="00C30585">
              <w:rPr>
                <w:rFonts w:ascii="Arial" w:hAnsi="Arial" w:cs="Arial"/>
                <w:color w:val="000000"/>
                <w:sz w:val="20"/>
                <w:szCs w:val="20"/>
              </w:rPr>
              <w:t>-</w:t>
            </w:r>
            <w:r w:rsidRPr="00C30585">
              <w:rPr>
                <w:rFonts w:ascii="Arial" w:hAnsi="Arial" w:cs="Arial"/>
                <w:color w:val="000000"/>
                <w:sz w:val="20"/>
                <w:szCs w:val="20"/>
              </w:rPr>
              <w:t>2 (Inicio y Diseño)</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EDF4AF"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Levantamiento de requerimientos, diseño de arquitectura, diseño de base de datos, diseño UX/UI. 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inicia la gestión transversal.</w:t>
            </w:r>
          </w:p>
        </w:tc>
      </w:tr>
      <w:tr w:rsidR="00692A2F" w:rsidRPr="00C30585" w14:paraId="2CFC14CD"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AC93554" w14:textId="08E837CE"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3</w:t>
            </w:r>
            <w:r w:rsidR="006273A1" w:rsidRPr="00C30585">
              <w:rPr>
                <w:rFonts w:ascii="Arial" w:hAnsi="Arial" w:cs="Arial"/>
                <w:color w:val="000000"/>
                <w:sz w:val="20"/>
                <w:szCs w:val="20"/>
              </w:rPr>
              <w:t>-</w:t>
            </w:r>
            <w:r w:rsidRPr="00C30585">
              <w:rPr>
                <w:rFonts w:ascii="Arial" w:hAnsi="Arial" w:cs="Arial"/>
                <w:color w:val="000000"/>
                <w:sz w:val="20"/>
                <w:szCs w:val="20"/>
              </w:rPr>
              <w:t>5 (Desarrollo)</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0FCB6E"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Desarrollo de todos los módulos funcionales (inventarios, pedidos, trazabilidad, reportes BI),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de integración y configuración de servidores.</w:t>
            </w:r>
          </w:p>
        </w:tc>
      </w:tr>
      <w:tr w:rsidR="00692A2F" w:rsidRPr="00C30585" w14:paraId="6850CB9A"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DB6CE25" w14:textId="68D1EFE1"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6</w:t>
            </w:r>
            <w:r w:rsidR="006273A1" w:rsidRPr="00C30585">
              <w:rPr>
                <w:rFonts w:ascii="Arial" w:hAnsi="Arial" w:cs="Arial"/>
                <w:color w:val="000000"/>
                <w:sz w:val="20"/>
                <w:szCs w:val="20"/>
              </w:rPr>
              <w:t>-</w:t>
            </w:r>
            <w:r w:rsidRPr="00C30585">
              <w:rPr>
                <w:rFonts w:ascii="Arial" w:hAnsi="Arial" w:cs="Arial"/>
                <w:color w:val="000000"/>
                <w:sz w:val="20"/>
                <w:szCs w:val="20"/>
              </w:rPr>
              <w:t>7 (Pruebas e Integración)</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90F3AD5"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Pruebas funcionales y de carga, corrección de errores, integración con el ERP del cliente e inicio de la implantación en producción.</w:t>
            </w:r>
          </w:p>
        </w:tc>
      </w:tr>
      <w:tr w:rsidR="00692A2F" w:rsidRPr="00C30585" w14:paraId="0BD8A06B"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E9FC50F"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 8 (Cierre)</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57C2CA"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Implantación final, capacitación de usuarios finales, elaboración de documentación técnica, evaluación final y acta de cierre del proyecto.</w:t>
            </w:r>
          </w:p>
        </w:tc>
      </w:tr>
      <w:tr w:rsidR="00692A2F" w:rsidRPr="00C30585" w14:paraId="7BB5D52D"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8EE4F8" w14:textId="0433C164"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1</w:t>
            </w:r>
            <w:r w:rsidR="006273A1" w:rsidRPr="00C30585">
              <w:rPr>
                <w:rFonts w:ascii="Arial" w:hAnsi="Arial" w:cs="Arial"/>
                <w:color w:val="000000"/>
                <w:sz w:val="20"/>
                <w:szCs w:val="20"/>
              </w:rPr>
              <w:t>-</w:t>
            </w:r>
            <w:r w:rsidRPr="00C30585">
              <w:rPr>
                <w:rFonts w:ascii="Arial" w:hAnsi="Arial" w:cs="Arial"/>
                <w:color w:val="000000"/>
                <w:sz w:val="20"/>
                <w:szCs w:val="20"/>
              </w:rPr>
              <w:t>8 (Transversal)</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F2A521"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Gestión y control del proyecto. 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permanece activo durante toda la duración del proyecto.</w:t>
            </w:r>
          </w:p>
        </w:tc>
      </w:tr>
    </w:tbl>
    <w:p w14:paraId="07AECA82" w14:textId="77777777" w:rsidR="00692A2F" w:rsidRPr="00C30585" w:rsidRDefault="00692A2F" w:rsidP="00C30585">
      <w:pPr>
        <w:ind w:firstLine="0"/>
        <w:rPr>
          <w:rFonts w:ascii="Arial" w:hAnsi="Arial" w:cs="Arial"/>
          <w:sz w:val="20"/>
          <w:szCs w:val="20"/>
        </w:rPr>
      </w:pPr>
    </w:p>
    <w:p w14:paraId="58D2A9D2" w14:textId="27B75C85" w:rsidR="00692A2F" w:rsidRPr="00C30585" w:rsidRDefault="00E17A73">
      <w:pPr>
        <w:pStyle w:val="Ttulo3"/>
        <w:numPr>
          <w:ilvl w:val="1"/>
          <w:numId w:val="1"/>
        </w:numPr>
        <w:spacing w:before="0" w:after="0"/>
        <w:rPr>
          <w:rFonts w:ascii="Arial" w:hAnsi="Arial" w:cs="Arial"/>
          <w:sz w:val="20"/>
          <w:szCs w:val="20"/>
        </w:rPr>
      </w:pPr>
      <w:bookmarkStart w:id="49" w:name="_Toc230275418"/>
      <w:r w:rsidRPr="00C30585">
        <w:rPr>
          <w:rFonts w:ascii="Arial" w:hAnsi="Arial" w:cs="Arial"/>
          <w:sz w:val="20"/>
          <w:szCs w:val="20"/>
        </w:rPr>
        <w:t>Consistencia entre Cronograma y Presupuesto</w:t>
      </w:r>
      <w:bookmarkEnd w:id="49"/>
    </w:p>
    <w:p w14:paraId="040D8589" w14:textId="77777777" w:rsidR="00E17A73" w:rsidRPr="00C30585" w:rsidRDefault="00E17A73" w:rsidP="00C30585">
      <w:pPr>
        <w:ind w:firstLine="0"/>
        <w:rPr>
          <w:rFonts w:ascii="Arial" w:hAnsi="Arial" w:cs="Arial"/>
          <w:sz w:val="20"/>
          <w:szCs w:val="20"/>
        </w:rPr>
      </w:pPr>
    </w:p>
    <w:p w14:paraId="4BEC8536" w14:textId="0848161D" w:rsidR="00E17A73" w:rsidRPr="00C30585" w:rsidRDefault="00E17A73" w:rsidP="00C30585">
      <w:pPr>
        <w:ind w:firstLine="0"/>
        <w:rPr>
          <w:rFonts w:ascii="Arial" w:hAnsi="Arial" w:cs="Arial"/>
          <w:sz w:val="20"/>
          <w:szCs w:val="20"/>
        </w:rPr>
      </w:pPr>
      <w:r w:rsidRPr="00C30585">
        <w:rPr>
          <w:rFonts w:ascii="Arial" w:hAnsi="Arial" w:cs="Arial"/>
          <w:sz w:val="20"/>
          <w:szCs w:val="20"/>
        </w:rPr>
        <w:t>La cantidad de meses de actividad de cada perfil en el diagrama de Gantt debe ser estrictamente consistente con los meses declarados en la hoja REC_HUMANO. Esta coherencia garantiza que el presupuesto refleja fielmente la planificación del proyecto y permite detectar errores de estimación antes de la firma del contrato.</w:t>
      </w:r>
    </w:p>
    <w:p w14:paraId="1C78F445" w14:textId="13B810F7" w:rsidR="00E17A73" w:rsidRPr="00C30585" w:rsidRDefault="00E17A73">
      <w:pPr>
        <w:pStyle w:val="Ttulo2"/>
        <w:numPr>
          <w:ilvl w:val="0"/>
          <w:numId w:val="1"/>
        </w:numPr>
        <w:spacing w:before="0" w:after="0"/>
        <w:rPr>
          <w:rFonts w:ascii="Arial" w:hAnsi="Arial" w:cs="Arial"/>
          <w:sz w:val="20"/>
          <w:szCs w:val="20"/>
        </w:rPr>
      </w:pPr>
      <w:bookmarkStart w:id="50" w:name="_Toc230275419"/>
      <w:r w:rsidRPr="00C30585">
        <w:rPr>
          <w:rFonts w:ascii="Arial" w:hAnsi="Arial" w:cs="Arial"/>
          <w:sz w:val="20"/>
          <w:szCs w:val="20"/>
        </w:rPr>
        <w:t xml:space="preserve">Hoja RESUMEN_EJECUTIVO </w:t>
      </w:r>
      <w:r w:rsidR="006273A1" w:rsidRPr="00C30585">
        <w:rPr>
          <w:rFonts w:ascii="Arial" w:hAnsi="Arial" w:cs="Arial"/>
          <w:sz w:val="20"/>
          <w:szCs w:val="20"/>
        </w:rPr>
        <w:t>-</w:t>
      </w:r>
      <w:r w:rsidRPr="00C30585">
        <w:rPr>
          <w:rFonts w:ascii="Arial" w:hAnsi="Arial" w:cs="Arial"/>
          <w:sz w:val="20"/>
          <w:szCs w:val="20"/>
        </w:rPr>
        <w:t xml:space="preserve"> Dashboard Ejecutivo</w:t>
      </w:r>
      <w:bookmarkEnd w:id="50"/>
    </w:p>
    <w:p w14:paraId="1E09CD68" w14:textId="77777777" w:rsidR="00E17A73" w:rsidRPr="00C30585" w:rsidRDefault="00E17A73" w:rsidP="00C30585">
      <w:pPr>
        <w:ind w:firstLine="0"/>
        <w:rPr>
          <w:rFonts w:ascii="Arial" w:hAnsi="Arial" w:cs="Arial"/>
          <w:sz w:val="20"/>
          <w:szCs w:val="20"/>
        </w:rPr>
      </w:pPr>
    </w:p>
    <w:p w14:paraId="471E2475" w14:textId="27DD2555" w:rsidR="00E17A73" w:rsidRPr="00C30585" w:rsidRDefault="00E17A73" w:rsidP="00C30585">
      <w:pPr>
        <w:ind w:firstLine="0"/>
        <w:rPr>
          <w:rFonts w:ascii="Arial" w:hAnsi="Arial" w:cs="Arial"/>
          <w:sz w:val="20"/>
          <w:szCs w:val="20"/>
        </w:rPr>
      </w:pPr>
      <w:r w:rsidRPr="00C30585">
        <w:rPr>
          <w:rFonts w:ascii="Arial" w:hAnsi="Arial" w:cs="Arial"/>
          <w:sz w:val="20"/>
          <w:szCs w:val="20"/>
        </w:rPr>
        <w:lastRenderedPageBreak/>
        <w:t xml:space="preserve">La hoja RESUMEN_EJECUTIVO corresponde al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principal del modelo financiero y operativo del proyecto de integración de sistemas. Esta sección tiene como finalidad consolidar de manera visual y resumida los principales indicadores financieros, operativos y presupuestales obtenidos durante el desarrollo del análisis de contabilidad analítica del proyecto.</w:t>
      </w:r>
      <w:r w:rsidR="00AD5468" w:rsidRPr="00C30585">
        <w:rPr>
          <w:rFonts w:ascii="Arial" w:hAnsi="Arial" w:cs="Arial"/>
          <w:sz w:val="20"/>
          <w:szCs w:val="20"/>
        </w:rPr>
        <w:t xml:space="preserve"> </w:t>
      </w:r>
      <w:r w:rsidRPr="00C30585">
        <w:rPr>
          <w:rFonts w:ascii="Arial" w:hAnsi="Arial" w:cs="Arial"/>
          <w:sz w:val="20"/>
          <w:szCs w:val="20"/>
        </w:rPr>
        <w:t xml:space="preserve">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permite presentar la información más relevante de forma clara, organizada y estratégica, facilitando la interpretación de resultados por parte de directivos, responsables financieros y líderes del proyecto. Asimismo, constituye una herramienta de apoyo para la toma de decisiones, ya que resume los costos, rentabilidad, inversión, cronograma y principales indicadores asociados a la implementación del sistema de información.</w:t>
      </w:r>
    </w:p>
    <w:p w14:paraId="6A697A89" w14:textId="77777777" w:rsidR="00E17A73" w:rsidRPr="00C30585" w:rsidRDefault="00E17A73" w:rsidP="00C30585">
      <w:pPr>
        <w:ind w:firstLine="0"/>
        <w:rPr>
          <w:rFonts w:ascii="Arial" w:hAnsi="Arial" w:cs="Arial"/>
          <w:sz w:val="20"/>
          <w:szCs w:val="20"/>
        </w:rPr>
      </w:pPr>
    </w:p>
    <w:p w14:paraId="6B8ED865" w14:textId="77777777" w:rsidR="00E17A73" w:rsidRPr="00C30585" w:rsidRDefault="00E17A73" w:rsidP="00C30585">
      <w:pPr>
        <w:ind w:firstLine="0"/>
        <w:rPr>
          <w:rFonts w:ascii="Arial" w:hAnsi="Arial" w:cs="Arial"/>
          <w:sz w:val="20"/>
          <w:szCs w:val="20"/>
        </w:rPr>
      </w:pPr>
      <w:r w:rsidRPr="00C30585">
        <w:rPr>
          <w:rFonts w:ascii="Arial" w:hAnsi="Arial" w:cs="Arial"/>
          <w:sz w:val="20"/>
          <w:szCs w:val="20"/>
        </w:rPr>
        <w:t>Dentro de esta hoja se integran elementos relacionados con:</w:t>
      </w:r>
    </w:p>
    <w:p w14:paraId="621099D8" w14:textId="77777777" w:rsidR="00E17A73" w:rsidRPr="00C30585" w:rsidRDefault="00E17A73" w:rsidP="00C30585">
      <w:pPr>
        <w:ind w:firstLine="0"/>
        <w:rPr>
          <w:rFonts w:ascii="Arial" w:hAnsi="Arial" w:cs="Arial"/>
          <w:sz w:val="20"/>
          <w:szCs w:val="20"/>
        </w:rPr>
      </w:pPr>
    </w:p>
    <w:p w14:paraId="31EAD6C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Inversión total del proyecto.</w:t>
      </w:r>
    </w:p>
    <w:p w14:paraId="193D5114"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Costos operativos consolidados.</w:t>
      </w:r>
    </w:p>
    <w:p w14:paraId="605C312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Fondo de contingencias.</w:t>
      </w:r>
    </w:p>
    <w:p w14:paraId="4BD56FB1"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Utilidad proyectada.</w:t>
      </w:r>
    </w:p>
    <w:p w14:paraId="562AB5B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Indicadores de rentabilidad.</w:t>
      </w:r>
    </w:p>
    <w:p w14:paraId="3F88F95A"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Distribución de costos.</w:t>
      </w:r>
    </w:p>
    <w:p w14:paraId="04D2D86D"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Participación del recurso humano.</w:t>
      </w:r>
    </w:p>
    <w:p w14:paraId="27C58233"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Resumen general del cronograma.</w:t>
      </w:r>
    </w:p>
    <w:p w14:paraId="5F20A5A2" w14:textId="77777777" w:rsidR="00E17A73" w:rsidRPr="00C30585" w:rsidRDefault="00E17A73" w:rsidP="00C30585">
      <w:pPr>
        <w:ind w:firstLine="0"/>
        <w:rPr>
          <w:rFonts w:ascii="Arial" w:hAnsi="Arial" w:cs="Arial"/>
          <w:sz w:val="20"/>
          <w:szCs w:val="20"/>
        </w:rPr>
      </w:pPr>
    </w:p>
    <w:p w14:paraId="027F2028" w14:textId="77777777" w:rsidR="00E17A73" w:rsidRPr="00C30585" w:rsidRDefault="00E17A73" w:rsidP="00C30585">
      <w:pPr>
        <w:ind w:firstLine="0"/>
        <w:rPr>
          <w:rFonts w:ascii="Arial" w:hAnsi="Arial" w:cs="Arial"/>
          <w:sz w:val="20"/>
          <w:szCs w:val="20"/>
        </w:rPr>
      </w:pPr>
      <w:r w:rsidRPr="00C30585">
        <w:rPr>
          <w:rFonts w:ascii="Arial" w:hAnsi="Arial" w:cs="Arial"/>
          <w:sz w:val="20"/>
          <w:szCs w:val="20"/>
        </w:rPr>
        <w:t xml:space="preserve">Desde la perspectiva de la integración de sistemas, 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permite transformar la información financiera y operativa en una herramienta visual de gestión estratégica, facilitando el seguimiento general del proyecto y fortaleciendo los procesos de control administrativo y presupuestal.</w:t>
      </w:r>
    </w:p>
    <w:p w14:paraId="62014C03" w14:textId="77777777" w:rsidR="00E17A73" w:rsidRPr="00C30585" w:rsidRDefault="00E17A73" w:rsidP="00C30585">
      <w:pPr>
        <w:ind w:firstLine="0"/>
        <w:rPr>
          <w:rFonts w:ascii="Arial" w:hAnsi="Arial" w:cs="Arial"/>
          <w:sz w:val="20"/>
          <w:szCs w:val="20"/>
        </w:rPr>
      </w:pPr>
    </w:p>
    <w:p w14:paraId="0F2148FF" w14:textId="66CDF2BF" w:rsidR="00E17A73" w:rsidRPr="00C30585" w:rsidRDefault="00E17A73" w:rsidP="00C30585">
      <w:pPr>
        <w:ind w:firstLine="0"/>
        <w:rPr>
          <w:rFonts w:ascii="Arial" w:hAnsi="Arial" w:cs="Arial"/>
          <w:sz w:val="20"/>
          <w:szCs w:val="20"/>
        </w:rPr>
      </w:pPr>
      <w:r w:rsidRPr="00C30585">
        <w:rPr>
          <w:rFonts w:ascii="Arial" w:hAnsi="Arial" w:cs="Arial"/>
          <w:sz w:val="20"/>
          <w:szCs w:val="20"/>
        </w:rPr>
        <w:t>Finalmente, la hoja RESUMEN_EJECUTIVO proporciona una visión global e integrada del proyecto, permitiendo analizar de manera rápida y eficiente el comportamiento financiero, operativo y temporal de la solución tecnológica propuesta.</w:t>
      </w:r>
    </w:p>
    <w:p w14:paraId="3726510C" w14:textId="77777777" w:rsidR="00E17A73" w:rsidRPr="00C30585" w:rsidRDefault="00E17A73" w:rsidP="00C30585">
      <w:pPr>
        <w:ind w:firstLine="0"/>
        <w:rPr>
          <w:rFonts w:ascii="Arial" w:hAnsi="Arial" w:cs="Arial"/>
          <w:sz w:val="20"/>
          <w:szCs w:val="20"/>
        </w:rPr>
      </w:pPr>
    </w:p>
    <w:p w14:paraId="2E774DC7" w14:textId="4C40B03A" w:rsidR="00E17A73" w:rsidRPr="00C30585" w:rsidRDefault="00E17A73"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68B59103" wp14:editId="18CAC925">
            <wp:extent cx="2962511" cy="4777273"/>
            <wp:effectExtent l="0" t="0" r="9525" b="4445"/>
            <wp:docPr id="1762981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81356" name=""/>
                    <pic:cNvPicPr/>
                  </pic:nvPicPr>
                  <pic:blipFill>
                    <a:blip r:embed="rId24"/>
                    <a:stretch>
                      <a:fillRect/>
                    </a:stretch>
                  </pic:blipFill>
                  <pic:spPr>
                    <a:xfrm>
                      <a:off x="0" y="0"/>
                      <a:ext cx="2980807" cy="4806777"/>
                    </a:xfrm>
                    <a:prstGeom prst="rect">
                      <a:avLst/>
                    </a:prstGeom>
                  </pic:spPr>
                </pic:pic>
              </a:graphicData>
            </a:graphic>
          </wp:inline>
        </w:drawing>
      </w:r>
    </w:p>
    <w:p w14:paraId="355FC6A4" w14:textId="77777777" w:rsidR="00E17A73" w:rsidRPr="00C30585" w:rsidRDefault="00E17A73" w:rsidP="00C30585">
      <w:pPr>
        <w:ind w:firstLine="0"/>
        <w:rPr>
          <w:rFonts w:ascii="Arial" w:hAnsi="Arial" w:cs="Arial"/>
          <w:sz w:val="20"/>
          <w:szCs w:val="20"/>
        </w:rPr>
      </w:pPr>
    </w:p>
    <w:p w14:paraId="5B35E135" w14:textId="1C614C33" w:rsidR="00E17A73" w:rsidRPr="00C30585" w:rsidRDefault="00AD5468">
      <w:pPr>
        <w:pStyle w:val="Ttulo3"/>
        <w:numPr>
          <w:ilvl w:val="1"/>
          <w:numId w:val="1"/>
        </w:numPr>
        <w:spacing w:before="0" w:after="0"/>
        <w:rPr>
          <w:rFonts w:ascii="Arial" w:hAnsi="Arial" w:cs="Arial"/>
          <w:sz w:val="20"/>
          <w:szCs w:val="20"/>
        </w:rPr>
      </w:pPr>
      <w:bookmarkStart w:id="51" w:name="_Toc230275420"/>
      <w:r w:rsidRPr="00C30585">
        <w:rPr>
          <w:rFonts w:ascii="Arial" w:hAnsi="Arial" w:cs="Arial"/>
          <w:sz w:val="20"/>
          <w:szCs w:val="20"/>
        </w:rPr>
        <w:t>Indicadores Clave del Proyecto (</w:t>
      </w:r>
      <w:proofErr w:type="spellStart"/>
      <w:r w:rsidRPr="00C30585">
        <w:rPr>
          <w:rFonts w:ascii="Arial" w:hAnsi="Arial" w:cs="Arial"/>
          <w:sz w:val="20"/>
          <w:szCs w:val="20"/>
        </w:rPr>
        <w:t>KPIs</w:t>
      </w:r>
      <w:proofErr w:type="spellEnd"/>
      <w:r w:rsidRPr="00C30585">
        <w:rPr>
          <w:rFonts w:ascii="Arial" w:hAnsi="Arial" w:cs="Arial"/>
          <w:sz w:val="20"/>
          <w:szCs w:val="20"/>
        </w:rPr>
        <w:t>)</w:t>
      </w:r>
      <w:bookmarkEnd w:id="51"/>
    </w:p>
    <w:p w14:paraId="474C8FAF" w14:textId="77777777" w:rsidR="00AD5468" w:rsidRPr="00C30585" w:rsidRDefault="00AD5468" w:rsidP="00C30585">
      <w:pPr>
        <w:ind w:firstLine="0"/>
        <w:rPr>
          <w:rFonts w:ascii="Arial" w:hAnsi="Arial" w:cs="Arial"/>
          <w:sz w:val="20"/>
          <w:szCs w:val="20"/>
        </w:rPr>
      </w:pPr>
    </w:p>
    <w:p w14:paraId="779BF8FF" w14:textId="47CE2C11" w:rsidR="00AD5468" w:rsidRPr="00C30585" w:rsidRDefault="00AD5468" w:rsidP="00C30585">
      <w:pPr>
        <w:ind w:firstLine="0"/>
        <w:rPr>
          <w:rFonts w:ascii="Arial" w:hAnsi="Arial" w:cs="Arial"/>
          <w:sz w:val="20"/>
          <w:szCs w:val="20"/>
        </w:rPr>
      </w:pPr>
      <w:r w:rsidRPr="00C30585">
        <w:rPr>
          <w:rFonts w:ascii="Arial" w:hAnsi="Arial" w:cs="Arial"/>
          <w:sz w:val="20"/>
          <w:szCs w:val="20"/>
        </w:rPr>
        <w:t xml:space="preserve">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consolida en una única vista los indicadores más relevantes del proyecto, orientados a la toma de decisiones gerenciales:</w:t>
      </w:r>
    </w:p>
    <w:p w14:paraId="26146EE2" w14:textId="77777777" w:rsidR="00AD5468" w:rsidRPr="00C30585" w:rsidRDefault="00AD546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4534"/>
      </w:tblGrid>
      <w:tr w:rsidR="00AD5468" w:rsidRPr="00C30585" w14:paraId="6E69D7C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3E77803" w14:textId="77777777" w:rsidR="00AD5468" w:rsidRPr="00C30585" w:rsidRDefault="00AD5468" w:rsidP="00C30585">
            <w:pPr>
              <w:ind w:firstLine="0"/>
              <w:rPr>
                <w:rFonts w:ascii="Arial" w:hAnsi="Arial" w:cs="Arial"/>
                <w:sz w:val="20"/>
                <w:szCs w:val="20"/>
              </w:rPr>
            </w:pPr>
            <w:r w:rsidRPr="00C30585">
              <w:rPr>
                <w:rFonts w:ascii="Arial" w:hAnsi="Arial" w:cs="Arial"/>
                <w:b/>
                <w:bCs/>
                <w:color w:val="FFFFFF"/>
                <w:sz w:val="20"/>
                <w:szCs w:val="20"/>
              </w:rPr>
              <w:t>Indicador Clave (KPI)</w:t>
            </w:r>
          </w:p>
        </w:tc>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1F3BB6B" w14:textId="77777777" w:rsidR="00AD5468" w:rsidRPr="00C30585" w:rsidRDefault="00AD5468" w:rsidP="00C30585">
            <w:pPr>
              <w:ind w:firstLine="0"/>
              <w:rPr>
                <w:rFonts w:ascii="Arial" w:hAnsi="Arial" w:cs="Arial"/>
                <w:sz w:val="20"/>
                <w:szCs w:val="20"/>
              </w:rPr>
            </w:pPr>
            <w:r w:rsidRPr="00C30585">
              <w:rPr>
                <w:rFonts w:ascii="Arial" w:hAnsi="Arial" w:cs="Arial"/>
                <w:b/>
                <w:bCs/>
                <w:color w:val="FFFFFF"/>
                <w:sz w:val="20"/>
                <w:szCs w:val="20"/>
              </w:rPr>
              <w:t>Valor</w:t>
            </w:r>
          </w:p>
        </w:tc>
      </w:tr>
      <w:tr w:rsidR="00AD5468" w:rsidRPr="00C30585" w14:paraId="163EC48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D87DA50"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Inversión Total del Proyecto (con imprevistos)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CF13F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$ 491.029.220</w:t>
            </w:r>
          </w:p>
        </w:tc>
      </w:tr>
      <w:tr w:rsidR="00AD5468" w:rsidRPr="00C30585" w14:paraId="6598571A"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1062CF0"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Precio Final de Venta al Cliente</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4F6A803"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$ 638.337.986</w:t>
            </w:r>
          </w:p>
        </w:tc>
      </w:tr>
      <w:tr w:rsidR="00AD5468" w:rsidRPr="00C30585" w14:paraId="44653366"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05267D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Ganancia Esperada (30% sobre inversión)</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66BCC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$ 147.308.766</w:t>
            </w:r>
          </w:p>
        </w:tc>
      </w:tr>
      <w:tr w:rsidR="00AD5468" w:rsidRPr="00C30585" w14:paraId="5AD274A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971BBB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Duración del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B3BA916"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8 meses</w:t>
            </w:r>
          </w:p>
        </w:tc>
      </w:tr>
      <w:tr w:rsidR="00AD5468" w:rsidRPr="00C30585" w14:paraId="32129DBE"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D20555" w14:textId="77777777" w:rsidR="00AD5468" w:rsidRPr="00C30585" w:rsidRDefault="00AD5468" w:rsidP="00C30585">
            <w:pPr>
              <w:ind w:firstLine="0"/>
              <w:rPr>
                <w:rFonts w:ascii="Arial" w:hAnsi="Arial" w:cs="Arial"/>
                <w:sz w:val="20"/>
                <w:szCs w:val="20"/>
              </w:rPr>
            </w:pPr>
            <w:proofErr w:type="gramStart"/>
            <w:r w:rsidRPr="00C30585">
              <w:rPr>
                <w:rFonts w:ascii="Arial" w:hAnsi="Arial" w:cs="Arial"/>
                <w:color w:val="000000"/>
                <w:sz w:val="20"/>
                <w:szCs w:val="20"/>
              </w:rPr>
              <w:t>Total</w:t>
            </w:r>
            <w:proofErr w:type="gramEnd"/>
            <w:r w:rsidRPr="00C30585">
              <w:rPr>
                <w:rFonts w:ascii="Arial" w:hAnsi="Arial" w:cs="Arial"/>
                <w:color w:val="000000"/>
                <w:sz w:val="20"/>
                <w:szCs w:val="20"/>
              </w:rPr>
              <w:t xml:space="preserve"> de personas en el equipo de trabajo</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2235F7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10 personas</w:t>
            </w:r>
          </w:p>
        </w:tc>
      </w:tr>
      <w:tr w:rsidR="00AD5468" w:rsidRPr="00C30585" w14:paraId="27DA7954"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F3A545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BC38BE4"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$ 44.639.020</w:t>
            </w:r>
          </w:p>
        </w:tc>
      </w:tr>
      <w:tr w:rsidR="00AD5468" w:rsidRPr="00C30585" w14:paraId="171D29F6"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6D5AA5"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Margen de Utilidad sobre Ventas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3B183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23,1%</w:t>
            </w:r>
          </w:p>
        </w:tc>
      </w:tr>
      <w:tr w:rsidR="00AD5468" w:rsidRPr="00C30585" w14:paraId="6DCC3EA1"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DF8162" w14:textId="2D40E6D0"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xml:space="preserve">ROI </w:t>
            </w:r>
            <w:r w:rsidR="006273A1" w:rsidRPr="00C30585">
              <w:rPr>
                <w:rFonts w:ascii="Arial" w:hAnsi="Arial" w:cs="Arial"/>
                <w:color w:val="000000"/>
                <w:sz w:val="20"/>
                <w:szCs w:val="20"/>
              </w:rPr>
              <w:t>-</w:t>
            </w:r>
            <w:r w:rsidRPr="00C30585">
              <w:rPr>
                <w:rFonts w:ascii="Arial" w:hAnsi="Arial" w:cs="Arial"/>
                <w:color w:val="000000"/>
                <w:sz w:val="20"/>
                <w:szCs w:val="20"/>
              </w:rPr>
              <w:t xml:space="preserve"> Retorno sobre la Inversión</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735D3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30,0%</w:t>
            </w:r>
          </w:p>
        </w:tc>
      </w:tr>
      <w:tr w:rsidR="00AD5468" w:rsidRPr="00C30585" w14:paraId="0920AD4F"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F8B880B"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Participación del Recurso Humano en el costo total</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EEFB05"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77,9%</w:t>
            </w:r>
          </w:p>
        </w:tc>
      </w:tr>
      <w:tr w:rsidR="00AD5468" w:rsidRPr="00C30585" w14:paraId="2F3E0CDF"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5A575E8"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Punto de equilibrio (% de avance del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7A926A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76,9%</w:t>
            </w:r>
          </w:p>
        </w:tc>
      </w:tr>
    </w:tbl>
    <w:p w14:paraId="74C5288D" w14:textId="77777777" w:rsidR="00AD5468" w:rsidRPr="00C30585" w:rsidRDefault="00AD5468" w:rsidP="00C30585">
      <w:pPr>
        <w:ind w:firstLine="0"/>
        <w:rPr>
          <w:rFonts w:ascii="Arial" w:hAnsi="Arial" w:cs="Arial"/>
          <w:sz w:val="20"/>
          <w:szCs w:val="20"/>
        </w:rPr>
      </w:pPr>
    </w:p>
    <w:p w14:paraId="5F977AEF" w14:textId="4286FB78" w:rsidR="00392D49" w:rsidRPr="00C30585" w:rsidRDefault="00392D49" w:rsidP="00C30585">
      <w:pPr>
        <w:pStyle w:val="Ttulo1"/>
        <w:spacing w:before="0" w:after="0"/>
        <w:ind w:firstLine="0"/>
        <w:rPr>
          <w:rFonts w:ascii="Arial" w:hAnsi="Arial" w:cs="Arial"/>
          <w:sz w:val="20"/>
          <w:szCs w:val="20"/>
        </w:rPr>
      </w:pPr>
      <w:bookmarkStart w:id="52" w:name="_Toc181181683"/>
      <w:bookmarkStart w:id="53" w:name="_Toc230275421"/>
      <w:r w:rsidRPr="00C30585">
        <w:rPr>
          <w:rFonts w:ascii="Arial" w:hAnsi="Arial" w:cs="Arial"/>
          <w:sz w:val="20"/>
          <w:szCs w:val="20"/>
        </w:rPr>
        <w:t>CONCLUSI</w:t>
      </w:r>
      <w:r w:rsidR="00B843E7" w:rsidRPr="00C30585">
        <w:rPr>
          <w:rFonts w:ascii="Arial" w:hAnsi="Arial" w:cs="Arial"/>
          <w:sz w:val="20"/>
          <w:szCs w:val="20"/>
        </w:rPr>
        <w:t>O</w:t>
      </w:r>
      <w:r w:rsidRPr="00C30585">
        <w:rPr>
          <w:rFonts w:ascii="Arial" w:hAnsi="Arial" w:cs="Arial"/>
          <w:sz w:val="20"/>
          <w:szCs w:val="20"/>
        </w:rPr>
        <w:t>N</w:t>
      </w:r>
      <w:r w:rsidR="00B843E7" w:rsidRPr="00C30585">
        <w:rPr>
          <w:rFonts w:ascii="Arial" w:hAnsi="Arial" w:cs="Arial"/>
          <w:sz w:val="20"/>
          <w:szCs w:val="20"/>
        </w:rPr>
        <w:t>ES</w:t>
      </w:r>
      <w:r w:rsidRPr="00C30585">
        <w:rPr>
          <w:rFonts w:ascii="Arial" w:hAnsi="Arial" w:cs="Arial"/>
          <w:sz w:val="20"/>
          <w:szCs w:val="20"/>
        </w:rPr>
        <w:t xml:space="preserve"> DEL </w:t>
      </w:r>
      <w:bookmarkEnd w:id="52"/>
      <w:r w:rsidR="00014B2E" w:rsidRPr="00C30585">
        <w:rPr>
          <w:rFonts w:ascii="Arial" w:hAnsi="Arial" w:cs="Arial"/>
          <w:sz w:val="20"/>
          <w:szCs w:val="20"/>
        </w:rPr>
        <w:t>LABORATORIO</w:t>
      </w:r>
      <w:bookmarkEnd w:id="53"/>
    </w:p>
    <w:p w14:paraId="5F1ED940" w14:textId="77777777" w:rsidR="009A54B6" w:rsidRPr="00C30585" w:rsidRDefault="009A54B6" w:rsidP="00C30585">
      <w:pPr>
        <w:ind w:firstLine="0"/>
        <w:rPr>
          <w:rFonts w:ascii="Arial" w:hAnsi="Arial" w:cs="Arial"/>
          <w:sz w:val="20"/>
          <w:szCs w:val="20"/>
        </w:rPr>
      </w:pPr>
    </w:p>
    <w:p w14:paraId="3D219071"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El presente laboratorio permitió evidenciar que el costo real de un proyecto de integración de sistemas no puede limitarse únicamente a la estimación de salarios base del equipo de trabajo. La incorporación de prestaciones sociales, impuestos, licenciamiento legal, servicios públicos, costos operativos y fondos de contingencia resulta indispensable para construir un presupuesto financieramente sostenible y alineado con las condiciones reales de ejecución de un proyecto tecnológico empresarial.</w:t>
      </w:r>
    </w:p>
    <w:p w14:paraId="0D9D4ED4" w14:textId="77777777" w:rsidR="00F60BE9" w:rsidRPr="00C30585" w:rsidRDefault="00F60BE9" w:rsidP="00C30585">
      <w:pPr>
        <w:ind w:firstLine="0"/>
        <w:rPr>
          <w:rFonts w:ascii="Arial" w:hAnsi="Arial" w:cs="Arial"/>
          <w:sz w:val="20"/>
          <w:szCs w:val="20"/>
        </w:rPr>
      </w:pPr>
    </w:p>
    <w:p w14:paraId="4BAF1884"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 partir del modelo financiero desarrollado se identificó que el recurso humano representa el principal componente de costo del proyecto, alcanzando aproximadamente el 77,9% del costo operativo total. Este resultado es coherente con la realidad de la industria del software y los procesos de integración de sistemas, donde el conocimiento técnico especializado y el capital humano constituyen el recurso estratégico más importante dentro de la ejecución de proyectos tecnológicos.</w:t>
      </w:r>
    </w:p>
    <w:p w14:paraId="160DFD06" w14:textId="77777777" w:rsidR="00F60BE9" w:rsidRPr="00C30585" w:rsidRDefault="00F60BE9" w:rsidP="00C30585">
      <w:pPr>
        <w:ind w:firstLine="0"/>
        <w:rPr>
          <w:rFonts w:ascii="Arial" w:hAnsi="Arial" w:cs="Arial"/>
          <w:sz w:val="20"/>
          <w:szCs w:val="20"/>
        </w:rPr>
      </w:pPr>
    </w:p>
    <w:p w14:paraId="174C5526"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El análisis realizado permitió comprender el impacto que tienen las prestaciones sociales y cargas laborales en Colombia sobre el presupuesto total del proyecto. La carga prestacional aproximada del 52% evidencia que la formulación de proyectos tecnológicos debe considerar no solamente los salarios nominales, sino también todas las obligaciones laborales asociadas, ya que su omisión puede generar desviaciones presupuestales y afectar directamente la rentabilidad del proyecto.</w:t>
      </w:r>
    </w:p>
    <w:p w14:paraId="5C1572C1" w14:textId="77777777" w:rsidR="00F60BE9" w:rsidRPr="00C30585" w:rsidRDefault="00F60BE9" w:rsidP="00C30585">
      <w:pPr>
        <w:ind w:firstLine="0"/>
        <w:rPr>
          <w:rFonts w:ascii="Arial" w:hAnsi="Arial" w:cs="Arial"/>
          <w:sz w:val="20"/>
          <w:szCs w:val="20"/>
        </w:rPr>
      </w:pPr>
    </w:p>
    <w:p w14:paraId="666B5A6F"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Asimismo, el laboratorio permitió analizar el efecto del IVA del 19% aplicado sobre compras tecnológicas, infraestructura y licenciamiento, demostrando que los impuestos representan un componente financiero significativo dentro de los costos globales del proyecto. Este aspecto evidencia la importancia de incluir las cargas tributarias desde la etapa de formulación presupuestal para garantizar una proyección económica más precisa y realista.</w:t>
      </w:r>
    </w:p>
    <w:p w14:paraId="5CE17235" w14:textId="77777777" w:rsidR="00F60BE9" w:rsidRPr="00C30585" w:rsidRDefault="00F60BE9" w:rsidP="00C30585">
      <w:pPr>
        <w:ind w:firstLine="0"/>
        <w:rPr>
          <w:rFonts w:ascii="Arial" w:hAnsi="Arial" w:cs="Arial"/>
          <w:sz w:val="20"/>
          <w:szCs w:val="20"/>
        </w:rPr>
      </w:pPr>
    </w:p>
    <w:p w14:paraId="3F79470A"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La implementación de un fondo de imprevistos equivalente al 10% del costo operativo permitió fortalecer la sostenibilidad financiera del proyecto frente a posibles riesgos asociados a cambios de requerimientos, retrasos operativos, fallos técnicos, rotación de personal o incrementos de costos. La inclusión de este fondo evidencia la importancia de incorporar estrategias de mitigación de riesgo dentro de los procesos de planificación de proyectos de integración de sistemas.</w:t>
      </w:r>
    </w:p>
    <w:p w14:paraId="7648503B" w14:textId="77777777" w:rsidR="00F60BE9" w:rsidRPr="00C30585" w:rsidRDefault="00F60BE9" w:rsidP="00C30585">
      <w:pPr>
        <w:ind w:firstLine="0"/>
        <w:rPr>
          <w:rFonts w:ascii="Arial" w:hAnsi="Arial" w:cs="Arial"/>
          <w:sz w:val="20"/>
          <w:szCs w:val="20"/>
        </w:rPr>
      </w:pPr>
    </w:p>
    <w:p w14:paraId="2AA727FF"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lastRenderedPageBreak/>
        <w:t>Los indicadores financieros obtenidos permitieron concluir que el proyecto presenta viabilidad económica y competitividad dentro del mercado de desarrollo de software empresarial. La incorporación de un margen de utilidad del 30% y el análisis de rentabilidad desarrollado en el modelo financiero demuestran que una adecuada planeación presupuestal permite construir proyectos sostenibles y financieramente rentables.</w:t>
      </w:r>
    </w:p>
    <w:p w14:paraId="1E8DCFBA" w14:textId="77777777" w:rsidR="00F60BE9" w:rsidRPr="00C30585" w:rsidRDefault="00F60BE9" w:rsidP="00C30585">
      <w:pPr>
        <w:ind w:firstLine="0"/>
        <w:rPr>
          <w:rFonts w:ascii="Arial" w:hAnsi="Arial" w:cs="Arial"/>
          <w:sz w:val="20"/>
          <w:szCs w:val="20"/>
        </w:rPr>
      </w:pPr>
    </w:p>
    <w:p w14:paraId="69B6218C"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La metodología de contabilidad analítica aplicada durante el laboratorio permitió desagregar y clasificar los costos por actividades, recursos y centros de costo, proporcionando información financiera más precisa y detallada que la obtenida mediante esquemas tradicionales de contabilidad clásica. Esto fortalece los procesos de control presupuestal, análisis gerencial y toma de decisiones dentro de proyectos tecnológicos empresariales.</w:t>
      </w:r>
    </w:p>
    <w:p w14:paraId="21DF0878" w14:textId="77777777" w:rsidR="00F60BE9" w:rsidRPr="00C30585" w:rsidRDefault="00F60BE9" w:rsidP="00C30585">
      <w:pPr>
        <w:ind w:firstLine="0"/>
        <w:rPr>
          <w:rFonts w:ascii="Arial" w:hAnsi="Arial" w:cs="Arial"/>
          <w:sz w:val="20"/>
          <w:szCs w:val="20"/>
        </w:rPr>
      </w:pPr>
    </w:p>
    <w:p w14:paraId="0358F408" w14:textId="0B31F5BE" w:rsidR="006A1E58" w:rsidRPr="00C30585" w:rsidRDefault="00F60BE9" w:rsidP="00C30585">
      <w:pPr>
        <w:ind w:firstLine="0"/>
        <w:rPr>
          <w:rFonts w:ascii="Arial" w:hAnsi="Arial" w:cs="Arial"/>
          <w:sz w:val="20"/>
          <w:szCs w:val="20"/>
        </w:rPr>
      </w:pPr>
      <w:r w:rsidRPr="00C30585">
        <w:rPr>
          <w:rFonts w:ascii="Arial" w:hAnsi="Arial" w:cs="Arial"/>
          <w:sz w:val="20"/>
          <w:szCs w:val="20"/>
        </w:rPr>
        <w:t>Finalmente, el desarrollo de este laboratorio permitió evidenciar la necesidad de implementar sistemas de información integrados que automaticen la captura, procesamiento y análisis de información financiera en tiempo real. Esto justifica la importancia de la integración de sistemas dentro de las organizaciones modernas, donde herramientas como ERP, sistemas financieros y plataformas de gestión permiten optimizar el control administrativo, financiero y operativo de los proyectos tecnológicos.</w:t>
      </w:r>
    </w:p>
    <w:p w14:paraId="3EC6A198" w14:textId="77777777" w:rsidR="00F60BE9" w:rsidRPr="00C30585" w:rsidRDefault="00F60BE9" w:rsidP="00C30585">
      <w:pPr>
        <w:ind w:firstLine="0"/>
        <w:rPr>
          <w:rFonts w:ascii="Arial" w:hAnsi="Arial" w:cs="Arial"/>
          <w:sz w:val="20"/>
          <w:szCs w:val="20"/>
        </w:rPr>
      </w:pPr>
    </w:p>
    <w:p w14:paraId="50F3FD62" w14:textId="1ED325BB" w:rsidR="00F60BE9" w:rsidRPr="00C30585" w:rsidRDefault="00F60BE9" w:rsidP="00C30585">
      <w:pPr>
        <w:pStyle w:val="Ttulo1"/>
        <w:spacing w:before="0" w:after="0"/>
        <w:ind w:firstLine="0"/>
        <w:rPr>
          <w:rFonts w:ascii="Arial" w:hAnsi="Arial" w:cs="Arial"/>
          <w:sz w:val="20"/>
          <w:szCs w:val="20"/>
        </w:rPr>
      </w:pPr>
      <w:bookmarkStart w:id="54" w:name="_Toc230275422"/>
      <w:r w:rsidRPr="00C30585">
        <w:rPr>
          <w:rFonts w:ascii="Arial" w:hAnsi="Arial" w:cs="Arial"/>
          <w:sz w:val="20"/>
          <w:szCs w:val="20"/>
        </w:rPr>
        <w:t>RECOMENDACIONES</w:t>
      </w:r>
      <w:bookmarkEnd w:id="54"/>
    </w:p>
    <w:p w14:paraId="5F84CF46" w14:textId="77777777" w:rsidR="00F60BE9" w:rsidRPr="00C30585" w:rsidRDefault="00F60BE9" w:rsidP="00C30585">
      <w:pPr>
        <w:ind w:firstLine="0"/>
        <w:rPr>
          <w:rFonts w:ascii="Arial" w:hAnsi="Arial" w:cs="Arial"/>
          <w:sz w:val="20"/>
          <w:szCs w:val="20"/>
        </w:rPr>
      </w:pPr>
    </w:p>
    <w:p w14:paraId="2FA59936" w14:textId="179722B7" w:rsidR="00F60BE9" w:rsidRPr="00C30585" w:rsidRDefault="00F60BE9" w:rsidP="00C30585">
      <w:pPr>
        <w:ind w:firstLine="0"/>
        <w:rPr>
          <w:rFonts w:ascii="Arial" w:hAnsi="Arial" w:cs="Arial"/>
          <w:sz w:val="20"/>
          <w:szCs w:val="20"/>
        </w:rPr>
      </w:pPr>
      <w:r w:rsidRPr="00C30585">
        <w:rPr>
          <w:rFonts w:ascii="Arial" w:hAnsi="Arial" w:cs="Arial"/>
          <w:sz w:val="20"/>
          <w:szCs w:val="20"/>
        </w:rPr>
        <w:t>A continuación, una serie de recomendaciones:</w:t>
      </w:r>
    </w:p>
    <w:p w14:paraId="132F2557" w14:textId="77777777" w:rsidR="00F60BE9" w:rsidRPr="00C30585" w:rsidRDefault="00F60BE9" w:rsidP="00C30585">
      <w:pPr>
        <w:ind w:firstLine="0"/>
        <w:rPr>
          <w:rFonts w:ascii="Arial" w:hAnsi="Arial" w:cs="Arial"/>
          <w:sz w:val="20"/>
          <w:szCs w:val="20"/>
        </w:rPr>
      </w:pPr>
    </w:p>
    <w:p w14:paraId="54DF8EBC" w14:textId="349ABF31"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Implementar desde el inicio del proyecto herramientas de control y seguimiento de actividades como Jira, </w:t>
      </w:r>
      <w:proofErr w:type="spellStart"/>
      <w:r w:rsidRPr="00C30585">
        <w:rPr>
          <w:rFonts w:ascii="Arial" w:hAnsi="Arial" w:cs="Arial"/>
          <w:sz w:val="20"/>
          <w:szCs w:val="20"/>
        </w:rPr>
        <w:t>ClickUp</w:t>
      </w:r>
      <w:proofErr w:type="spellEnd"/>
      <w:r w:rsidRPr="00C30585">
        <w:rPr>
          <w:rFonts w:ascii="Arial" w:hAnsi="Arial" w:cs="Arial"/>
          <w:sz w:val="20"/>
          <w:szCs w:val="20"/>
        </w:rPr>
        <w:t>, Trello o Microsoft Project, permitiendo monitorear el avance de las tareas, las horas ejecutadas y el cumplimiento del cronograma definido dentro del modelo financiero y operativo del proyecto.</w:t>
      </w:r>
    </w:p>
    <w:p w14:paraId="1F739C5D"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Adoptar metodologías ágiles de desarrollo, especialmente Scrum, utilizando ciclos de trabajo iterativos mediante sprints periódicos. Esta estrategia permite mejorar el control de cambios, facilitar la participación del cliente durante el desarrollo y reducir el impacto financiero generado por modificaciones tardías en los requerimientos del sistema.</w:t>
      </w:r>
    </w:p>
    <w:p w14:paraId="31425C00"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Realizar seguimiento periódico de los indicadores financieros del proyecto utilizando el modelo desarrollado en Microsoft Excel, comparando costos ejecutados frente a costos presupuestados, utilización de recursos, rentabilidad y desviaciones presupuestales, con el fin de fortalecer el control financiero durante la ejecución del proyecto.</w:t>
      </w:r>
    </w:p>
    <w:p w14:paraId="59D03906"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Verificar previamente todas las obligaciones tributarias y cargas fiscales aplicables al proyecto, incluyendo IVA, retenciones, estampillas regionales, ICA y demás impuestos que puedan afectar el presupuesto final, especialmente en proyectos relacionados con entidades públicas o contratos empresariales de gran escala.</w:t>
      </w:r>
    </w:p>
    <w:p w14:paraId="242890E5"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Establecer mecanismos formales de gestión de cambios mediante documentación y aprobación de nuevos requerimientos, permitiendo controlar adecuadamente el alcance del proyecto y evitar incrementos de costos no contemplados inicialmente dentro del presupuesto aprobado.</w:t>
      </w:r>
    </w:p>
    <w:p w14:paraId="434B6261"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Incorporar procesos automatizados de pruebas y control de calidad utilizando herramientas de integración continua y despliegue continuo (CI/CD), con el propósito de reducir tiempos de validación, mejorar la calidad del software y disminuir costos asociados a corrección de errores durante las fases finales del desarrollo.</w:t>
      </w:r>
    </w:p>
    <w:p w14:paraId="3E09FE20"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Evaluar diferentes modalidades de contratación del recurso humano de acuerdo con la duración y características de cada actividad del proyecto, garantizando el cumplimiento de la normativa laboral colombiana y optimizando el impacto financiero generado por las cargas prestacionales y administrativas.</w:t>
      </w:r>
    </w:p>
    <w:p w14:paraId="2066F821"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Implementar sistemas de información integrados que permitan automatizar los procesos de control financiero, gestión de recursos y seguimiento presupuestal, fortaleciendo la capacidad de análisis y toma de decisiones dentro de proyectos de integración de sistemas empresariales.</w:t>
      </w:r>
    </w:p>
    <w:p w14:paraId="2949D00C"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Mantener actualizado el modelo financiero del proyecto durante toda la ejecución, ajustando costos, tiempos y recursos conforme evolucionen las condiciones técnicas, operativas y administrativas del sistema de información.</w:t>
      </w:r>
    </w:p>
    <w:p w14:paraId="35DE622A" w14:textId="0FBF2FD5"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Finalmente, se recomienda complementar el análisis financiero con herramientas ERP y plataformas de inteligencia de negocios que permitan visualizar indicadores en tiempo real, </w:t>
      </w:r>
      <w:r w:rsidRPr="00C30585">
        <w:rPr>
          <w:rFonts w:ascii="Arial" w:hAnsi="Arial" w:cs="Arial"/>
          <w:sz w:val="20"/>
          <w:szCs w:val="20"/>
        </w:rPr>
        <w:lastRenderedPageBreak/>
        <w:t>optimizando el control presupuestal y fortaleciendo la gestión estratégica de proyectos tecnológicos empresariales.</w:t>
      </w:r>
    </w:p>
    <w:p w14:paraId="5AB50ADB" w14:textId="77777777" w:rsidR="00F60BE9" w:rsidRPr="00C30585" w:rsidRDefault="00F60BE9" w:rsidP="00C30585">
      <w:pPr>
        <w:ind w:firstLine="0"/>
        <w:rPr>
          <w:rFonts w:ascii="Arial" w:hAnsi="Arial" w:cs="Arial"/>
          <w:sz w:val="20"/>
          <w:szCs w:val="20"/>
        </w:rPr>
      </w:pPr>
    </w:p>
    <w:p w14:paraId="55A7590B" w14:textId="77777777" w:rsidR="00392D49" w:rsidRPr="00C30585" w:rsidRDefault="00392D49" w:rsidP="00C30585">
      <w:pPr>
        <w:pStyle w:val="Ttulo1"/>
        <w:spacing w:before="0" w:after="0"/>
        <w:ind w:firstLine="0"/>
        <w:rPr>
          <w:rFonts w:ascii="Arial" w:hAnsi="Arial" w:cs="Arial"/>
          <w:sz w:val="20"/>
          <w:szCs w:val="20"/>
        </w:rPr>
      </w:pPr>
      <w:bookmarkStart w:id="55" w:name="_Toc181181684"/>
      <w:bookmarkStart w:id="56" w:name="_Toc230275423"/>
      <w:r w:rsidRPr="00C30585">
        <w:rPr>
          <w:rFonts w:ascii="Arial" w:hAnsi="Arial" w:cs="Arial"/>
          <w:sz w:val="20"/>
          <w:szCs w:val="20"/>
        </w:rPr>
        <w:t>BIBLIOGRAFÍA</w:t>
      </w:r>
      <w:bookmarkEnd w:id="55"/>
      <w:bookmarkEnd w:id="56"/>
    </w:p>
    <w:p w14:paraId="27B1F7C2" w14:textId="77777777" w:rsidR="009A54B6" w:rsidRPr="00C30585" w:rsidRDefault="009A54B6" w:rsidP="00C30585">
      <w:pPr>
        <w:ind w:firstLine="0"/>
        <w:rPr>
          <w:rFonts w:ascii="Arial" w:hAnsi="Arial" w:cs="Arial"/>
          <w:sz w:val="20"/>
          <w:szCs w:val="20"/>
        </w:rPr>
      </w:pPr>
    </w:p>
    <w:p w14:paraId="265ADB77" w14:textId="0929E59C" w:rsidR="007A6DF0" w:rsidRPr="00C30585" w:rsidRDefault="007A6DF0" w:rsidP="00C30585">
      <w:pPr>
        <w:ind w:firstLine="0"/>
        <w:rPr>
          <w:rFonts w:ascii="Arial" w:hAnsi="Arial" w:cs="Arial"/>
          <w:sz w:val="20"/>
          <w:szCs w:val="20"/>
        </w:rPr>
      </w:pPr>
      <w:r w:rsidRPr="00C30585">
        <w:rPr>
          <w:rFonts w:ascii="Arial" w:hAnsi="Arial" w:cs="Arial"/>
          <w:sz w:val="20"/>
          <w:szCs w:val="20"/>
        </w:rPr>
        <w:t xml:space="preserve">A continuación, se presentan las principales fuentes bibliográficas, técnicas y académicas utilizadas como referencia para el desarrollo del presente </w:t>
      </w:r>
      <w:r w:rsidR="00014B2E" w:rsidRPr="00C30585">
        <w:rPr>
          <w:rFonts w:ascii="Arial" w:hAnsi="Arial" w:cs="Arial"/>
          <w:sz w:val="20"/>
          <w:szCs w:val="20"/>
        </w:rPr>
        <w:t>laboratorio</w:t>
      </w:r>
      <w:r w:rsidRPr="00C30585">
        <w:rPr>
          <w:rFonts w:ascii="Arial" w:hAnsi="Arial" w:cs="Arial"/>
          <w:sz w:val="20"/>
          <w:szCs w:val="20"/>
        </w:rPr>
        <w:t>.</w:t>
      </w:r>
    </w:p>
    <w:p w14:paraId="06A21D08" w14:textId="77777777" w:rsidR="007A6DF0" w:rsidRPr="00C30585" w:rsidRDefault="007A6DF0" w:rsidP="00C30585">
      <w:pPr>
        <w:pStyle w:val="Prrafodelista"/>
        <w:ind w:firstLine="0"/>
        <w:rPr>
          <w:rFonts w:ascii="Arial" w:hAnsi="Arial" w:cs="Arial"/>
          <w:sz w:val="20"/>
          <w:szCs w:val="20"/>
        </w:rPr>
      </w:pPr>
    </w:p>
    <w:p w14:paraId="65C7B15B"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Marco Normativo Colombiano</w:t>
      </w:r>
    </w:p>
    <w:p w14:paraId="6953D3ED" w14:textId="77777777" w:rsidR="00F60BE9" w:rsidRPr="00C30585" w:rsidRDefault="00F60BE9" w:rsidP="00C30585">
      <w:pPr>
        <w:ind w:firstLine="0"/>
        <w:rPr>
          <w:rFonts w:ascii="Arial" w:hAnsi="Arial" w:cs="Arial"/>
          <w:sz w:val="20"/>
          <w:szCs w:val="20"/>
        </w:rPr>
      </w:pPr>
    </w:p>
    <w:p w14:paraId="38EBD9EF" w14:textId="6976EF78"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Código Sustantivo del Trabajo (CST). Arts. 161, 186, 249, 306. Bogotá: Ministerio de Trabajo.</w:t>
      </w:r>
    </w:p>
    <w:p w14:paraId="4B14728D" w14:textId="72F32EA9"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100 de 1993. Sistema de Seguridad Social Integral. Bogotá: Congreso de la República de Colombia.</w:t>
      </w:r>
    </w:p>
    <w:p w14:paraId="6A7B650F" w14:textId="0F1082CA"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Decreto 1772 de 1994. Clasificación de riesgos laborales </w:t>
      </w:r>
      <w:r w:rsidR="006273A1" w:rsidRPr="00C30585">
        <w:rPr>
          <w:rFonts w:ascii="Arial" w:hAnsi="Arial" w:cs="Arial"/>
          <w:sz w:val="20"/>
          <w:szCs w:val="20"/>
        </w:rPr>
        <w:t>-</w:t>
      </w:r>
      <w:r w:rsidRPr="00C30585">
        <w:rPr>
          <w:rFonts w:ascii="Arial" w:hAnsi="Arial" w:cs="Arial"/>
          <w:sz w:val="20"/>
          <w:szCs w:val="20"/>
        </w:rPr>
        <w:t xml:space="preserve"> ARL. Bogotá: Presidencia de la República.</w:t>
      </w:r>
    </w:p>
    <w:p w14:paraId="1AE0E87D" w14:textId="5FE56CEC"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Ley 21 de 1982. Subsidio Familiar </w:t>
      </w:r>
      <w:r w:rsidR="006273A1" w:rsidRPr="00C30585">
        <w:rPr>
          <w:rFonts w:ascii="Arial" w:hAnsi="Arial" w:cs="Arial"/>
          <w:sz w:val="20"/>
          <w:szCs w:val="20"/>
        </w:rPr>
        <w:t>-</w:t>
      </w:r>
      <w:r w:rsidRPr="00C30585">
        <w:rPr>
          <w:rFonts w:ascii="Arial" w:hAnsi="Arial" w:cs="Arial"/>
          <w:sz w:val="20"/>
          <w:szCs w:val="20"/>
        </w:rPr>
        <w:t xml:space="preserve"> Caja de Compensación. Bogotá: Congreso de la República.</w:t>
      </w:r>
    </w:p>
    <w:p w14:paraId="4143B670" w14:textId="434EC3C3"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119 de 1994. SENA. Bogotá: Congreso de la República de Colombia.</w:t>
      </w:r>
    </w:p>
    <w:p w14:paraId="5DBAB4E9" w14:textId="035D9E45"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Decreto 118 de 1957. ICBF. Bogotá: Presidencia de la República de Colombia.</w:t>
      </w:r>
    </w:p>
    <w:p w14:paraId="5EBB40C2" w14:textId="101D9F94"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Estatuto Tributario Nacional. Art. 468 </w:t>
      </w:r>
      <w:r w:rsidR="006273A1" w:rsidRPr="00C30585">
        <w:rPr>
          <w:rFonts w:ascii="Arial" w:hAnsi="Arial" w:cs="Arial"/>
          <w:sz w:val="20"/>
          <w:szCs w:val="20"/>
        </w:rPr>
        <w:t>-</w:t>
      </w:r>
      <w:r w:rsidRPr="00C30585">
        <w:rPr>
          <w:rFonts w:ascii="Arial" w:hAnsi="Arial" w:cs="Arial"/>
          <w:sz w:val="20"/>
          <w:szCs w:val="20"/>
        </w:rPr>
        <w:t xml:space="preserve"> Tarifa general del IVA (19%). Bogotá: DIAN </w:t>
      </w:r>
      <w:r w:rsidR="006273A1" w:rsidRPr="00C30585">
        <w:rPr>
          <w:rFonts w:ascii="Arial" w:hAnsi="Arial" w:cs="Arial"/>
          <w:sz w:val="20"/>
          <w:szCs w:val="20"/>
        </w:rPr>
        <w:t>-</w:t>
      </w:r>
      <w:r w:rsidRPr="00C30585">
        <w:rPr>
          <w:rFonts w:ascii="Arial" w:hAnsi="Arial" w:cs="Arial"/>
          <w:sz w:val="20"/>
          <w:szCs w:val="20"/>
        </w:rPr>
        <w:t xml:space="preserve"> 2026.</w:t>
      </w:r>
    </w:p>
    <w:p w14:paraId="50B044D1" w14:textId="78C62188"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23 de 1982. Derechos de autor en Colombia. Bogotá: Congreso de la República.</w:t>
      </w:r>
    </w:p>
    <w:p w14:paraId="154CE6D0" w14:textId="77777777" w:rsidR="00F60BE9" w:rsidRPr="00C30585" w:rsidRDefault="00F60BE9" w:rsidP="00C30585">
      <w:pPr>
        <w:ind w:firstLine="0"/>
        <w:rPr>
          <w:rFonts w:ascii="Arial" w:hAnsi="Arial" w:cs="Arial"/>
          <w:sz w:val="20"/>
          <w:szCs w:val="20"/>
        </w:rPr>
      </w:pPr>
    </w:p>
    <w:p w14:paraId="423F67B8"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Gestión de Proyectos y Metodologías</w:t>
      </w:r>
    </w:p>
    <w:p w14:paraId="300AD01D" w14:textId="77777777" w:rsidR="00F60BE9" w:rsidRPr="00C30585" w:rsidRDefault="00F60BE9" w:rsidP="00C30585">
      <w:pPr>
        <w:ind w:firstLine="0"/>
        <w:rPr>
          <w:rFonts w:ascii="Arial" w:hAnsi="Arial" w:cs="Arial"/>
          <w:sz w:val="20"/>
          <w:szCs w:val="20"/>
        </w:rPr>
      </w:pPr>
    </w:p>
    <w:p w14:paraId="157AD37D" w14:textId="48F54568" w:rsidR="00F60BE9" w:rsidRPr="00C30585" w:rsidRDefault="00F60BE9">
      <w:pPr>
        <w:pStyle w:val="Prrafodelista"/>
        <w:numPr>
          <w:ilvl w:val="0"/>
          <w:numId w:val="19"/>
        </w:numPr>
        <w:rPr>
          <w:rFonts w:ascii="Arial" w:hAnsi="Arial" w:cs="Arial"/>
          <w:sz w:val="20"/>
          <w:szCs w:val="20"/>
          <w:lang w:val="en-US"/>
        </w:rPr>
      </w:pPr>
      <w:r w:rsidRPr="00C30585">
        <w:rPr>
          <w:rFonts w:ascii="Arial" w:hAnsi="Arial" w:cs="Arial"/>
          <w:sz w:val="20"/>
          <w:szCs w:val="20"/>
          <w:lang w:val="en-US"/>
        </w:rPr>
        <w:t xml:space="preserve">Project Management Institute. (2021). A Guide to the Project Management Body of Knowledge (PMBOK® Guide) </w:t>
      </w:r>
      <w:r w:rsidR="006273A1" w:rsidRPr="00C30585">
        <w:rPr>
          <w:rFonts w:ascii="Arial" w:hAnsi="Arial" w:cs="Arial"/>
          <w:sz w:val="20"/>
          <w:szCs w:val="20"/>
          <w:lang w:val="en-US"/>
        </w:rPr>
        <w:t>-</w:t>
      </w:r>
      <w:r w:rsidRPr="00C30585">
        <w:rPr>
          <w:rFonts w:ascii="Arial" w:hAnsi="Arial" w:cs="Arial"/>
          <w:sz w:val="20"/>
          <w:szCs w:val="20"/>
          <w:lang w:val="en-US"/>
        </w:rPr>
        <w:t xml:space="preserve"> 7.ª </w:t>
      </w:r>
      <w:proofErr w:type="spellStart"/>
      <w:r w:rsidRPr="00C30585">
        <w:rPr>
          <w:rFonts w:ascii="Arial" w:hAnsi="Arial" w:cs="Arial"/>
          <w:sz w:val="20"/>
          <w:szCs w:val="20"/>
          <w:lang w:val="en-US"/>
        </w:rPr>
        <w:t>edición</w:t>
      </w:r>
      <w:proofErr w:type="spellEnd"/>
      <w:r w:rsidRPr="00C30585">
        <w:rPr>
          <w:rFonts w:ascii="Arial" w:hAnsi="Arial" w:cs="Arial"/>
          <w:sz w:val="20"/>
          <w:szCs w:val="20"/>
          <w:lang w:val="en-US"/>
        </w:rPr>
        <w:t>. Newtown Square, Pennsylvania: PMI.</w:t>
      </w:r>
    </w:p>
    <w:p w14:paraId="24102D7E" w14:textId="7F352FCD" w:rsidR="00F60BE9" w:rsidRPr="00C30585" w:rsidRDefault="00F60BE9">
      <w:pPr>
        <w:pStyle w:val="Prrafodelista"/>
        <w:numPr>
          <w:ilvl w:val="0"/>
          <w:numId w:val="19"/>
        </w:numPr>
        <w:rPr>
          <w:rFonts w:ascii="Arial" w:hAnsi="Arial" w:cs="Arial"/>
          <w:sz w:val="20"/>
          <w:szCs w:val="20"/>
        </w:rPr>
      </w:pPr>
      <w:proofErr w:type="spellStart"/>
      <w:r w:rsidRPr="00C30585">
        <w:rPr>
          <w:rFonts w:ascii="Arial" w:hAnsi="Arial" w:cs="Arial"/>
          <w:sz w:val="20"/>
          <w:szCs w:val="20"/>
        </w:rPr>
        <w:t>Schwaber</w:t>
      </w:r>
      <w:proofErr w:type="spellEnd"/>
      <w:r w:rsidRPr="00C30585">
        <w:rPr>
          <w:rFonts w:ascii="Arial" w:hAnsi="Arial" w:cs="Arial"/>
          <w:sz w:val="20"/>
          <w:szCs w:val="20"/>
        </w:rPr>
        <w:t>, K., &amp; Sutherland, J. (2020). La Guía Oficial de Scrum 2020. Scrum.org.</w:t>
      </w:r>
    </w:p>
    <w:p w14:paraId="1BADEE67" w14:textId="77777777" w:rsidR="00F60BE9" w:rsidRPr="00C30585" w:rsidRDefault="00F60BE9" w:rsidP="00C30585">
      <w:pPr>
        <w:ind w:firstLine="0"/>
        <w:rPr>
          <w:rFonts w:ascii="Arial" w:hAnsi="Arial" w:cs="Arial"/>
          <w:sz w:val="20"/>
          <w:szCs w:val="20"/>
        </w:rPr>
      </w:pPr>
    </w:p>
    <w:p w14:paraId="7A9F9EA9"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Recursos de la Asignatura</w:t>
      </w:r>
    </w:p>
    <w:p w14:paraId="19CE698A" w14:textId="77777777" w:rsidR="00F60BE9" w:rsidRPr="00C30585" w:rsidRDefault="00F60BE9" w:rsidP="00C30585">
      <w:pPr>
        <w:ind w:firstLine="0"/>
        <w:rPr>
          <w:rFonts w:ascii="Arial" w:hAnsi="Arial" w:cs="Arial"/>
          <w:sz w:val="20"/>
          <w:szCs w:val="20"/>
        </w:rPr>
      </w:pPr>
    </w:p>
    <w:p w14:paraId="5896B0E7" w14:textId="02327F90" w:rsidR="00F60BE9"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Clase magistral de referencia: Introducción a la Contabilidad Analítica. Recursos audiovisuales </w:t>
      </w:r>
      <w:r w:rsidR="006273A1" w:rsidRPr="00C30585">
        <w:rPr>
          <w:rFonts w:ascii="Arial" w:hAnsi="Arial" w:cs="Arial"/>
          <w:sz w:val="20"/>
          <w:szCs w:val="20"/>
        </w:rPr>
        <w:t>-</w:t>
      </w:r>
      <w:r w:rsidRPr="00C30585">
        <w:rPr>
          <w:rFonts w:ascii="Arial" w:hAnsi="Arial" w:cs="Arial"/>
          <w:sz w:val="20"/>
          <w:szCs w:val="20"/>
        </w:rPr>
        <w:t xml:space="preserve"> Asignatura Integración de Sistemas de Información (transcripción adjunta al laboratorio).</w:t>
      </w:r>
    </w:p>
    <w:p w14:paraId="280D8355" w14:textId="4DC5ADC0" w:rsidR="00F60BE9"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Clase de laboratorio: Primer Laboratorio de Integración de Sistemas </w:t>
      </w:r>
      <w:r w:rsidR="006273A1" w:rsidRPr="00C30585">
        <w:rPr>
          <w:rFonts w:ascii="Arial" w:hAnsi="Arial" w:cs="Arial"/>
          <w:sz w:val="20"/>
          <w:szCs w:val="20"/>
        </w:rPr>
        <w:t>-</w:t>
      </w:r>
      <w:r w:rsidRPr="00C30585">
        <w:rPr>
          <w:rFonts w:ascii="Arial" w:hAnsi="Arial" w:cs="Arial"/>
          <w:sz w:val="20"/>
          <w:szCs w:val="20"/>
        </w:rPr>
        <w:t xml:space="preserve"> sesión grabada, mayo de 2026.</w:t>
      </w:r>
    </w:p>
    <w:p w14:paraId="29741F8F" w14:textId="77777777" w:rsidR="00F60BE9" w:rsidRPr="00C30585" w:rsidRDefault="00F60BE9" w:rsidP="00C30585">
      <w:pPr>
        <w:ind w:firstLine="0"/>
        <w:rPr>
          <w:rFonts w:ascii="Arial" w:hAnsi="Arial" w:cs="Arial"/>
          <w:sz w:val="20"/>
          <w:szCs w:val="20"/>
        </w:rPr>
      </w:pPr>
    </w:p>
    <w:p w14:paraId="66EB75F5"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Referencias de Mercado Laboral TI</w:t>
      </w:r>
    </w:p>
    <w:p w14:paraId="351534D2" w14:textId="77777777" w:rsidR="00F60BE9" w:rsidRPr="00C30585" w:rsidRDefault="00F60BE9" w:rsidP="00C30585">
      <w:pPr>
        <w:ind w:firstLine="0"/>
        <w:rPr>
          <w:rFonts w:ascii="Arial" w:hAnsi="Arial" w:cs="Arial"/>
          <w:sz w:val="20"/>
          <w:szCs w:val="20"/>
        </w:rPr>
      </w:pPr>
    </w:p>
    <w:p w14:paraId="72191D01" w14:textId="73B3F866" w:rsidR="00F60BE9" w:rsidRPr="00C30585" w:rsidRDefault="00F60BE9">
      <w:pPr>
        <w:pStyle w:val="Prrafodelista"/>
        <w:numPr>
          <w:ilvl w:val="0"/>
          <w:numId w:val="20"/>
        </w:numPr>
        <w:rPr>
          <w:rFonts w:ascii="Arial" w:hAnsi="Arial" w:cs="Arial"/>
          <w:sz w:val="20"/>
          <w:szCs w:val="20"/>
        </w:rPr>
      </w:pPr>
      <w:proofErr w:type="spellStart"/>
      <w:r w:rsidRPr="00C30585">
        <w:rPr>
          <w:rFonts w:ascii="Arial" w:hAnsi="Arial" w:cs="Arial"/>
          <w:sz w:val="20"/>
          <w:szCs w:val="20"/>
        </w:rPr>
        <w:t>Computrabajo</w:t>
      </w:r>
      <w:proofErr w:type="spellEnd"/>
      <w:r w:rsidRPr="00C30585">
        <w:rPr>
          <w:rFonts w:ascii="Arial" w:hAnsi="Arial" w:cs="Arial"/>
          <w:sz w:val="20"/>
          <w:szCs w:val="20"/>
        </w:rPr>
        <w:t xml:space="preserve"> Colombia. (2026). Estadísticas salariales sector de tecnología de la información </w:t>
      </w:r>
      <w:r w:rsidR="006273A1" w:rsidRPr="00C30585">
        <w:rPr>
          <w:rFonts w:ascii="Arial" w:hAnsi="Arial" w:cs="Arial"/>
          <w:sz w:val="20"/>
          <w:szCs w:val="20"/>
        </w:rPr>
        <w:t>-</w:t>
      </w:r>
      <w:r w:rsidRPr="00C30585">
        <w:rPr>
          <w:rFonts w:ascii="Arial" w:hAnsi="Arial" w:cs="Arial"/>
          <w:sz w:val="20"/>
          <w:szCs w:val="20"/>
        </w:rPr>
        <w:t xml:space="preserve"> Colombia 2025</w:t>
      </w:r>
      <w:r w:rsidR="006273A1" w:rsidRPr="00C30585">
        <w:rPr>
          <w:rFonts w:ascii="Arial" w:hAnsi="Arial" w:cs="Arial"/>
          <w:sz w:val="20"/>
          <w:szCs w:val="20"/>
        </w:rPr>
        <w:t>-</w:t>
      </w:r>
      <w:r w:rsidRPr="00C30585">
        <w:rPr>
          <w:rFonts w:ascii="Arial" w:hAnsi="Arial" w:cs="Arial"/>
          <w:sz w:val="20"/>
          <w:szCs w:val="20"/>
        </w:rPr>
        <w:t>2026. Recuperado de: www.computrabajo.com.co</w:t>
      </w:r>
    </w:p>
    <w:p w14:paraId="2A6769F5" w14:textId="65037972" w:rsidR="007A6DF0"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LinkedIn </w:t>
      </w:r>
      <w:proofErr w:type="spellStart"/>
      <w:r w:rsidRPr="00C30585">
        <w:rPr>
          <w:rFonts w:ascii="Arial" w:hAnsi="Arial" w:cs="Arial"/>
          <w:sz w:val="20"/>
          <w:szCs w:val="20"/>
        </w:rPr>
        <w:t>Talent</w:t>
      </w:r>
      <w:proofErr w:type="spellEnd"/>
      <w:r w:rsidRPr="00C30585">
        <w:rPr>
          <w:rFonts w:ascii="Arial" w:hAnsi="Arial" w:cs="Arial"/>
          <w:sz w:val="20"/>
          <w:szCs w:val="20"/>
        </w:rPr>
        <w:t xml:space="preserve"> </w:t>
      </w:r>
      <w:proofErr w:type="spellStart"/>
      <w:r w:rsidRPr="00C30585">
        <w:rPr>
          <w:rFonts w:ascii="Arial" w:hAnsi="Arial" w:cs="Arial"/>
          <w:sz w:val="20"/>
          <w:szCs w:val="20"/>
        </w:rPr>
        <w:t>Insights</w:t>
      </w:r>
      <w:proofErr w:type="spellEnd"/>
      <w:r w:rsidRPr="00C30585">
        <w:rPr>
          <w:rFonts w:ascii="Arial" w:hAnsi="Arial" w:cs="Arial"/>
          <w:sz w:val="20"/>
          <w:szCs w:val="20"/>
        </w:rPr>
        <w:t xml:space="preserve">. (2026). Reporte de compensaciones en tecnología </w:t>
      </w:r>
      <w:r w:rsidR="006273A1" w:rsidRPr="00C30585">
        <w:rPr>
          <w:rFonts w:ascii="Arial" w:hAnsi="Arial" w:cs="Arial"/>
          <w:sz w:val="20"/>
          <w:szCs w:val="20"/>
        </w:rPr>
        <w:t>-</w:t>
      </w:r>
      <w:r w:rsidRPr="00C30585">
        <w:rPr>
          <w:rFonts w:ascii="Arial" w:hAnsi="Arial" w:cs="Arial"/>
          <w:sz w:val="20"/>
          <w:szCs w:val="20"/>
        </w:rPr>
        <w:t xml:space="preserve"> Colombia. Recuperado de: www.linkedin.com/salary</w:t>
      </w:r>
    </w:p>
    <w:p w14:paraId="384358F1" w14:textId="77777777" w:rsidR="00F60BE9" w:rsidRPr="00C30585" w:rsidRDefault="00F60BE9" w:rsidP="00C30585">
      <w:pPr>
        <w:ind w:firstLine="0"/>
        <w:rPr>
          <w:rFonts w:ascii="Arial" w:hAnsi="Arial" w:cs="Arial"/>
          <w:sz w:val="20"/>
          <w:szCs w:val="20"/>
        </w:rPr>
      </w:pPr>
    </w:p>
    <w:p w14:paraId="5C9E48DB" w14:textId="1773915B" w:rsidR="001E09C9" w:rsidRPr="00C30585" w:rsidRDefault="001E09C9" w:rsidP="00C30585">
      <w:pPr>
        <w:pStyle w:val="Ttulo1"/>
        <w:spacing w:before="0" w:after="0"/>
        <w:ind w:firstLine="0"/>
        <w:rPr>
          <w:rFonts w:ascii="Arial" w:hAnsi="Arial" w:cs="Arial"/>
          <w:sz w:val="20"/>
          <w:szCs w:val="20"/>
        </w:rPr>
      </w:pPr>
      <w:bookmarkStart w:id="57" w:name="_Toc230275424"/>
      <w:r w:rsidRPr="00C30585">
        <w:rPr>
          <w:rFonts w:ascii="Arial" w:hAnsi="Arial" w:cs="Arial"/>
          <w:sz w:val="20"/>
          <w:szCs w:val="20"/>
        </w:rPr>
        <w:t>AGRADECIMIENTO</w:t>
      </w:r>
      <w:bookmarkEnd w:id="57"/>
    </w:p>
    <w:p w14:paraId="496E175A" w14:textId="77777777" w:rsidR="001E09C9" w:rsidRPr="00C30585" w:rsidRDefault="001E09C9" w:rsidP="00C30585">
      <w:pPr>
        <w:ind w:firstLine="0"/>
        <w:rPr>
          <w:rFonts w:ascii="Arial" w:hAnsi="Arial" w:cs="Arial"/>
          <w:sz w:val="20"/>
          <w:szCs w:val="20"/>
        </w:rPr>
      </w:pPr>
    </w:p>
    <w:p w14:paraId="0F822252"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Finalmente, deseo expresar mi más sincero agradecimiento al profesor Ing. EDWIN EDUARDO MILLAN ROJAS por los conocimientos, orientación y acompañamiento brindados durante el desarrollo del presente laboratorio. Sus explicaciones y aportes en el área de integración de sistemas, contabilidad analítica y planificación de proyectos tecnológicos fueron fundamentales para comprender la importancia de la gestión financiera dentro del desarrollo e implementación de sistemas de información empresariales.</w:t>
      </w:r>
    </w:p>
    <w:p w14:paraId="0E6B65F4" w14:textId="77777777" w:rsidR="00F60BE9" w:rsidRPr="00C30585" w:rsidRDefault="00F60BE9" w:rsidP="00C30585">
      <w:pPr>
        <w:ind w:firstLine="0"/>
        <w:rPr>
          <w:rFonts w:ascii="Arial" w:hAnsi="Arial" w:cs="Arial"/>
          <w:sz w:val="20"/>
          <w:szCs w:val="20"/>
        </w:rPr>
      </w:pPr>
    </w:p>
    <w:p w14:paraId="49330407"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Gracias a los conceptos compartidos durante las clases, fue posible desarrollar esta actividad de manera organizada, estructurada y técnicamente fundamentada, aplicando principios relacionados con análisis de costos, planificación presupuestal, clasificación analítica de recursos, evaluación financiera y gestión de proyectos tecnológicos. Asimismo, las orientaciones proporcionadas permitieron fortalecer la comprensión de la relación existente entre los sistemas de información y los procesos administrativos, financieros y operativos de las organizaciones.</w:t>
      </w:r>
    </w:p>
    <w:p w14:paraId="452E57D6" w14:textId="77777777" w:rsidR="00F60BE9" w:rsidRPr="00C30585" w:rsidRDefault="00F60BE9" w:rsidP="00C30585">
      <w:pPr>
        <w:ind w:firstLine="0"/>
        <w:rPr>
          <w:rFonts w:ascii="Arial" w:hAnsi="Arial" w:cs="Arial"/>
          <w:sz w:val="20"/>
          <w:szCs w:val="20"/>
        </w:rPr>
      </w:pPr>
    </w:p>
    <w:p w14:paraId="1DEC77AC"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lastRenderedPageBreak/>
        <w:t>De igual manera, esta experiencia contribuyó significativamente al fortalecimiento de mis competencias en planeación financiera, formulación de proyectos de software, análisis de rentabilidad y gestión de recursos dentro de procesos de integración de sistemas empresariales. El desarrollo del modelo financiero en Microsoft Excel permitió comprender de forma práctica la importancia de estructurar adecuadamente los costos, impuestos, contingencias y recursos asociados a un proyecto tecnológico.</w:t>
      </w:r>
    </w:p>
    <w:p w14:paraId="13B7CD8A" w14:textId="77777777" w:rsidR="00F60BE9" w:rsidRPr="00C30585" w:rsidRDefault="00F60BE9" w:rsidP="00C30585">
      <w:pPr>
        <w:ind w:firstLine="0"/>
        <w:rPr>
          <w:rFonts w:ascii="Arial" w:hAnsi="Arial" w:cs="Arial"/>
          <w:sz w:val="20"/>
          <w:szCs w:val="20"/>
        </w:rPr>
      </w:pPr>
    </w:p>
    <w:p w14:paraId="0D54E8A0"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Asimismo, el laboratorio permitió evidenciar cómo herramientas de análisis financiero y sistemas de información integrados pueden contribuir al control presupuestal, la toma de decisiones y la sostenibilidad económica de proyectos empresariales, fortaleciendo la visión interdisciplinaria entre ingeniería informática, administración y gestión financiera.</w:t>
      </w:r>
    </w:p>
    <w:p w14:paraId="0D6CEC2A" w14:textId="77777777" w:rsidR="00F60BE9" w:rsidRPr="00C30585" w:rsidRDefault="00F60BE9" w:rsidP="00C30585">
      <w:pPr>
        <w:ind w:firstLine="0"/>
        <w:rPr>
          <w:rFonts w:ascii="Arial" w:hAnsi="Arial" w:cs="Arial"/>
          <w:sz w:val="20"/>
          <w:szCs w:val="20"/>
        </w:rPr>
      </w:pPr>
    </w:p>
    <w:p w14:paraId="74BC1C9C" w14:textId="33A76FF9" w:rsidR="001E09C9" w:rsidRPr="00C30585" w:rsidRDefault="00F60BE9" w:rsidP="00C30585">
      <w:pPr>
        <w:ind w:firstLine="0"/>
        <w:rPr>
          <w:rFonts w:ascii="Arial" w:hAnsi="Arial" w:cs="Arial"/>
          <w:sz w:val="20"/>
          <w:szCs w:val="20"/>
        </w:rPr>
      </w:pPr>
      <w:r w:rsidRPr="00C30585">
        <w:rPr>
          <w:rFonts w:ascii="Arial" w:hAnsi="Arial" w:cs="Arial"/>
          <w:sz w:val="20"/>
          <w:szCs w:val="20"/>
        </w:rPr>
        <w:t>Sin duda, el desarrollo de este laboratorio representó una experiencia académica enriquecedora que permitió consolidar conocimientos fundamentales relacionados con contabilidad analítica, gestión de proyectos tecnológicos e integración de sistemas, estableciendo una base sólida para futuros procesos de formulación, evaluación y administración de soluciones tecnológicas empresariales.</w:t>
      </w:r>
    </w:p>
    <w:p w14:paraId="5E67C041" w14:textId="77777777" w:rsidR="006A1E58" w:rsidRPr="00C30585" w:rsidRDefault="006A1E58" w:rsidP="00C30585">
      <w:pPr>
        <w:ind w:firstLine="0"/>
        <w:rPr>
          <w:rFonts w:ascii="Arial" w:hAnsi="Arial" w:cs="Arial"/>
          <w:sz w:val="20"/>
          <w:szCs w:val="20"/>
        </w:rPr>
      </w:pPr>
    </w:p>
    <w:p w14:paraId="4579E8BC" w14:textId="09382E13"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¡¡¡Mil gracias profesor!!!</w:t>
      </w:r>
    </w:p>
    <w:p w14:paraId="494D6162" w14:textId="77777777" w:rsidR="006A1E58" w:rsidRPr="00C30585" w:rsidRDefault="006A1E58" w:rsidP="00C30585">
      <w:pPr>
        <w:ind w:firstLine="0"/>
        <w:rPr>
          <w:rFonts w:ascii="Arial" w:hAnsi="Arial" w:cs="Arial"/>
          <w:b/>
          <w:bCs/>
          <w:sz w:val="20"/>
          <w:szCs w:val="20"/>
        </w:rPr>
      </w:pPr>
    </w:p>
    <w:p w14:paraId="167C9E1E" w14:textId="1C90CB7D"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Respetuosamente,</w:t>
      </w:r>
    </w:p>
    <w:p w14:paraId="6D58D723" w14:textId="77777777" w:rsidR="006A1E58" w:rsidRPr="00C30585" w:rsidRDefault="006A1E58" w:rsidP="00C30585">
      <w:pPr>
        <w:ind w:firstLine="0"/>
        <w:rPr>
          <w:rFonts w:ascii="Arial" w:hAnsi="Arial" w:cs="Arial"/>
          <w:b/>
          <w:bCs/>
          <w:sz w:val="20"/>
          <w:szCs w:val="20"/>
        </w:rPr>
      </w:pPr>
    </w:p>
    <w:p w14:paraId="7D7E00C6" w14:textId="2777C89E"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Alejandro De Mendoza</w:t>
      </w:r>
    </w:p>
    <w:sectPr w:rsidR="006A1E58" w:rsidRPr="00C30585" w:rsidSect="00114DC6">
      <w:footerReference w:type="default" r:id="rId25"/>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73B59B" w14:textId="77777777" w:rsidR="00F4211D" w:rsidRDefault="00F4211D" w:rsidP="003B0FAB">
      <w:r>
        <w:separator/>
      </w:r>
    </w:p>
  </w:endnote>
  <w:endnote w:type="continuationSeparator" w:id="0">
    <w:p w14:paraId="2F267BDF" w14:textId="77777777" w:rsidR="00F4211D" w:rsidRDefault="00F4211D"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3036704"/>
      <w:docPartObj>
        <w:docPartGallery w:val="Page Numbers (Bottom of Page)"/>
        <w:docPartUnique/>
      </w:docPartObj>
    </w:sdtPr>
    <w:sdtContent>
      <w:p w14:paraId="477E78A2" w14:textId="7317C0DB" w:rsidR="003B0FAB" w:rsidRDefault="003B0FAB">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8CF547A" wp14:editId="7EA548BA">
                  <wp:simplePos x="0" y="0"/>
                  <wp:positionH relativeFrom="margin">
                    <wp:align>center</wp:align>
                  </wp:positionH>
                  <wp:positionV relativeFrom="bottomMargin">
                    <wp:align>center</wp:align>
                  </wp:positionV>
                  <wp:extent cx="1282700" cy="343535"/>
                  <wp:effectExtent l="28575" t="19050" r="22225" b="8890"/>
                  <wp:wrapNone/>
                  <wp:docPr id="2024265104"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CF547A"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6" type="#_x0000_t107" style="position:absolute;left:0;text-align:left;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6D60A" w14:textId="77777777" w:rsidR="00F4211D" w:rsidRDefault="00F4211D" w:rsidP="003B0FAB">
      <w:r>
        <w:separator/>
      </w:r>
    </w:p>
  </w:footnote>
  <w:footnote w:type="continuationSeparator" w:id="0">
    <w:p w14:paraId="6426CDFF" w14:textId="77777777" w:rsidR="00F4211D" w:rsidRDefault="00F4211D" w:rsidP="003B0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86FAA"/>
    <w:multiLevelType w:val="hybridMultilevel"/>
    <w:tmpl w:val="5324ED4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023A24"/>
    <w:multiLevelType w:val="hybridMultilevel"/>
    <w:tmpl w:val="90AA45C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340296"/>
    <w:multiLevelType w:val="hybridMultilevel"/>
    <w:tmpl w:val="629C5728"/>
    <w:lvl w:ilvl="0" w:tplc="240A000F">
      <w:start w:val="1"/>
      <w:numFmt w:val="decimal"/>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752215"/>
    <w:multiLevelType w:val="hybridMultilevel"/>
    <w:tmpl w:val="8B1E6F2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333A92"/>
    <w:multiLevelType w:val="hybridMultilevel"/>
    <w:tmpl w:val="4246FB5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C231B65"/>
    <w:multiLevelType w:val="hybridMultilevel"/>
    <w:tmpl w:val="3B4AED2C"/>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3E67A54"/>
    <w:multiLevelType w:val="hybridMultilevel"/>
    <w:tmpl w:val="6878267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AC90FEF"/>
    <w:multiLevelType w:val="hybridMultilevel"/>
    <w:tmpl w:val="F8FA3F3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EB107E"/>
    <w:multiLevelType w:val="hybridMultilevel"/>
    <w:tmpl w:val="D01A1AD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A8A46E2"/>
    <w:multiLevelType w:val="hybridMultilevel"/>
    <w:tmpl w:val="2334CEA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B3C03C3"/>
    <w:multiLevelType w:val="hybridMultilevel"/>
    <w:tmpl w:val="E3C0E88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2886804"/>
    <w:multiLevelType w:val="hybridMultilevel"/>
    <w:tmpl w:val="9B28D526"/>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4DB219E"/>
    <w:multiLevelType w:val="hybridMultilevel"/>
    <w:tmpl w:val="B536877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79F31AA"/>
    <w:multiLevelType w:val="hybridMultilevel"/>
    <w:tmpl w:val="FE2C82A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DE78D5"/>
    <w:multiLevelType w:val="hybridMultilevel"/>
    <w:tmpl w:val="954C192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BED68BE"/>
    <w:multiLevelType w:val="hybridMultilevel"/>
    <w:tmpl w:val="427267C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EE5364B"/>
    <w:multiLevelType w:val="hybridMultilevel"/>
    <w:tmpl w:val="54409046"/>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8594B1D"/>
    <w:multiLevelType w:val="hybridMultilevel"/>
    <w:tmpl w:val="A420E25C"/>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95922C1"/>
    <w:multiLevelType w:val="hybridMultilevel"/>
    <w:tmpl w:val="FFDA1B8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B39172D"/>
    <w:multiLevelType w:val="hybridMultilevel"/>
    <w:tmpl w:val="B2FC014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601737">
    <w:abstractNumId w:val="2"/>
  </w:num>
  <w:num w:numId="2" w16cid:durableId="208567278">
    <w:abstractNumId w:val="11"/>
  </w:num>
  <w:num w:numId="3" w16cid:durableId="514878758">
    <w:abstractNumId w:val="4"/>
  </w:num>
  <w:num w:numId="4" w16cid:durableId="2098599605">
    <w:abstractNumId w:val="15"/>
  </w:num>
  <w:num w:numId="5" w16cid:durableId="1886137112">
    <w:abstractNumId w:val="19"/>
  </w:num>
  <w:num w:numId="6" w16cid:durableId="875770892">
    <w:abstractNumId w:val="16"/>
  </w:num>
  <w:num w:numId="7" w16cid:durableId="1820414322">
    <w:abstractNumId w:val="9"/>
  </w:num>
  <w:num w:numId="8" w16cid:durableId="1455368602">
    <w:abstractNumId w:val="6"/>
  </w:num>
  <w:num w:numId="9" w16cid:durableId="333186818">
    <w:abstractNumId w:val="1"/>
  </w:num>
  <w:num w:numId="10" w16cid:durableId="448164638">
    <w:abstractNumId w:val="0"/>
  </w:num>
  <w:num w:numId="11" w16cid:durableId="690884316">
    <w:abstractNumId w:val="10"/>
  </w:num>
  <w:num w:numId="12" w16cid:durableId="1379671126">
    <w:abstractNumId w:val="8"/>
  </w:num>
  <w:num w:numId="13" w16cid:durableId="1278950482">
    <w:abstractNumId w:val="13"/>
  </w:num>
  <w:num w:numId="14" w16cid:durableId="1530726260">
    <w:abstractNumId w:val="3"/>
  </w:num>
  <w:num w:numId="15" w16cid:durableId="745957248">
    <w:abstractNumId w:val="12"/>
  </w:num>
  <w:num w:numId="16" w16cid:durableId="1098409613">
    <w:abstractNumId w:val="18"/>
  </w:num>
  <w:num w:numId="17" w16cid:durableId="1913586898">
    <w:abstractNumId w:val="5"/>
  </w:num>
  <w:num w:numId="18" w16cid:durableId="1853491880">
    <w:abstractNumId w:val="17"/>
  </w:num>
  <w:num w:numId="19" w16cid:durableId="580867506">
    <w:abstractNumId w:val="14"/>
  </w:num>
  <w:num w:numId="20" w16cid:durableId="1018386678">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1CA4"/>
    <w:rsid w:val="00014B2E"/>
    <w:rsid w:val="00014C58"/>
    <w:rsid w:val="0002039A"/>
    <w:rsid w:val="0002073D"/>
    <w:rsid w:val="000218A9"/>
    <w:rsid w:val="00021C40"/>
    <w:rsid w:val="00031CF9"/>
    <w:rsid w:val="0003275E"/>
    <w:rsid w:val="00033896"/>
    <w:rsid w:val="00033BD9"/>
    <w:rsid w:val="00033FC8"/>
    <w:rsid w:val="00034565"/>
    <w:rsid w:val="0003559A"/>
    <w:rsid w:val="00047F05"/>
    <w:rsid w:val="0005726E"/>
    <w:rsid w:val="00066A33"/>
    <w:rsid w:val="00072BF8"/>
    <w:rsid w:val="00072D34"/>
    <w:rsid w:val="00074FF7"/>
    <w:rsid w:val="0007727C"/>
    <w:rsid w:val="00080173"/>
    <w:rsid w:val="00081DF4"/>
    <w:rsid w:val="00097ABE"/>
    <w:rsid w:val="000A4735"/>
    <w:rsid w:val="000A47D0"/>
    <w:rsid w:val="000B001D"/>
    <w:rsid w:val="000B5EA1"/>
    <w:rsid w:val="000B65F5"/>
    <w:rsid w:val="000B69BB"/>
    <w:rsid w:val="000C0B48"/>
    <w:rsid w:val="000D09DB"/>
    <w:rsid w:val="000D5CC5"/>
    <w:rsid w:val="000E3B90"/>
    <w:rsid w:val="000E5D2D"/>
    <w:rsid w:val="000F5D29"/>
    <w:rsid w:val="000F7598"/>
    <w:rsid w:val="00101C35"/>
    <w:rsid w:val="00104E5C"/>
    <w:rsid w:val="00114DC6"/>
    <w:rsid w:val="0011663B"/>
    <w:rsid w:val="001279F6"/>
    <w:rsid w:val="00130162"/>
    <w:rsid w:val="00137CF0"/>
    <w:rsid w:val="00161679"/>
    <w:rsid w:val="0017190C"/>
    <w:rsid w:val="001819C2"/>
    <w:rsid w:val="00181A3F"/>
    <w:rsid w:val="00195790"/>
    <w:rsid w:val="001962E3"/>
    <w:rsid w:val="001965CC"/>
    <w:rsid w:val="001A22C3"/>
    <w:rsid w:val="001A3002"/>
    <w:rsid w:val="001A38A9"/>
    <w:rsid w:val="001A3A1D"/>
    <w:rsid w:val="001A680F"/>
    <w:rsid w:val="001B4406"/>
    <w:rsid w:val="001B77DE"/>
    <w:rsid w:val="001C1615"/>
    <w:rsid w:val="001C231E"/>
    <w:rsid w:val="001C3FB1"/>
    <w:rsid w:val="001D12E3"/>
    <w:rsid w:val="001D1AAA"/>
    <w:rsid w:val="001D4FE5"/>
    <w:rsid w:val="001E09C9"/>
    <w:rsid w:val="001E2D0C"/>
    <w:rsid w:val="001F70FE"/>
    <w:rsid w:val="00201BF1"/>
    <w:rsid w:val="00204F83"/>
    <w:rsid w:val="00205891"/>
    <w:rsid w:val="00205CE1"/>
    <w:rsid w:val="00205E72"/>
    <w:rsid w:val="00211146"/>
    <w:rsid w:val="00214091"/>
    <w:rsid w:val="00221927"/>
    <w:rsid w:val="00224CEA"/>
    <w:rsid w:val="0023240C"/>
    <w:rsid w:val="00232C61"/>
    <w:rsid w:val="00235393"/>
    <w:rsid w:val="00243987"/>
    <w:rsid w:val="0024480B"/>
    <w:rsid w:val="00245AD6"/>
    <w:rsid w:val="002516B7"/>
    <w:rsid w:val="002545F7"/>
    <w:rsid w:val="00260C42"/>
    <w:rsid w:val="00262B60"/>
    <w:rsid w:val="00266693"/>
    <w:rsid w:val="00272E2B"/>
    <w:rsid w:val="00273039"/>
    <w:rsid w:val="00276708"/>
    <w:rsid w:val="00283547"/>
    <w:rsid w:val="0028379F"/>
    <w:rsid w:val="00283BF3"/>
    <w:rsid w:val="0029035C"/>
    <w:rsid w:val="002A09B2"/>
    <w:rsid w:val="002A18CD"/>
    <w:rsid w:val="002A2742"/>
    <w:rsid w:val="002A6E76"/>
    <w:rsid w:val="002B4AB9"/>
    <w:rsid w:val="002C18FA"/>
    <w:rsid w:val="002D46C1"/>
    <w:rsid w:val="002D6DC6"/>
    <w:rsid w:val="002F2825"/>
    <w:rsid w:val="003017B5"/>
    <w:rsid w:val="00307C6E"/>
    <w:rsid w:val="00310581"/>
    <w:rsid w:val="0031545B"/>
    <w:rsid w:val="003266E0"/>
    <w:rsid w:val="003322F3"/>
    <w:rsid w:val="00341796"/>
    <w:rsid w:val="003473F0"/>
    <w:rsid w:val="00354045"/>
    <w:rsid w:val="003564E2"/>
    <w:rsid w:val="00357BD1"/>
    <w:rsid w:val="00362DC0"/>
    <w:rsid w:val="00367FE4"/>
    <w:rsid w:val="00371A5F"/>
    <w:rsid w:val="00380DBE"/>
    <w:rsid w:val="00384BDE"/>
    <w:rsid w:val="003868C1"/>
    <w:rsid w:val="00392D49"/>
    <w:rsid w:val="00396292"/>
    <w:rsid w:val="00396D10"/>
    <w:rsid w:val="003A06D1"/>
    <w:rsid w:val="003A18DE"/>
    <w:rsid w:val="003A2A70"/>
    <w:rsid w:val="003B0FAB"/>
    <w:rsid w:val="003B3C57"/>
    <w:rsid w:val="003B61BB"/>
    <w:rsid w:val="003B729C"/>
    <w:rsid w:val="003D15EA"/>
    <w:rsid w:val="003E005E"/>
    <w:rsid w:val="003E345B"/>
    <w:rsid w:val="003E7A5E"/>
    <w:rsid w:val="003E7FCE"/>
    <w:rsid w:val="00420418"/>
    <w:rsid w:val="00421B10"/>
    <w:rsid w:val="00423019"/>
    <w:rsid w:val="00431A59"/>
    <w:rsid w:val="00436064"/>
    <w:rsid w:val="00437B7E"/>
    <w:rsid w:val="00441227"/>
    <w:rsid w:val="00443AE7"/>
    <w:rsid w:val="004454D2"/>
    <w:rsid w:val="0046354C"/>
    <w:rsid w:val="0048425E"/>
    <w:rsid w:val="004875C1"/>
    <w:rsid w:val="00495DD1"/>
    <w:rsid w:val="004A06E1"/>
    <w:rsid w:val="004A2FD0"/>
    <w:rsid w:val="004B0E87"/>
    <w:rsid w:val="004B1AF8"/>
    <w:rsid w:val="004B35CE"/>
    <w:rsid w:val="004B3B88"/>
    <w:rsid w:val="004B3C30"/>
    <w:rsid w:val="004B68D7"/>
    <w:rsid w:val="004D68B5"/>
    <w:rsid w:val="004D6960"/>
    <w:rsid w:val="004D78C6"/>
    <w:rsid w:val="004E0019"/>
    <w:rsid w:val="004E06C9"/>
    <w:rsid w:val="004E4B17"/>
    <w:rsid w:val="004E6F90"/>
    <w:rsid w:val="004F2EF2"/>
    <w:rsid w:val="00510823"/>
    <w:rsid w:val="00510D77"/>
    <w:rsid w:val="00516044"/>
    <w:rsid w:val="00517743"/>
    <w:rsid w:val="00526953"/>
    <w:rsid w:val="00527565"/>
    <w:rsid w:val="00530CF6"/>
    <w:rsid w:val="005316E4"/>
    <w:rsid w:val="00531743"/>
    <w:rsid w:val="00535214"/>
    <w:rsid w:val="00535359"/>
    <w:rsid w:val="00537257"/>
    <w:rsid w:val="0054290C"/>
    <w:rsid w:val="00544174"/>
    <w:rsid w:val="0057674E"/>
    <w:rsid w:val="005811DC"/>
    <w:rsid w:val="00587862"/>
    <w:rsid w:val="00590C8B"/>
    <w:rsid w:val="00593EAC"/>
    <w:rsid w:val="00596689"/>
    <w:rsid w:val="005A74BE"/>
    <w:rsid w:val="005B060A"/>
    <w:rsid w:val="005B6351"/>
    <w:rsid w:val="005C5BF8"/>
    <w:rsid w:val="005C6131"/>
    <w:rsid w:val="005D1D1A"/>
    <w:rsid w:val="005E29CD"/>
    <w:rsid w:val="005E69F0"/>
    <w:rsid w:val="005F2F1E"/>
    <w:rsid w:val="005F493C"/>
    <w:rsid w:val="005F7EE4"/>
    <w:rsid w:val="006104C3"/>
    <w:rsid w:val="00626AA9"/>
    <w:rsid w:val="006273A1"/>
    <w:rsid w:val="00634218"/>
    <w:rsid w:val="00635FAE"/>
    <w:rsid w:val="00636EA0"/>
    <w:rsid w:val="006377FE"/>
    <w:rsid w:val="006461BF"/>
    <w:rsid w:val="00657108"/>
    <w:rsid w:val="00662449"/>
    <w:rsid w:val="006632FE"/>
    <w:rsid w:val="00670E8A"/>
    <w:rsid w:val="00670F9D"/>
    <w:rsid w:val="00684070"/>
    <w:rsid w:val="00692A2F"/>
    <w:rsid w:val="006A1E58"/>
    <w:rsid w:val="006A7AB8"/>
    <w:rsid w:val="006B4D36"/>
    <w:rsid w:val="006B51A8"/>
    <w:rsid w:val="006C0DED"/>
    <w:rsid w:val="006C1564"/>
    <w:rsid w:val="006C1813"/>
    <w:rsid w:val="006C3534"/>
    <w:rsid w:val="006E49FF"/>
    <w:rsid w:val="006F3ED9"/>
    <w:rsid w:val="006F6392"/>
    <w:rsid w:val="007011E0"/>
    <w:rsid w:val="00703873"/>
    <w:rsid w:val="007059C9"/>
    <w:rsid w:val="00714CB1"/>
    <w:rsid w:val="00730156"/>
    <w:rsid w:val="007331E2"/>
    <w:rsid w:val="007337AA"/>
    <w:rsid w:val="00736821"/>
    <w:rsid w:val="007443B4"/>
    <w:rsid w:val="007446CC"/>
    <w:rsid w:val="00745EB5"/>
    <w:rsid w:val="00751305"/>
    <w:rsid w:val="00752772"/>
    <w:rsid w:val="00753689"/>
    <w:rsid w:val="00754DEE"/>
    <w:rsid w:val="00754F3F"/>
    <w:rsid w:val="00757F07"/>
    <w:rsid w:val="00762275"/>
    <w:rsid w:val="00775C15"/>
    <w:rsid w:val="007765AE"/>
    <w:rsid w:val="00781FBC"/>
    <w:rsid w:val="007844FD"/>
    <w:rsid w:val="00784FDE"/>
    <w:rsid w:val="0078598C"/>
    <w:rsid w:val="00785CF9"/>
    <w:rsid w:val="007868C9"/>
    <w:rsid w:val="00793264"/>
    <w:rsid w:val="0079635B"/>
    <w:rsid w:val="007A308E"/>
    <w:rsid w:val="007A3DA8"/>
    <w:rsid w:val="007A475B"/>
    <w:rsid w:val="007A68E1"/>
    <w:rsid w:val="007A6DF0"/>
    <w:rsid w:val="007B4940"/>
    <w:rsid w:val="007C0C69"/>
    <w:rsid w:val="007C0E18"/>
    <w:rsid w:val="007C28B3"/>
    <w:rsid w:val="007C7F95"/>
    <w:rsid w:val="007D2558"/>
    <w:rsid w:val="007D4FB3"/>
    <w:rsid w:val="007E007A"/>
    <w:rsid w:val="007E0220"/>
    <w:rsid w:val="00810E68"/>
    <w:rsid w:val="00821119"/>
    <w:rsid w:val="008214C8"/>
    <w:rsid w:val="00826C57"/>
    <w:rsid w:val="00844CCF"/>
    <w:rsid w:val="0084705B"/>
    <w:rsid w:val="008515FA"/>
    <w:rsid w:val="00852AE1"/>
    <w:rsid w:val="00855D8F"/>
    <w:rsid w:val="008669F5"/>
    <w:rsid w:val="0089027D"/>
    <w:rsid w:val="00892AE0"/>
    <w:rsid w:val="008C1A9C"/>
    <w:rsid w:val="008D1089"/>
    <w:rsid w:val="008D1D94"/>
    <w:rsid w:val="008D2FE3"/>
    <w:rsid w:val="008D4D2E"/>
    <w:rsid w:val="008E1466"/>
    <w:rsid w:val="008E5979"/>
    <w:rsid w:val="008F3440"/>
    <w:rsid w:val="00902570"/>
    <w:rsid w:val="00904263"/>
    <w:rsid w:val="00904F10"/>
    <w:rsid w:val="00905840"/>
    <w:rsid w:val="009132B4"/>
    <w:rsid w:val="00914767"/>
    <w:rsid w:val="009203EA"/>
    <w:rsid w:val="00923A63"/>
    <w:rsid w:val="00926472"/>
    <w:rsid w:val="00940693"/>
    <w:rsid w:val="00942AFA"/>
    <w:rsid w:val="00951613"/>
    <w:rsid w:val="00961159"/>
    <w:rsid w:val="00961433"/>
    <w:rsid w:val="009636D8"/>
    <w:rsid w:val="00963FB3"/>
    <w:rsid w:val="00965F60"/>
    <w:rsid w:val="009700BD"/>
    <w:rsid w:val="00973F06"/>
    <w:rsid w:val="009744BF"/>
    <w:rsid w:val="0097645C"/>
    <w:rsid w:val="009830DE"/>
    <w:rsid w:val="00983BDA"/>
    <w:rsid w:val="00983D7D"/>
    <w:rsid w:val="009868C3"/>
    <w:rsid w:val="00993C50"/>
    <w:rsid w:val="009963F6"/>
    <w:rsid w:val="009A01E3"/>
    <w:rsid w:val="009A13F2"/>
    <w:rsid w:val="009A3DB6"/>
    <w:rsid w:val="009A54B6"/>
    <w:rsid w:val="009A57C9"/>
    <w:rsid w:val="009A6639"/>
    <w:rsid w:val="009B3F72"/>
    <w:rsid w:val="009B4683"/>
    <w:rsid w:val="009B4FDD"/>
    <w:rsid w:val="009C5999"/>
    <w:rsid w:val="009C66F4"/>
    <w:rsid w:val="009D190B"/>
    <w:rsid w:val="009D3EF0"/>
    <w:rsid w:val="009D5E80"/>
    <w:rsid w:val="009E2062"/>
    <w:rsid w:val="009E2617"/>
    <w:rsid w:val="009E2F57"/>
    <w:rsid w:val="009E519B"/>
    <w:rsid w:val="009E6E2F"/>
    <w:rsid w:val="009F722C"/>
    <w:rsid w:val="00A00848"/>
    <w:rsid w:val="00A05BBE"/>
    <w:rsid w:val="00A0700B"/>
    <w:rsid w:val="00A10BB6"/>
    <w:rsid w:val="00A1264F"/>
    <w:rsid w:val="00A13AFF"/>
    <w:rsid w:val="00A2222B"/>
    <w:rsid w:val="00A2443B"/>
    <w:rsid w:val="00A40764"/>
    <w:rsid w:val="00A42664"/>
    <w:rsid w:val="00A465CB"/>
    <w:rsid w:val="00A47188"/>
    <w:rsid w:val="00A50753"/>
    <w:rsid w:val="00A57D8E"/>
    <w:rsid w:val="00A601BA"/>
    <w:rsid w:val="00A63178"/>
    <w:rsid w:val="00A670C2"/>
    <w:rsid w:val="00A735C1"/>
    <w:rsid w:val="00A82F1E"/>
    <w:rsid w:val="00A90042"/>
    <w:rsid w:val="00A96D09"/>
    <w:rsid w:val="00AA011A"/>
    <w:rsid w:val="00AA3733"/>
    <w:rsid w:val="00AB1E4E"/>
    <w:rsid w:val="00AB3C95"/>
    <w:rsid w:val="00AC148F"/>
    <w:rsid w:val="00AC2D3A"/>
    <w:rsid w:val="00AC4BDA"/>
    <w:rsid w:val="00AD4AE0"/>
    <w:rsid w:val="00AD5468"/>
    <w:rsid w:val="00AE19C9"/>
    <w:rsid w:val="00AE65CA"/>
    <w:rsid w:val="00AF1E44"/>
    <w:rsid w:val="00AF3BF7"/>
    <w:rsid w:val="00AF3F98"/>
    <w:rsid w:val="00AF5AF3"/>
    <w:rsid w:val="00B0134C"/>
    <w:rsid w:val="00B02EB0"/>
    <w:rsid w:val="00B105D9"/>
    <w:rsid w:val="00B115F9"/>
    <w:rsid w:val="00B12CAE"/>
    <w:rsid w:val="00B238B0"/>
    <w:rsid w:val="00B259EA"/>
    <w:rsid w:val="00B41DCC"/>
    <w:rsid w:val="00B45921"/>
    <w:rsid w:val="00B54222"/>
    <w:rsid w:val="00B570FE"/>
    <w:rsid w:val="00B5722B"/>
    <w:rsid w:val="00B6715D"/>
    <w:rsid w:val="00B8139C"/>
    <w:rsid w:val="00B843E7"/>
    <w:rsid w:val="00B938AC"/>
    <w:rsid w:val="00BA0930"/>
    <w:rsid w:val="00BA1D04"/>
    <w:rsid w:val="00BA3044"/>
    <w:rsid w:val="00BB339E"/>
    <w:rsid w:val="00BC3E66"/>
    <w:rsid w:val="00BC7A19"/>
    <w:rsid w:val="00BD5713"/>
    <w:rsid w:val="00BF1B0A"/>
    <w:rsid w:val="00BF3037"/>
    <w:rsid w:val="00C101D6"/>
    <w:rsid w:val="00C107C3"/>
    <w:rsid w:val="00C1738C"/>
    <w:rsid w:val="00C20D29"/>
    <w:rsid w:val="00C22BA8"/>
    <w:rsid w:val="00C26622"/>
    <w:rsid w:val="00C30585"/>
    <w:rsid w:val="00C31381"/>
    <w:rsid w:val="00C36F58"/>
    <w:rsid w:val="00C63065"/>
    <w:rsid w:val="00C66C55"/>
    <w:rsid w:val="00C76433"/>
    <w:rsid w:val="00C800FE"/>
    <w:rsid w:val="00C8055E"/>
    <w:rsid w:val="00C840B6"/>
    <w:rsid w:val="00C9028D"/>
    <w:rsid w:val="00C97008"/>
    <w:rsid w:val="00CA2465"/>
    <w:rsid w:val="00CB2C5D"/>
    <w:rsid w:val="00CC4B9E"/>
    <w:rsid w:val="00CC5B4D"/>
    <w:rsid w:val="00CC624F"/>
    <w:rsid w:val="00CD00C4"/>
    <w:rsid w:val="00CD6F22"/>
    <w:rsid w:val="00CE4825"/>
    <w:rsid w:val="00CE7305"/>
    <w:rsid w:val="00CF0E80"/>
    <w:rsid w:val="00CF24E3"/>
    <w:rsid w:val="00D01E4C"/>
    <w:rsid w:val="00D04D7F"/>
    <w:rsid w:val="00D16F67"/>
    <w:rsid w:val="00D22640"/>
    <w:rsid w:val="00D23BF8"/>
    <w:rsid w:val="00D356C0"/>
    <w:rsid w:val="00D438A3"/>
    <w:rsid w:val="00D45C7F"/>
    <w:rsid w:val="00D46916"/>
    <w:rsid w:val="00D50A55"/>
    <w:rsid w:val="00D54730"/>
    <w:rsid w:val="00D5587C"/>
    <w:rsid w:val="00D732A1"/>
    <w:rsid w:val="00D83CAE"/>
    <w:rsid w:val="00D87D8B"/>
    <w:rsid w:val="00D92C05"/>
    <w:rsid w:val="00D934F5"/>
    <w:rsid w:val="00D94B96"/>
    <w:rsid w:val="00DA5D1E"/>
    <w:rsid w:val="00DB3948"/>
    <w:rsid w:val="00DC101A"/>
    <w:rsid w:val="00DC46FE"/>
    <w:rsid w:val="00DC792D"/>
    <w:rsid w:val="00DD22C6"/>
    <w:rsid w:val="00DE0D2C"/>
    <w:rsid w:val="00DE69F0"/>
    <w:rsid w:val="00DE6A0A"/>
    <w:rsid w:val="00DF5375"/>
    <w:rsid w:val="00DF5D39"/>
    <w:rsid w:val="00DF5EFF"/>
    <w:rsid w:val="00E078D7"/>
    <w:rsid w:val="00E10492"/>
    <w:rsid w:val="00E11F1E"/>
    <w:rsid w:val="00E129ED"/>
    <w:rsid w:val="00E12C0C"/>
    <w:rsid w:val="00E1430E"/>
    <w:rsid w:val="00E17A73"/>
    <w:rsid w:val="00E20B6F"/>
    <w:rsid w:val="00E2105B"/>
    <w:rsid w:val="00E21504"/>
    <w:rsid w:val="00E22B3D"/>
    <w:rsid w:val="00E25C39"/>
    <w:rsid w:val="00E26A9C"/>
    <w:rsid w:val="00E30093"/>
    <w:rsid w:val="00E32E50"/>
    <w:rsid w:val="00E338FE"/>
    <w:rsid w:val="00E34237"/>
    <w:rsid w:val="00E36231"/>
    <w:rsid w:val="00E40B04"/>
    <w:rsid w:val="00E41711"/>
    <w:rsid w:val="00E55E7B"/>
    <w:rsid w:val="00E6172F"/>
    <w:rsid w:val="00E70A14"/>
    <w:rsid w:val="00E7283F"/>
    <w:rsid w:val="00E8050A"/>
    <w:rsid w:val="00E82004"/>
    <w:rsid w:val="00E85D8C"/>
    <w:rsid w:val="00E95688"/>
    <w:rsid w:val="00E9582B"/>
    <w:rsid w:val="00EA4A92"/>
    <w:rsid w:val="00EA6156"/>
    <w:rsid w:val="00EA6438"/>
    <w:rsid w:val="00EB3240"/>
    <w:rsid w:val="00EB5FAF"/>
    <w:rsid w:val="00EC1953"/>
    <w:rsid w:val="00ED587A"/>
    <w:rsid w:val="00EE75C1"/>
    <w:rsid w:val="00EF2955"/>
    <w:rsid w:val="00EF58FB"/>
    <w:rsid w:val="00F207A8"/>
    <w:rsid w:val="00F223D5"/>
    <w:rsid w:val="00F31876"/>
    <w:rsid w:val="00F326A4"/>
    <w:rsid w:val="00F35309"/>
    <w:rsid w:val="00F4211D"/>
    <w:rsid w:val="00F43440"/>
    <w:rsid w:val="00F454D9"/>
    <w:rsid w:val="00F45796"/>
    <w:rsid w:val="00F45D6A"/>
    <w:rsid w:val="00F47216"/>
    <w:rsid w:val="00F52326"/>
    <w:rsid w:val="00F60BE9"/>
    <w:rsid w:val="00F6216F"/>
    <w:rsid w:val="00F62AD4"/>
    <w:rsid w:val="00F70628"/>
    <w:rsid w:val="00F80C66"/>
    <w:rsid w:val="00F85BEA"/>
    <w:rsid w:val="00F86856"/>
    <w:rsid w:val="00F91B01"/>
    <w:rsid w:val="00F95F2A"/>
    <w:rsid w:val="00F97643"/>
    <w:rsid w:val="00FB301A"/>
    <w:rsid w:val="00FC209E"/>
    <w:rsid w:val="00FE0828"/>
    <w:rsid w:val="00FE19DF"/>
    <w:rsid w:val="00FE6D91"/>
    <w:rsid w:val="00FE76B5"/>
    <w:rsid w:val="00FF52A5"/>
    <w:rsid w:val="00FF67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DD22C6"/>
    <w:pPr>
      <w:tabs>
        <w:tab w:val="right" w:leader="dot" w:pos="9060"/>
      </w:tabs>
      <w:spacing w:after="100"/>
    </w:p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tabs>
        <w:tab w:val="right" w:leader="dot" w:pos="9060"/>
      </w:tabs>
      <w:spacing w:after="100"/>
    </w:pPr>
  </w:style>
  <w:style w:type="paragraph" w:styleId="TDC3">
    <w:name w:val="toc 3"/>
    <w:basedOn w:val="Normal"/>
    <w:next w:val="Normal"/>
    <w:autoRedefine/>
    <w:uiPriority w:val="39"/>
    <w:unhideWhenUsed/>
    <w:rsid w:val="00DE6A0A"/>
    <w:pPr>
      <w:spacing w:after="100"/>
      <w:ind w:left="480"/>
    </w:p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paragraph" w:customStyle="1" w:styleId="msonormal0">
    <w:name w:val="msonormal"/>
    <w:basedOn w:val="Normal"/>
    <w:rsid w:val="001A3002"/>
    <w:pPr>
      <w:spacing w:before="100" w:beforeAutospacing="1" w:after="100" w:afterAutospacing="1"/>
      <w:ind w:firstLine="0"/>
      <w:jc w:val="left"/>
    </w:pPr>
    <w:rPr>
      <w:rFonts w:ascii="Times New Roman" w:eastAsia="Times New Roman" w:hAnsi="Times New Roman" w:cs="Times New Roman"/>
      <w:kern w:val="0"/>
      <w:lang w:eastAsia="es-CO"/>
      <w14:ligatures w14:val="none"/>
    </w:rPr>
  </w:style>
  <w:style w:type="paragraph" w:styleId="TDC4">
    <w:name w:val="toc 4"/>
    <w:basedOn w:val="Normal"/>
    <w:next w:val="Normal"/>
    <w:autoRedefine/>
    <w:uiPriority w:val="39"/>
    <w:unhideWhenUsed/>
    <w:rsid w:val="00423019"/>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625548045">
      <w:bodyDiv w:val="1"/>
      <w:marLeft w:val="0"/>
      <w:marRight w:val="0"/>
      <w:marTop w:val="0"/>
      <w:marBottom w:val="0"/>
      <w:divBdr>
        <w:top w:val="none" w:sz="0" w:space="0" w:color="auto"/>
        <w:left w:val="none" w:sz="0" w:space="0" w:color="auto"/>
        <w:bottom w:val="none" w:sz="0" w:space="0" w:color="auto"/>
        <w:right w:val="none" w:sz="0" w:space="0" w:color="auto"/>
      </w:divBdr>
    </w:div>
    <w:div w:id="1030451101">
      <w:bodyDiv w:val="1"/>
      <w:marLeft w:val="0"/>
      <w:marRight w:val="0"/>
      <w:marTop w:val="0"/>
      <w:marBottom w:val="0"/>
      <w:divBdr>
        <w:top w:val="none" w:sz="0" w:space="0" w:color="auto"/>
        <w:left w:val="none" w:sz="0" w:space="0" w:color="auto"/>
        <w:bottom w:val="none" w:sz="0" w:space="0" w:color="auto"/>
        <w:right w:val="none" w:sz="0" w:space="0" w:color="auto"/>
      </w:divBdr>
      <w:divsChild>
        <w:div w:id="256182915">
          <w:marLeft w:val="0"/>
          <w:marRight w:val="0"/>
          <w:marTop w:val="0"/>
          <w:marBottom w:val="0"/>
          <w:divBdr>
            <w:top w:val="none" w:sz="0" w:space="0" w:color="auto"/>
            <w:left w:val="none" w:sz="0" w:space="0" w:color="auto"/>
            <w:bottom w:val="none" w:sz="0" w:space="0" w:color="auto"/>
            <w:right w:val="none" w:sz="0" w:space="0" w:color="auto"/>
          </w:divBdr>
          <w:divsChild>
            <w:div w:id="1578321684">
              <w:marLeft w:val="0"/>
              <w:marRight w:val="0"/>
              <w:marTop w:val="0"/>
              <w:marBottom w:val="0"/>
              <w:divBdr>
                <w:top w:val="none" w:sz="0" w:space="0" w:color="auto"/>
                <w:left w:val="none" w:sz="0" w:space="0" w:color="auto"/>
                <w:bottom w:val="none" w:sz="0" w:space="0" w:color="auto"/>
                <w:right w:val="none" w:sz="0" w:space="0" w:color="auto"/>
              </w:divBdr>
            </w:div>
            <w:div w:id="1945842733">
              <w:marLeft w:val="0"/>
              <w:marRight w:val="0"/>
              <w:marTop w:val="0"/>
              <w:marBottom w:val="0"/>
              <w:divBdr>
                <w:top w:val="none" w:sz="0" w:space="0" w:color="auto"/>
                <w:left w:val="none" w:sz="0" w:space="0" w:color="auto"/>
                <w:bottom w:val="none" w:sz="0" w:space="0" w:color="auto"/>
                <w:right w:val="none" w:sz="0" w:space="0" w:color="auto"/>
              </w:divBdr>
            </w:div>
            <w:div w:id="1090928933">
              <w:marLeft w:val="0"/>
              <w:marRight w:val="0"/>
              <w:marTop w:val="0"/>
              <w:marBottom w:val="0"/>
              <w:divBdr>
                <w:top w:val="none" w:sz="0" w:space="0" w:color="auto"/>
                <w:left w:val="none" w:sz="0" w:space="0" w:color="auto"/>
                <w:bottom w:val="none" w:sz="0" w:space="0" w:color="auto"/>
                <w:right w:val="none" w:sz="0" w:space="0" w:color="auto"/>
              </w:divBdr>
            </w:div>
            <w:div w:id="1337222122">
              <w:marLeft w:val="0"/>
              <w:marRight w:val="0"/>
              <w:marTop w:val="0"/>
              <w:marBottom w:val="0"/>
              <w:divBdr>
                <w:top w:val="none" w:sz="0" w:space="0" w:color="auto"/>
                <w:left w:val="none" w:sz="0" w:space="0" w:color="auto"/>
                <w:bottom w:val="none" w:sz="0" w:space="0" w:color="auto"/>
                <w:right w:val="none" w:sz="0" w:space="0" w:color="auto"/>
              </w:divBdr>
            </w:div>
            <w:div w:id="987441725">
              <w:marLeft w:val="0"/>
              <w:marRight w:val="0"/>
              <w:marTop w:val="0"/>
              <w:marBottom w:val="0"/>
              <w:divBdr>
                <w:top w:val="none" w:sz="0" w:space="0" w:color="auto"/>
                <w:left w:val="none" w:sz="0" w:space="0" w:color="auto"/>
                <w:bottom w:val="none" w:sz="0" w:space="0" w:color="auto"/>
                <w:right w:val="none" w:sz="0" w:space="0" w:color="auto"/>
              </w:divBdr>
            </w:div>
            <w:div w:id="1772968244">
              <w:marLeft w:val="0"/>
              <w:marRight w:val="0"/>
              <w:marTop w:val="0"/>
              <w:marBottom w:val="0"/>
              <w:divBdr>
                <w:top w:val="none" w:sz="0" w:space="0" w:color="auto"/>
                <w:left w:val="none" w:sz="0" w:space="0" w:color="auto"/>
                <w:bottom w:val="none" w:sz="0" w:space="0" w:color="auto"/>
                <w:right w:val="none" w:sz="0" w:space="0" w:color="auto"/>
              </w:divBdr>
            </w:div>
            <w:div w:id="983242713">
              <w:marLeft w:val="0"/>
              <w:marRight w:val="0"/>
              <w:marTop w:val="0"/>
              <w:marBottom w:val="0"/>
              <w:divBdr>
                <w:top w:val="none" w:sz="0" w:space="0" w:color="auto"/>
                <w:left w:val="none" w:sz="0" w:space="0" w:color="auto"/>
                <w:bottom w:val="none" w:sz="0" w:space="0" w:color="auto"/>
                <w:right w:val="none" w:sz="0" w:space="0" w:color="auto"/>
              </w:divBdr>
            </w:div>
            <w:div w:id="1975912633">
              <w:marLeft w:val="0"/>
              <w:marRight w:val="0"/>
              <w:marTop w:val="0"/>
              <w:marBottom w:val="0"/>
              <w:divBdr>
                <w:top w:val="none" w:sz="0" w:space="0" w:color="auto"/>
                <w:left w:val="none" w:sz="0" w:space="0" w:color="auto"/>
                <w:bottom w:val="none" w:sz="0" w:space="0" w:color="auto"/>
                <w:right w:val="none" w:sz="0" w:space="0" w:color="auto"/>
              </w:divBdr>
            </w:div>
            <w:div w:id="1044333046">
              <w:marLeft w:val="0"/>
              <w:marRight w:val="0"/>
              <w:marTop w:val="0"/>
              <w:marBottom w:val="0"/>
              <w:divBdr>
                <w:top w:val="none" w:sz="0" w:space="0" w:color="auto"/>
                <w:left w:val="none" w:sz="0" w:space="0" w:color="auto"/>
                <w:bottom w:val="none" w:sz="0" w:space="0" w:color="auto"/>
                <w:right w:val="none" w:sz="0" w:space="0" w:color="auto"/>
              </w:divBdr>
            </w:div>
            <w:div w:id="630015301">
              <w:marLeft w:val="0"/>
              <w:marRight w:val="0"/>
              <w:marTop w:val="0"/>
              <w:marBottom w:val="0"/>
              <w:divBdr>
                <w:top w:val="none" w:sz="0" w:space="0" w:color="auto"/>
                <w:left w:val="none" w:sz="0" w:space="0" w:color="auto"/>
                <w:bottom w:val="none" w:sz="0" w:space="0" w:color="auto"/>
                <w:right w:val="none" w:sz="0" w:space="0" w:color="auto"/>
              </w:divBdr>
            </w:div>
            <w:div w:id="324212580">
              <w:marLeft w:val="0"/>
              <w:marRight w:val="0"/>
              <w:marTop w:val="0"/>
              <w:marBottom w:val="0"/>
              <w:divBdr>
                <w:top w:val="none" w:sz="0" w:space="0" w:color="auto"/>
                <w:left w:val="none" w:sz="0" w:space="0" w:color="auto"/>
                <w:bottom w:val="none" w:sz="0" w:space="0" w:color="auto"/>
                <w:right w:val="none" w:sz="0" w:space="0" w:color="auto"/>
              </w:divBdr>
            </w:div>
            <w:div w:id="1780680509">
              <w:marLeft w:val="0"/>
              <w:marRight w:val="0"/>
              <w:marTop w:val="0"/>
              <w:marBottom w:val="0"/>
              <w:divBdr>
                <w:top w:val="none" w:sz="0" w:space="0" w:color="auto"/>
                <w:left w:val="none" w:sz="0" w:space="0" w:color="auto"/>
                <w:bottom w:val="none" w:sz="0" w:space="0" w:color="auto"/>
                <w:right w:val="none" w:sz="0" w:space="0" w:color="auto"/>
              </w:divBdr>
            </w:div>
            <w:div w:id="766999080">
              <w:marLeft w:val="0"/>
              <w:marRight w:val="0"/>
              <w:marTop w:val="0"/>
              <w:marBottom w:val="0"/>
              <w:divBdr>
                <w:top w:val="none" w:sz="0" w:space="0" w:color="auto"/>
                <w:left w:val="none" w:sz="0" w:space="0" w:color="auto"/>
                <w:bottom w:val="none" w:sz="0" w:space="0" w:color="auto"/>
                <w:right w:val="none" w:sz="0" w:space="0" w:color="auto"/>
              </w:divBdr>
            </w:div>
            <w:div w:id="1866552239">
              <w:marLeft w:val="0"/>
              <w:marRight w:val="0"/>
              <w:marTop w:val="0"/>
              <w:marBottom w:val="0"/>
              <w:divBdr>
                <w:top w:val="none" w:sz="0" w:space="0" w:color="auto"/>
                <w:left w:val="none" w:sz="0" w:space="0" w:color="auto"/>
                <w:bottom w:val="none" w:sz="0" w:space="0" w:color="auto"/>
                <w:right w:val="none" w:sz="0" w:space="0" w:color="auto"/>
              </w:divBdr>
            </w:div>
            <w:div w:id="330104963">
              <w:marLeft w:val="0"/>
              <w:marRight w:val="0"/>
              <w:marTop w:val="0"/>
              <w:marBottom w:val="0"/>
              <w:divBdr>
                <w:top w:val="none" w:sz="0" w:space="0" w:color="auto"/>
                <w:left w:val="none" w:sz="0" w:space="0" w:color="auto"/>
                <w:bottom w:val="none" w:sz="0" w:space="0" w:color="auto"/>
                <w:right w:val="none" w:sz="0" w:space="0" w:color="auto"/>
              </w:divBdr>
            </w:div>
            <w:div w:id="449321171">
              <w:marLeft w:val="0"/>
              <w:marRight w:val="0"/>
              <w:marTop w:val="0"/>
              <w:marBottom w:val="0"/>
              <w:divBdr>
                <w:top w:val="none" w:sz="0" w:space="0" w:color="auto"/>
                <w:left w:val="none" w:sz="0" w:space="0" w:color="auto"/>
                <w:bottom w:val="none" w:sz="0" w:space="0" w:color="auto"/>
                <w:right w:val="none" w:sz="0" w:space="0" w:color="auto"/>
              </w:divBdr>
            </w:div>
            <w:div w:id="1701776791">
              <w:marLeft w:val="0"/>
              <w:marRight w:val="0"/>
              <w:marTop w:val="0"/>
              <w:marBottom w:val="0"/>
              <w:divBdr>
                <w:top w:val="none" w:sz="0" w:space="0" w:color="auto"/>
                <w:left w:val="none" w:sz="0" w:space="0" w:color="auto"/>
                <w:bottom w:val="none" w:sz="0" w:space="0" w:color="auto"/>
                <w:right w:val="none" w:sz="0" w:space="0" w:color="auto"/>
              </w:divBdr>
            </w:div>
            <w:div w:id="1718238314">
              <w:marLeft w:val="0"/>
              <w:marRight w:val="0"/>
              <w:marTop w:val="0"/>
              <w:marBottom w:val="0"/>
              <w:divBdr>
                <w:top w:val="none" w:sz="0" w:space="0" w:color="auto"/>
                <w:left w:val="none" w:sz="0" w:space="0" w:color="auto"/>
                <w:bottom w:val="none" w:sz="0" w:space="0" w:color="auto"/>
                <w:right w:val="none" w:sz="0" w:space="0" w:color="auto"/>
              </w:divBdr>
            </w:div>
            <w:div w:id="1061905311">
              <w:marLeft w:val="0"/>
              <w:marRight w:val="0"/>
              <w:marTop w:val="0"/>
              <w:marBottom w:val="0"/>
              <w:divBdr>
                <w:top w:val="none" w:sz="0" w:space="0" w:color="auto"/>
                <w:left w:val="none" w:sz="0" w:space="0" w:color="auto"/>
                <w:bottom w:val="none" w:sz="0" w:space="0" w:color="auto"/>
                <w:right w:val="none" w:sz="0" w:space="0" w:color="auto"/>
              </w:divBdr>
            </w:div>
            <w:div w:id="1926452898">
              <w:marLeft w:val="0"/>
              <w:marRight w:val="0"/>
              <w:marTop w:val="0"/>
              <w:marBottom w:val="0"/>
              <w:divBdr>
                <w:top w:val="none" w:sz="0" w:space="0" w:color="auto"/>
                <w:left w:val="none" w:sz="0" w:space="0" w:color="auto"/>
                <w:bottom w:val="none" w:sz="0" w:space="0" w:color="auto"/>
                <w:right w:val="none" w:sz="0" w:space="0" w:color="auto"/>
              </w:divBdr>
            </w:div>
            <w:div w:id="796530775">
              <w:marLeft w:val="0"/>
              <w:marRight w:val="0"/>
              <w:marTop w:val="0"/>
              <w:marBottom w:val="0"/>
              <w:divBdr>
                <w:top w:val="none" w:sz="0" w:space="0" w:color="auto"/>
                <w:left w:val="none" w:sz="0" w:space="0" w:color="auto"/>
                <w:bottom w:val="none" w:sz="0" w:space="0" w:color="auto"/>
                <w:right w:val="none" w:sz="0" w:space="0" w:color="auto"/>
              </w:divBdr>
            </w:div>
            <w:div w:id="1259288372">
              <w:marLeft w:val="0"/>
              <w:marRight w:val="0"/>
              <w:marTop w:val="0"/>
              <w:marBottom w:val="0"/>
              <w:divBdr>
                <w:top w:val="none" w:sz="0" w:space="0" w:color="auto"/>
                <w:left w:val="none" w:sz="0" w:space="0" w:color="auto"/>
                <w:bottom w:val="none" w:sz="0" w:space="0" w:color="auto"/>
                <w:right w:val="none" w:sz="0" w:space="0" w:color="auto"/>
              </w:divBdr>
            </w:div>
            <w:div w:id="1391731138">
              <w:marLeft w:val="0"/>
              <w:marRight w:val="0"/>
              <w:marTop w:val="0"/>
              <w:marBottom w:val="0"/>
              <w:divBdr>
                <w:top w:val="none" w:sz="0" w:space="0" w:color="auto"/>
                <w:left w:val="none" w:sz="0" w:space="0" w:color="auto"/>
                <w:bottom w:val="none" w:sz="0" w:space="0" w:color="auto"/>
                <w:right w:val="none" w:sz="0" w:space="0" w:color="auto"/>
              </w:divBdr>
            </w:div>
            <w:div w:id="661664300">
              <w:marLeft w:val="0"/>
              <w:marRight w:val="0"/>
              <w:marTop w:val="0"/>
              <w:marBottom w:val="0"/>
              <w:divBdr>
                <w:top w:val="none" w:sz="0" w:space="0" w:color="auto"/>
                <w:left w:val="none" w:sz="0" w:space="0" w:color="auto"/>
                <w:bottom w:val="none" w:sz="0" w:space="0" w:color="auto"/>
                <w:right w:val="none" w:sz="0" w:space="0" w:color="auto"/>
              </w:divBdr>
            </w:div>
            <w:div w:id="1259019903">
              <w:marLeft w:val="0"/>
              <w:marRight w:val="0"/>
              <w:marTop w:val="0"/>
              <w:marBottom w:val="0"/>
              <w:divBdr>
                <w:top w:val="none" w:sz="0" w:space="0" w:color="auto"/>
                <w:left w:val="none" w:sz="0" w:space="0" w:color="auto"/>
                <w:bottom w:val="none" w:sz="0" w:space="0" w:color="auto"/>
                <w:right w:val="none" w:sz="0" w:space="0" w:color="auto"/>
              </w:divBdr>
            </w:div>
            <w:div w:id="268244630">
              <w:marLeft w:val="0"/>
              <w:marRight w:val="0"/>
              <w:marTop w:val="0"/>
              <w:marBottom w:val="0"/>
              <w:divBdr>
                <w:top w:val="none" w:sz="0" w:space="0" w:color="auto"/>
                <w:left w:val="none" w:sz="0" w:space="0" w:color="auto"/>
                <w:bottom w:val="none" w:sz="0" w:space="0" w:color="auto"/>
                <w:right w:val="none" w:sz="0" w:space="0" w:color="auto"/>
              </w:divBdr>
            </w:div>
            <w:div w:id="345333459">
              <w:marLeft w:val="0"/>
              <w:marRight w:val="0"/>
              <w:marTop w:val="0"/>
              <w:marBottom w:val="0"/>
              <w:divBdr>
                <w:top w:val="none" w:sz="0" w:space="0" w:color="auto"/>
                <w:left w:val="none" w:sz="0" w:space="0" w:color="auto"/>
                <w:bottom w:val="none" w:sz="0" w:space="0" w:color="auto"/>
                <w:right w:val="none" w:sz="0" w:space="0" w:color="auto"/>
              </w:divBdr>
            </w:div>
            <w:div w:id="1627810222">
              <w:marLeft w:val="0"/>
              <w:marRight w:val="0"/>
              <w:marTop w:val="0"/>
              <w:marBottom w:val="0"/>
              <w:divBdr>
                <w:top w:val="none" w:sz="0" w:space="0" w:color="auto"/>
                <w:left w:val="none" w:sz="0" w:space="0" w:color="auto"/>
                <w:bottom w:val="none" w:sz="0" w:space="0" w:color="auto"/>
                <w:right w:val="none" w:sz="0" w:space="0" w:color="auto"/>
              </w:divBdr>
            </w:div>
            <w:div w:id="1732536890">
              <w:marLeft w:val="0"/>
              <w:marRight w:val="0"/>
              <w:marTop w:val="0"/>
              <w:marBottom w:val="0"/>
              <w:divBdr>
                <w:top w:val="none" w:sz="0" w:space="0" w:color="auto"/>
                <w:left w:val="none" w:sz="0" w:space="0" w:color="auto"/>
                <w:bottom w:val="none" w:sz="0" w:space="0" w:color="auto"/>
                <w:right w:val="none" w:sz="0" w:space="0" w:color="auto"/>
              </w:divBdr>
            </w:div>
            <w:div w:id="1616325163">
              <w:marLeft w:val="0"/>
              <w:marRight w:val="0"/>
              <w:marTop w:val="0"/>
              <w:marBottom w:val="0"/>
              <w:divBdr>
                <w:top w:val="none" w:sz="0" w:space="0" w:color="auto"/>
                <w:left w:val="none" w:sz="0" w:space="0" w:color="auto"/>
                <w:bottom w:val="none" w:sz="0" w:space="0" w:color="auto"/>
                <w:right w:val="none" w:sz="0" w:space="0" w:color="auto"/>
              </w:divBdr>
            </w:div>
            <w:div w:id="1083720791">
              <w:marLeft w:val="0"/>
              <w:marRight w:val="0"/>
              <w:marTop w:val="0"/>
              <w:marBottom w:val="0"/>
              <w:divBdr>
                <w:top w:val="none" w:sz="0" w:space="0" w:color="auto"/>
                <w:left w:val="none" w:sz="0" w:space="0" w:color="auto"/>
                <w:bottom w:val="none" w:sz="0" w:space="0" w:color="auto"/>
                <w:right w:val="none" w:sz="0" w:space="0" w:color="auto"/>
              </w:divBdr>
            </w:div>
            <w:div w:id="1530532945">
              <w:marLeft w:val="0"/>
              <w:marRight w:val="0"/>
              <w:marTop w:val="0"/>
              <w:marBottom w:val="0"/>
              <w:divBdr>
                <w:top w:val="none" w:sz="0" w:space="0" w:color="auto"/>
                <w:left w:val="none" w:sz="0" w:space="0" w:color="auto"/>
                <w:bottom w:val="none" w:sz="0" w:space="0" w:color="auto"/>
                <w:right w:val="none" w:sz="0" w:space="0" w:color="auto"/>
              </w:divBdr>
            </w:div>
            <w:div w:id="1921713884">
              <w:marLeft w:val="0"/>
              <w:marRight w:val="0"/>
              <w:marTop w:val="0"/>
              <w:marBottom w:val="0"/>
              <w:divBdr>
                <w:top w:val="none" w:sz="0" w:space="0" w:color="auto"/>
                <w:left w:val="none" w:sz="0" w:space="0" w:color="auto"/>
                <w:bottom w:val="none" w:sz="0" w:space="0" w:color="auto"/>
                <w:right w:val="none" w:sz="0" w:space="0" w:color="auto"/>
              </w:divBdr>
            </w:div>
            <w:div w:id="1031567793">
              <w:marLeft w:val="0"/>
              <w:marRight w:val="0"/>
              <w:marTop w:val="0"/>
              <w:marBottom w:val="0"/>
              <w:divBdr>
                <w:top w:val="none" w:sz="0" w:space="0" w:color="auto"/>
                <w:left w:val="none" w:sz="0" w:space="0" w:color="auto"/>
                <w:bottom w:val="none" w:sz="0" w:space="0" w:color="auto"/>
                <w:right w:val="none" w:sz="0" w:space="0" w:color="auto"/>
              </w:divBdr>
            </w:div>
            <w:div w:id="349382646">
              <w:marLeft w:val="0"/>
              <w:marRight w:val="0"/>
              <w:marTop w:val="0"/>
              <w:marBottom w:val="0"/>
              <w:divBdr>
                <w:top w:val="none" w:sz="0" w:space="0" w:color="auto"/>
                <w:left w:val="none" w:sz="0" w:space="0" w:color="auto"/>
                <w:bottom w:val="none" w:sz="0" w:space="0" w:color="auto"/>
                <w:right w:val="none" w:sz="0" w:space="0" w:color="auto"/>
              </w:divBdr>
            </w:div>
            <w:div w:id="482281185">
              <w:marLeft w:val="0"/>
              <w:marRight w:val="0"/>
              <w:marTop w:val="0"/>
              <w:marBottom w:val="0"/>
              <w:divBdr>
                <w:top w:val="none" w:sz="0" w:space="0" w:color="auto"/>
                <w:left w:val="none" w:sz="0" w:space="0" w:color="auto"/>
                <w:bottom w:val="none" w:sz="0" w:space="0" w:color="auto"/>
                <w:right w:val="none" w:sz="0" w:space="0" w:color="auto"/>
              </w:divBdr>
            </w:div>
            <w:div w:id="1857114692">
              <w:marLeft w:val="0"/>
              <w:marRight w:val="0"/>
              <w:marTop w:val="0"/>
              <w:marBottom w:val="0"/>
              <w:divBdr>
                <w:top w:val="none" w:sz="0" w:space="0" w:color="auto"/>
                <w:left w:val="none" w:sz="0" w:space="0" w:color="auto"/>
                <w:bottom w:val="none" w:sz="0" w:space="0" w:color="auto"/>
                <w:right w:val="none" w:sz="0" w:space="0" w:color="auto"/>
              </w:divBdr>
            </w:div>
            <w:div w:id="766199559">
              <w:marLeft w:val="0"/>
              <w:marRight w:val="0"/>
              <w:marTop w:val="0"/>
              <w:marBottom w:val="0"/>
              <w:divBdr>
                <w:top w:val="none" w:sz="0" w:space="0" w:color="auto"/>
                <w:left w:val="none" w:sz="0" w:space="0" w:color="auto"/>
                <w:bottom w:val="none" w:sz="0" w:space="0" w:color="auto"/>
                <w:right w:val="none" w:sz="0" w:space="0" w:color="auto"/>
              </w:divBdr>
            </w:div>
            <w:div w:id="117142319">
              <w:marLeft w:val="0"/>
              <w:marRight w:val="0"/>
              <w:marTop w:val="0"/>
              <w:marBottom w:val="0"/>
              <w:divBdr>
                <w:top w:val="none" w:sz="0" w:space="0" w:color="auto"/>
                <w:left w:val="none" w:sz="0" w:space="0" w:color="auto"/>
                <w:bottom w:val="none" w:sz="0" w:space="0" w:color="auto"/>
                <w:right w:val="none" w:sz="0" w:space="0" w:color="auto"/>
              </w:divBdr>
            </w:div>
            <w:div w:id="44179348">
              <w:marLeft w:val="0"/>
              <w:marRight w:val="0"/>
              <w:marTop w:val="0"/>
              <w:marBottom w:val="0"/>
              <w:divBdr>
                <w:top w:val="none" w:sz="0" w:space="0" w:color="auto"/>
                <w:left w:val="none" w:sz="0" w:space="0" w:color="auto"/>
                <w:bottom w:val="none" w:sz="0" w:space="0" w:color="auto"/>
                <w:right w:val="none" w:sz="0" w:space="0" w:color="auto"/>
              </w:divBdr>
            </w:div>
            <w:div w:id="1938709306">
              <w:marLeft w:val="0"/>
              <w:marRight w:val="0"/>
              <w:marTop w:val="0"/>
              <w:marBottom w:val="0"/>
              <w:divBdr>
                <w:top w:val="none" w:sz="0" w:space="0" w:color="auto"/>
                <w:left w:val="none" w:sz="0" w:space="0" w:color="auto"/>
                <w:bottom w:val="none" w:sz="0" w:space="0" w:color="auto"/>
                <w:right w:val="none" w:sz="0" w:space="0" w:color="auto"/>
              </w:divBdr>
            </w:div>
            <w:div w:id="1530992265">
              <w:marLeft w:val="0"/>
              <w:marRight w:val="0"/>
              <w:marTop w:val="0"/>
              <w:marBottom w:val="0"/>
              <w:divBdr>
                <w:top w:val="none" w:sz="0" w:space="0" w:color="auto"/>
                <w:left w:val="none" w:sz="0" w:space="0" w:color="auto"/>
                <w:bottom w:val="none" w:sz="0" w:space="0" w:color="auto"/>
                <w:right w:val="none" w:sz="0" w:space="0" w:color="auto"/>
              </w:divBdr>
            </w:div>
            <w:div w:id="434979025">
              <w:marLeft w:val="0"/>
              <w:marRight w:val="0"/>
              <w:marTop w:val="0"/>
              <w:marBottom w:val="0"/>
              <w:divBdr>
                <w:top w:val="none" w:sz="0" w:space="0" w:color="auto"/>
                <w:left w:val="none" w:sz="0" w:space="0" w:color="auto"/>
                <w:bottom w:val="none" w:sz="0" w:space="0" w:color="auto"/>
                <w:right w:val="none" w:sz="0" w:space="0" w:color="auto"/>
              </w:divBdr>
            </w:div>
            <w:div w:id="866916808">
              <w:marLeft w:val="0"/>
              <w:marRight w:val="0"/>
              <w:marTop w:val="0"/>
              <w:marBottom w:val="0"/>
              <w:divBdr>
                <w:top w:val="none" w:sz="0" w:space="0" w:color="auto"/>
                <w:left w:val="none" w:sz="0" w:space="0" w:color="auto"/>
                <w:bottom w:val="none" w:sz="0" w:space="0" w:color="auto"/>
                <w:right w:val="none" w:sz="0" w:space="0" w:color="auto"/>
              </w:divBdr>
            </w:div>
            <w:div w:id="387730176">
              <w:marLeft w:val="0"/>
              <w:marRight w:val="0"/>
              <w:marTop w:val="0"/>
              <w:marBottom w:val="0"/>
              <w:divBdr>
                <w:top w:val="none" w:sz="0" w:space="0" w:color="auto"/>
                <w:left w:val="none" w:sz="0" w:space="0" w:color="auto"/>
                <w:bottom w:val="none" w:sz="0" w:space="0" w:color="auto"/>
                <w:right w:val="none" w:sz="0" w:space="0" w:color="auto"/>
              </w:divBdr>
            </w:div>
            <w:div w:id="1450973377">
              <w:marLeft w:val="0"/>
              <w:marRight w:val="0"/>
              <w:marTop w:val="0"/>
              <w:marBottom w:val="0"/>
              <w:divBdr>
                <w:top w:val="none" w:sz="0" w:space="0" w:color="auto"/>
                <w:left w:val="none" w:sz="0" w:space="0" w:color="auto"/>
                <w:bottom w:val="none" w:sz="0" w:space="0" w:color="auto"/>
                <w:right w:val="none" w:sz="0" w:space="0" w:color="auto"/>
              </w:divBdr>
            </w:div>
            <w:div w:id="755595970">
              <w:marLeft w:val="0"/>
              <w:marRight w:val="0"/>
              <w:marTop w:val="0"/>
              <w:marBottom w:val="0"/>
              <w:divBdr>
                <w:top w:val="none" w:sz="0" w:space="0" w:color="auto"/>
                <w:left w:val="none" w:sz="0" w:space="0" w:color="auto"/>
                <w:bottom w:val="none" w:sz="0" w:space="0" w:color="auto"/>
                <w:right w:val="none" w:sz="0" w:space="0" w:color="auto"/>
              </w:divBdr>
            </w:div>
            <w:div w:id="418604605">
              <w:marLeft w:val="0"/>
              <w:marRight w:val="0"/>
              <w:marTop w:val="0"/>
              <w:marBottom w:val="0"/>
              <w:divBdr>
                <w:top w:val="none" w:sz="0" w:space="0" w:color="auto"/>
                <w:left w:val="none" w:sz="0" w:space="0" w:color="auto"/>
                <w:bottom w:val="none" w:sz="0" w:space="0" w:color="auto"/>
                <w:right w:val="none" w:sz="0" w:space="0" w:color="auto"/>
              </w:divBdr>
            </w:div>
            <w:div w:id="1613901643">
              <w:marLeft w:val="0"/>
              <w:marRight w:val="0"/>
              <w:marTop w:val="0"/>
              <w:marBottom w:val="0"/>
              <w:divBdr>
                <w:top w:val="none" w:sz="0" w:space="0" w:color="auto"/>
                <w:left w:val="none" w:sz="0" w:space="0" w:color="auto"/>
                <w:bottom w:val="none" w:sz="0" w:space="0" w:color="auto"/>
                <w:right w:val="none" w:sz="0" w:space="0" w:color="auto"/>
              </w:divBdr>
            </w:div>
            <w:div w:id="1457455498">
              <w:marLeft w:val="0"/>
              <w:marRight w:val="0"/>
              <w:marTop w:val="0"/>
              <w:marBottom w:val="0"/>
              <w:divBdr>
                <w:top w:val="none" w:sz="0" w:space="0" w:color="auto"/>
                <w:left w:val="none" w:sz="0" w:space="0" w:color="auto"/>
                <w:bottom w:val="none" w:sz="0" w:space="0" w:color="auto"/>
                <w:right w:val="none" w:sz="0" w:space="0" w:color="auto"/>
              </w:divBdr>
            </w:div>
            <w:div w:id="287662267">
              <w:marLeft w:val="0"/>
              <w:marRight w:val="0"/>
              <w:marTop w:val="0"/>
              <w:marBottom w:val="0"/>
              <w:divBdr>
                <w:top w:val="none" w:sz="0" w:space="0" w:color="auto"/>
                <w:left w:val="none" w:sz="0" w:space="0" w:color="auto"/>
                <w:bottom w:val="none" w:sz="0" w:space="0" w:color="auto"/>
                <w:right w:val="none" w:sz="0" w:space="0" w:color="auto"/>
              </w:divBdr>
            </w:div>
            <w:div w:id="243689542">
              <w:marLeft w:val="0"/>
              <w:marRight w:val="0"/>
              <w:marTop w:val="0"/>
              <w:marBottom w:val="0"/>
              <w:divBdr>
                <w:top w:val="none" w:sz="0" w:space="0" w:color="auto"/>
                <w:left w:val="none" w:sz="0" w:space="0" w:color="auto"/>
                <w:bottom w:val="none" w:sz="0" w:space="0" w:color="auto"/>
                <w:right w:val="none" w:sz="0" w:space="0" w:color="auto"/>
              </w:divBdr>
            </w:div>
            <w:div w:id="1584102876">
              <w:marLeft w:val="0"/>
              <w:marRight w:val="0"/>
              <w:marTop w:val="0"/>
              <w:marBottom w:val="0"/>
              <w:divBdr>
                <w:top w:val="none" w:sz="0" w:space="0" w:color="auto"/>
                <w:left w:val="none" w:sz="0" w:space="0" w:color="auto"/>
                <w:bottom w:val="none" w:sz="0" w:space="0" w:color="auto"/>
                <w:right w:val="none" w:sz="0" w:space="0" w:color="auto"/>
              </w:divBdr>
            </w:div>
            <w:div w:id="158737386">
              <w:marLeft w:val="0"/>
              <w:marRight w:val="0"/>
              <w:marTop w:val="0"/>
              <w:marBottom w:val="0"/>
              <w:divBdr>
                <w:top w:val="none" w:sz="0" w:space="0" w:color="auto"/>
                <w:left w:val="none" w:sz="0" w:space="0" w:color="auto"/>
                <w:bottom w:val="none" w:sz="0" w:space="0" w:color="auto"/>
                <w:right w:val="none" w:sz="0" w:space="0" w:color="auto"/>
              </w:divBdr>
            </w:div>
            <w:div w:id="1215770292">
              <w:marLeft w:val="0"/>
              <w:marRight w:val="0"/>
              <w:marTop w:val="0"/>
              <w:marBottom w:val="0"/>
              <w:divBdr>
                <w:top w:val="none" w:sz="0" w:space="0" w:color="auto"/>
                <w:left w:val="none" w:sz="0" w:space="0" w:color="auto"/>
                <w:bottom w:val="none" w:sz="0" w:space="0" w:color="auto"/>
                <w:right w:val="none" w:sz="0" w:space="0" w:color="auto"/>
              </w:divBdr>
            </w:div>
            <w:div w:id="1123504585">
              <w:marLeft w:val="0"/>
              <w:marRight w:val="0"/>
              <w:marTop w:val="0"/>
              <w:marBottom w:val="0"/>
              <w:divBdr>
                <w:top w:val="none" w:sz="0" w:space="0" w:color="auto"/>
                <w:left w:val="none" w:sz="0" w:space="0" w:color="auto"/>
                <w:bottom w:val="none" w:sz="0" w:space="0" w:color="auto"/>
                <w:right w:val="none" w:sz="0" w:space="0" w:color="auto"/>
              </w:divBdr>
            </w:div>
            <w:div w:id="641466811">
              <w:marLeft w:val="0"/>
              <w:marRight w:val="0"/>
              <w:marTop w:val="0"/>
              <w:marBottom w:val="0"/>
              <w:divBdr>
                <w:top w:val="none" w:sz="0" w:space="0" w:color="auto"/>
                <w:left w:val="none" w:sz="0" w:space="0" w:color="auto"/>
                <w:bottom w:val="none" w:sz="0" w:space="0" w:color="auto"/>
                <w:right w:val="none" w:sz="0" w:space="0" w:color="auto"/>
              </w:divBdr>
            </w:div>
            <w:div w:id="2043707076">
              <w:marLeft w:val="0"/>
              <w:marRight w:val="0"/>
              <w:marTop w:val="0"/>
              <w:marBottom w:val="0"/>
              <w:divBdr>
                <w:top w:val="none" w:sz="0" w:space="0" w:color="auto"/>
                <w:left w:val="none" w:sz="0" w:space="0" w:color="auto"/>
                <w:bottom w:val="none" w:sz="0" w:space="0" w:color="auto"/>
                <w:right w:val="none" w:sz="0" w:space="0" w:color="auto"/>
              </w:divBdr>
            </w:div>
            <w:div w:id="1611820608">
              <w:marLeft w:val="0"/>
              <w:marRight w:val="0"/>
              <w:marTop w:val="0"/>
              <w:marBottom w:val="0"/>
              <w:divBdr>
                <w:top w:val="none" w:sz="0" w:space="0" w:color="auto"/>
                <w:left w:val="none" w:sz="0" w:space="0" w:color="auto"/>
                <w:bottom w:val="none" w:sz="0" w:space="0" w:color="auto"/>
                <w:right w:val="none" w:sz="0" w:space="0" w:color="auto"/>
              </w:divBdr>
            </w:div>
            <w:div w:id="1140877957">
              <w:marLeft w:val="0"/>
              <w:marRight w:val="0"/>
              <w:marTop w:val="0"/>
              <w:marBottom w:val="0"/>
              <w:divBdr>
                <w:top w:val="none" w:sz="0" w:space="0" w:color="auto"/>
                <w:left w:val="none" w:sz="0" w:space="0" w:color="auto"/>
                <w:bottom w:val="none" w:sz="0" w:space="0" w:color="auto"/>
                <w:right w:val="none" w:sz="0" w:space="0" w:color="auto"/>
              </w:divBdr>
            </w:div>
            <w:div w:id="653529983">
              <w:marLeft w:val="0"/>
              <w:marRight w:val="0"/>
              <w:marTop w:val="0"/>
              <w:marBottom w:val="0"/>
              <w:divBdr>
                <w:top w:val="none" w:sz="0" w:space="0" w:color="auto"/>
                <w:left w:val="none" w:sz="0" w:space="0" w:color="auto"/>
                <w:bottom w:val="none" w:sz="0" w:space="0" w:color="auto"/>
                <w:right w:val="none" w:sz="0" w:space="0" w:color="auto"/>
              </w:divBdr>
            </w:div>
            <w:div w:id="2059625595">
              <w:marLeft w:val="0"/>
              <w:marRight w:val="0"/>
              <w:marTop w:val="0"/>
              <w:marBottom w:val="0"/>
              <w:divBdr>
                <w:top w:val="none" w:sz="0" w:space="0" w:color="auto"/>
                <w:left w:val="none" w:sz="0" w:space="0" w:color="auto"/>
                <w:bottom w:val="none" w:sz="0" w:space="0" w:color="auto"/>
                <w:right w:val="none" w:sz="0" w:space="0" w:color="auto"/>
              </w:divBdr>
            </w:div>
            <w:div w:id="1976258809">
              <w:marLeft w:val="0"/>
              <w:marRight w:val="0"/>
              <w:marTop w:val="0"/>
              <w:marBottom w:val="0"/>
              <w:divBdr>
                <w:top w:val="none" w:sz="0" w:space="0" w:color="auto"/>
                <w:left w:val="none" w:sz="0" w:space="0" w:color="auto"/>
                <w:bottom w:val="none" w:sz="0" w:space="0" w:color="auto"/>
                <w:right w:val="none" w:sz="0" w:space="0" w:color="auto"/>
              </w:divBdr>
            </w:div>
            <w:div w:id="191966616">
              <w:marLeft w:val="0"/>
              <w:marRight w:val="0"/>
              <w:marTop w:val="0"/>
              <w:marBottom w:val="0"/>
              <w:divBdr>
                <w:top w:val="none" w:sz="0" w:space="0" w:color="auto"/>
                <w:left w:val="none" w:sz="0" w:space="0" w:color="auto"/>
                <w:bottom w:val="none" w:sz="0" w:space="0" w:color="auto"/>
                <w:right w:val="none" w:sz="0" w:space="0" w:color="auto"/>
              </w:divBdr>
            </w:div>
            <w:div w:id="760219854">
              <w:marLeft w:val="0"/>
              <w:marRight w:val="0"/>
              <w:marTop w:val="0"/>
              <w:marBottom w:val="0"/>
              <w:divBdr>
                <w:top w:val="none" w:sz="0" w:space="0" w:color="auto"/>
                <w:left w:val="none" w:sz="0" w:space="0" w:color="auto"/>
                <w:bottom w:val="none" w:sz="0" w:space="0" w:color="auto"/>
                <w:right w:val="none" w:sz="0" w:space="0" w:color="auto"/>
              </w:divBdr>
            </w:div>
            <w:div w:id="1177769650">
              <w:marLeft w:val="0"/>
              <w:marRight w:val="0"/>
              <w:marTop w:val="0"/>
              <w:marBottom w:val="0"/>
              <w:divBdr>
                <w:top w:val="none" w:sz="0" w:space="0" w:color="auto"/>
                <w:left w:val="none" w:sz="0" w:space="0" w:color="auto"/>
                <w:bottom w:val="none" w:sz="0" w:space="0" w:color="auto"/>
                <w:right w:val="none" w:sz="0" w:space="0" w:color="auto"/>
              </w:divBdr>
            </w:div>
            <w:div w:id="171650981">
              <w:marLeft w:val="0"/>
              <w:marRight w:val="0"/>
              <w:marTop w:val="0"/>
              <w:marBottom w:val="0"/>
              <w:divBdr>
                <w:top w:val="none" w:sz="0" w:space="0" w:color="auto"/>
                <w:left w:val="none" w:sz="0" w:space="0" w:color="auto"/>
                <w:bottom w:val="none" w:sz="0" w:space="0" w:color="auto"/>
                <w:right w:val="none" w:sz="0" w:space="0" w:color="auto"/>
              </w:divBdr>
            </w:div>
            <w:div w:id="1352335361">
              <w:marLeft w:val="0"/>
              <w:marRight w:val="0"/>
              <w:marTop w:val="0"/>
              <w:marBottom w:val="0"/>
              <w:divBdr>
                <w:top w:val="none" w:sz="0" w:space="0" w:color="auto"/>
                <w:left w:val="none" w:sz="0" w:space="0" w:color="auto"/>
                <w:bottom w:val="none" w:sz="0" w:space="0" w:color="auto"/>
                <w:right w:val="none" w:sz="0" w:space="0" w:color="auto"/>
              </w:divBdr>
            </w:div>
            <w:div w:id="1063991631">
              <w:marLeft w:val="0"/>
              <w:marRight w:val="0"/>
              <w:marTop w:val="0"/>
              <w:marBottom w:val="0"/>
              <w:divBdr>
                <w:top w:val="none" w:sz="0" w:space="0" w:color="auto"/>
                <w:left w:val="none" w:sz="0" w:space="0" w:color="auto"/>
                <w:bottom w:val="none" w:sz="0" w:space="0" w:color="auto"/>
                <w:right w:val="none" w:sz="0" w:space="0" w:color="auto"/>
              </w:divBdr>
            </w:div>
            <w:div w:id="701252527">
              <w:marLeft w:val="0"/>
              <w:marRight w:val="0"/>
              <w:marTop w:val="0"/>
              <w:marBottom w:val="0"/>
              <w:divBdr>
                <w:top w:val="none" w:sz="0" w:space="0" w:color="auto"/>
                <w:left w:val="none" w:sz="0" w:space="0" w:color="auto"/>
                <w:bottom w:val="none" w:sz="0" w:space="0" w:color="auto"/>
                <w:right w:val="none" w:sz="0" w:space="0" w:color="auto"/>
              </w:divBdr>
            </w:div>
            <w:div w:id="479922882">
              <w:marLeft w:val="0"/>
              <w:marRight w:val="0"/>
              <w:marTop w:val="0"/>
              <w:marBottom w:val="0"/>
              <w:divBdr>
                <w:top w:val="none" w:sz="0" w:space="0" w:color="auto"/>
                <w:left w:val="none" w:sz="0" w:space="0" w:color="auto"/>
                <w:bottom w:val="none" w:sz="0" w:space="0" w:color="auto"/>
                <w:right w:val="none" w:sz="0" w:space="0" w:color="auto"/>
              </w:divBdr>
            </w:div>
            <w:div w:id="1264725327">
              <w:marLeft w:val="0"/>
              <w:marRight w:val="0"/>
              <w:marTop w:val="0"/>
              <w:marBottom w:val="0"/>
              <w:divBdr>
                <w:top w:val="none" w:sz="0" w:space="0" w:color="auto"/>
                <w:left w:val="none" w:sz="0" w:space="0" w:color="auto"/>
                <w:bottom w:val="none" w:sz="0" w:space="0" w:color="auto"/>
                <w:right w:val="none" w:sz="0" w:space="0" w:color="auto"/>
              </w:divBdr>
            </w:div>
            <w:div w:id="1440486575">
              <w:marLeft w:val="0"/>
              <w:marRight w:val="0"/>
              <w:marTop w:val="0"/>
              <w:marBottom w:val="0"/>
              <w:divBdr>
                <w:top w:val="none" w:sz="0" w:space="0" w:color="auto"/>
                <w:left w:val="none" w:sz="0" w:space="0" w:color="auto"/>
                <w:bottom w:val="none" w:sz="0" w:space="0" w:color="auto"/>
                <w:right w:val="none" w:sz="0" w:space="0" w:color="auto"/>
              </w:divBdr>
            </w:div>
            <w:div w:id="516358754">
              <w:marLeft w:val="0"/>
              <w:marRight w:val="0"/>
              <w:marTop w:val="0"/>
              <w:marBottom w:val="0"/>
              <w:divBdr>
                <w:top w:val="none" w:sz="0" w:space="0" w:color="auto"/>
                <w:left w:val="none" w:sz="0" w:space="0" w:color="auto"/>
                <w:bottom w:val="none" w:sz="0" w:space="0" w:color="auto"/>
                <w:right w:val="none" w:sz="0" w:space="0" w:color="auto"/>
              </w:divBdr>
            </w:div>
            <w:div w:id="1938438480">
              <w:marLeft w:val="0"/>
              <w:marRight w:val="0"/>
              <w:marTop w:val="0"/>
              <w:marBottom w:val="0"/>
              <w:divBdr>
                <w:top w:val="none" w:sz="0" w:space="0" w:color="auto"/>
                <w:left w:val="none" w:sz="0" w:space="0" w:color="auto"/>
                <w:bottom w:val="none" w:sz="0" w:space="0" w:color="auto"/>
                <w:right w:val="none" w:sz="0" w:space="0" w:color="auto"/>
              </w:divBdr>
            </w:div>
            <w:div w:id="1034966170">
              <w:marLeft w:val="0"/>
              <w:marRight w:val="0"/>
              <w:marTop w:val="0"/>
              <w:marBottom w:val="0"/>
              <w:divBdr>
                <w:top w:val="none" w:sz="0" w:space="0" w:color="auto"/>
                <w:left w:val="none" w:sz="0" w:space="0" w:color="auto"/>
                <w:bottom w:val="none" w:sz="0" w:space="0" w:color="auto"/>
                <w:right w:val="none" w:sz="0" w:space="0" w:color="auto"/>
              </w:divBdr>
            </w:div>
            <w:div w:id="779107702">
              <w:marLeft w:val="0"/>
              <w:marRight w:val="0"/>
              <w:marTop w:val="0"/>
              <w:marBottom w:val="0"/>
              <w:divBdr>
                <w:top w:val="none" w:sz="0" w:space="0" w:color="auto"/>
                <w:left w:val="none" w:sz="0" w:space="0" w:color="auto"/>
                <w:bottom w:val="none" w:sz="0" w:space="0" w:color="auto"/>
                <w:right w:val="none" w:sz="0" w:space="0" w:color="auto"/>
              </w:divBdr>
            </w:div>
            <w:div w:id="1601180252">
              <w:marLeft w:val="0"/>
              <w:marRight w:val="0"/>
              <w:marTop w:val="0"/>
              <w:marBottom w:val="0"/>
              <w:divBdr>
                <w:top w:val="none" w:sz="0" w:space="0" w:color="auto"/>
                <w:left w:val="none" w:sz="0" w:space="0" w:color="auto"/>
                <w:bottom w:val="none" w:sz="0" w:space="0" w:color="auto"/>
                <w:right w:val="none" w:sz="0" w:space="0" w:color="auto"/>
              </w:divBdr>
            </w:div>
            <w:div w:id="1331449603">
              <w:marLeft w:val="0"/>
              <w:marRight w:val="0"/>
              <w:marTop w:val="0"/>
              <w:marBottom w:val="0"/>
              <w:divBdr>
                <w:top w:val="none" w:sz="0" w:space="0" w:color="auto"/>
                <w:left w:val="none" w:sz="0" w:space="0" w:color="auto"/>
                <w:bottom w:val="none" w:sz="0" w:space="0" w:color="auto"/>
                <w:right w:val="none" w:sz="0" w:space="0" w:color="auto"/>
              </w:divBdr>
            </w:div>
            <w:div w:id="1361083549">
              <w:marLeft w:val="0"/>
              <w:marRight w:val="0"/>
              <w:marTop w:val="0"/>
              <w:marBottom w:val="0"/>
              <w:divBdr>
                <w:top w:val="none" w:sz="0" w:space="0" w:color="auto"/>
                <w:left w:val="none" w:sz="0" w:space="0" w:color="auto"/>
                <w:bottom w:val="none" w:sz="0" w:space="0" w:color="auto"/>
                <w:right w:val="none" w:sz="0" w:space="0" w:color="auto"/>
              </w:divBdr>
            </w:div>
            <w:div w:id="1093748574">
              <w:marLeft w:val="0"/>
              <w:marRight w:val="0"/>
              <w:marTop w:val="0"/>
              <w:marBottom w:val="0"/>
              <w:divBdr>
                <w:top w:val="none" w:sz="0" w:space="0" w:color="auto"/>
                <w:left w:val="none" w:sz="0" w:space="0" w:color="auto"/>
                <w:bottom w:val="none" w:sz="0" w:space="0" w:color="auto"/>
                <w:right w:val="none" w:sz="0" w:space="0" w:color="auto"/>
              </w:divBdr>
            </w:div>
            <w:div w:id="272367739">
              <w:marLeft w:val="0"/>
              <w:marRight w:val="0"/>
              <w:marTop w:val="0"/>
              <w:marBottom w:val="0"/>
              <w:divBdr>
                <w:top w:val="none" w:sz="0" w:space="0" w:color="auto"/>
                <w:left w:val="none" w:sz="0" w:space="0" w:color="auto"/>
                <w:bottom w:val="none" w:sz="0" w:space="0" w:color="auto"/>
                <w:right w:val="none" w:sz="0" w:space="0" w:color="auto"/>
              </w:divBdr>
            </w:div>
            <w:div w:id="1856841345">
              <w:marLeft w:val="0"/>
              <w:marRight w:val="0"/>
              <w:marTop w:val="0"/>
              <w:marBottom w:val="0"/>
              <w:divBdr>
                <w:top w:val="none" w:sz="0" w:space="0" w:color="auto"/>
                <w:left w:val="none" w:sz="0" w:space="0" w:color="auto"/>
                <w:bottom w:val="none" w:sz="0" w:space="0" w:color="auto"/>
                <w:right w:val="none" w:sz="0" w:space="0" w:color="auto"/>
              </w:divBdr>
            </w:div>
            <w:div w:id="961813506">
              <w:marLeft w:val="0"/>
              <w:marRight w:val="0"/>
              <w:marTop w:val="0"/>
              <w:marBottom w:val="0"/>
              <w:divBdr>
                <w:top w:val="none" w:sz="0" w:space="0" w:color="auto"/>
                <w:left w:val="none" w:sz="0" w:space="0" w:color="auto"/>
                <w:bottom w:val="none" w:sz="0" w:space="0" w:color="auto"/>
                <w:right w:val="none" w:sz="0" w:space="0" w:color="auto"/>
              </w:divBdr>
            </w:div>
            <w:div w:id="349181956">
              <w:marLeft w:val="0"/>
              <w:marRight w:val="0"/>
              <w:marTop w:val="0"/>
              <w:marBottom w:val="0"/>
              <w:divBdr>
                <w:top w:val="none" w:sz="0" w:space="0" w:color="auto"/>
                <w:left w:val="none" w:sz="0" w:space="0" w:color="auto"/>
                <w:bottom w:val="none" w:sz="0" w:space="0" w:color="auto"/>
                <w:right w:val="none" w:sz="0" w:space="0" w:color="auto"/>
              </w:divBdr>
            </w:div>
            <w:div w:id="1737429881">
              <w:marLeft w:val="0"/>
              <w:marRight w:val="0"/>
              <w:marTop w:val="0"/>
              <w:marBottom w:val="0"/>
              <w:divBdr>
                <w:top w:val="none" w:sz="0" w:space="0" w:color="auto"/>
                <w:left w:val="none" w:sz="0" w:space="0" w:color="auto"/>
                <w:bottom w:val="none" w:sz="0" w:space="0" w:color="auto"/>
                <w:right w:val="none" w:sz="0" w:space="0" w:color="auto"/>
              </w:divBdr>
            </w:div>
            <w:div w:id="158152982">
              <w:marLeft w:val="0"/>
              <w:marRight w:val="0"/>
              <w:marTop w:val="0"/>
              <w:marBottom w:val="0"/>
              <w:divBdr>
                <w:top w:val="none" w:sz="0" w:space="0" w:color="auto"/>
                <w:left w:val="none" w:sz="0" w:space="0" w:color="auto"/>
                <w:bottom w:val="none" w:sz="0" w:space="0" w:color="auto"/>
                <w:right w:val="none" w:sz="0" w:space="0" w:color="auto"/>
              </w:divBdr>
            </w:div>
            <w:div w:id="217133814">
              <w:marLeft w:val="0"/>
              <w:marRight w:val="0"/>
              <w:marTop w:val="0"/>
              <w:marBottom w:val="0"/>
              <w:divBdr>
                <w:top w:val="none" w:sz="0" w:space="0" w:color="auto"/>
                <w:left w:val="none" w:sz="0" w:space="0" w:color="auto"/>
                <w:bottom w:val="none" w:sz="0" w:space="0" w:color="auto"/>
                <w:right w:val="none" w:sz="0" w:space="0" w:color="auto"/>
              </w:divBdr>
            </w:div>
            <w:div w:id="220211625">
              <w:marLeft w:val="0"/>
              <w:marRight w:val="0"/>
              <w:marTop w:val="0"/>
              <w:marBottom w:val="0"/>
              <w:divBdr>
                <w:top w:val="none" w:sz="0" w:space="0" w:color="auto"/>
                <w:left w:val="none" w:sz="0" w:space="0" w:color="auto"/>
                <w:bottom w:val="none" w:sz="0" w:space="0" w:color="auto"/>
                <w:right w:val="none" w:sz="0" w:space="0" w:color="auto"/>
              </w:divBdr>
            </w:div>
            <w:div w:id="1280336074">
              <w:marLeft w:val="0"/>
              <w:marRight w:val="0"/>
              <w:marTop w:val="0"/>
              <w:marBottom w:val="0"/>
              <w:divBdr>
                <w:top w:val="none" w:sz="0" w:space="0" w:color="auto"/>
                <w:left w:val="none" w:sz="0" w:space="0" w:color="auto"/>
                <w:bottom w:val="none" w:sz="0" w:space="0" w:color="auto"/>
                <w:right w:val="none" w:sz="0" w:space="0" w:color="auto"/>
              </w:divBdr>
            </w:div>
            <w:div w:id="1254902559">
              <w:marLeft w:val="0"/>
              <w:marRight w:val="0"/>
              <w:marTop w:val="0"/>
              <w:marBottom w:val="0"/>
              <w:divBdr>
                <w:top w:val="none" w:sz="0" w:space="0" w:color="auto"/>
                <w:left w:val="none" w:sz="0" w:space="0" w:color="auto"/>
                <w:bottom w:val="none" w:sz="0" w:space="0" w:color="auto"/>
                <w:right w:val="none" w:sz="0" w:space="0" w:color="auto"/>
              </w:divBdr>
            </w:div>
            <w:div w:id="1878202280">
              <w:marLeft w:val="0"/>
              <w:marRight w:val="0"/>
              <w:marTop w:val="0"/>
              <w:marBottom w:val="0"/>
              <w:divBdr>
                <w:top w:val="none" w:sz="0" w:space="0" w:color="auto"/>
                <w:left w:val="none" w:sz="0" w:space="0" w:color="auto"/>
                <w:bottom w:val="none" w:sz="0" w:space="0" w:color="auto"/>
                <w:right w:val="none" w:sz="0" w:space="0" w:color="auto"/>
              </w:divBdr>
            </w:div>
            <w:div w:id="333264603">
              <w:marLeft w:val="0"/>
              <w:marRight w:val="0"/>
              <w:marTop w:val="0"/>
              <w:marBottom w:val="0"/>
              <w:divBdr>
                <w:top w:val="none" w:sz="0" w:space="0" w:color="auto"/>
                <w:left w:val="none" w:sz="0" w:space="0" w:color="auto"/>
                <w:bottom w:val="none" w:sz="0" w:space="0" w:color="auto"/>
                <w:right w:val="none" w:sz="0" w:space="0" w:color="auto"/>
              </w:divBdr>
            </w:div>
            <w:div w:id="227810881">
              <w:marLeft w:val="0"/>
              <w:marRight w:val="0"/>
              <w:marTop w:val="0"/>
              <w:marBottom w:val="0"/>
              <w:divBdr>
                <w:top w:val="none" w:sz="0" w:space="0" w:color="auto"/>
                <w:left w:val="none" w:sz="0" w:space="0" w:color="auto"/>
                <w:bottom w:val="none" w:sz="0" w:space="0" w:color="auto"/>
                <w:right w:val="none" w:sz="0" w:space="0" w:color="auto"/>
              </w:divBdr>
            </w:div>
            <w:div w:id="618223241">
              <w:marLeft w:val="0"/>
              <w:marRight w:val="0"/>
              <w:marTop w:val="0"/>
              <w:marBottom w:val="0"/>
              <w:divBdr>
                <w:top w:val="none" w:sz="0" w:space="0" w:color="auto"/>
                <w:left w:val="none" w:sz="0" w:space="0" w:color="auto"/>
                <w:bottom w:val="none" w:sz="0" w:space="0" w:color="auto"/>
                <w:right w:val="none" w:sz="0" w:space="0" w:color="auto"/>
              </w:divBdr>
            </w:div>
            <w:div w:id="2047021570">
              <w:marLeft w:val="0"/>
              <w:marRight w:val="0"/>
              <w:marTop w:val="0"/>
              <w:marBottom w:val="0"/>
              <w:divBdr>
                <w:top w:val="none" w:sz="0" w:space="0" w:color="auto"/>
                <w:left w:val="none" w:sz="0" w:space="0" w:color="auto"/>
                <w:bottom w:val="none" w:sz="0" w:space="0" w:color="auto"/>
                <w:right w:val="none" w:sz="0" w:space="0" w:color="auto"/>
              </w:divBdr>
            </w:div>
            <w:div w:id="1700006044">
              <w:marLeft w:val="0"/>
              <w:marRight w:val="0"/>
              <w:marTop w:val="0"/>
              <w:marBottom w:val="0"/>
              <w:divBdr>
                <w:top w:val="none" w:sz="0" w:space="0" w:color="auto"/>
                <w:left w:val="none" w:sz="0" w:space="0" w:color="auto"/>
                <w:bottom w:val="none" w:sz="0" w:space="0" w:color="auto"/>
                <w:right w:val="none" w:sz="0" w:space="0" w:color="auto"/>
              </w:divBdr>
            </w:div>
            <w:div w:id="1446733128">
              <w:marLeft w:val="0"/>
              <w:marRight w:val="0"/>
              <w:marTop w:val="0"/>
              <w:marBottom w:val="0"/>
              <w:divBdr>
                <w:top w:val="none" w:sz="0" w:space="0" w:color="auto"/>
                <w:left w:val="none" w:sz="0" w:space="0" w:color="auto"/>
                <w:bottom w:val="none" w:sz="0" w:space="0" w:color="auto"/>
                <w:right w:val="none" w:sz="0" w:space="0" w:color="auto"/>
              </w:divBdr>
            </w:div>
            <w:div w:id="742794611">
              <w:marLeft w:val="0"/>
              <w:marRight w:val="0"/>
              <w:marTop w:val="0"/>
              <w:marBottom w:val="0"/>
              <w:divBdr>
                <w:top w:val="none" w:sz="0" w:space="0" w:color="auto"/>
                <w:left w:val="none" w:sz="0" w:space="0" w:color="auto"/>
                <w:bottom w:val="none" w:sz="0" w:space="0" w:color="auto"/>
                <w:right w:val="none" w:sz="0" w:space="0" w:color="auto"/>
              </w:divBdr>
            </w:div>
            <w:div w:id="1334986914">
              <w:marLeft w:val="0"/>
              <w:marRight w:val="0"/>
              <w:marTop w:val="0"/>
              <w:marBottom w:val="0"/>
              <w:divBdr>
                <w:top w:val="none" w:sz="0" w:space="0" w:color="auto"/>
                <w:left w:val="none" w:sz="0" w:space="0" w:color="auto"/>
                <w:bottom w:val="none" w:sz="0" w:space="0" w:color="auto"/>
                <w:right w:val="none" w:sz="0" w:space="0" w:color="auto"/>
              </w:divBdr>
            </w:div>
            <w:div w:id="31615958">
              <w:marLeft w:val="0"/>
              <w:marRight w:val="0"/>
              <w:marTop w:val="0"/>
              <w:marBottom w:val="0"/>
              <w:divBdr>
                <w:top w:val="none" w:sz="0" w:space="0" w:color="auto"/>
                <w:left w:val="none" w:sz="0" w:space="0" w:color="auto"/>
                <w:bottom w:val="none" w:sz="0" w:space="0" w:color="auto"/>
                <w:right w:val="none" w:sz="0" w:space="0" w:color="auto"/>
              </w:divBdr>
            </w:div>
            <w:div w:id="265819395">
              <w:marLeft w:val="0"/>
              <w:marRight w:val="0"/>
              <w:marTop w:val="0"/>
              <w:marBottom w:val="0"/>
              <w:divBdr>
                <w:top w:val="none" w:sz="0" w:space="0" w:color="auto"/>
                <w:left w:val="none" w:sz="0" w:space="0" w:color="auto"/>
                <w:bottom w:val="none" w:sz="0" w:space="0" w:color="auto"/>
                <w:right w:val="none" w:sz="0" w:space="0" w:color="auto"/>
              </w:divBdr>
            </w:div>
            <w:div w:id="645352233">
              <w:marLeft w:val="0"/>
              <w:marRight w:val="0"/>
              <w:marTop w:val="0"/>
              <w:marBottom w:val="0"/>
              <w:divBdr>
                <w:top w:val="none" w:sz="0" w:space="0" w:color="auto"/>
                <w:left w:val="none" w:sz="0" w:space="0" w:color="auto"/>
                <w:bottom w:val="none" w:sz="0" w:space="0" w:color="auto"/>
                <w:right w:val="none" w:sz="0" w:space="0" w:color="auto"/>
              </w:divBdr>
            </w:div>
            <w:div w:id="42798352">
              <w:marLeft w:val="0"/>
              <w:marRight w:val="0"/>
              <w:marTop w:val="0"/>
              <w:marBottom w:val="0"/>
              <w:divBdr>
                <w:top w:val="none" w:sz="0" w:space="0" w:color="auto"/>
                <w:left w:val="none" w:sz="0" w:space="0" w:color="auto"/>
                <w:bottom w:val="none" w:sz="0" w:space="0" w:color="auto"/>
                <w:right w:val="none" w:sz="0" w:space="0" w:color="auto"/>
              </w:divBdr>
            </w:div>
            <w:div w:id="886377545">
              <w:marLeft w:val="0"/>
              <w:marRight w:val="0"/>
              <w:marTop w:val="0"/>
              <w:marBottom w:val="0"/>
              <w:divBdr>
                <w:top w:val="none" w:sz="0" w:space="0" w:color="auto"/>
                <w:left w:val="none" w:sz="0" w:space="0" w:color="auto"/>
                <w:bottom w:val="none" w:sz="0" w:space="0" w:color="auto"/>
                <w:right w:val="none" w:sz="0" w:space="0" w:color="auto"/>
              </w:divBdr>
            </w:div>
            <w:div w:id="1342777892">
              <w:marLeft w:val="0"/>
              <w:marRight w:val="0"/>
              <w:marTop w:val="0"/>
              <w:marBottom w:val="0"/>
              <w:divBdr>
                <w:top w:val="none" w:sz="0" w:space="0" w:color="auto"/>
                <w:left w:val="none" w:sz="0" w:space="0" w:color="auto"/>
                <w:bottom w:val="none" w:sz="0" w:space="0" w:color="auto"/>
                <w:right w:val="none" w:sz="0" w:space="0" w:color="auto"/>
              </w:divBdr>
            </w:div>
            <w:div w:id="1090471679">
              <w:marLeft w:val="0"/>
              <w:marRight w:val="0"/>
              <w:marTop w:val="0"/>
              <w:marBottom w:val="0"/>
              <w:divBdr>
                <w:top w:val="none" w:sz="0" w:space="0" w:color="auto"/>
                <w:left w:val="none" w:sz="0" w:space="0" w:color="auto"/>
                <w:bottom w:val="none" w:sz="0" w:space="0" w:color="auto"/>
                <w:right w:val="none" w:sz="0" w:space="0" w:color="auto"/>
              </w:divBdr>
            </w:div>
            <w:div w:id="1311787739">
              <w:marLeft w:val="0"/>
              <w:marRight w:val="0"/>
              <w:marTop w:val="0"/>
              <w:marBottom w:val="0"/>
              <w:divBdr>
                <w:top w:val="none" w:sz="0" w:space="0" w:color="auto"/>
                <w:left w:val="none" w:sz="0" w:space="0" w:color="auto"/>
                <w:bottom w:val="none" w:sz="0" w:space="0" w:color="auto"/>
                <w:right w:val="none" w:sz="0" w:space="0" w:color="auto"/>
              </w:divBdr>
            </w:div>
            <w:div w:id="1497111513">
              <w:marLeft w:val="0"/>
              <w:marRight w:val="0"/>
              <w:marTop w:val="0"/>
              <w:marBottom w:val="0"/>
              <w:divBdr>
                <w:top w:val="none" w:sz="0" w:space="0" w:color="auto"/>
                <w:left w:val="none" w:sz="0" w:space="0" w:color="auto"/>
                <w:bottom w:val="none" w:sz="0" w:space="0" w:color="auto"/>
                <w:right w:val="none" w:sz="0" w:space="0" w:color="auto"/>
              </w:divBdr>
            </w:div>
            <w:div w:id="1835147620">
              <w:marLeft w:val="0"/>
              <w:marRight w:val="0"/>
              <w:marTop w:val="0"/>
              <w:marBottom w:val="0"/>
              <w:divBdr>
                <w:top w:val="none" w:sz="0" w:space="0" w:color="auto"/>
                <w:left w:val="none" w:sz="0" w:space="0" w:color="auto"/>
                <w:bottom w:val="none" w:sz="0" w:space="0" w:color="auto"/>
                <w:right w:val="none" w:sz="0" w:space="0" w:color="auto"/>
              </w:divBdr>
            </w:div>
            <w:div w:id="15272654">
              <w:marLeft w:val="0"/>
              <w:marRight w:val="0"/>
              <w:marTop w:val="0"/>
              <w:marBottom w:val="0"/>
              <w:divBdr>
                <w:top w:val="none" w:sz="0" w:space="0" w:color="auto"/>
                <w:left w:val="none" w:sz="0" w:space="0" w:color="auto"/>
                <w:bottom w:val="none" w:sz="0" w:space="0" w:color="auto"/>
                <w:right w:val="none" w:sz="0" w:space="0" w:color="auto"/>
              </w:divBdr>
            </w:div>
            <w:div w:id="2128544603">
              <w:marLeft w:val="0"/>
              <w:marRight w:val="0"/>
              <w:marTop w:val="0"/>
              <w:marBottom w:val="0"/>
              <w:divBdr>
                <w:top w:val="none" w:sz="0" w:space="0" w:color="auto"/>
                <w:left w:val="none" w:sz="0" w:space="0" w:color="auto"/>
                <w:bottom w:val="none" w:sz="0" w:space="0" w:color="auto"/>
                <w:right w:val="none" w:sz="0" w:space="0" w:color="auto"/>
              </w:divBdr>
            </w:div>
            <w:div w:id="857277028">
              <w:marLeft w:val="0"/>
              <w:marRight w:val="0"/>
              <w:marTop w:val="0"/>
              <w:marBottom w:val="0"/>
              <w:divBdr>
                <w:top w:val="none" w:sz="0" w:space="0" w:color="auto"/>
                <w:left w:val="none" w:sz="0" w:space="0" w:color="auto"/>
                <w:bottom w:val="none" w:sz="0" w:space="0" w:color="auto"/>
                <w:right w:val="none" w:sz="0" w:space="0" w:color="auto"/>
              </w:divBdr>
            </w:div>
            <w:div w:id="1273780414">
              <w:marLeft w:val="0"/>
              <w:marRight w:val="0"/>
              <w:marTop w:val="0"/>
              <w:marBottom w:val="0"/>
              <w:divBdr>
                <w:top w:val="none" w:sz="0" w:space="0" w:color="auto"/>
                <w:left w:val="none" w:sz="0" w:space="0" w:color="auto"/>
                <w:bottom w:val="none" w:sz="0" w:space="0" w:color="auto"/>
                <w:right w:val="none" w:sz="0" w:space="0" w:color="auto"/>
              </w:divBdr>
            </w:div>
            <w:div w:id="585840892">
              <w:marLeft w:val="0"/>
              <w:marRight w:val="0"/>
              <w:marTop w:val="0"/>
              <w:marBottom w:val="0"/>
              <w:divBdr>
                <w:top w:val="none" w:sz="0" w:space="0" w:color="auto"/>
                <w:left w:val="none" w:sz="0" w:space="0" w:color="auto"/>
                <w:bottom w:val="none" w:sz="0" w:space="0" w:color="auto"/>
                <w:right w:val="none" w:sz="0" w:space="0" w:color="auto"/>
              </w:divBdr>
            </w:div>
            <w:div w:id="949505121">
              <w:marLeft w:val="0"/>
              <w:marRight w:val="0"/>
              <w:marTop w:val="0"/>
              <w:marBottom w:val="0"/>
              <w:divBdr>
                <w:top w:val="none" w:sz="0" w:space="0" w:color="auto"/>
                <w:left w:val="none" w:sz="0" w:space="0" w:color="auto"/>
                <w:bottom w:val="none" w:sz="0" w:space="0" w:color="auto"/>
                <w:right w:val="none" w:sz="0" w:space="0" w:color="auto"/>
              </w:divBdr>
            </w:div>
            <w:div w:id="1200510654">
              <w:marLeft w:val="0"/>
              <w:marRight w:val="0"/>
              <w:marTop w:val="0"/>
              <w:marBottom w:val="0"/>
              <w:divBdr>
                <w:top w:val="none" w:sz="0" w:space="0" w:color="auto"/>
                <w:left w:val="none" w:sz="0" w:space="0" w:color="auto"/>
                <w:bottom w:val="none" w:sz="0" w:space="0" w:color="auto"/>
                <w:right w:val="none" w:sz="0" w:space="0" w:color="auto"/>
              </w:divBdr>
            </w:div>
            <w:div w:id="1722632006">
              <w:marLeft w:val="0"/>
              <w:marRight w:val="0"/>
              <w:marTop w:val="0"/>
              <w:marBottom w:val="0"/>
              <w:divBdr>
                <w:top w:val="none" w:sz="0" w:space="0" w:color="auto"/>
                <w:left w:val="none" w:sz="0" w:space="0" w:color="auto"/>
                <w:bottom w:val="none" w:sz="0" w:space="0" w:color="auto"/>
                <w:right w:val="none" w:sz="0" w:space="0" w:color="auto"/>
              </w:divBdr>
            </w:div>
            <w:div w:id="1905216422">
              <w:marLeft w:val="0"/>
              <w:marRight w:val="0"/>
              <w:marTop w:val="0"/>
              <w:marBottom w:val="0"/>
              <w:divBdr>
                <w:top w:val="none" w:sz="0" w:space="0" w:color="auto"/>
                <w:left w:val="none" w:sz="0" w:space="0" w:color="auto"/>
                <w:bottom w:val="none" w:sz="0" w:space="0" w:color="auto"/>
                <w:right w:val="none" w:sz="0" w:space="0" w:color="auto"/>
              </w:divBdr>
            </w:div>
            <w:div w:id="1195922715">
              <w:marLeft w:val="0"/>
              <w:marRight w:val="0"/>
              <w:marTop w:val="0"/>
              <w:marBottom w:val="0"/>
              <w:divBdr>
                <w:top w:val="none" w:sz="0" w:space="0" w:color="auto"/>
                <w:left w:val="none" w:sz="0" w:space="0" w:color="auto"/>
                <w:bottom w:val="none" w:sz="0" w:space="0" w:color="auto"/>
                <w:right w:val="none" w:sz="0" w:space="0" w:color="auto"/>
              </w:divBdr>
            </w:div>
            <w:div w:id="57368274">
              <w:marLeft w:val="0"/>
              <w:marRight w:val="0"/>
              <w:marTop w:val="0"/>
              <w:marBottom w:val="0"/>
              <w:divBdr>
                <w:top w:val="none" w:sz="0" w:space="0" w:color="auto"/>
                <w:left w:val="none" w:sz="0" w:space="0" w:color="auto"/>
                <w:bottom w:val="none" w:sz="0" w:space="0" w:color="auto"/>
                <w:right w:val="none" w:sz="0" w:space="0" w:color="auto"/>
              </w:divBdr>
            </w:div>
            <w:div w:id="1254365177">
              <w:marLeft w:val="0"/>
              <w:marRight w:val="0"/>
              <w:marTop w:val="0"/>
              <w:marBottom w:val="0"/>
              <w:divBdr>
                <w:top w:val="none" w:sz="0" w:space="0" w:color="auto"/>
                <w:left w:val="none" w:sz="0" w:space="0" w:color="auto"/>
                <w:bottom w:val="none" w:sz="0" w:space="0" w:color="auto"/>
                <w:right w:val="none" w:sz="0" w:space="0" w:color="auto"/>
              </w:divBdr>
            </w:div>
            <w:div w:id="1189949873">
              <w:marLeft w:val="0"/>
              <w:marRight w:val="0"/>
              <w:marTop w:val="0"/>
              <w:marBottom w:val="0"/>
              <w:divBdr>
                <w:top w:val="none" w:sz="0" w:space="0" w:color="auto"/>
                <w:left w:val="none" w:sz="0" w:space="0" w:color="auto"/>
                <w:bottom w:val="none" w:sz="0" w:space="0" w:color="auto"/>
                <w:right w:val="none" w:sz="0" w:space="0" w:color="auto"/>
              </w:divBdr>
            </w:div>
            <w:div w:id="1714426091">
              <w:marLeft w:val="0"/>
              <w:marRight w:val="0"/>
              <w:marTop w:val="0"/>
              <w:marBottom w:val="0"/>
              <w:divBdr>
                <w:top w:val="none" w:sz="0" w:space="0" w:color="auto"/>
                <w:left w:val="none" w:sz="0" w:space="0" w:color="auto"/>
                <w:bottom w:val="none" w:sz="0" w:space="0" w:color="auto"/>
                <w:right w:val="none" w:sz="0" w:space="0" w:color="auto"/>
              </w:divBdr>
            </w:div>
            <w:div w:id="412898983">
              <w:marLeft w:val="0"/>
              <w:marRight w:val="0"/>
              <w:marTop w:val="0"/>
              <w:marBottom w:val="0"/>
              <w:divBdr>
                <w:top w:val="none" w:sz="0" w:space="0" w:color="auto"/>
                <w:left w:val="none" w:sz="0" w:space="0" w:color="auto"/>
                <w:bottom w:val="none" w:sz="0" w:space="0" w:color="auto"/>
                <w:right w:val="none" w:sz="0" w:space="0" w:color="auto"/>
              </w:divBdr>
            </w:div>
            <w:div w:id="1439595230">
              <w:marLeft w:val="0"/>
              <w:marRight w:val="0"/>
              <w:marTop w:val="0"/>
              <w:marBottom w:val="0"/>
              <w:divBdr>
                <w:top w:val="none" w:sz="0" w:space="0" w:color="auto"/>
                <w:left w:val="none" w:sz="0" w:space="0" w:color="auto"/>
                <w:bottom w:val="none" w:sz="0" w:space="0" w:color="auto"/>
                <w:right w:val="none" w:sz="0" w:space="0" w:color="auto"/>
              </w:divBdr>
            </w:div>
            <w:div w:id="1155611786">
              <w:marLeft w:val="0"/>
              <w:marRight w:val="0"/>
              <w:marTop w:val="0"/>
              <w:marBottom w:val="0"/>
              <w:divBdr>
                <w:top w:val="none" w:sz="0" w:space="0" w:color="auto"/>
                <w:left w:val="none" w:sz="0" w:space="0" w:color="auto"/>
                <w:bottom w:val="none" w:sz="0" w:space="0" w:color="auto"/>
                <w:right w:val="none" w:sz="0" w:space="0" w:color="auto"/>
              </w:divBdr>
            </w:div>
            <w:div w:id="392627412">
              <w:marLeft w:val="0"/>
              <w:marRight w:val="0"/>
              <w:marTop w:val="0"/>
              <w:marBottom w:val="0"/>
              <w:divBdr>
                <w:top w:val="none" w:sz="0" w:space="0" w:color="auto"/>
                <w:left w:val="none" w:sz="0" w:space="0" w:color="auto"/>
                <w:bottom w:val="none" w:sz="0" w:space="0" w:color="auto"/>
                <w:right w:val="none" w:sz="0" w:space="0" w:color="auto"/>
              </w:divBdr>
            </w:div>
            <w:div w:id="1063913211">
              <w:marLeft w:val="0"/>
              <w:marRight w:val="0"/>
              <w:marTop w:val="0"/>
              <w:marBottom w:val="0"/>
              <w:divBdr>
                <w:top w:val="none" w:sz="0" w:space="0" w:color="auto"/>
                <w:left w:val="none" w:sz="0" w:space="0" w:color="auto"/>
                <w:bottom w:val="none" w:sz="0" w:space="0" w:color="auto"/>
                <w:right w:val="none" w:sz="0" w:space="0" w:color="auto"/>
              </w:divBdr>
            </w:div>
            <w:div w:id="1455515758">
              <w:marLeft w:val="0"/>
              <w:marRight w:val="0"/>
              <w:marTop w:val="0"/>
              <w:marBottom w:val="0"/>
              <w:divBdr>
                <w:top w:val="none" w:sz="0" w:space="0" w:color="auto"/>
                <w:left w:val="none" w:sz="0" w:space="0" w:color="auto"/>
                <w:bottom w:val="none" w:sz="0" w:space="0" w:color="auto"/>
                <w:right w:val="none" w:sz="0" w:space="0" w:color="auto"/>
              </w:divBdr>
            </w:div>
            <w:div w:id="1768187638">
              <w:marLeft w:val="0"/>
              <w:marRight w:val="0"/>
              <w:marTop w:val="0"/>
              <w:marBottom w:val="0"/>
              <w:divBdr>
                <w:top w:val="none" w:sz="0" w:space="0" w:color="auto"/>
                <w:left w:val="none" w:sz="0" w:space="0" w:color="auto"/>
                <w:bottom w:val="none" w:sz="0" w:space="0" w:color="auto"/>
                <w:right w:val="none" w:sz="0" w:space="0" w:color="auto"/>
              </w:divBdr>
            </w:div>
            <w:div w:id="495415860">
              <w:marLeft w:val="0"/>
              <w:marRight w:val="0"/>
              <w:marTop w:val="0"/>
              <w:marBottom w:val="0"/>
              <w:divBdr>
                <w:top w:val="none" w:sz="0" w:space="0" w:color="auto"/>
                <w:left w:val="none" w:sz="0" w:space="0" w:color="auto"/>
                <w:bottom w:val="none" w:sz="0" w:space="0" w:color="auto"/>
                <w:right w:val="none" w:sz="0" w:space="0" w:color="auto"/>
              </w:divBdr>
            </w:div>
            <w:div w:id="1592006371">
              <w:marLeft w:val="0"/>
              <w:marRight w:val="0"/>
              <w:marTop w:val="0"/>
              <w:marBottom w:val="0"/>
              <w:divBdr>
                <w:top w:val="none" w:sz="0" w:space="0" w:color="auto"/>
                <w:left w:val="none" w:sz="0" w:space="0" w:color="auto"/>
                <w:bottom w:val="none" w:sz="0" w:space="0" w:color="auto"/>
                <w:right w:val="none" w:sz="0" w:space="0" w:color="auto"/>
              </w:divBdr>
            </w:div>
            <w:div w:id="282077407">
              <w:marLeft w:val="0"/>
              <w:marRight w:val="0"/>
              <w:marTop w:val="0"/>
              <w:marBottom w:val="0"/>
              <w:divBdr>
                <w:top w:val="none" w:sz="0" w:space="0" w:color="auto"/>
                <w:left w:val="none" w:sz="0" w:space="0" w:color="auto"/>
                <w:bottom w:val="none" w:sz="0" w:space="0" w:color="auto"/>
                <w:right w:val="none" w:sz="0" w:space="0" w:color="auto"/>
              </w:divBdr>
            </w:div>
            <w:div w:id="141434430">
              <w:marLeft w:val="0"/>
              <w:marRight w:val="0"/>
              <w:marTop w:val="0"/>
              <w:marBottom w:val="0"/>
              <w:divBdr>
                <w:top w:val="none" w:sz="0" w:space="0" w:color="auto"/>
                <w:left w:val="none" w:sz="0" w:space="0" w:color="auto"/>
                <w:bottom w:val="none" w:sz="0" w:space="0" w:color="auto"/>
                <w:right w:val="none" w:sz="0" w:space="0" w:color="auto"/>
              </w:divBdr>
            </w:div>
            <w:div w:id="1247305792">
              <w:marLeft w:val="0"/>
              <w:marRight w:val="0"/>
              <w:marTop w:val="0"/>
              <w:marBottom w:val="0"/>
              <w:divBdr>
                <w:top w:val="none" w:sz="0" w:space="0" w:color="auto"/>
                <w:left w:val="none" w:sz="0" w:space="0" w:color="auto"/>
                <w:bottom w:val="none" w:sz="0" w:space="0" w:color="auto"/>
                <w:right w:val="none" w:sz="0" w:space="0" w:color="auto"/>
              </w:divBdr>
            </w:div>
            <w:div w:id="706952404">
              <w:marLeft w:val="0"/>
              <w:marRight w:val="0"/>
              <w:marTop w:val="0"/>
              <w:marBottom w:val="0"/>
              <w:divBdr>
                <w:top w:val="none" w:sz="0" w:space="0" w:color="auto"/>
                <w:left w:val="none" w:sz="0" w:space="0" w:color="auto"/>
                <w:bottom w:val="none" w:sz="0" w:space="0" w:color="auto"/>
                <w:right w:val="none" w:sz="0" w:space="0" w:color="auto"/>
              </w:divBdr>
            </w:div>
            <w:div w:id="402718912">
              <w:marLeft w:val="0"/>
              <w:marRight w:val="0"/>
              <w:marTop w:val="0"/>
              <w:marBottom w:val="0"/>
              <w:divBdr>
                <w:top w:val="none" w:sz="0" w:space="0" w:color="auto"/>
                <w:left w:val="none" w:sz="0" w:space="0" w:color="auto"/>
                <w:bottom w:val="none" w:sz="0" w:space="0" w:color="auto"/>
                <w:right w:val="none" w:sz="0" w:space="0" w:color="auto"/>
              </w:divBdr>
            </w:div>
            <w:div w:id="1057586240">
              <w:marLeft w:val="0"/>
              <w:marRight w:val="0"/>
              <w:marTop w:val="0"/>
              <w:marBottom w:val="0"/>
              <w:divBdr>
                <w:top w:val="none" w:sz="0" w:space="0" w:color="auto"/>
                <w:left w:val="none" w:sz="0" w:space="0" w:color="auto"/>
                <w:bottom w:val="none" w:sz="0" w:space="0" w:color="auto"/>
                <w:right w:val="none" w:sz="0" w:space="0" w:color="auto"/>
              </w:divBdr>
            </w:div>
            <w:div w:id="1257447929">
              <w:marLeft w:val="0"/>
              <w:marRight w:val="0"/>
              <w:marTop w:val="0"/>
              <w:marBottom w:val="0"/>
              <w:divBdr>
                <w:top w:val="none" w:sz="0" w:space="0" w:color="auto"/>
                <w:left w:val="none" w:sz="0" w:space="0" w:color="auto"/>
                <w:bottom w:val="none" w:sz="0" w:space="0" w:color="auto"/>
                <w:right w:val="none" w:sz="0" w:space="0" w:color="auto"/>
              </w:divBdr>
            </w:div>
            <w:div w:id="1561473980">
              <w:marLeft w:val="0"/>
              <w:marRight w:val="0"/>
              <w:marTop w:val="0"/>
              <w:marBottom w:val="0"/>
              <w:divBdr>
                <w:top w:val="none" w:sz="0" w:space="0" w:color="auto"/>
                <w:left w:val="none" w:sz="0" w:space="0" w:color="auto"/>
                <w:bottom w:val="none" w:sz="0" w:space="0" w:color="auto"/>
                <w:right w:val="none" w:sz="0" w:space="0" w:color="auto"/>
              </w:divBdr>
            </w:div>
            <w:div w:id="1083338539">
              <w:marLeft w:val="0"/>
              <w:marRight w:val="0"/>
              <w:marTop w:val="0"/>
              <w:marBottom w:val="0"/>
              <w:divBdr>
                <w:top w:val="none" w:sz="0" w:space="0" w:color="auto"/>
                <w:left w:val="none" w:sz="0" w:space="0" w:color="auto"/>
                <w:bottom w:val="none" w:sz="0" w:space="0" w:color="auto"/>
                <w:right w:val="none" w:sz="0" w:space="0" w:color="auto"/>
              </w:divBdr>
            </w:div>
            <w:div w:id="1782188173">
              <w:marLeft w:val="0"/>
              <w:marRight w:val="0"/>
              <w:marTop w:val="0"/>
              <w:marBottom w:val="0"/>
              <w:divBdr>
                <w:top w:val="none" w:sz="0" w:space="0" w:color="auto"/>
                <w:left w:val="none" w:sz="0" w:space="0" w:color="auto"/>
                <w:bottom w:val="none" w:sz="0" w:space="0" w:color="auto"/>
                <w:right w:val="none" w:sz="0" w:space="0" w:color="auto"/>
              </w:divBdr>
            </w:div>
            <w:div w:id="267667576">
              <w:marLeft w:val="0"/>
              <w:marRight w:val="0"/>
              <w:marTop w:val="0"/>
              <w:marBottom w:val="0"/>
              <w:divBdr>
                <w:top w:val="none" w:sz="0" w:space="0" w:color="auto"/>
                <w:left w:val="none" w:sz="0" w:space="0" w:color="auto"/>
                <w:bottom w:val="none" w:sz="0" w:space="0" w:color="auto"/>
                <w:right w:val="none" w:sz="0" w:space="0" w:color="auto"/>
              </w:divBdr>
            </w:div>
            <w:div w:id="1041901509">
              <w:marLeft w:val="0"/>
              <w:marRight w:val="0"/>
              <w:marTop w:val="0"/>
              <w:marBottom w:val="0"/>
              <w:divBdr>
                <w:top w:val="none" w:sz="0" w:space="0" w:color="auto"/>
                <w:left w:val="none" w:sz="0" w:space="0" w:color="auto"/>
                <w:bottom w:val="none" w:sz="0" w:space="0" w:color="auto"/>
                <w:right w:val="none" w:sz="0" w:space="0" w:color="auto"/>
              </w:divBdr>
            </w:div>
            <w:div w:id="885219989">
              <w:marLeft w:val="0"/>
              <w:marRight w:val="0"/>
              <w:marTop w:val="0"/>
              <w:marBottom w:val="0"/>
              <w:divBdr>
                <w:top w:val="none" w:sz="0" w:space="0" w:color="auto"/>
                <w:left w:val="none" w:sz="0" w:space="0" w:color="auto"/>
                <w:bottom w:val="none" w:sz="0" w:space="0" w:color="auto"/>
                <w:right w:val="none" w:sz="0" w:space="0" w:color="auto"/>
              </w:divBdr>
            </w:div>
            <w:div w:id="550263912">
              <w:marLeft w:val="0"/>
              <w:marRight w:val="0"/>
              <w:marTop w:val="0"/>
              <w:marBottom w:val="0"/>
              <w:divBdr>
                <w:top w:val="none" w:sz="0" w:space="0" w:color="auto"/>
                <w:left w:val="none" w:sz="0" w:space="0" w:color="auto"/>
                <w:bottom w:val="none" w:sz="0" w:space="0" w:color="auto"/>
                <w:right w:val="none" w:sz="0" w:space="0" w:color="auto"/>
              </w:divBdr>
            </w:div>
            <w:div w:id="763116317">
              <w:marLeft w:val="0"/>
              <w:marRight w:val="0"/>
              <w:marTop w:val="0"/>
              <w:marBottom w:val="0"/>
              <w:divBdr>
                <w:top w:val="none" w:sz="0" w:space="0" w:color="auto"/>
                <w:left w:val="none" w:sz="0" w:space="0" w:color="auto"/>
                <w:bottom w:val="none" w:sz="0" w:space="0" w:color="auto"/>
                <w:right w:val="none" w:sz="0" w:space="0" w:color="auto"/>
              </w:divBdr>
            </w:div>
            <w:div w:id="1698701474">
              <w:marLeft w:val="0"/>
              <w:marRight w:val="0"/>
              <w:marTop w:val="0"/>
              <w:marBottom w:val="0"/>
              <w:divBdr>
                <w:top w:val="none" w:sz="0" w:space="0" w:color="auto"/>
                <w:left w:val="none" w:sz="0" w:space="0" w:color="auto"/>
                <w:bottom w:val="none" w:sz="0" w:space="0" w:color="auto"/>
                <w:right w:val="none" w:sz="0" w:space="0" w:color="auto"/>
              </w:divBdr>
            </w:div>
            <w:div w:id="96096003">
              <w:marLeft w:val="0"/>
              <w:marRight w:val="0"/>
              <w:marTop w:val="0"/>
              <w:marBottom w:val="0"/>
              <w:divBdr>
                <w:top w:val="none" w:sz="0" w:space="0" w:color="auto"/>
                <w:left w:val="none" w:sz="0" w:space="0" w:color="auto"/>
                <w:bottom w:val="none" w:sz="0" w:space="0" w:color="auto"/>
                <w:right w:val="none" w:sz="0" w:space="0" w:color="auto"/>
              </w:divBdr>
            </w:div>
            <w:div w:id="987246898">
              <w:marLeft w:val="0"/>
              <w:marRight w:val="0"/>
              <w:marTop w:val="0"/>
              <w:marBottom w:val="0"/>
              <w:divBdr>
                <w:top w:val="none" w:sz="0" w:space="0" w:color="auto"/>
                <w:left w:val="none" w:sz="0" w:space="0" w:color="auto"/>
                <w:bottom w:val="none" w:sz="0" w:space="0" w:color="auto"/>
                <w:right w:val="none" w:sz="0" w:space="0" w:color="auto"/>
              </w:divBdr>
            </w:div>
            <w:div w:id="1777405034">
              <w:marLeft w:val="0"/>
              <w:marRight w:val="0"/>
              <w:marTop w:val="0"/>
              <w:marBottom w:val="0"/>
              <w:divBdr>
                <w:top w:val="none" w:sz="0" w:space="0" w:color="auto"/>
                <w:left w:val="none" w:sz="0" w:space="0" w:color="auto"/>
                <w:bottom w:val="none" w:sz="0" w:space="0" w:color="auto"/>
                <w:right w:val="none" w:sz="0" w:space="0" w:color="auto"/>
              </w:divBdr>
            </w:div>
            <w:div w:id="1201474918">
              <w:marLeft w:val="0"/>
              <w:marRight w:val="0"/>
              <w:marTop w:val="0"/>
              <w:marBottom w:val="0"/>
              <w:divBdr>
                <w:top w:val="none" w:sz="0" w:space="0" w:color="auto"/>
                <w:left w:val="none" w:sz="0" w:space="0" w:color="auto"/>
                <w:bottom w:val="none" w:sz="0" w:space="0" w:color="auto"/>
                <w:right w:val="none" w:sz="0" w:space="0" w:color="auto"/>
              </w:divBdr>
            </w:div>
            <w:div w:id="331615089">
              <w:marLeft w:val="0"/>
              <w:marRight w:val="0"/>
              <w:marTop w:val="0"/>
              <w:marBottom w:val="0"/>
              <w:divBdr>
                <w:top w:val="none" w:sz="0" w:space="0" w:color="auto"/>
                <w:left w:val="none" w:sz="0" w:space="0" w:color="auto"/>
                <w:bottom w:val="none" w:sz="0" w:space="0" w:color="auto"/>
                <w:right w:val="none" w:sz="0" w:space="0" w:color="auto"/>
              </w:divBdr>
            </w:div>
            <w:div w:id="2103603861">
              <w:marLeft w:val="0"/>
              <w:marRight w:val="0"/>
              <w:marTop w:val="0"/>
              <w:marBottom w:val="0"/>
              <w:divBdr>
                <w:top w:val="none" w:sz="0" w:space="0" w:color="auto"/>
                <w:left w:val="none" w:sz="0" w:space="0" w:color="auto"/>
                <w:bottom w:val="none" w:sz="0" w:space="0" w:color="auto"/>
                <w:right w:val="none" w:sz="0" w:space="0" w:color="auto"/>
              </w:divBdr>
            </w:div>
            <w:div w:id="1909613136">
              <w:marLeft w:val="0"/>
              <w:marRight w:val="0"/>
              <w:marTop w:val="0"/>
              <w:marBottom w:val="0"/>
              <w:divBdr>
                <w:top w:val="none" w:sz="0" w:space="0" w:color="auto"/>
                <w:left w:val="none" w:sz="0" w:space="0" w:color="auto"/>
                <w:bottom w:val="none" w:sz="0" w:space="0" w:color="auto"/>
                <w:right w:val="none" w:sz="0" w:space="0" w:color="auto"/>
              </w:divBdr>
            </w:div>
            <w:div w:id="1205293069">
              <w:marLeft w:val="0"/>
              <w:marRight w:val="0"/>
              <w:marTop w:val="0"/>
              <w:marBottom w:val="0"/>
              <w:divBdr>
                <w:top w:val="none" w:sz="0" w:space="0" w:color="auto"/>
                <w:left w:val="none" w:sz="0" w:space="0" w:color="auto"/>
                <w:bottom w:val="none" w:sz="0" w:space="0" w:color="auto"/>
                <w:right w:val="none" w:sz="0" w:space="0" w:color="auto"/>
              </w:divBdr>
            </w:div>
            <w:div w:id="423650844">
              <w:marLeft w:val="0"/>
              <w:marRight w:val="0"/>
              <w:marTop w:val="0"/>
              <w:marBottom w:val="0"/>
              <w:divBdr>
                <w:top w:val="none" w:sz="0" w:space="0" w:color="auto"/>
                <w:left w:val="none" w:sz="0" w:space="0" w:color="auto"/>
                <w:bottom w:val="none" w:sz="0" w:space="0" w:color="auto"/>
                <w:right w:val="none" w:sz="0" w:space="0" w:color="auto"/>
              </w:divBdr>
            </w:div>
            <w:div w:id="1645814839">
              <w:marLeft w:val="0"/>
              <w:marRight w:val="0"/>
              <w:marTop w:val="0"/>
              <w:marBottom w:val="0"/>
              <w:divBdr>
                <w:top w:val="none" w:sz="0" w:space="0" w:color="auto"/>
                <w:left w:val="none" w:sz="0" w:space="0" w:color="auto"/>
                <w:bottom w:val="none" w:sz="0" w:space="0" w:color="auto"/>
                <w:right w:val="none" w:sz="0" w:space="0" w:color="auto"/>
              </w:divBdr>
            </w:div>
            <w:div w:id="1634752928">
              <w:marLeft w:val="0"/>
              <w:marRight w:val="0"/>
              <w:marTop w:val="0"/>
              <w:marBottom w:val="0"/>
              <w:divBdr>
                <w:top w:val="none" w:sz="0" w:space="0" w:color="auto"/>
                <w:left w:val="none" w:sz="0" w:space="0" w:color="auto"/>
                <w:bottom w:val="none" w:sz="0" w:space="0" w:color="auto"/>
                <w:right w:val="none" w:sz="0" w:space="0" w:color="auto"/>
              </w:divBdr>
            </w:div>
            <w:div w:id="2140102659">
              <w:marLeft w:val="0"/>
              <w:marRight w:val="0"/>
              <w:marTop w:val="0"/>
              <w:marBottom w:val="0"/>
              <w:divBdr>
                <w:top w:val="none" w:sz="0" w:space="0" w:color="auto"/>
                <w:left w:val="none" w:sz="0" w:space="0" w:color="auto"/>
                <w:bottom w:val="none" w:sz="0" w:space="0" w:color="auto"/>
                <w:right w:val="none" w:sz="0" w:space="0" w:color="auto"/>
              </w:divBdr>
            </w:div>
            <w:div w:id="134378522">
              <w:marLeft w:val="0"/>
              <w:marRight w:val="0"/>
              <w:marTop w:val="0"/>
              <w:marBottom w:val="0"/>
              <w:divBdr>
                <w:top w:val="none" w:sz="0" w:space="0" w:color="auto"/>
                <w:left w:val="none" w:sz="0" w:space="0" w:color="auto"/>
                <w:bottom w:val="none" w:sz="0" w:space="0" w:color="auto"/>
                <w:right w:val="none" w:sz="0" w:space="0" w:color="auto"/>
              </w:divBdr>
            </w:div>
            <w:div w:id="893925262">
              <w:marLeft w:val="0"/>
              <w:marRight w:val="0"/>
              <w:marTop w:val="0"/>
              <w:marBottom w:val="0"/>
              <w:divBdr>
                <w:top w:val="none" w:sz="0" w:space="0" w:color="auto"/>
                <w:left w:val="none" w:sz="0" w:space="0" w:color="auto"/>
                <w:bottom w:val="none" w:sz="0" w:space="0" w:color="auto"/>
                <w:right w:val="none" w:sz="0" w:space="0" w:color="auto"/>
              </w:divBdr>
            </w:div>
            <w:div w:id="1558584169">
              <w:marLeft w:val="0"/>
              <w:marRight w:val="0"/>
              <w:marTop w:val="0"/>
              <w:marBottom w:val="0"/>
              <w:divBdr>
                <w:top w:val="none" w:sz="0" w:space="0" w:color="auto"/>
                <w:left w:val="none" w:sz="0" w:space="0" w:color="auto"/>
                <w:bottom w:val="none" w:sz="0" w:space="0" w:color="auto"/>
                <w:right w:val="none" w:sz="0" w:space="0" w:color="auto"/>
              </w:divBdr>
            </w:div>
            <w:div w:id="257980079">
              <w:marLeft w:val="0"/>
              <w:marRight w:val="0"/>
              <w:marTop w:val="0"/>
              <w:marBottom w:val="0"/>
              <w:divBdr>
                <w:top w:val="none" w:sz="0" w:space="0" w:color="auto"/>
                <w:left w:val="none" w:sz="0" w:space="0" w:color="auto"/>
                <w:bottom w:val="none" w:sz="0" w:space="0" w:color="auto"/>
                <w:right w:val="none" w:sz="0" w:space="0" w:color="auto"/>
              </w:divBdr>
            </w:div>
            <w:div w:id="1005979416">
              <w:marLeft w:val="0"/>
              <w:marRight w:val="0"/>
              <w:marTop w:val="0"/>
              <w:marBottom w:val="0"/>
              <w:divBdr>
                <w:top w:val="none" w:sz="0" w:space="0" w:color="auto"/>
                <w:left w:val="none" w:sz="0" w:space="0" w:color="auto"/>
                <w:bottom w:val="none" w:sz="0" w:space="0" w:color="auto"/>
                <w:right w:val="none" w:sz="0" w:space="0" w:color="auto"/>
              </w:divBdr>
            </w:div>
            <w:div w:id="688799554">
              <w:marLeft w:val="0"/>
              <w:marRight w:val="0"/>
              <w:marTop w:val="0"/>
              <w:marBottom w:val="0"/>
              <w:divBdr>
                <w:top w:val="none" w:sz="0" w:space="0" w:color="auto"/>
                <w:left w:val="none" w:sz="0" w:space="0" w:color="auto"/>
                <w:bottom w:val="none" w:sz="0" w:space="0" w:color="auto"/>
                <w:right w:val="none" w:sz="0" w:space="0" w:color="auto"/>
              </w:divBdr>
            </w:div>
            <w:div w:id="1535653943">
              <w:marLeft w:val="0"/>
              <w:marRight w:val="0"/>
              <w:marTop w:val="0"/>
              <w:marBottom w:val="0"/>
              <w:divBdr>
                <w:top w:val="none" w:sz="0" w:space="0" w:color="auto"/>
                <w:left w:val="none" w:sz="0" w:space="0" w:color="auto"/>
                <w:bottom w:val="none" w:sz="0" w:space="0" w:color="auto"/>
                <w:right w:val="none" w:sz="0" w:space="0" w:color="auto"/>
              </w:divBdr>
            </w:div>
            <w:div w:id="696733216">
              <w:marLeft w:val="0"/>
              <w:marRight w:val="0"/>
              <w:marTop w:val="0"/>
              <w:marBottom w:val="0"/>
              <w:divBdr>
                <w:top w:val="none" w:sz="0" w:space="0" w:color="auto"/>
                <w:left w:val="none" w:sz="0" w:space="0" w:color="auto"/>
                <w:bottom w:val="none" w:sz="0" w:space="0" w:color="auto"/>
                <w:right w:val="none" w:sz="0" w:space="0" w:color="auto"/>
              </w:divBdr>
            </w:div>
            <w:div w:id="1029917486">
              <w:marLeft w:val="0"/>
              <w:marRight w:val="0"/>
              <w:marTop w:val="0"/>
              <w:marBottom w:val="0"/>
              <w:divBdr>
                <w:top w:val="none" w:sz="0" w:space="0" w:color="auto"/>
                <w:left w:val="none" w:sz="0" w:space="0" w:color="auto"/>
                <w:bottom w:val="none" w:sz="0" w:space="0" w:color="auto"/>
                <w:right w:val="none" w:sz="0" w:space="0" w:color="auto"/>
              </w:divBdr>
            </w:div>
            <w:div w:id="824325158">
              <w:marLeft w:val="0"/>
              <w:marRight w:val="0"/>
              <w:marTop w:val="0"/>
              <w:marBottom w:val="0"/>
              <w:divBdr>
                <w:top w:val="none" w:sz="0" w:space="0" w:color="auto"/>
                <w:left w:val="none" w:sz="0" w:space="0" w:color="auto"/>
                <w:bottom w:val="none" w:sz="0" w:space="0" w:color="auto"/>
                <w:right w:val="none" w:sz="0" w:space="0" w:color="auto"/>
              </w:divBdr>
            </w:div>
            <w:div w:id="438333612">
              <w:marLeft w:val="0"/>
              <w:marRight w:val="0"/>
              <w:marTop w:val="0"/>
              <w:marBottom w:val="0"/>
              <w:divBdr>
                <w:top w:val="none" w:sz="0" w:space="0" w:color="auto"/>
                <w:left w:val="none" w:sz="0" w:space="0" w:color="auto"/>
                <w:bottom w:val="none" w:sz="0" w:space="0" w:color="auto"/>
                <w:right w:val="none" w:sz="0" w:space="0" w:color="auto"/>
              </w:divBdr>
            </w:div>
            <w:div w:id="278074293">
              <w:marLeft w:val="0"/>
              <w:marRight w:val="0"/>
              <w:marTop w:val="0"/>
              <w:marBottom w:val="0"/>
              <w:divBdr>
                <w:top w:val="none" w:sz="0" w:space="0" w:color="auto"/>
                <w:left w:val="none" w:sz="0" w:space="0" w:color="auto"/>
                <w:bottom w:val="none" w:sz="0" w:space="0" w:color="auto"/>
                <w:right w:val="none" w:sz="0" w:space="0" w:color="auto"/>
              </w:divBdr>
            </w:div>
            <w:div w:id="140586298">
              <w:marLeft w:val="0"/>
              <w:marRight w:val="0"/>
              <w:marTop w:val="0"/>
              <w:marBottom w:val="0"/>
              <w:divBdr>
                <w:top w:val="none" w:sz="0" w:space="0" w:color="auto"/>
                <w:left w:val="none" w:sz="0" w:space="0" w:color="auto"/>
                <w:bottom w:val="none" w:sz="0" w:space="0" w:color="auto"/>
                <w:right w:val="none" w:sz="0" w:space="0" w:color="auto"/>
              </w:divBdr>
            </w:div>
            <w:div w:id="468014473">
              <w:marLeft w:val="0"/>
              <w:marRight w:val="0"/>
              <w:marTop w:val="0"/>
              <w:marBottom w:val="0"/>
              <w:divBdr>
                <w:top w:val="none" w:sz="0" w:space="0" w:color="auto"/>
                <w:left w:val="none" w:sz="0" w:space="0" w:color="auto"/>
                <w:bottom w:val="none" w:sz="0" w:space="0" w:color="auto"/>
                <w:right w:val="none" w:sz="0" w:space="0" w:color="auto"/>
              </w:divBdr>
            </w:div>
            <w:div w:id="132217543">
              <w:marLeft w:val="0"/>
              <w:marRight w:val="0"/>
              <w:marTop w:val="0"/>
              <w:marBottom w:val="0"/>
              <w:divBdr>
                <w:top w:val="none" w:sz="0" w:space="0" w:color="auto"/>
                <w:left w:val="none" w:sz="0" w:space="0" w:color="auto"/>
                <w:bottom w:val="none" w:sz="0" w:space="0" w:color="auto"/>
                <w:right w:val="none" w:sz="0" w:space="0" w:color="auto"/>
              </w:divBdr>
            </w:div>
            <w:div w:id="1464546179">
              <w:marLeft w:val="0"/>
              <w:marRight w:val="0"/>
              <w:marTop w:val="0"/>
              <w:marBottom w:val="0"/>
              <w:divBdr>
                <w:top w:val="none" w:sz="0" w:space="0" w:color="auto"/>
                <w:left w:val="none" w:sz="0" w:space="0" w:color="auto"/>
                <w:bottom w:val="none" w:sz="0" w:space="0" w:color="auto"/>
                <w:right w:val="none" w:sz="0" w:space="0" w:color="auto"/>
              </w:divBdr>
            </w:div>
            <w:div w:id="1148597533">
              <w:marLeft w:val="0"/>
              <w:marRight w:val="0"/>
              <w:marTop w:val="0"/>
              <w:marBottom w:val="0"/>
              <w:divBdr>
                <w:top w:val="none" w:sz="0" w:space="0" w:color="auto"/>
                <w:left w:val="none" w:sz="0" w:space="0" w:color="auto"/>
                <w:bottom w:val="none" w:sz="0" w:space="0" w:color="auto"/>
                <w:right w:val="none" w:sz="0" w:space="0" w:color="auto"/>
              </w:divBdr>
            </w:div>
            <w:div w:id="750662316">
              <w:marLeft w:val="0"/>
              <w:marRight w:val="0"/>
              <w:marTop w:val="0"/>
              <w:marBottom w:val="0"/>
              <w:divBdr>
                <w:top w:val="none" w:sz="0" w:space="0" w:color="auto"/>
                <w:left w:val="none" w:sz="0" w:space="0" w:color="auto"/>
                <w:bottom w:val="none" w:sz="0" w:space="0" w:color="auto"/>
                <w:right w:val="none" w:sz="0" w:space="0" w:color="auto"/>
              </w:divBdr>
            </w:div>
            <w:div w:id="19674122">
              <w:marLeft w:val="0"/>
              <w:marRight w:val="0"/>
              <w:marTop w:val="0"/>
              <w:marBottom w:val="0"/>
              <w:divBdr>
                <w:top w:val="none" w:sz="0" w:space="0" w:color="auto"/>
                <w:left w:val="none" w:sz="0" w:space="0" w:color="auto"/>
                <w:bottom w:val="none" w:sz="0" w:space="0" w:color="auto"/>
                <w:right w:val="none" w:sz="0" w:space="0" w:color="auto"/>
              </w:divBdr>
            </w:div>
            <w:div w:id="1921716132">
              <w:marLeft w:val="0"/>
              <w:marRight w:val="0"/>
              <w:marTop w:val="0"/>
              <w:marBottom w:val="0"/>
              <w:divBdr>
                <w:top w:val="none" w:sz="0" w:space="0" w:color="auto"/>
                <w:left w:val="none" w:sz="0" w:space="0" w:color="auto"/>
                <w:bottom w:val="none" w:sz="0" w:space="0" w:color="auto"/>
                <w:right w:val="none" w:sz="0" w:space="0" w:color="auto"/>
              </w:divBdr>
            </w:div>
            <w:div w:id="559366778">
              <w:marLeft w:val="0"/>
              <w:marRight w:val="0"/>
              <w:marTop w:val="0"/>
              <w:marBottom w:val="0"/>
              <w:divBdr>
                <w:top w:val="none" w:sz="0" w:space="0" w:color="auto"/>
                <w:left w:val="none" w:sz="0" w:space="0" w:color="auto"/>
                <w:bottom w:val="none" w:sz="0" w:space="0" w:color="auto"/>
                <w:right w:val="none" w:sz="0" w:space="0" w:color="auto"/>
              </w:divBdr>
            </w:div>
            <w:div w:id="1798063121">
              <w:marLeft w:val="0"/>
              <w:marRight w:val="0"/>
              <w:marTop w:val="0"/>
              <w:marBottom w:val="0"/>
              <w:divBdr>
                <w:top w:val="none" w:sz="0" w:space="0" w:color="auto"/>
                <w:left w:val="none" w:sz="0" w:space="0" w:color="auto"/>
                <w:bottom w:val="none" w:sz="0" w:space="0" w:color="auto"/>
                <w:right w:val="none" w:sz="0" w:space="0" w:color="auto"/>
              </w:divBdr>
            </w:div>
            <w:div w:id="1318420237">
              <w:marLeft w:val="0"/>
              <w:marRight w:val="0"/>
              <w:marTop w:val="0"/>
              <w:marBottom w:val="0"/>
              <w:divBdr>
                <w:top w:val="none" w:sz="0" w:space="0" w:color="auto"/>
                <w:left w:val="none" w:sz="0" w:space="0" w:color="auto"/>
                <w:bottom w:val="none" w:sz="0" w:space="0" w:color="auto"/>
                <w:right w:val="none" w:sz="0" w:space="0" w:color="auto"/>
              </w:divBdr>
            </w:div>
            <w:div w:id="854341313">
              <w:marLeft w:val="0"/>
              <w:marRight w:val="0"/>
              <w:marTop w:val="0"/>
              <w:marBottom w:val="0"/>
              <w:divBdr>
                <w:top w:val="none" w:sz="0" w:space="0" w:color="auto"/>
                <w:left w:val="none" w:sz="0" w:space="0" w:color="auto"/>
                <w:bottom w:val="none" w:sz="0" w:space="0" w:color="auto"/>
                <w:right w:val="none" w:sz="0" w:space="0" w:color="auto"/>
              </w:divBdr>
            </w:div>
            <w:div w:id="73112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758670712">
      <w:bodyDiv w:val="1"/>
      <w:marLeft w:val="0"/>
      <w:marRight w:val="0"/>
      <w:marTop w:val="0"/>
      <w:marBottom w:val="0"/>
      <w:divBdr>
        <w:top w:val="none" w:sz="0" w:space="0" w:color="auto"/>
        <w:left w:val="none" w:sz="0" w:space="0" w:color="auto"/>
        <w:bottom w:val="none" w:sz="0" w:space="0" w:color="auto"/>
        <w:right w:val="none" w:sz="0" w:space="0" w:color="auto"/>
      </w:divBdr>
    </w:div>
    <w:div w:id="1787263303">
      <w:bodyDiv w:val="1"/>
      <w:marLeft w:val="0"/>
      <w:marRight w:val="0"/>
      <w:marTop w:val="0"/>
      <w:marBottom w:val="0"/>
      <w:divBdr>
        <w:top w:val="none" w:sz="0" w:space="0" w:color="auto"/>
        <w:left w:val="none" w:sz="0" w:space="0" w:color="auto"/>
        <w:bottom w:val="none" w:sz="0" w:space="0" w:color="auto"/>
        <w:right w:val="none" w:sz="0" w:space="0" w:color="auto"/>
      </w:divBdr>
      <w:divsChild>
        <w:div w:id="672338237">
          <w:marLeft w:val="0"/>
          <w:marRight w:val="0"/>
          <w:marTop w:val="0"/>
          <w:marBottom w:val="0"/>
          <w:divBdr>
            <w:top w:val="none" w:sz="0" w:space="0" w:color="auto"/>
            <w:left w:val="none" w:sz="0" w:space="0" w:color="auto"/>
            <w:bottom w:val="none" w:sz="0" w:space="0" w:color="auto"/>
            <w:right w:val="none" w:sz="0" w:space="0" w:color="auto"/>
          </w:divBdr>
          <w:divsChild>
            <w:div w:id="388773449">
              <w:marLeft w:val="0"/>
              <w:marRight w:val="0"/>
              <w:marTop w:val="0"/>
              <w:marBottom w:val="0"/>
              <w:divBdr>
                <w:top w:val="none" w:sz="0" w:space="0" w:color="auto"/>
                <w:left w:val="none" w:sz="0" w:space="0" w:color="auto"/>
                <w:bottom w:val="none" w:sz="0" w:space="0" w:color="auto"/>
                <w:right w:val="none" w:sz="0" w:space="0" w:color="auto"/>
              </w:divBdr>
            </w:div>
            <w:div w:id="933170753">
              <w:marLeft w:val="0"/>
              <w:marRight w:val="0"/>
              <w:marTop w:val="0"/>
              <w:marBottom w:val="0"/>
              <w:divBdr>
                <w:top w:val="none" w:sz="0" w:space="0" w:color="auto"/>
                <w:left w:val="none" w:sz="0" w:space="0" w:color="auto"/>
                <w:bottom w:val="none" w:sz="0" w:space="0" w:color="auto"/>
                <w:right w:val="none" w:sz="0" w:space="0" w:color="auto"/>
              </w:divBdr>
            </w:div>
            <w:div w:id="1417825850">
              <w:marLeft w:val="0"/>
              <w:marRight w:val="0"/>
              <w:marTop w:val="0"/>
              <w:marBottom w:val="0"/>
              <w:divBdr>
                <w:top w:val="none" w:sz="0" w:space="0" w:color="auto"/>
                <w:left w:val="none" w:sz="0" w:space="0" w:color="auto"/>
                <w:bottom w:val="none" w:sz="0" w:space="0" w:color="auto"/>
                <w:right w:val="none" w:sz="0" w:space="0" w:color="auto"/>
              </w:divBdr>
            </w:div>
            <w:div w:id="598369536">
              <w:marLeft w:val="0"/>
              <w:marRight w:val="0"/>
              <w:marTop w:val="0"/>
              <w:marBottom w:val="0"/>
              <w:divBdr>
                <w:top w:val="none" w:sz="0" w:space="0" w:color="auto"/>
                <w:left w:val="none" w:sz="0" w:space="0" w:color="auto"/>
                <w:bottom w:val="none" w:sz="0" w:space="0" w:color="auto"/>
                <w:right w:val="none" w:sz="0" w:space="0" w:color="auto"/>
              </w:divBdr>
            </w:div>
            <w:div w:id="1251036968">
              <w:marLeft w:val="0"/>
              <w:marRight w:val="0"/>
              <w:marTop w:val="0"/>
              <w:marBottom w:val="0"/>
              <w:divBdr>
                <w:top w:val="none" w:sz="0" w:space="0" w:color="auto"/>
                <w:left w:val="none" w:sz="0" w:space="0" w:color="auto"/>
                <w:bottom w:val="none" w:sz="0" w:space="0" w:color="auto"/>
                <w:right w:val="none" w:sz="0" w:space="0" w:color="auto"/>
              </w:divBdr>
            </w:div>
            <w:div w:id="1565987491">
              <w:marLeft w:val="0"/>
              <w:marRight w:val="0"/>
              <w:marTop w:val="0"/>
              <w:marBottom w:val="0"/>
              <w:divBdr>
                <w:top w:val="none" w:sz="0" w:space="0" w:color="auto"/>
                <w:left w:val="none" w:sz="0" w:space="0" w:color="auto"/>
                <w:bottom w:val="none" w:sz="0" w:space="0" w:color="auto"/>
                <w:right w:val="none" w:sz="0" w:space="0" w:color="auto"/>
              </w:divBdr>
            </w:div>
            <w:div w:id="1925647695">
              <w:marLeft w:val="0"/>
              <w:marRight w:val="0"/>
              <w:marTop w:val="0"/>
              <w:marBottom w:val="0"/>
              <w:divBdr>
                <w:top w:val="none" w:sz="0" w:space="0" w:color="auto"/>
                <w:left w:val="none" w:sz="0" w:space="0" w:color="auto"/>
                <w:bottom w:val="none" w:sz="0" w:space="0" w:color="auto"/>
                <w:right w:val="none" w:sz="0" w:space="0" w:color="auto"/>
              </w:divBdr>
            </w:div>
            <w:div w:id="674192704">
              <w:marLeft w:val="0"/>
              <w:marRight w:val="0"/>
              <w:marTop w:val="0"/>
              <w:marBottom w:val="0"/>
              <w:divBdr>
                <w:top w:val="none" w:sz="0" w:space="0" w:color="auto"/>
                <w:left w:val="none" w:sz="0" w:space="0" w:color="auto"/>
                <w:bottom w:val="none" w:sz="0" w:space="0" w:color="auto"/>
                <w:right w:val="none" w:sz="0" w:space="0" w:color="auto"/>
              </w:divBdr>
            </w:div>
            <w:div w:id="224612611">
              <w:marLeft w:val="0"/>
              <w:marRight w:val="0"/>
              <w:marTop w:val="0"/>
              <w:marBottom w:val="0"/>
              <w:divBdr>
                <w:top w:val="none" w:sz="0" w:space="0" w:color="auto"/>
                <w:left w:val="none" w:sz="0" w:space="0" w:color="auto"/>
                <w:bottom w:val="none" w:sz="0" w:space="0" w:color="auto"/>
                <w:right w:val="none" w:sz="0" w:space="0" w:color="auto"/>
              </w:divBdr>
            </w:div>
            <w:div w:id="79378749">
              <w:marLeft w:val="0"/>
              <w:marRight w:val="0"/>
              <w:marTop w:val="0"/>
              <w:marBottom w:val="0"/>
              <w:divBdr>
                <w:top w:val="none" w:sz="0" w:space="0" w:color="auto"/>
                <w:left w:val="none" w:sz="0" w:space="0" w:color="auto"/>
                <w:bottom w:val="none" w:sz="0" w:space="0" w:color="auto"/>
                <w:right w:val="none" w:sz="0" w:space="0" w:color="auto"/>
              </w:divBdr>
            </w:div>
            <w:div w:id="2054693361">
              <w:marLeft w:val="0"/>
              <w:marRight w:val="0"/>
              <w:marTop w:val="0"/>
              <w:marBottom w:val="0"/>
              <w:divBdr>
                <w:top w:val="none" w:sz="0" w:space="0" w:color="auto"/>
                <w:left w:val="none" w:sz="0" w:space="0" w:color="auto"/>
                <w:bottom w:val="none" w:sz="0" w:space="0" w:color="auto"/>
                <w:right w:val="none" w:sz="0" w:space="0" w:color="auto"/>
              </w:divBdr>
            </w:div>
            <w:div w:id="1054043320">
              <w:marLeft w:val="0"/>
              <w:marRight w:val="0"/>
              <w:marTop w:val="0"/>
              <w:marBottom w:val="0"/>
              <w:divBdr>
                <w:top w:val="none" w:sz="0" w:space="0" w:color="auto"/>
                <w:left w:val="none" w:sz="0" w:space="0" w:color="auto"/>
                <w:bottom w:val="none" w:sz="0" w:space="0" w:color="auto"/>
                <w:right w:val="none" w:sz="0" w:space="0" w:color="auto"/>
              </w:divBdr>
            </w:div>
            <w:div w:id="2106487130">
              <w:marLeft w:val="0"/>
              <w:marRight w:val="0"/>
              <w:marTop w:val="0"/>
              <w:marBottom w:val="0"/>
              <w:divBdr>
                <w:top w:val="none" w:sz="0" w:space="0" w:color="auto"/>
                <w:left w:val="none" w:sz="0" w:space="0" w:color="auto"/>
                <w:bottom w:val="none" w:sz="0" w:space="0" w:color="auto"/>
                <w:right w:val="none" w:sz="0" w:space="0" w:color="auto"/>
              </w:divBdr>
            </w:div>
            <w:div w:id="1087461315">
              <w:marLeft w:val="0"/>
              <w:marRight w:val="0"/>
              <w:marTop w:val="0"/>
              <w:marBottom w:val="0"/>
              <w:divBdr>
                <w:top w:val="none" w:sz="0" w:space="0" w:color="auto"/>
                <w:left w:val="none" w:sz="0" w:space="0" w:color="auto"/>
                <w:bottom w:val="none" w:sz="0" w:space="0" w:color="auto"/>
                <w:right w:val="none" w:sz="0" w:space="0" w:color="auto"/>
              </w:divBdr>
            </w:div>
            <w:div w:id="2140875166">
              <w:marLeft w:val="0"/>
              <w:marRight w:val="0"/>
              <w:marTop w:val="0"/>
              <w:marBottom w:val="0"/>
              <w:divBdr>
                <w:top w:val="none" w:sz="0" w:space="0" w:color="auto"/>
                <w:left w:val="none" w:sz="0" w:space="0" w:color="auto"/>
                <w:bottom w:val="none" w:sz="0" w:space="0" w:color="auto"/>
                <w:right w:val="none" w:sz="0" w:space="0" w:color="auto"/>
              </w:divBdr>
            </w:div>
            <w:div w:id="593713289">
              <w:marLeft w:val="0"/>
              <w:marRight w:val="0"/>
              <w:marTop w:val="0"/>
              <w:marBottom w:val="0"/>
              <w:divBdr>
                <w:top w:val="none" w:sz="0" w:space="0" w:color="auto"/>
                <w:left w:val="none" w:sz="0" w:space="0" w:color="auto"/>
                <w:bottom w:val="none" w:sz="0" w:space="0" w:color="auto"/>
                <w:right w:val="none" w:sz="0" w:space="0" w:color="auto"/>
              </w:divBdr>
            </w:div>
            <w:div w:id="510341076">
              <w:marLeft w:val="0"/>
              <w:marRight w:val="0"/>
              <w:marTop w:val="0"/>
              <w:marBottom w:val="0"/>
              <w:divBdr>
                <w:top w:val="none" w:sz="0" w:space="0" w:color="auto"/>
                <w:left w:val="none" w:sz="0" w:space="0" w:color="auto"/>
                <w:bottom w:val="none" w:sz="0" w:space="0" w:color="auto"/>
                <w:right w:val="none" w:sz="0" w:space="0" w:color="auto"/>
              </w:divBdr>
            </w:div>
            <w:div w:id="1618831101">
              <w:marLeft w:val="0"/>
              <w:marRight w:val="0"/>
              <w:marTop w:val="0"/>
              <w:marBottom w:val="0"/>
              <w:divBdr>
                <w:top w:val="none" w:sz="0" w:space="0" w:color="auto"/>
                <w:left w:val="none" w:sz="0" w:space="0" w:color="auto"/>
                <w:bottom w:val="none" w:sz="0" w:space="0" w:color="auto"/>
                <w:right w:val="none" w:sz="0" w:space="0" w:color="auto"/>
              </w:divBdr>
            </w:div>
            <w:div w:id="487522312">
              <w:marLeft w:val="0"/>
              <w:marRight w:val="0"/>
              <w:marTop w:val="0"/>
              <w:marBottom w:val="0"/>
              <w:divBdr>
                <w:top w:val="none" w:sz="0" w:space="0" w:color="auto"/>
                <w:left w:val="none" w:sz="0" w:space="0" w:color="auto"/>
                <w:bottom w:val="none" w:sz="0" w:space="0" w:color="auto"/>
                <w:right w:val="none" w:sz="0" w:space="0" w:color="auto"/>
              </w:divBdr>
            </w:div>
            <w:div w:id="909736170">
              <w:marLeft w:val="0"/>
              <w:marRight w:val="0"/>
              <w:marTop w:val="0"/>
              <w:marBottom w:val="0"/>
              <w:divBdr>
                <w:top w:val="none" w:sz="0" w:space="0" w:color="auto"/>
                <w:left w:val="none" w:sz="0" w:space="0" w:color="auto"/>
                <w:bottom w:val="none" w:sz="0" w:space="0" w:color="auto"/>
                <w:right w:val="none" w:sz="0" w:space="0" w:color="auto"/>
              </w:divBdr>
            </w:div>
            <w:div w:id="1700929536">
              <w:marLeft w:val="0"/>
              <w:marRight w:val="0"/>
              <w:marTop w:val="0"/>
              <w:marBottom w:val="0"/>
              <w:divBdr>
                <w:top w:val="none" w:sz="0" w:space="0" w:color="auto"/>
                <w:left w:val="none" w:sz="0" w:space="0" w:color="auto"/>
                <w:bottom w:val="none" w:sz="0" w:space="0" w:color="auto"/>
                <w:right w:val="none" w:sz="0" w:space="0" w:color="auto"/>
              </w:divBdr>
            </w:div>
            <w:div w:id="998270673">
              <w:marLeft w:val="0"/>
              <w:marRight w:val="0"/>
              <w:marTop w:val="0"/>
              <w:marBottom w:val="0"/>
              <w:divBdr>
                <w:top w:val="none" w:sz="0" w:space="0" w:color="auto"/>
                <w:left w:val="none" w:sz="0" w:space="0" w:color="auto"/>
                <w:bottom w:val="none" w:sz="0" w:space="0" w:color="auto"/>
                <w:right w:val="none" w:sz="0" w:space="0" w:color="auto"/>
              </w:divBdr>
            </w:div>
            <w:div w:id="344865464">
              <w:marLeft w:val="0"/>
              <w:marRight w:val="0"/>
              <w:marTop w:val="0"/>
              <w:marBottom w:val="0"/>
              <w:divBdr>
                <w:top w:val="none" w:sz="0" w:space="0" w:color="auto"/>
                <w:left w:val="none" w:sz="0" w:space="0" w:color="auto"/>
                <w:bottom w:val="none" w:sz="0" w:space="0" w:color="auto"/>
                <w:right w:val="none" w:sz="0" w:space="0" w:color="auto"/>
              </w:divBdr>
            </w:div>
            <w:div w:id="1243760554">
              <w:marLeft w:val="0"/>
              <w:marRight w:val="0"/>
              <w:marTop w:val="0"/>
              <w:marBottom w:val="0"/>
              <w:divBdr>
                <w:top w:val="none" w:sz="0" w:space="0" w:color="auto"/>
                <w:left w:val="none" w:sz="0" w:space="0" w:color="auto"/>
                <w:bottom w:val="none" w:sz="0" w:space="0" w:color="auto"/>
                <w:right w:val="none" w:sz="0" w:space="0" w:color="auto"/>
              </w:divBdr>
            </w:div>
            <w:div w:id="1377508087">
              <w:marLeft w:val="0"/>
              <w:marRight w:val="0"/>
              <w:marTop w:val="0"/>
              <w:marBottom w:val="0"/>
              <w:divBdr>
                <w:top w:val="none" w:sz="0" w:space="0" w:color="auto"/>
                <w:left w:val="none" w:sz="0" w:space="0" w:color="auto"/>
                <w:bottom w:val="none" w:sz="0" w:space="0" w:color="auto"/>
                <w:right w:val="none" w:sz="0" w:space="0" w:color="auto"/>
              </w:divBdr>
            </w:div>
            <w:div w:id="2033259714">
              <w:marLeft w:val="0"/>
              <w:marRight w:val="0"/>
              <w:marTop w:val="0"/>
              <w:marBottom w:val="0"/>
              <w:divBdr>
                <w:top w:val="none" w:sz="0" w:space="0" w:color="auto"/>
                <w:left w:val="none" w:sz="0" w:space="0" w:color="auto"/>
                <w:bottom w:val="none" w:sz="0" w:space="0" w:color="auto"/>
                <w:right w:val="none" w:sz="0" w:space="0" w:color="auto"/>
              </w:divBdr>
            </w:div>
            <w:div w:id="1584949721">
              <w:marLeft w:val="0"/>
              <w:marRight w:val="0"/>
              <w:marTop w:val="0"/>
              <w:marBottom w:val="0"/>
              <w:divBdr>
                <w:top w:val="none" w:sz="0" w:space="0" w:color="auto"/>
                <w:left w:val="none" w:sz="0" w:space="0" w:color="auto"/>
                <w:bottom w:val="none" w:sz="0" w:space="0" w:color="auto"/>
                <w:right w:val="none" w:sz="0" w:space="0" w:color="auto"/>
              </w:divBdr>
            </w:div>
            <w:div w:id="1130055798">
              <w:marLeft w:val="0"/>
              <w:marRight w:val="0"/>
              <w:marTop w:val="0"/>
              <w:marBottom w:val="0"/>
              <w:divBdr>
                <w:top w:val="none" w:sz="0" w:space="0" w:color="auto"/>
                <w:left w:val="none" w:sz="0" w:space="0" w:color="auto"/>
                <w:bottom w:val="none" w:sz="0" w:space="0" w:color="auto"/>
                <w:right w:val="none" w:sz="0" w:space="0" w:color="auto"/>
              </w:divBdr>
            </w:div>
            <w:div w:id="2018455736">
              <w:marLeft w:val="0"/>
              <w:marRight w:val="0"/>
              <w:marTop w:val="0"/>
              <w:marBottom w:val="0"/>
              <w:divBdr>
                <w:top w:val="none" w:sz="0" w:space="0" w:color="auto"/>
                <w:left w:val="none" w:sz="0" w:space="0" w:color="auto"/>
                <w:bottom w:val="none" w:sz="0" w:space="0" w:color="auto"/>
                <w:right w:val="none" w:sz="0" w:space="0" w:color="auto"/>
              </w:divBdr>
            </w:div>
            <w:div w:id="425153307">
              <w:marLeft w:val="0"/>
              <w:marRight w:val="0"/>
              <w:marTop w:val="0"/>
              <w:marBottom w:val="0"/>
              <w:divBdr>
                <w:top w:val="none" w:sz="0" w:space="0" w:color="auto"/>
                <w:left w:val="none" w:sz="0" w:space="0" w:color="auto"/>
                <w:bottom w:val="none" w:sz="0" w:space="0" w:color="auto"/>
                <w:right w:val="none" w:sz="0" w:space="0" w:color="auto"/>
              </w:divBdr>
            </w:div>
            <w:div w:id="1614091441">
              <w:marLeft w:val="0"/>
              <w:marRight w:val="0"/>
              <w:marTop w:val="0"/>
              <w:marBottom w:val="0"/>
              <w:divBdr>
                <w:top w:val="none" w:sz="0" w:space="0" w:color="auto"/>
                <w:left w:val="none" w:sz="0" w:space="0" w:color="auto"/>
                <w:bottom w:val="none" w:sz="0" w:space="0" w:color="auto"/>
                <w:right w:val="none" w:sz="0" w:space="0" w:color="auto"/>
              </w:divBdr>
            </w:div>
            <w:div w:id="1729840483">
              <w:marLeft w:val="0"/>
              <w:marRight w:val="0"/>
              <w:marTop w:val="0"/>
              <w:marBottom w:val="0"/>
              <w:divBdr>
                <w:top w:val="none" w:sz="0" w:space="0" w:color="auto"/>
                <w:left w:val="none" w:sz="0" w:space="0" w:color="auto"/>
                <w:bottom w:val="none" w:sz="0" w:space="0" w:color="auto"/>
                <w:right w:val="none" w:sz="0" w:space="0" w:color="auto"/>
              </w:divBdr>
            </w:div>
            <w:div w:id="241456815">
              <w:marLeft w:val="0"/>
              <w:marRight w:val="0"/>
              <w:marTop w:val="0"/>
              <w:marBottom w:val="0"/>
              <w:divBdr>
                <w:top w:val="none" w:sz="0" w:space="0" w:color="auto"/>
                <w:left w:val="none" w:sz="0" w:space="0" w:color="auto"/>
                <w:bottom w:val="none" w:sz="0" w:space="0" w:color="auto"/>
                <w:right w:val="none" w:sz="0" w:space="0" w:color="auto"/>
              </w:divBdr>
            </w:div>
            <w:div w:id="667320284">
              <w:marLeft w:val="0"/>
              <w:marRight w:val="0"/>
              <w:marTop w:val="0"/>
              <w:marBottom w:val="0"/>
              <w:divBdr>
                <w:top w:val="none" w:sz="0" w:space="0" w:color="auto"/>
                <w:left w:val="none" w:sz="0" w:space="0" w:color="auto"/>
                <w:bottom w:val="none" w:sz="0" w:space="0" w:color="auto"/>
                <w:right w:val="none" w:sz="0" w:space="0" w:color="auto"/>
              </w:divBdr>
            </w:div>
            <w:div w:id="1516655852">
              <w:marLeft w:val="0"/>
              <w:marRight w:val="0"/>
              <w:marTop w:val="0"/>
              <w:marBottom w:val="0"/>
              <w:divBdr>
                <w:top w:val="none" w:sz="0" w:space="0" w:color="auto"/>
                <w:left w:val="none" w:sz="0" w:space="0" w:color="auto"/>
                <w:bottom w:val="none" w:sz="0" w:space="0" w:color="auto"/>
                <w:right w:val="none" w:sz="0" w:space="0" w:color="auto"/>
              </w:divBdr>
            </w:div>
            <w:div w:id="30153155">
              <w:marLeft w:val="0"/>
              <w:marRight w:val="0"/>
              <w:marTop w:val="0"/>
              <w:marBottom w:val="0"/>
              <w:divBdr>
                <w:top w:val="none" w:sz="0" w:space="0" w:color="auto"/>
                <w:left w:val="none" w:sz="0" w:space="0" w:color="auto"/>
                <w:bottom w:val="none" w:sz="0" w:space="0" w:color="auto"/>
                <w:right w:val="none" w:sz="0" w:space="0" w:color="auto"/>
              </w:divBdr>
            </w:div>
            <w:div w:id="1652900113">
              <w:marLeft w:val="0"/>
              <w:marRight w:val="0"/>
              <w:marTop w:val="0"/>
              <w:marBottom w:val="0"/>
              <w:divBdr>
                <w:top w:val="none" w:sz="0" w:space="0" w:color="auto"/>
                <w:left w:val="none" w:sz="0" w:space="0" w:color="auto"/>
                <w:bottom w:val="none" w:sz="0" w:space="0" w:color="auto"/>
                <w:right w:val="none" w:sz="0" w:space="0" w:color="auto"/>
              </w:divBdr>
            </w:div>
            <w:div w:id="880744595">
              <w:marLeft w:val="0"/>
              <w:marRight w:val="0"/>
              <w:marTop w:val="0"/>
              <w:marBottom w:val="0"/>
              <w:divBdr>
                <w:top w:val="none" w:sz="0" w:space="0" w:color="auto"/>
                <w:left w:val="none" w:sz="0" w:space="0" w:color="auto"/>
                <w:bottom w:val="none" w:sz="0" w:space="0" w:color="auto"/>
                <w:right w:val="none" w:sz="0" w:space="0" w:color="auto"/>
              </w:divBdr>
            </w:div>
            <w:div w:id="1140266541">
              <w:marLeft w:val="0"/>
              <w:marRight w:val="0"/>
              <w:marTop w:val="0"/>
              <w:marBottom w:val="0"/>
              <w:divBdr>
                <w:top w:val="none" w:sz="0" w:space="0" w:color="auto"/>
                <w:left w:val="none" w:sz="0" w:space="0" w:color="auto"/>
                <w:bottom w:val="none" w:sz="0" w:space="0" w:color="auto"/>
                <w:right w:val="none" w:sz="0" w:space="0" w:color="auto"/>
              </w:divBdr>
            </w:div>
            <w:div w:id="1119033252">
              <w:marLeft w:val="0"/>
              <w:marRight w:val="0"/>
              <w:marTop w:val="0"/>
              <w:marBottom w:val="0"/>
              <w:divBdr>
                <w:top w:val="none" w:sz="0" w:space="0" w:color="auto"/>
                <w:left w:val="none" w:sz="0" w:space="0" w:color="auto"/>
                <w:bottom w:val="none" w:sz="0" w:space="0" w:color="auto"/>
                <w:right w:val="none" w:sz="0" w:space="0" w:color="auto"/>
              </w:divBdr>
            </w:div>
            <w:div w:id="175778558">
              <w:marLeft w:val="0"/>
              <w:marRight w:val="0"/>
              <w:marTop w:val="0"/>
              <w:marBottom w:val="0"/>
              <w:divBdr>
                <w:top w:val="none" w:sz="0" w:space="0" w:color="auto"/>
                <w:left w:val="none" w:sz="0" w:space="0" w:color="auto"/>
                <w:bottom w:val="none" w:sz="0" w:space="0" w:color="auto"/>
                <w:right w:val="none" w:sz="0" w:space="0" w:color="auto"/>
              </w:divBdr>
            </w:div>
            <w:div w:id="1595550827">
              <w:marLeft w:val="0"/>
              <w:marRight w:val="0"/>
              <w:marTop w:val="0"/>
              <w:marBottom w:val="0"/>
              <w:divBdr>
                <w:top w:val="none" w:sz="0" w:space="0" w:color="auto"/>
                <w:left w:val="none" w:sz="0" w:space="0" w:color="auto"/>
                <w:bottom w:val="none" w:sz="0" w:space="0" w:color="auto"/>
                <w:right w:val="none" w:sz="0" w:space="0" w:color="auto"/>
              </w:divBdr>
            </w:div>
            <w:div w:id="613245838">
              <w:marLeft w:val="0"/>
              <w:marRight w:val="0"/>
              <w:marTop w:val="0"/>
              <w:marBottom w:val="0"/>
              <w:divBdr>
                <w:top w:val="none" w:sz="0" w:space="0" w:color="auto"/>
                <w:left w:val="none" w:sz="0" w:space="0" w:color="auto"/>
                <w:bottom w:val="none" w:sz="0" w:space="0" w:color="auto"/>
                <w:right w:val="none" w:sz="0" w:space="0" w:color="auto"/>
              </w:divBdr>
            </w:div>
            <w:div w:id="1626693119">
              <w:marLeft w:val="0"/>
              <w:marRight w:val="0"/>
              <w:marTop w:val="0"/>
              <w:marBottom w:val="0"/>
              <w:divBdr>
                <w:top w:val="none" w:sz="0" w:space="0" w:color="auto"/>
                <w:left w:val="none" w:sz="0" w:space="0" w:color="auto"/>
                <w:bottom w:val="none" w:sz="0" w:space="0" w:color="auto"/>
                <w:right w:val="none" w:sz="0" w:space="0" w:color="auto"/>
              </w:divBdr>
            </w:div>
            <w:div w:id="847137560">
              <w:marLeft w:val="0"/>
              <w:marRight w:val="0"/>
              <w:marTop w:val="0"/>
              <w:marBottom w:val="0"/>
              <w:divBdr>
                <w:top w:val="none" w:sz="0" w:space="0" w:color="auto"/>
                <w:left w:val="none" w:sz="0" w:space="0" w:color="auto"/>
                <w:bottom w:val="none" w:sz="0" w:space="0" w:color="auto"/>
                <w:right w:val="none" w:sz="0" w:space="0" w:color="auto"/>
              </w:divBdr>
            </w:div>
            <w:div w:id="1935478529">
              <w:marLeft w:val="0"/>
              <w:marRight w:val="0"/>
              <w:marTop w:val="0"/>
              <w:marBottom w:val="0"/>
              <w:divBdr>
                <w:top w:val="none" w:sz="0" w:space="0" w:color="auto"/>
                <w:left w:val="none" w:sz="0" w:space="0" w:color="auto"/>
                <w:bottom w:val="none" w:sz="0" w:space="0" w:color="auto"/>
                <w:right w:val="none" w:sz="0" w:space="0" w:color="auto"/>
              </w:divBdr>
            </w:div>
            <w:div w:id="563759046">
              <w:marLeft w:val="0"/>
              <w:marRight w:val="0"/>
              <w:marTop w:val="0"/>
              <w:marBottom w:val="0"/>
              <w:divBdr>
                <w:top w:val="none" w:sz="0" w:space="0" w:color="auto"/>
                <w:left w:val="none" w:sz="0" w:space="0" w:color="auto"/>
                <w:bottom w:val="none" w:sz="0" w:space="0" w:color="auto"/>
                <w:right w:val="none" w:sz="0" w:space="0" w:color="auto"/>
              </w:divBdr>
            </w:div>
            <w:div w:id="466779857">
              <w:marLeft w:val="0"/>
              <w:marRight w:val="0"/>
              <w:marTop w:val="0"/>
              <w:marBottom w:val="0"/>
              <w:divBdr>
                <w:top w:val="none" w:sz="0" w:space="0" w:color="auto"/>
                <w:left w:val="none" w:sz="0" w:space="0" w:color="auto"/>
                <w:bottom w:val="none" w:sz="0" w:space="0" w:color="auto"/>
                <w:right w:val="none" w:sz="0" w:space="0" w:color="auto"/>
              </w:divBdr>
            </w:div>
            <w:div w:id="1369649853">
              <w:marLeft w:val="0"/>
              <w:marRight w:val="0"/>
              <w:marTop w:val="0"/>
              <w:marBottom w:val="0"/>
              <w:divBdr>
                <w:top w:val="none" w:sz="0" w:space="0" w:color="auto"/>
                <w:left w:val="none" w:sz="0" w:space="0" w:color="auto"/>
                <w:bottom w:val="none" w:sz="0" w:space="0" w:color="auto"/>
                <w:right w:val="none" w:sz="0" w:space="0" w:color="auto"/>
              </w:divBdr>
            </w:div>
            <w:div w:id="82579965">
              <w:marLeft w:val="0"/>
              <w:marRight w:val="0"/>
              <w:marTop w:val="0"/>
              <w:marBottom w:val="0"/>
              <w:divBdr>
                <w:top w:val="none" w:sz="0" w:space="0" w:color="auto"/>
                <w:left w:val="none" w:sz="0" w:space="0" w:color="auto"/>
                <w:bottom w:val="none" w:sz="0" w:space="0" w:color="auto"/>
                <w:right w:val="none" w:sz="0" w:space="0" w:color="auto"/>
              </w:divBdr>
            </w:div>
            <w:div w:id="903493999">
              <w:marLeft w:val="0"/>
              <w:marRight w:val="0"/>
              <w:marTop w:val="0"/>
              <w:marBottom w:val="0"/>
              <w:divBdr>
                <w:top w:val="none" w:sz="0" w:space="0" w:color="auto"/>
                <w:left w:val="none" w:sz="0" w:space="0" w:color="auto"/>
                <w:bottom w:val="none" w:sz="0" w:space="0" w:color="auto"/>
                <w:right w:val="none" w:sz="0" w:space="0" w:color="auto"/>
              </w:divBdr>
            </w:div>
            <w:div w:id="2007979043">
              <w:marLeft w:val="0"/>
              <w:marRight w:val="0"/>
              <w:marTop w:val="0"/>
              <w:marBottom w:val="0"/>
              <w:divBdr>
                <w:top w:val="none" w:sz="0" w:space="0" w:color="auto"/>
                <w:left w:val="none" w:sz="0" w:space="0" w:color="auto"/>
                <w:bottom w:val="none" w:sz="0" w:space="0" w:color="auto"/>
                <w:right w:val="none" w:sz="0" w:space="0" w:color="auto"/>
              </w:divBdr>
            </w:div>
            <w:div w:id="1912733849">
              <w:marLeft w:val="0"/>
              <w:marRight w:val="0"/>
              <w:marTop w:val="0"/>
              <w:marBottom w:val="0"/>
              <w:divBdr>
                <w:top w:val="none" w:sz="0" w:space="0" w:color="auto"/>
                <w:left w:val="none" w:sz="0" w:space="0" w:color="auto"/>
                <w:bottom w:val="none" w:sz="0" w:space="0" w:color="auto"/>
                <w:right w:val="none" w:sz="0" w:space="0" w:color="auto"/>
              </w:divBdr>
            </w:div>
            <w:div w:id="2066175140">
              <w:marLeft w:val="0"/>
              <w:marRight w:val="0"/>
              <w:marTop w:val="0"/>
              <w:marBottom w:val="0"/>
              <w:divBdr>
                <w:top w:val="none" w:sz="0" w:space="0" w:color="auto"/>
                <w:left w:val="none" w:sz="0" w:space="0" w:color="auto"/>
                <w:bottom w:val="none" w:sz="0" w:space="0" w:color="auto"/>
                <w:right w:val="none" w:sz="0" w:space="0" w:color="auto"/>
              </w:divBdr>
            </w:div>
            <w:div w:id="691223052">
              <w:marLeft w:val="0"/>
              <w:marRight w:val="0"/>
              <w:marTop w:val="0"/>
              <w:marBottom w:val="0"/>
              <w:divBdr>
                <w:top w:val="none" w:sz="0" w:space="0" w:color="auto"/>
                <w:left w:val="none" w:sz="0" w:space="0" w:color="auto"/>
                <w:bottom w:val="none" w:sz="0" w:space="0" w:color="auto"/>
                <w:right w:val="none" w:sz="0" w:space="0" w:color="auto"/>
              </w:divBdr>
            </w:div>
            <w:div w:id="1843619330">
              <w:marLeft w:val="0"/>
              <w:marRight w:val="0"/>
              <w:marTop w:val="0"/>
              <w:marBottom w:val="0"/>
              <w:divBdr>
                <w:top w:val="none" w:sz="0" w:space="0" w:color="auto"/>
                <w:left w:val="none" w:sz="0" w:space="0" w:color="auto"/>
                <w:bottom w:val="none" w:sz="0" w:space="0" w:color="auto"/>
                <w:right w:val="none" w:sz="0" w:space="0" w:color="auto"/>
              </w:divBdr>
            </w:div>
            <w:div w:id="151724062">
              <w:marLeft w:val="0"/>
              <w:marRight w:val="0"/>
              <w:marTop w:val="0"/>
              <w:marBottom w:val="0"/>
              <w:divBdr>
                <w:top w:val="none" w:sz="0" w:space="0" w:color="auto"/>
                <w:left w:val="none" w:sz="0" w:space="0" w:color="auto"/>
                <w:bottom w:val="none" w:sz="0" w:space="0" w:color="auto"/>
                <w:right w:val="none" w:sz="0" w:space="0" w:color="auto"/>
              </w:divBdr>
            </w:div>
            <w:div w:id="863446714">
              <w:marLeft w:val="0"/>
              <w:marRight w:val="0"/>
              <w:marTop w:val="0"/>
              <w:marBottom w:val="0"/>
              <w:divBdr>
                <w:top w:val="none" w:sz="0" w:space="0" w:color="auto"/>
                <w:left w:val="none" w:sz="0" w:space="0" w:color="auto"/>
                <w:bottom w:val="none" w:sz="0" w:space="0" w:color="auto"/>
                <w:right w:val="none" w:sz="0" w:space="0" w:color="auto"/>
              </w:divBdr>
            </w:div>
            <w:div w:id="819660671">
              <w:marLeft w:val="0"/>
              <w:marRight w:val="0"/>
              <w:marTop w:val="0"/>
              <w:marBottom w:val="0"/>
              <w:divBdr>
                <w:top w:val="none" w:sz="0" w:space="0" w:color="auto"/>
                <w:left w:val="none" w:sz="0" w:space="0" w:color="auto"/>
                <w:bottom w:val="none" w:sz="0" w:space="0" w:color="auto"/>
                <w:right w:val="none" w:sz="0" w:space="0" w:color="auto"/>
              </w:divBdr>
            </w:div>
            <w:div w:id="220751509">
              <w:marLeft w:val="0"/>
              <w:marRight w:val="0"/>
              <w:marTop w:val="0"/>
              <w:marBottom w:val="0"/>
              <w:divBdr>
                <w:top w:val="none" w:sz="0" w:space="0" w:color="auto"/>
                <w:left w:val="none" w:sz="0" w:space="0" w:color="auto"/>
                <w:bottom w:val="none" w:sz="0" w:space="0" w:color="auto"/>
                <w:right w:val="none" w:sz="0" w:space="0" w:color="auto"/>
              </w:divBdr>
            </w:div>
            <w:div w:id="2086876102">
              <w:marLeft w:val="0"/>
              <w:marRight w:val="0"/>
              <w:marTop w:val="0"/>
              <w:marBottom w:val="0"/>
              <w:divBdr>
                <w:top w:val="none" w:sz="0" w:space="0" w:color="auto"/>
                <w:left w:val="none" w:sz="0" w:space="0" w:color="auto"/>
                <w:bottom w:val="none" w:sz="0" w:space="0" w:color="auto"/>
                <w:right w:val="none" w:sz="0" w:space="0" w:color="auto"/>
              </w:divBdr>
            </w:div>
            <w:div w:id="1003435947">
              <w:marLeft w:val="0"/>
              <w:marRight w:val="0"/>
              <w:marTop w:val="0"/>
              <w:marBottom w:val="0"/>
              <w:divBdr>
                <w:top w:val="none" w:sz="0" w:space="0" w:color="auto"/>
                <w:left w:val="none" w:sz="0" w:space="0" w:color="auto"/>
                <w:bottom w:val="none" w:sz="0" w:space="0" w:color="auto"/>
                <w:right w:val="none" w:sz="0" w:space="0" w:color="auto"/>
              </w:divBdr>
            </w:div>
            <w:div w:id="667288992">
              <w:marLeft w:val="0"/>
              <w:marRight w:val="0"/>
              <w:marTop w:val="0"/>
              <w:marBottom w:val="0"/>
              <w:divBdr>
                <w:top w:val="none" w:sz="0" w:space="0" w:color="auto"/>
                <w:left w:val="none" w:sz="0" w:space="0" w:color="auto"/>
                <w:bottom w:val="none" w:sz="0" w:space="0" w:color="auto"/>
                <w:right w:val="none" w:sz="0" w:space="0" w:color="auto"/>
              </w:divBdr>
            </w:div>
            <w:div w:id="1712729370">
              <w:marLeft w:val="0"/>
              <w:marRight w:val="0"/>
              <w:marTop w:val="0"/>
              <w:marBottom w:val="0"/>
              <w:divBdr>
                <w:top w:val="none" w:sz="0" w:space="0" w:color="auto"/>
                <w:left w:val="none" w:sz="0" w:space="0" w:color="auto"/>
                <w:bottom w:val="none" w:sz="0" w:space="0" w:color="auto"/>
                <w:right w:val="none" w:sz="0" w:space="0" w:color="auto"/>
              </w:divBdr>
            </w:div>
            <w:div w:id="1365474915">
              <w:marLeft w:val="0"/>
              <w:marRight w:val="0"/>
              <w:marTop w:val="0"/>
              <w:marBottom w:val="0"/>
              <w:divBdr>
                <w:top w:val="none" w:sz="0" w:space="0" w:color="auto"/>
                <w:left w:val="none" w:sz="0" w:space="0" w:color="auto"/>
                <w:bottom w:val="none" w:sz="0" w:space="0" w:color="auto"/>
                <w:right w:val="none" w:sz="0" w:space="0" w:color="auto"/>
              </w:divBdr>
            </w:div>
            <w:div w:id="969819026">
              <w:marLeft w:val="0"/>
              <w:marRight w:val="0"/>
              <w:marTop w:val="0"/>
              <w:marBottom w:val="0"/>
              <w:divBdr>
                <w:top w:val="none" w:sz="0" w:space="0" w:color="auto"/>
                <w:left w:val="none" w:sz="0" w:space="0" w:color="auto"/>
                <w:bottom w:val="none" w:sz="0" w:space="0" w:color="auto"/>
                <w:right w:val="none" w:sz="0" w:space="0" w:color="auto"/>
              </w:divBdr>
            </w:div>
            <w:div w:id="1279408322">
              <w:marLeft w:val="0"/>
              <w:marRight w:val="0"/>
              <w:marTop w:val="0"/>
              <w:marBottom w:val="0"/>
              <w:divBdr>
                <w:top w:val="none" w:sz="0" w:space="0" w:color="auto"/>
                <w:left w:val="none" w:sz="0" w:space="0" w:color="auto"/>
                <w:bottom w:val="none" w:sz="0" w:space="0" w:color="auto"/>
                <w:right w:val="none" w:sz="0" w:space="0" w:color="auto"/>
              </w:divBdr>
            </w:div>
            <w:div w:id="2025280719">
              <w:marLeft w:val="0"/>
              <w:marRight w:val="0"/>
              <w:marTop w:val="0"/>
              <w:marBottom w:val="0"/>
              <w:divBdr>
                <w:top w:val="none" w:sz="0" w:space="0" w:color="auto"/>
                <w:left w:val="none" w:sz="0" w:space="0" w:color="auto"/>
                <w:bottom w:val="none" w:sz="0" w:space="0" w:color="auto"/>
                <w:right w:val="none" w:sz="0" w:space="0" w:color="auto"/>
              </w:divBdr>
            </w:div>
            <w:div w:id="515191926">
              <w:marLeft w:val="0"/>
              <w:marRight w:val="0"/>
              <w:marTop w:val="0"/>
              <w:marBottom w:val="0"/>
              <w:divBdr>
                <w:top w:val="none" w:sz="0" w:space="0" w:color="auto"/>
                <w:left w:val="none" w:sz="0" w:space="0" w:color="auto"/>
                <w:bottom w:val="none" w:sz="0" w:space="0" w:color="auto"/>
                <w:right w:val="none" w:sz="0" w:space="0" w:color="auto"/>
              </w:divBdr>
            </w:div>
            <w:div w:id="716204556">
              <w:marLeft w:val="0"/>
              <w:marRight w:val="0"/>
              <w:marTop w:val="0"/>
              <w:marBottom w:val="0"/>
              <w:divBdr>
                <w:top w:val="none" w:sz="0" w:space="0" w:color="auto"/>
                <w:left w:val="none" w:sz="0" w:space="0" w:color="auto"/>
                <w:bottom w:val="none" w:sz="0" w:space="0" w:color="auto"/>
                <w:right w:val="none" w:sz="0" w:space="0" w:color="auto"/>
              </w:divBdr>
            </w:div>
            <w:div w:id="93209002">
              <w:marLeft w:val="0"/>
              <w:marRight w:val="0"/>
              <w:marTop w:val="0"/>
              <w:marBottom w:val="0"/>
              <w:divBdr>
                <w:top w:val="none" w:sz="0" w:space="0" w:color="auto"/>
                <w:left w:val="none" w:sz="0" w:space="0" w:color="auto"/>
                <w:bottom w:val="none" w:sz="0" w:space="0" w:color="auto"/>
                <w:right w:val="none" w:sz="0" w:space="0" w:color="auto"/>
              </w:divBdr>
            </w:div>
            <w:div w:id="633222224">
              <w:marLeft w:val="0"/>
              <w:marRight w:val="0"/>
              <w:marTop w:val="0"/>
              <w:marBottom w:val="0"/>
              <w:divBdr>
                <w:top w:val="none" w:sz="0" w:space="0" w:color="auto"/>
                <w:left w:val="none" w:sz="0" w:space="0" w:color="auto"/>
                <w:bottom w:val="none" w:sz="0" w:space="0" w:color="auto"/>
                <w:right w:val="none" w:sz="0" w:space="0" w:color="auto"/>
              </w:divBdr>
            </w:div>
            <w:div w:id="151721756">
              <w:marLeft w:val="0"/>
              <w:marRight w:val="0"/>
              <w:marTop w:val="0"/>
              <w:marBottom w:val="0"/>
              <w:divBdr>
                <w:top w:val="none" w:sz="0" w:space="0" w:color="auto"/>
                <w:left w:val="none" w:sz="0" w:space="0" w:color="auto"/>
                <w:bottom w:val="none" w:sz="0" w:space="0" w:color="auto"/>
                <w:right w:val="none" w:sz="0" w:space="0" w:color="auto"/>
              </w:divBdr>
            </w:div>
            <w:div w:id="546601337">
              <w:marLeft w:val="0"/>
              <w:marRight w:val="0"/>
              <w:marTop w:val="0"/>
              <w:marBottom w:val="0"/>
              <w:divBdr>
                <w:top w:val="none" w:sz="0" w:space="0" w:color="auto"/>
                <w:left w:val="none" w:sz="0" w:space="0" w:color="auto"/>
                <w:bottom w:val="none" w:sz="0" w:space="0" w:color="auto"/>
                <w:right w:val="none" w:sz="0" w:space="0" w:color="auto"/>
              </w:divBdr>
            </w:div>
            <w:div w:id="1087574959">
              <w:marLeft w:val="0"/>
              <w:marRight w:val="0"/>
              <w:marTop w:val="0"/>
              <w:marBottom w:val="0"/>
              <w:divBdr>
                <w:top w:val="none" w:sz="0" w:space="0" w:color="auto"/>
                <w:left w:val="none" w:sz="0" w:space="0" w:color="auto"/>
                <w:bottom w:val="none" w:sz="0" w:space="0" w:color="auto"/>
                <w:right w:val="none" w:sz="0" w:space="0" w:color="auto"/>
              </w:divBdr>
            </w:div>
            <w:div w:id="513879530">
              <w:marLeft w:val="0"/>
              <w:marRight w:val="0"/>
              <w:marTop w:val="0"/>
              <w:marBottom w:val="0"/>
              <w:divBdr>
                <w:top w:val="none" w:sz="0" w:space="0" w:color="auto"/>
                <w:left w:val="none" w:sz="0" w:space="0" w:color="auto"/>
                <w:bottom w:val="none" w:sz="0" w:space="0" w:color="auto"/>
                <w:right w:val="none" w:sz="0" w:space="0" w:color="auto"/>
              </w:divBdr>
            </w:div>
            <w:div w:id="2067726834">
              <w:marLeft w:val="0"/>
              <w:marRight w:val="0"/>
              <w:marTop w:val="0"/>
              <w:marBottom w:val="0"/>
              <w:divBdr>
                <w:top w:val="none" w:sz="0" w:space="0" w:color="auto"/>
                <w:left w:val="none" w:sz="0" w:space="0" w:color="auto"/>
                <w:bottom w:val="none" w:sz="0" w:space="0" w:color="auto"/>
                <w:right w:val="none" w:sz="0" w:space="0" w:color="auto"/>
              </w:divBdr>
            </w:div>
            <w:div w:id="680010971">
              <w:marLeft w:val="0"/>
              <w:marRight w:val="0"/>
              <w:marTop w:val="0"/>
              <w:marBottom w:val="0"/>
              <w:divBdr>
                <w:top w:val="none" w:sz="0" w:space="0" w:color="auto"/>
                <w:left w:val="none" w:sz="0" w:space="0" w:color="auto"/>
                <w:bottom w:val="none" w:sz="0" w:space="0" w:color="auto"/>
                <w:right w:val="none" w:sz="0" w:space="0" w:color="auto"/>
              </w:divBdr>
            </w:div>
            <w:div w:id="2146005925">
              <w:marLeft w:val="0"/>
              <w:marRight w:val="0"/>
              <w:marTop w:val="0"/>
              <w:marBottom w:val="0"/>
              <w:divBdr>
                <w:top w:val="none" w:sz="0" w:space="0" w:color="auto"/>
                <w:left w:val="none" w:sz="0" w:space="0" w:color="auto"/>
                <w:bottom w:val="none" w:sz="0" w:space="0" w:color="auto"/>
                <w:right w:val="none" w:sz="0" w:space="0" w:color="auto"/>
              </w:divBdr>
            </w:div>
            <w:div w:id="835799959">
              <w:marLeft w:val="0"/>
              <w:marRight w:val="0"/>
              <w:marTop w:val="0"/>
              <w:marBottom w:val="0"/>
              <w:divBdr>
                <w:top w:val="none" w:sz="0" w:space="0" w:color="auto"/>
                <w:left w:val="none" w:sz="0" w:space="0" w:color="auto"/>
                <w:bottom w:val="none" w:sz="0" w:space="0" w:color="auto"/>
                <w:right w:val="none" w:sz="0" w:space="0" w:color="auto"/>
              </w:divBdr>
            </w:div>
            <w:div w:id="1859194587">
              <w:marLeft w:val="0"/>
              <w:marRight w:val="0"/>
              <w:marTop w:val="0"/>
              <w:marBottom w:val="0"/>
              <w:divBdr>
                <w:top w:val="none" w:sz="0" w:space="0" w:color="auto"/>
                <w:left w:val="none" w:sz="0" w:space="0" w:color="auto"/>
                <w:bottom w:val="none" w:sz="0" w:space="0" w:color="auto"/>
                <w:right w:val="none" w:sz="0" w:space="0" w:color="auto"/>
              </w:divBdr>
            </w:div>
            <w:div w:id="2010519412">
              <w:marLeft w:val="0"/>
              <w:marRight w:val="0"/>
              <w:marTop w:val="0"/>
              <w:marBottom w:val="0"/>
              <w:divBdr>
                <w:top w:val="none" w:sz="0" w:space="0" w:color="auto"/>
                <w:left w:val="none" w:sz="0" w:space="0" w:color="auto"/>
                <w:bottom w:val="none" w:sz="0" w:space="0" w:color="auto"/>
                <w:right w:val="none" w:sz="0" w:space="0" w:color="auto"/>
              </w:divBdr>
            </w:div>
            <w:div w:id="1166629013">
              <w:marLeft w:val="0"/>
              <w:marRight w:val="0"/>
              <w:marTop w:val="0"/>
              <w:marBottom w:val="0"/>
              <w:divBdr>
                <w:top w:val="none" w:sz="0" w:space="0" w:color="auto"/>
                <w:left w:val="none" w:sz="0" w:space="0" w:color="auto"/>
                <w:bottom w:val="none" w:sz="0" w:space="0" w:color="auto"/>
                <w:right w:val="none" w:sz="0" w:space="0" w:color="auto"/>
              </w:divBdr>
            </w:div>
            <w:div w:id="1610359695">
              <w:marLeft w:val="0"/>
              <w:marRight w:val="0"/>
              <w:marTop w:val="0"/>
              <w:marBottom w:val="0"/>
              <w:divBdr>
                <w:top w:val="none" w:sz="0" w:space="0" w:color="auto"/>
                <w:left w:val="none" w:sz="0" w:space="0" w:color="auto"/>
                <w:bottom w:val="none" w:sz="0" w:space="0" w:color="auto"/>
                <w:right w:val="none" w:sz="0" w:space="0" w:color="auto"/>
              </w:divBdr>
            </w:div>
            <w:div w:id="1188640030">
              <w:marLeft w:val="0"/>
              <w:marRight w:val="0"/>
              <w:marTop w:val="0"/>
              <w:marBottom w:val="0"/>
              <w:divBdr>
                <w:top w:val="none" w:sz="0" w:space="0" w:color="auto"/>
                <w:left w:val="none" w:sz="0" w:space="0" w:color="auto"/>
                <w:bottom w:val="none" w:sz="0" w:space="0" w:color="auto"/>
                <w:right w:val="none" w:sz="0" w:space="0" w:color="auto"/>
              </w:divBdr>
            </w:div>
            <w:div w:id="1640301896">
              <w:marLeft w:val="0"/>
              <w:marRight w:val="0"/>
              <w:marTop w:val="0"/>
              <w:marBottom w:val="0"/>
              <w:divBdr>
                <w:top w:val="none" w:sz="0" w:space="0" w:color="auto"/>
                <w:left w:val="none" w:sz="0" w:space="0" w:color="auto"/>
                <w:bottom w:val="none" w:sz="0" w:space="0" w:color="auto"/>
                <w:right w:val="none" w:sz="0" w:space="0" w:color="auto"/>
              </w:divBdr>
            </w:div>
            <w:div w:id="903300102">
              <w:marLeft w:val="0"/>
              <w:marRight w:val="0"/>
              <w:marTop w:val="0"/>
              <w:marBottom w:val="0"/>
              <w:divBdr>
                <w:top w:val="none" w:sz="0" w:space="0" w:color="auto"/>
                <w:left w:val="none" w:sz="0" w:space="0" w:color="auto"/>
                <w:bottom w:val="none" w:sz="0" w:space="0" w:color="auto"/>
                <w:right w:val="none" w:sz="0" w:space="0" w:color="auto"/>
              </w:divBdr>
            </w:div>
            <w:div w:id="1023555769">
              <w:marLeft w:val="0"/>
              <w:marRight w:val="0"/>
              <w:marTop w:val="0"/>
              <w:marBottom w:val="0"/>
              <w:divBdr>
                <w:top w:val="none" w:sz="0" w:space="0" w:color="auto"/>
                <w:left w:val="none" w:sz="0" w:space="0" w:color="auto"/>
                <w:bottom w:val="none" w:sz="0" w:space="0" w:color="auto"/>
                <w:right w:val="none" w:sz="0" w:space="0" w:color="auto"/>
              </w:divBdr>
            </w:div>
            <w:div w:id="490877837">
              <w:marLeft w:val="0"/>
              <w:marRight w:val="0"/>
              <w:marTop w:val="0"/>
              <w:marBottom w:val="0"/>
              <w:divBdr>
                <w:top w:val="none" w:sz="0" w:space="0" w:color="auto"/>
                <w:left w:val="none" w:sz="0" w:space="0" w:color="auto"/>
                <w:bottom w:val="none" w:sz="0" w:space="0" w:color="auto"/>
                <w:right w:val="none" w:sz="0" w:space="0" w:color="auto"/>
              </w:divBdr>
            </w:div>
            <w:div w:id="791903441">
              <w:marLeft w:val="0"/>
              <w:marRight w:val="0"/>
              <w:marTop w:val="0"/>
              <w:marBottom w:val="0"/>
              <w:divBdr>
                <w:top w:val="none" w:sz="0" w:space="0" w:color="auto"/>
                <w:left w:val="none" w:sz="0" w:space="0" w:color="auto"/>
                <w:bottom w:val="none" w:sz="0" w:space="0" w:color="auto"/>
                <w:right w:val="none" w:sz="0" w:space="0" w:color="auto"/>
              </w:divBdr>
            </w:div>
            <w:div w:id="109009040">
              <w:marLeft w:val="0"/>
              <w:marRight w:val="0"/>
              <w:marTop w:val="0"/>
              <w:marBottom w:val="0"/>
              <w:divBdr>
                <w:top w:val="none" w:sz="0" w:space="0" w:color="auto"/>
                <w:left w:val="none" w:sz="0" w:space="0" w:color="auto"/>
                <w:bottom w:val="none" w:sz="0" w:space="0" w:color="auto"/>
                <w:right w:val="none" w:sz="0" w:space="0" w:color="auto"/>
              </w:divBdr>
            </w:div>
            <w:div w:id="732195344">
              <w:marLeft w:val="0"/>
              <w:marRight w:val="0"/>
              <w:marTop w:val="0"/>
              <w:marBottom w:val="0"/>
              <w:divBdr>
                <w:top w:val="none" w:sz="0" w:space="0" w:color="auto"/>
                <w:left w:val="none" w:sz="0" w:space="0" w:color="auto"/>
                <w:bottom w:val="none" w:sz="0" w:space="0" w:color="auto"/>
                <w:right w:val="none" w:sz="0" w:space="0" w:color="auto"/>
              </w:divBdr>
            </w:div>
            <w:div w:id="43993488">
              <w:marLeft w:val="0"/>
              <w:marRight w:val="0"/>
              <w:marTop w:val="0"/>
              <w:marBottom w:val="0"/>
              <w:divBdr>
                <w:top w:val="none" w:sz="0" w:space="0" w:color="auto"/>
                <w:left w:val="none" w:sz="0" w:space="0" w:color="auto"/>
                <w:bottom w:val="none" w:sz="0" w:space="0" w:color="auto"/>
                <w:right w:val="none" w:sz="0" w:space="0" w:color="auto"/>
              </w:divBdr>
            </w:div>
            <w:div w:id="1217014068">
              <w:marLeft w:val="0"/>
              <w:marRight w:val="0"/>
              <w:marTop w:val="0"/>
              <w:marBottom w:val="0"/>
              <w:divBdr>
                <w:top w:val="none" w:sz="0" w:space="0" w:color="auto"/>
                <w:left w:val="none" w:sz="0" w:space="0" w:color="auto"/>
                <w:bottom w:val="none" w:sz="0" w:space="0" w:color="auto"/>
                <w:right w:val="none" w:sz="0" w:space="0" w:color="auto"/>
              </w:divBdr>
            </w:div>
            <w:div w:id="962269450">
              <w:marLeft w:val="0"/>
              <w:marRight w:val="0"/>
              <w:marTop w:val="0"/>
              <w:marBottom w:val="0"/>
              <w:divBdr>
                <w:top w:val="none" w:sz="0" w:space="0" w:color="auto"/>
                <w:left w:val="none" w:sz="0" w:space="0" w:color="auto"/>
                <w:bottom w:val="none" w:sz="0" w:space="0" w:color="auto"/>
                <w:right w:val="none" w:sz="0" w:space="0" w:color="auto"/>
              </w:divBdr>
            </w:div>
            <w:div w:id="1007755433">
              <w:marLeft w:val="0"/>
              <w:marRight w:val="0"/>
              <w:marTop w:val="0"/>
              <w:marBottom w:val="0"/>
              <w:divBdr>
                <w:top w:val="none" w:sz="0" w:space="0" w:color="auto"/>
                <w:left w:val="none" w:sz="0" w:space="0" w:color="auto"/>
                <w:bottom w:val="none" w:sz="0" w:space="0" w:color="auto"/>
                <w:right w:val="none" w:sz="0" w:space="0" w:color="auto"/>
              </w:divBdr>
            </w:div>
            <w:div w:id="2022202928">
              <w:marLeft w:val="0"/>
              <w:marRight w:val="0"/>
              <w:marTop w:val="0"/>
              <w:marBottom w:val="0"/>
              <w:divBdr>
                <w:top w:val="none" w:sz="0" w:space="0" w:color="auto"/>
                <w:left w:val="none" w:sz="0" w:space="0" w:color="auto"/>
                <w:bottom w:val="none" w:sz="0" w:space="0" w:color="auto"/>
                <w:right w:val="none" w:sz="0" w:space="0" w:color="auto"/>
              </w:divBdr>
            </w:div>
            <w:div w:id="178352221">
              <w:marLeft w:val="0"/>
              <w:marRight w:val="0"/>
              <w:marTop w:val="0"/>
              <w:marBottom w:val="0"/>
              <w:divBdr>
                <w:top w:val="none" w:sz="0" w:space="0" w:color="auto"/>
                <w:left w:val="none" w:sz="0" w:space="0" w:color="auto"/>
                <w:bottom w:val="none" w:sz="0" w:space="0" w:color="auto"/>
                <w:right w:val="none" w:sz="0" w:space="0" w:color="auto"/>
              </w:divBdr>
            </w:div>
            <w:div w:id="1060985480">
              <w:marLeft w:val="0"/>
              <w:marRight w:val="0"/>
              <w:marTop w:val="0"/>
              <w:marBottom w:val="0"/>
              <w:divBdr>
                <w:top w:val="none" w:sz="0" w:space="0" w:color="auto"/>
                <w:left w:val="none" w:sz="0" w:space="0" w:color="auto"/>
                <w:bottom w:val="none" w:sz="0" w:space="0" w:color="auto"/>
                <w:right w:val="none" w:sz="0" w:space="0" w:color="auto"/>
              </w:divBdr>
            </w:div>
            <w:div w:id="1186408991">
              <w:marLeft w:val="0"/>
              <w:marRight w:val="0"/>
              <w:marTop w:val="0"/>
              <w:marBottom w:val="0"/>
              <w:divBdr>
                <w:top w:val="none" w:sz="0" w:space="0" w:color="auto"/>
                <w:left w:val="none" w:sz="0" w:space="0" w:color="auto"/>
                <w:bottom w:val="none" w:sz="0" w:space="0" w:color="auto"/>
                <w:right w:val="none" w:sz="0" w:space="0" w:color="auto"/>
              </w:divBdr>
            </w:div>
            <w:div w:id="1987314763">
              <w:marLeft w:val="0"/>
              <w:marRight w:val="0"/>
              <w:marTop w:val="0"/>
              <w:marBottom w:val="0"/>
              <w:divBdr>
                <w:top w:val="none" w:sz="0" w:space="0" w:color="auto"/>
                <w:left w:val="none" w:sz="0" w:space="0" w:color="auto"/>
                <w:bottom w:val="none" w:sz="0" w:space="0" w:color="auto"/>
                <w:right w:val="none" w:sz="0" w:space="0" w:color="auto"/>
              </w:divBdr>
            </w:div>
            <w:div w:id="964970831">
              <w:marLeft w:val="0"/>
              <w:marRight w:val="0"/>
              <w:marTop w:val="0"/>
              <w:marBottom w:val="0"/>
              <w:divBdr>
                <w:top w:val="none" w:sz="0" w:space="0" w:color="auto"/>
                <w:left w:val="none" w:sz="0" w:space="0" w:color="auto"/>
                <w:bottom w:val="none" w:sz="0" w:space="0" w:color="auto"/>
                <w:right w:val="none" w:sz="0" w:space="0" w:color="auto"/>
              </w:divBdr>
            </w:div>
            <w:div w:id="2140298143">
              <w:marLeft w:val="0"/>
              <w:marRight w:val="0"/>
              <w:marTop w:val="0"/>
              <w:marBottom w:val="0"/>
              <w:divBdr>
                <w:top w:val="none" w:sz="0" w:space="0" w:color="auto"/>
                <w:left w:val="none" w:sz="0" w:space="0" w:color="auto"/>
                <w:bottom w:val="none" w:sz="0" w:space="0" w:color="auto"/>
                <w:right w:val="none" w:sz="0" w:space="0" w:color="auto"/>
              </w:divBdr>
            </w:div>
            <w:div w:id="344357668">
              <w:marLeft w:val="0"/>
              <w:marRight w:val="0"/>
              <w:marTop w:val="0"/>
              <w:marBottom w:val="0"/>
              <w:divBdr>
                <w:top w:val="none" w:sz="0" w:space="0" w:color="auto"/>
                <w:left w:val="none" w:sz="0" w:space="0" w:color="auto"/>
                <w:bottom w:val="none" w:sz="0" w:space="0" w:color="auto"/>
                <w:right w:val="none" w:sz="0" w:space="0" w:color="auto"/>
              </w:divBdr>
            </w:div>
            <w:div w:id="1332949733">
              <w:marLeft w:val="0"/>
              <w:marRight w:val="0"/>
              <w:marTop w:val="0"/>
              <w:marBottom w:val="0"/>
              <w:divBdr>
                <w:top w:val="none" w:sz="0" w:space="0" w:color="auto"/>
                <w:left w:val="none" w:sz="0" w:space="0" w:color="auto"/>
                <w:bottom w:val="none" w:sz="0" w:space="0" w:color="auto"/>
                <w:right w:val="none" w:sz="0" w:space="0" w:color="auto"/>
              </w:divBdr>
            </w:div>
            <w:div w:id="456993524">
              <w:marLeft w:val="0"/>
              <w:marRight w:val="0"/>
              <w:marTop w:val="0"/>
              <w:marBottom w:val="0"/>
              <w:divBdr>
                <w:top w:val="none" w:sz="0" w:space="0" w:color="auto"/>
                <w:left w:val="none" w:sz="0" w:space="0" w:color="auto"/>
                <w:bottom w:val="none" w:sz="0" w:space="0" w:color="auto"/>
                <w:right w:val="none" w:sz="0" w:space="0" w:color="auto"/>
              </w:divBdr>
            </w:div>
            <w:div w:id="1934699343">
              <w:marLeft w:val="0"/>
              <w:marRight w:val="0"/>
              <w:marTop w:val="0"/>
              <w:marBottom w:val="0"/>
              <w:divBdr>
                <w:top w:val="none" w:sz="0" w:space="0" w:color="auto"/>
                <w:left w:val="none" w:sz="0" w:space="0" w:color="auto"/>
                <w:bottom w:val="none" w:sz="0" w:space="0" w:color="auto"/>
                <w:right w:val="none" w:sz="0" w:space="0" w:color="auto"/>
              </w:divBdr>
            </w:div>
            <w:div w:id="25253843">
              <w:marLeft w:val="0"/>
              <w:marRight w:val="0"/>
              <w:marTop w:val="0"/>
              <w:marBottom w:val="0"/>
              <w:divBdr>
                <w:top w:val="none" w:sz="0" w:space="0" w:color="auto"/>
                <w:left w:val="none" w:sz="0" w:space="0" w:color="auto"/>
                <w:bottom w:val="none" w:sz="0" w:space="0" w:color="auto"/>
                <w:right w:val="none" w:sz="0" w:space="0" w:color="auto"/>
              </w:divBdr>
            </w:div>
            <w:div w:id="1698851590">
              <w:marLeft w:val="0"/>
              <w:marRight w:val="0"/>
              <w:marTop w:val="0"/>
              <w:marBottom w:val="0"/>
              <w:divBdr>
                <w:top w:val="none" w:sz="0" w:space="0" w:color="auto"/>
                <w:left w:val="none" w:sz="0" w:space="0" w:color="auto"/>
                <w:bottom w:val="none" w:sz="0" w:space="0" w:color="auto"/>
                <w:right w:val="none" w:sz="0" w:space="0" w:color="auto"/>
              </w:divBdr>
            </w:div>
            <w:div w:id="2087533425">
              <w:marLeft w:val="0"/>
              <w:marRight w:val="0"/>
              <w:marTop w:val="0"/>
              <w:marBottom w:val="0"/>
              <w:divBdr>
                <w:top w:val="none" w:sz="0" w:space="0" w:color="auto"/>
                <w:left w:val="none" w:sz="0" w:space="0" w:color="auto"/>
                <w:bottom w:val="none" w:sz="0" w:space="0" w:color="auto"/>
                <w:right w:val="none" w:sz="0" w:space="0" w:color="auto"/>
              </w:divBdr>
            </w:div>
            <w:div w:id="2146967290">
              <w:marLeft w:val="0"/>
              <w:marRight w:val="0"/>
              <w:marTop w:val="0"/>
              <w:marBottom w:val="0"/>
              <w:divBdr>
                <w:top w:val="none" w:sz="0" w:space="0" w:color="auto"/>
                <w:left w:val="none" w:sz="0" w:space="0" w:color="auto"/>
                <w:bottom w:val="none" w:sz="0" w:space="0" w:color="auto"/>
                <w:right w:val="none" w:sz="0" w:space="0" w:color="auto"/>
              </w:divBdr>
            </w:div>
            <w:div w:id="1912040779">
              <w:marLeft w:val="0"/>
              <w:marRight w:val="0"/>
              <w:marTop w:val="0"/>
              <w:marBottom w:val="0"/>
              <w:divBdr>
                <w:top w:val="none" w:sz="0" w:space="0" w:color="auto"/>
                <w:left w:val="none" w:sz="0" w:space="0" w:color="auto"/>
                <w:bottom w:val="none" w:sz="0" w:space="0" w:color="auto"/>
                <w:right w:val="none" w:sz="0" w:space="0" w:color="auto"/>
              </w:divBdr>
            </w:div>
            <w:div w:id="1817334402">
              <w:marLeft w:val="0"/>
              <w:marRight w:val="0"/>
              <w:marTop w:val="0"/>
              <w:marBottom w:val="0"/>
              <w:divBdr>
                <w:top w:val="none" w:sz="0" w:space="0" w:color="auto"/>
                <w:left w:val="none" w:sz="0" w:space="0" w:color="auto"/>
                <w:bottom w:val="none" w:sz="0" w:space="0" w:color="auto"/>
                <w:right w:val="none" w:sz="0" w:space="0" w:color="auto"/>
              </w:divBdr>
            </w:div>
            <w:div w:id="1806046879">
              <w:marLeft w:val="0"/>
              <w:marRight w:val="0"/>
              <w:marTop w:val="0"/>
              <w:marBottom w:val="0"/>
              <w:divBdr>
                <w:top w:val="none" w:sz="0" w:space="0" w:color="auto"/>
                <w:left w:val="none" w:sz="0" w:space="0" w:color="auto"/>
                <w:bottom w:val="none" w:sz="0" w:space="0" w:color="auto"/>
                <w:right w:val="none" w:sz="0" w:space="0" w:color="auto"/>
              </w:divBdr>
            </w:div>
            <w:div w:id="1522475512">
              <w:marLeft w:val="0"/>
              <w:marRight w:val="0"/>
              <w:marTop w:val="0"/>
              <w:marBottom w:val="0"/>
              <w:divBdr>
                <w:top w:val="none" w:sz="0" w:space="0" w:color="auto"/>
                <w:left w:val="none" w:sz="0" w:space="0" w:color="auto"/>
                <w:bottom w:val="none" w:sz="0" w:space="0" w:color="auto"/>
                <w:right w:val="none" w:sz="0" w:space="0" w:color="auto"/>
              </w:divBdr>
            </w:div>
            <w:div w:id="744687356">
              <w:marLeft w:val="0"/>
              <w:marRight w:val="0"/>
              <w:marTop w:val="0"/>
              <w:marBottom w:val="0"/>
              <w:divBdr>
                <w:top w:val="none" w:sz="0" w:space="0" w:color="auto"/>
                <w:left w:val="none" w:sz="0" w:space="0" w:color="auto"/>
                <w:bottom w:val="none" w:sz="0" w:space="0" w:color="auto"/>
                <w:right w:val="none" w:sz="0" w:space="0" w:color="auto"/>
              </w:divBdr>
            </w:div>
            <w:div w:id="2029594650">
              <w:marLeft w:val="0"/>
              <w:marRight w:val="0"/>
              <w:marTop w:val="0"/>
              <w:marBottom w:val="0"/>
              <w:divBdr>
                <w:top w:val="none" w:sz="0" w:space="0" w:color="auto"/>
                <w:left w:val="none" w:sz="0" w:space="0" w:color="auto"/>
                <w:bottom w:val="none" w:sz="0" w:space="0" w:color="auto"/>
                <w:right w:val="none" w:sz="0" w:space="0" w:color="auto"/>
              </w:divBdr>
            </w:div>
            <w:div w:id="1882591479">
              <w:marLeft w:val="0"/>
              <w:marRight w:val="0"/>
              <w:marTop w:val="0"/>
              <w:marBottom w:val="0"/>
              <w:divBdr>
                <w:top w:val="none" w:sz="0" w:space="0" w:color="auto"/>
                <w:left w:val="none" w:sz="0" w:space="0" w:color="auto"/>
                <w:bottom w:val="none" w:sz="0" w:space="0" w:color="auto"/>
                <w:right w:val="none" w:sz="0" w:space="0" w:color="auto"/>
              </w:divBdr>
            </w:div>
            <w:div w:id="1564366367">
              <w:marLeft w:val="0"/>
              <w:marRight w:val="0"/>
              <w:marTop w:val="0"/>
              <w:marBottom w:val="0"/>
              <w:divBdr>
                <w:top w:val="none" w:sz="0" w:space="0" w:color="auto"/>
                <w:left w:val="none" w:sz="0" w:space="0" w:color="auto"/>
                <w:bottom w:val="none" w:sz="0" w:space="0" w:color="auto"/>
                <w:right w:val="none" w:sz="0" w:space="0" w:color="auto"/>
              </w:divBdr>
            </w:div>
            <w:div w:id="327289109">
              <w:marLeft w:val="0"/>
              <w:marRight w:val="0"/>
              <w:marTop w:val="0"/>
              <w:marBottom w:val="0"/>
              <w:divBdr>
                <w:top w:val="none" w:sz="0" w:space="0" w:color="auto"/>
                <w:left w:val="none" w:sz="0" w:space="0" w:color="auto"/>
                <w:bottom w:val="none" w:sz="0" w:space="0" w:color="auto"/>
                <w:right w:val="none" w:sz="0" w:space="0" w:color="auto"/>
              </w:divBdr>
            </w:div>
            <w:div w:id="1973174263">
              <w:marLeft w:val="0"/>
              <w:marRight w:val="0"/>
              <w:marTop w:val="0"/>
              <w:marBottom w:val="0"/>
              <w:divBdr>
                <w:top w:val="none" w:sz="0" w:space="0" w:color="auto"/>
                <w:left w:val="none" w:sz="0" w:space="0" w:color="auto"/>
                <w:bottom w:val="none" w:sz="0" w:space="0" w:color="auto"/>
                <w:right w:val="none" w:sz="0" w:space="0" w:color="auto"/>
              </w:divBdr>
            </w:div>
            <w:div w:id="2069380337">
              <w:marLeft w:val="0"/>
              <w:marRight w:val="0"/>
              <w:marTop w:val="0"/>
              <w:marBottom w:val="0"/>
              <w:divBdr>
                <w:top w:val="none" w:sz="0" w:space="0" w:color="auto"/>
                <w:left w:val="none" w:sz="0" w:space="0" w:color="auto"/>
                <w:bottom w:val="none" w:sz="0" w:space="0" w:color="auto"/>
                <w:right w:val="none" w:sz="0" w:space="0" w:color="auto"/>
              </w:divBdr>
            </w:div>
            <w:div w:id="104424353">
              <w:marLeft w:val="0"/>
              <w:marRight w:val="0"/>
              <w:marTop w:val="0"/>
              <w:marBottom w:val="0"/>
              <w:divBdr>
                <w:top w:val="none" w:sz="0" w:space="0" w:color="auto"/>
                <w:left w:val="none" w:sz="0" w:space="0" w:color="auto"/>
                <w:bottom w:val="none" w:sz="0" w:space="0" w:color="auto"/>
                <w:right w:val="none" w:sz="0" w:space="0" w:color="auto"/>
              </w:divBdr>
            </w:div>
            <w:div w:id="919173075">
              <w:marLeft w:val="0"/>
              <w:marRight w:val="0"/>
              <w:marTop w:val="0"/>
              <w:marBottom w:val="0"/>
              <w:divBdr>
                <w:top w:val="none" w:sz="0" w:space="0" w:color="auto"/>
                <w:left w:val="none" w:sz="0" w:space="0" w:color="auto"/>
                <w:bottom w:val="none" w:sz="0" w:space="0" w:color="auto"/>
                <w:right w:val="none" w:sz="0" w:space="0" w:color="auto"/>
              </w:divBdr>
            </w:div>
            <w:div w:id="2136364735">
              <w:marLeft w:val="0"/>
              <w:marRight w:val="0"/>
              <w:marTop w:val="0"/>
              <w:marBottom w:val="0"/>
              <w:divBdr>
                <w:top w:val="none" w:sz="0" w:space="0" w:color="auto"/>
                <w:left w:val="none" w:sz="0" w:space="0" w:color="auto"/>
                <w:bottom w:val="none" w:sz="0" w:space="0" w:color="auto"/>
                <w:right w:val="none" w:sz="0" w:space="0" w:color="auto"/>
              </w:divBdr>
            </w:div>
            <w:div w:id="2052072446">
              <w:marLeft w:val="0"/>
              <w:marRight w:val="0"/>
              <w:marTop w:val="0"/>
              <w:marBottom w:val="0"/>
              <w:divBdr>
                <w:top w:val="none" w:sz="0" w:space="0" w:color="auto"/>
                <w:left w:val="none" w:sz="0" w:space="0" w:color="auto"/>
                <w:bottom w:val="none" w:sz="0" w:space="0" w:color="auto"/>
                <w:right w:val="none" w:sz="0" w:space="0" w:color="auto"/>
              </w:divBdr>
            </w:div>
            <w:div w:id="1347826611">
              <w:marLeft w:val="0"/>
              <w:marRight w:val="0"/>
              <w:marTop w:val="0"/>
              <w:marBottom w:val="0"/>
              <w:divBdr>
                <w:top w:val="none" w:sz="0" w:space="0" w:color="auto"/>
                <w:left w:val="none" w:sz="0" w:space="0" w:color="auto"/>
                <w:bottom w:val="none" w:sz="0" w:space="0" w:color="auto"/>
                <w:right w:val="none" w:sz="0" w:space="0" w:color="auto"/>
              </w:divBdr>
            </w:div>
            <w:div w:id="1731461161">
              <w:marLeft w:val="0"/>
              <w:marRight w:val="0"/>
              <w:marTop w:val="0"/>
              <w:marBottom w:val="0"/>
              <w:divBdr>
                <w:top w:val="none" w:sz="0" w:space="0" w:color="auto"/>
                <w:left w:val="none" w:sz="0" w:space="0" w:color="auto"/>
                <w:bottom w:val="none" w:sz="0" w:space="0" w:color="auto"/>
                <w:right w:val="none" w:sz="0" w:space="0" w:color="auto"/>
              </w:divBdr>
            </w:div>
            <w:div w:id="734201996">
              <w:marLeft w:val="0"/>
              <w:marRight w:val="0"/>
              <w:marTop w:val="0"/>
              <w:marBottom w:val="0"/>
              <w:divBdr>
                <w:top w:val="none" w:sz="0" w:space="0" w:color="auto"/>
                <w:left w:val="none" w:sz="0" w:space="0" w:color="auto"/>
                <w:bottom w:val="none" w:sz="0" w:space="0" w:color="auto"/>
                <w:right w:val="none" w:sz="0" w:space="0" w:color="auto"/>
              </w:divBdr>
            </w:div>
            <w:div w:id="2019890187">
              <w:marLeft w:val="0"/>
              <w:marRight w:val="0"/>
              <w:marTop w:val="0"/>
              <w:marBottom w:val="0"/>
              <w:divBdr>
                <w:top w:val="none" w:sz="0" w:space="0" w:color="auto"/>
                <w:left w:val="none" w:sz="0" w:space="0" w:color="auto"/>
                <w:bottom w:val="none" w:sz="0" w:space="0" w:color="auto"/>
                <w:right w:val="none" w:sz="0" w:space="0" w:color="auto"/>
              </w:divBdr>
            </w:div>
            <w:div w:id="2016689628">
              <w:marLeft w:val="0"/>
              <w:marRight w:val="0"/>
              <w:marTop w:val="0"/>
              <w:marBottom w:val="0"/>
              <w:divBdr>
                <w:top w:val="none" w:sz="0" w:space="0" w:color="auto"/>
                <w:left w:val="none" w:sz="0" w:space="0" w:color="auto"/>
                <w:bottom w:val="none" w:sz="0" w:space="0" w:color="auto"/>
                <w:right w:val="none" w:sz="0" w:space="0" w:color="auto"/>
              </w:divBdr>
            </w:div>
            <w:div w:id="1205480892">
              <w:marLeft w:val="0"/>
              <w:marRight w:val="0"/>
              <w:marTop w:val="0"/>
              <w:marBottom w:val="0"/>
              <w:divBdr>
                <w:top w:val="none" w:sz="0" w:space="0" w:color="auto"/>
                <w:left w:val="none" w:sz="0" w:space="0" w:color="auto"/>
                <w:bottom w:val="none" w:sz="0" w:space="0" w:color="auto"/>
                <w:right w:val="none" w:sz="0" w:space="0" w:color="auto"/>
              </w:divBdr>
            </w:div>
            <w:div w:id="272053188">
              <w:marLeft w:val="0"/>
              <w:marRight w:val="0"/>
              <w:marTop w:val="0"/>
              <w:marBottom w:val="0"/>
              <w:divBdr>
                <w:top w:val="none" w:sz="0" w:space="0" w:color="auto"/>
                <w:left w:val="none" w:sz="0" w:space="0" w:color="auto"/>
                <w:bottom w:val="none" w:sz="0" w:space="0" w:color="auto"/>
                <w:right w:val="none" w:sz="0" w:space="0" w:color="auto"/>
              </w:divBdr>
            </w:div>
            <w:div w:id="175849563">
              <w:marLeft w:val="0"/>
              <w:marRight w:val="0"/>
              <w:marTop w:val="0"/>
              <w:marBottom w:val="0"/>
              <w:divBdr>
                <w:top w:val="none" w:sz="0" w:space="0" w:color="auto"/>
                <w:left w:val="none" w:sz="0" w:space="0" w:color="auto"/>
                <w:bottom w:val="none" w:sz="0" w:space="0" w:color="auto"/>
                <w:right w:val="none" w:sz="0" w:space="0" w:color="auto"/>
              </w:divBdr>
            </w:div>
            <w:div w:id="215509619">
              <w:marLeft w:val="0"/>
              <w:marRight w:val="0"/>
              <w:marTop w:val="0"/>
              <w:marBottom w:val="0"/>
              <w:divBdr>
                <w:top w:val="none" w:sz="0" w:space="0" w:color="auto"/>
                <w:left w:val="none" w:sz="0" w:space="0" w:color="auto"/>
                <w:bottom w:val="none" w:sz="0" w:space="0" w:color="auto"/>
                <w:right w:val="none" w:sz="0" w:space="0" w:color="auto"/>
              </w:divBdr>
            </w:div>
            <w:div w:id="1790666754">
              <w:marLeft w:val="0"/>
              <w:marRight w:val="0"/>
              <w:marTop w:val="0"/>
              <w:marBottom w:val="0"/>
              <w:divBdr>
                <w:top w:val="none" w:sz="0" w:space="0" w:color="auto"/>
                <w:left w:val="none" w:sz="0" w:space="0" w:color="auto"/>
                <w:bottom w:val="none" w:sz="0" w:space="0" w:color="auto"/>
                <w:right w:val="none" w:sz="0" w:space="0" w:color="auto"/>
              </w:divBdr>
            </w:div>
            <w:div w:id="975843146">
              <w:marLeft w:val="0"/>
              <w:marRight w:val="0"/>
              <w:marTop w:val="0"/>
              <w:marBottom w:val="0"/>
              <w:divBdr>
                <w:top w:val="none" w:sz="0" w:space="0" w:color="auto"/>
                <w:left w:val="none" w:sz="0" w:space="0" w:color="auto"/>
                <w:bottom w:val="none" w:sz="0" w:space="0" w:color="auto"/>
                <w:right w:val="none" w:sz="0" w:space="0" w:color="auto"/>
              </w:divBdr>
            </w:div>
            <w:div w:id="813983499">
              <w:marLeft w:val="0"/>
              <w:marRight w:val="0"/>
              <w:marTop w:val="0"/>
              <w:marBottom w:val="0"/>
              <w:divBdr>
                <w:top w:val="none" w:sz="0" w:space="0" w:color="auto"/>
                <w:left w:val="none" w:sz="0" w:space="0" w:color="auto"/>
                <w:bottom w:val="none" w:sz="0" w:space="0" w:color="auto"/>
                <w:right w:val="none" w:sz="0" w:space="0" w:color="auto"/>
              </w:divBdr>
            </w:div>
            <w:div w:id="731805399">
              <w:marLeft w:val="0"/>
              <w:marRight w:val="0"/>
              <w:marTop w:val="0"/>
              <w:marBottom w:val="0"/>
              <w:divBdr>
                <w:top w:val="none" w:sz="0" w:space="0" w:color="auto"/>
                <w:left w:val="none" w:sz="0" w:space="0" w:color="auto"/>
                <w:bottom w:val="none" w:sz="0" w:space="0" w:color="auto"/>
                <w:right w:val="none" w:sz="0" w:space="0" w:color="auto"/>
              </w:divBdr>
            </w:div>
            <w:div w:id="843937267">
              <w:marLeft w:val="0"/>
              <w:marRight w:val="0"/>
              <w:marTop w:val="0"/>
              <w:marBottom w:val="0"/>
              <w:divBdr>
                <w:top w:val="none" w:sz="0" w:space="0" w:color="auto"/>
                <w:left w:val="none" w:sz="0" w:space="0" w:color="auto"/>
                <w:bottom w:val="none" w:sz="0" w:space="0" w:color="auto"/>
                <w:right w:val="none" w:sz="0" w:space="0" w:color="auto"/>
              </w:divBdr>
            </w:div>
            <w:div w:id="199630295">
              <w:marLeft w:val="0"/>
              <w:marRight w:val="0"/>
              <w:marTop w:val="0"/>
              <w:marBottom w:val="0"/>
              <w:divBdr>
                <w:top w:val="none" w:sz="0" w:space="0" w:color="auto"/>
                <w:left w:val="none" w:sz="0" w:space="0" w:color="auto"/>
                <w:bottom w:val="none" w:sz="0" w:space="0" w:color="auto"/>
                <w:right w:val="none" w:sz="0" w:space="0" w:color="auto"/>
              </w:divBdr>
            </w:div>
            <w:div w:id="1493790008">
              <w:marLeft w:val="0"/>
              <w:marRight w:val="0"/>
              <w:marTop w:val="0"/>
              <w:marBottom w:val="0"/>
              <w:divBdr>
                <w:top w:val="none" w:sz="0" w:space="0" w:color="auto"/>
                <w:left w:val="none" w:sz="0" w:space="0" w:color="auto"/>
                <w:bottom w:val="none" w:sz="0" w:space="0" w:color="auto"/>
                <w:right w:val="none" w:sz="0" w:space="0" w:color="auto"/>
              </w:divBdr>
            </w:div>
            <w:div w:id="855197242">
              <w:marLeft w:val="0"/>
              <w:marRight w:val="0"/>
              <w:marTop w:val="0"/>
              <w:marBottom w:val="0"/>
              <w:divBdr>
                <w:top w:val="none" w:sz="0" w:space="0" w:color="auto"/>
                <w:left w:val="none" w:sz="0" w:space="0" w:color="auto"/>
                <w:bottom w:val="none" w:sz="0" w:space="0" w:color="auto"/>
                <w:right w:val="none" w:sz="0" w:space="0" w:color="auto"/>
              </w:divBdr>
            </w:div>
            <w:div w:id="1054742277">
              <w:marLeft w:val="0"/>
              <w:marRight w:val="0"/>
              <w:marTop w:val="0"/>
              <w:marBottom w:val="0"/>
              <w:divBdr>
                <w:top w:val="none" w:sz="0" w:space="0" w:color="auto"/>
                <w:left w:val="none" w:sz="0" w:space="0" w:color="auto"/>
                <w:bottom w:val="none" w:sz="0" w:space="0" w:color="auto"/>
                <w:right w:val="none" w:sz="0" w:space="0" w:color="auto"/>
              </w:divBdr>
            </w:div>
            <w:div w:id="539897841">
              <w:marLeft w:val="0"/>
              <w:marRight w:val="0"/>
              <w:marTop w:val="0"/>
              <w:marBottom w:val="0"/>
              <w:divBdr>
                <w:top w:val="none" w:sz="0" w:space="0" w:color="auto"/>
                <w:left w:val="none" w:sz="0" w:space="0" w:color="auto"/>
                <w:bottom w:val="none" w:sz="0" w:space="0" w:color="auto"/>
                <w:right w:val="none" w:sz="0" w:space="0" w:color="auto"/>
              </w:divBdr>
            </w:div>
            <w:div w:id="937493645">
              <w:marLeft w:val="0"/>
              <w:marRight w:val="0"/>
              <w:marTop w:val="0"/>
              <w:marBottom w:val="0"/>
              <w:divBdr>
                <w:top w:val="none" w:sz="0" w:space="0" w:color="auto"/>
                <w:left w:val="none" w:sz="0" w:space="0" w:color="auto"/>
                <w:bottom w:val="none" w:sz="0" w:space="0" w:color="auto"/>
                <w:right w:val="none" w:sz="0" w:space="0" w:color="auto"/>
              </w:divBdr>
            </w:div>
            <w:div w:id="375128365">
              <w:marLeft w:val="0"/>
              <w:marRight w:val="0"/>
              <w:marTop w:val="0"/>
              <w:marBottom w:val="0"/>
              <w:divBdr>
                <w:top w:val="none" w:sz="0" w:space="0" w:color="auto"/>
                <w:left w:val="none" w:sz="0" w:space="0" w:color="auto"/>
                <w:bottom w:val="none" w:sz="0" w:space="0" w:color="auto"/>
                <w:right w:val="none" w:sz="0" w:space="0" w:color="auto"/>
              </w:divBdr>
            </w:div>
            <w:div w:id="822162948">
              <w:marLeft w:val="0"/>
              <w:marRight w:val="0"/>
              <w:marTop w:val="0"/>
              <w:marBottom w:val="0"/>
              <w:divBdr>
                <w:top w:val="none" w:sz="0" w:space="0" w:color="auto"/>
                <w:left w:val="none" w:sz="0" w:space="0" w:color="auto"/>
                <w:bottom w:val="none" w:sz="0" w:space="0" w:color="auto"/>
                <w:right w:val="none" w:sz="0" w:space="0" w:color="auto"/>
              </w:divBdr>
            </w:div>
            <w:div w:id="1098283879">
              <w:marLeft w:val="0"/>
              <w:marRight w:val="0"/>
              <w:marTop w:val="0"/>
              <w:marBottom w:val="0"/>
              <w:divBdr>
                <w:top w:val="none" w:sz="0" w:space="0" w:color="auto"/>
                <w:left w:val="none" w:sz="0" w:space="0" w:color="auto"/>
                <w:bottom w:val="none" w:sz="0" w:space="0" w:color="auto"/>
                <w:right w:val="none" w:sz="0" w:space="0" w:color="auto"/>
              </w:divBdr>
            </w:div>
            <w:div w:id="1219054972">
              <w:marLeft w:val="0"/>
              <w:marRight w:val="0"/>
              <w:marTop w:val="0"/>
              <w:marBottom w:val="0"/>
              <w:divBdr>
                <w:top w:val="none" w:sz="0" w:space="0" w:color="auto"/>
                <w:left w:val="none" w:sz="0" w:space="0" w:color="auto"/>
                <w:bottom w:val="none" w:sz="0" w:space="0" w:color="auto"/>
                <w:right w:val="none" w:sz="0" w:space="0" w:color="auto"/>
              </w:divBdr>
            </w:div>
            <w:div w:id="1005549392">
              <w:marLeft w:val="0"/>
              <w:marRight w:val="0"/>
              <w:marTop w:val="0"/>
              <w:marBottom w:val="0"/>
              <w:divBdr>
                <w:top w:val="none" w:sz="0" w:space="0" w:color="auto"/>
                <w:left w:val="none" w:sz="0" w:space="0" w:color="auto"/>
                <w:bottom w:val="none" w:sz="0" w:space="0" w:color="auto"/>
                <w:right w:val="none" w:sz="0" w:space="0" w:color="auto"/>
              </w:divBdr>
            </w:div>
            <w:div w:id="1689720818">
              <w:marLeft w:val="0"/>
              <w:marRight w:val="0"/>
              <w:marTop w:val="0"/>
              <w:marBottom w:val="0"/>
              <w:divBdr>
                <w:top w:val="none" w:sz="0" w:space="0" w:color="auto"/>
                <w:left w:val="none" w:sz="0" w:space="0" w:color="auto"/>
                <w:bottom w:val="none" w:sz="0" w:space="0" w:color="auto"/>
                <w:right w:val="none" w:sz="0" w:space="0" w:color="auto"/>
              </w:divBdr>
            </w:div>
            <w:div w:id="1091849315">
              <w:marLeft w:val="0"/>
              <w:marRight w:val="0"/>
              <w:marTop w:val="0"/>
              <w:marBottom w:val="0"/>
              <w:divBdr>
                <w:top w:val="none" w:sz="0" w:space="0" w:color="auto"/>
                <w:left w:val="none" w:sz="0" w:space="0" w:color="auto"/>
                <w:bottom w:val="none" w:sz="0" w:space="0" w:color="auto"/>
                <w:right w:val="none" w:sz="0" w:space="0" w:color="auto"/>
              </w:divBdr>
            </w:div>
            <w:div w:id="59058887">
              <w:marLeft w:val="0"/>
              <w:marRight w:val="0"/>
              <w:marTop w:val="0"/>
              <w:marBottom w:val="0"/>
              <w:divBdr>
                <w:top w:val="none" w:sz="0" w:space="0" w:color="auto"/>
                <w:left w:val="none" w:sz="0" w:space="0" w:color="auto"/>
                <w:bottom w:val="none" w:sz="0" w:space="0" w:color="auto"/>
                <w:right w:val="none" w:sz="0" w:space="0" w:color="auto"/>
              </w:divBdr>
            </w:div>
            <w:div w:id="738986277">
              <w:marLeft w:val="0"/>
              <w:marRight w:val="0"/>
              <w:marTop w:val="0"/>
              <w:marBottom w:val="0"/>
              <w:divBdr>
                <w:top w:val="none" w:sz="0" w:space="0" w:color="auto"/>
                <w:left w:val="none" w:sz="0" w:space="0" w:color="auto"/>
                <w:bottom w:val="none" w:sz="0" w:space="0" w:color="auto"/>
                <w:right w:val="none" w:sz="0" w:space="0" w:color="auto"/>
              </w:divBdr>
            </w:div>
            <w:div w:id="1340161781">
              <w:marLeft w:val="0"/>
              <w:marRight w:val="0"/>
              <w:marTop w:val="0"/>
              <w:marBottom w:val="0"/>
              <w:divBdr>
                <w:top w:val="none" w:sz="0" w:space="0" w:color="auto"/>
                <w:left w:val="none" w:sz="0" w:space="0" w:color="auto"/>
                <w:bottom w:val="none" w:sz="0" w:space="0" w:color="auto"/>
                <w:right w:val="none" w:sz="0" w:space="0" w:color="auto"/>
              </w:divBdr>
            </w:div>
            <w:div w:id="1784034313">
              <w:marLeft w:val="0"/>
              <w:marRight w:val="0"/>
              <w:marTop w:val="0"/>
              <w:marBottom w:val="0"/>
              <w:divBdr>
                <w:top w:val="none" w:sz="0" w:space="0" w:color="auto"/>
                <w:left w:val="none" w:sz="0" w:space="0" w:color="auto"/>
                <w:bottom w:val="none" w:sz="0" w:space="0" w:color="auto"/>
                <w:right w:val="none" w:sz="0" w:space="0" w:color="auto"/>
              </w:divBdr>
            </w:div>
            <w:div w:id="1322075793">
              <w:marLeft w:val="0"/>
              <w:marRight w:val="0"/>
              <w:marTop w:val="0"/>
              <w:marBottom w:val="0"/>
              <w:divBdr>
                <w:top w:val="none" w:sz="0" w:space="0" w:color="auto"/>
                <w:left w:val="none" w:sz="0" w:space="0" w:color="auto"/>
                <w:bottom w:val="none" w:sz="0" w:space="0" w:color="auto"/>
                <w:right w:val="none" w:sz="0" w:space="0" w:color="auto"/>
              </w:divBdr>
            </w:div>
            <w:div w:id="1414084988">
              <w:marLeft w:val="0"/>
              <w:marRight w:val="0"/>
              <w:marTop w:val="0"/>
              <w:marBottom w:val="0"/>
              <w:divBdr>
                <w:top w:val="none" w:sz="0" w:space="0" w:color="auto"/>
                <w:left w:val="none" w:sz="0" w:space="0" w:color="auto"/>
                <w:bottom w:val="none" w:sz="0" w:space="0" w:color="auto"/>
                <w:right w:val="none" w:sz="0" w:space="0" w:color="auto"/>
              </w:divBdr>
            </w:div>
            <w:div w:id="1604655200">
              <w:marLeft w:val="0"/>
              <w:marRight w:val="0"/>
              <w:marTop w:val="0"/>
              <w:marBottom w:val="0"/>
              <w:divBdr>
                <w:top w:val="none" w:sz="0" w:space="0" w:color="auto"/>
                <w:left w:val="none" w:sz="0" w:space="0" w:color="auto"/>
                <w:bottom w:val="none" w:sz="0" w:space="0" w:color="auto"/>
                <w:right w:val="none" w:sz="0" w:space="0" w:color="auto"/>
              </w:divBdr>
            </w:div>
            <w:div w:id="634874320">
              <w:marLeft w:val="0"/>
              <w:marRight w:val="0"/>
              <w:marTop w:val="0"/>
              <w:marBottom w:val="0"/>
              <w:divBdr>
                <w:top w:val="none" w:sz="0" w:space="0" w:color="auto"/>
                <w:left w:val="none" w:sz="0" w:space="0" w:color="auto"/>
                <w:bottom w:val="none" w:sz="0" w:space="0" w:color="auto"/>
                <w:right w:val="none" w:sz="0" w:space="0" w:color="auto"/>
              </w:divBdr>
            </w:div>
            <w:div w:id="103572439">
              <w:marLeft w:val="0"/>
              <w:marRight w:val="0"/>
              <w:marTop w:val="0"/>
              <w:marBottom w:val="0"/>
              <w:divBdr>
                <w:top w:val="none" w:sz="0" w:space="0" w:color="auto"/>
                <w:left w:val="none" w:sz="0" w:space="0" w:color="auto"/>
                <w:bottom w:val="none" w:sz="0" w:space="0" w:color="auto"/>
                <w:right w:val="none" w:sz="0" w:space="0" w:color="auto"/>
              </w:divBdr>
            </w:div>
            <w:div w:id="1449735108">
              <w:marLeft w:val="0"/>
              <w:marRight w:val="0"/>
              <w:marTop w:val="0"/>
              <w:marBottom w:val="0"/>
              <w:divBdr>
                <w:top w:val="none" w:sz="0" w:space="0" w:color="auto"/>
                <w:left w:val="none" w:sz="0" w:space="0" w:color="auto"/>
                <w:bottom w:val="none" w:sz="0" w:space="0" w:color="auto"/>
                <w:right w:val="none" w:sz="0" w:space="0" w:color="auto"/>
              </w:divBdr>
            </w:div>
            <w:div w:id="1792094579">
              <w:marLeft w:val="0"/>
              <w:marRight w:val="0"/>
              <w:marTop w:val="0"/>
              <w:marBottom w:val="0"/>
              <w:divBdr>
                <w:top w:val="none" w:sz="0" w:space="0" w:color="auto"/>
                <w:left w:val="none" w:sz="0" w:space="0" w:color="auto"/>
                <w:bottom w:val="none" w:sz="0" w:space="0" w:color="auto"/>
                <w:right w:val="none" w:sz="0" w:space="0" w:color="auto"/>
              </w:divBdr>
            </w:div>
            <w:div w:id="674649022">
              <w:marLeft w:val="0"/>
              <w:marRight w:val="0"/>
              <w:marTop w:val="0"/>
              <w:marBottom w:val="0"/>
              <w:divBdr>
                <w:top w:val="none" w:sz="0" w:space="0" w:color="auto"/>
                <w:left w:val="none" w:sz="0" w:space="0" w:color="auto"/>
                <w:bottom w:val="none" w:sz="0" w:space="0" w:color="auto"/>
                <w:right w:val="none" w:sz="0" w:space="0" w:color="auto"/>
              </w:divBdr>
            </w:div>
            <w:div w:id="938297542">
              <w:marLeft w:val="0"/>
              <w:marRight w:val="0"/>
              <w:marTop w:val="0"/>
              <w:marBottom w:val="0"/>
              <w:divBdr>
                <w:top w:val="none" w:sz="0" w:space="0" w:color="auto"/>
                <w:left w:val="none" w:sz="0" w:space="0" w:color="auto"/>
                <w:bottom w:val="none" w:sz="0" w:space="0" w:color="auto"/>
                <w:right w:val="none" w:sz="0" w:space="0" w:color="auto"/>
              </w:divBdr>
            </w:div>
            <w:div w:id="2130471211">
              <w:marLeft w:val="0"/>
              <w:marRight w:val="0"/>
              <w:marTop w:val="0"/>
              <w:marBottom w:val="0"/>
              <w:divBdr>
                <w:top w:val="none" w:sz="0" w:space="0" w:color="auto"/>
                <w:left w:val="none" w:sz="0" w:space="0" w:color="auto"/>
                <w:bottom w:val="none" w:sz="0" w:space="0" w:color="auto"/>
                <w:right w:val="none" w:sz="0" w:space="0" w:color="auto"/>
              </w:divBdr>
            </w:div>
            <w:div w:id="1235512994">
              <w:marLeft w:val="0"/>
              <w:marRight w:val="0"/>
              <w:marTop w:val="0"/>
              <w:marBottom w:val="0"/>
              <w:divBdr>
                <w:top w:val="none" w:sz="0" w:space="0" w:color="auto"/>
                <w:left w:val="none" w:sz="0" w:space="0" w:color="auto"/>
                <w:bottom w:val="none" w:sz="0" w:space="0" w:color="auto"/>
                <w:right w:val="none" w:sz="0" w:space="0" w:color="auto"/>
              </w:divBdr>
            </w:div>
            <w:div w:id="1636183004">
              <w:marLeft w:val="0"/>
              <w:marRight w:val="0"/>
              <w:marTop w:val="0"/>
              <w:marBottom w:val="0"/>
              <w:divBdr>
                <w:top w:val="none" w:sz="0" w:space="0" w:color="auto"/>
                <w:left w:val="none" w:sz="0" w:space="0" w:color="auto"/>
                <w:bottom w:val="none" w:sz="0" w:space="0" w:color="auto"/>
                <w:right w:val="none" w:sz="0" w:space="0" w:color="auto"/>
              </w:divBdr>
            </w:div>
            <w:div w:id="449982288">
              <w:marLeft w:val="0"/>
              <w:marRight w:val="0"/>
              <w:marTop w:val="0"/>
              <w:marBottom w:val="0"/>
              <w:divBdr>
                <w:top w:val="none" w:sz="0" w:space="0" w:color="auto"/>
                <w:left w:val="none" w:sz="0" w:space="0" w:color="auto"/>
                <w:bottom w:val="none" w:sz="0" w:space="0" w:color="auto"/>
                <w:right w:val="none" w:sz="0" w:space="0" w:color="auto"/>
              </w:divBdr>
            </w:div>
            <w:div w:id="449010221">
              <w:marLeft w:val="0"/>
              <w:marRight w:val="0"/>
              <w:marTop w:val="0"/>
              <w:marBottom w:val="0"/>
              <w:divBdr>
                <w:top w:val="none" w:sz="0" w:space="0" w:color="auto"/>
                <w:left w:val="none" w:sz="0" w:space="0" w:color="auto"/>
                <w:bottom w:val="none" w:sz="0" w:space="0" w:color="auto"/>
                <w:right w:val="none" w:sz="0" w:space="0" w:color="auto"/>
              </w:divBdr>
            </w:div>
            <w:div w:id="411048864">
              <w:marLeft w:val="0"/>
              <w:marRight w:val="0"/>
              <w:marTop w:val="0"/>
              <w:marBottom w:val="0"/>
              <w:divBdr>
                <w:top w:val="none" w:sz="0" w:space="0" w:color="auto"/>
                <w:left w:val="none" w:sz="0" w:space="0" w:color="auto"/>
                <w:bottom w:val="none" w:sz="0" w:space="0" w:color="auto"/>
                <w:right w:val="none" w:sz="0" w:space="0" w:color="auto"/>
              </w:divBdr>
            </w:div>
            <w:div w:id="1568956791">
              <w:marLeft w:val="0"/>
              <w:marRight w:val="0"/>
              <w:marTop w:val="0"/>
              <w:marBottom w:val="0"/>
              <w:divBdr>
                <w:top w:val="none" w:sz="0" w:space="0" w:color="auto"/>
                <w:left w:val="none" w:sz="0" w:space="0" w:color="auto"/>
                <w:bottom w:val="none" w:sz="0" w:space="0" w:color="auto"/>
                <w:right w:val="none" w:sz="0" w:space="0" w:color="auto"/>
              </w:divBdr>
            </w:div>
            <w:div w:id="859197852">
              <w:marLeft w:val="0"/>
              <w:marRight w:val="0"/>
              <w:marTop w:val="0"/>
              <w:marBottom w:val="0"/>
              <w:divBdr>
                <w:top w:val="none" w:sz="0" w:space="0" w:color="auto"/>
                <w:left w:val="none" w:sz="0" w:space="0" w:color="auto"/>
                <w:bottom w:val="none" w:sz="0" w:space="0" w:color="auto"/>
                <w:right w:val="none" w:sz="0" w:space="0" w:color="auto"/>
              </w:divBdr>
            </w:div>
            <w:div w:id="1982033114">
              <w:marLeft w:val="0"/>
              <w:marRight w:val="0"/>
              <w:marTop w:val="0"/>
              <w:marBottom w:val="0"/>
              <w:divBdr>
                <w:top w:val="none" w:sz="0" w:space="0" w:color="auto"/>
                <w:left w:val="none" w:sz="0" w:space="0" w:color="auto"/>
                <w:bottom w:val="none" w:sz="0" w:space="0" w:color="auto"/>
                <w:right w:val="none" w:sz="0" w:space="0" w:color="auto"/>
              </w:divBdr>
            </w:div>
            <w:div w:id="540631570">
              <w:marLeft w:val="0"/>
              <w:marRight w:val="0"/>
              <w:marTop w:val="0"/>
              <w:marBottom w:val="0"/>
              <w:divBdr>
                <w:top w:val="none" w:sz="0" w:space="0" w:color="auto"/>
                <w:left w:val="none" w:sz="0" w:space="0" w:color="auto"/>
                <w:bottom w:val="none" w:sz="0" w:space="0" w:color="auto"/>
                <w:right w:val="none" w:sz="0" w:space="0" w:color="auto"/>
              </w:divBdr>
            </w:div>
            <w:div w:id="1931742538">
              <w:marLeft w:val="0"/>
              <w:marRight w:val="0"/>
              <w:marTop w:val="0"/>
              <w:marBottom w:val="0"/>
              <w:divBdr>
                <w:top w:val="none" w:sz="0" w:space="0" w:color="auto"/>
                <w:left w:val="none" w:sz="0" w:space="0" w:color="auto"/>
                <w:bottom w:val="none" w:sz="0" w:space="0" w:color="auto"/>
                <w:right w:val="none" w:sz="0" w:space="0" w:color="auto"/>
              </w:divBdr>
            </w:div>
            <w:div w:id="1834641035">
              <w:marLeft w:val="0"/>
              <w:marRight w:val="0"/>
              <w:marTop w:val="0"/>
              <w:marBottom w:val="0"/>
              <w:divBdr>
                <w:top w:val="none" w:sz="0" w:space="0" w:color="auto"/>
                <w:left w:val="none" w:sz="0" w:space="0" w:color="auto"/>
                <w:bottom w:val="none" w:sz="0" w:space="0" w:color="auto"/>
                <w:right w:val="none" w:sz="0" w:space="0" w:color="auto"/>
              </w:divBdr>
            </w:div>
            <w:div w:id="1978486060">
              <w:marLeft w:val="0"/>
              <w:marRight w:val="0"/>
              <w:marTop w:val="0"/>
              <w:marBottom w:val="0"/>
              <w:divBdr>
                <w:top w:val="none" w:sz="0" w:space="0" w:color="auto"/>
                <w:left w:val="none" w:sz="0" w:space="0" w:color="auto"/>
                <w:bottom w:val="none" w:sz="0" w:space="0" w:color="auto"/>
                <w:right w:val="none" w:sz="0" w:space="0" w:color="auto"/>
              </w:divBdr>
            </w:div>
            <w:div w:id="1063140441">
              <w:marLeft w:val="0"/>
              <w:marRight w:val="0"/>
              <w:marTop w:val="0"/>
              <w:marBottom w:val="0"/>
              <w:divBdr>
                <w:top w:val="none" w:sz="0" w:space="0" w:color="auto"/>
                <w:left w:val="none" w:sz="0" w:space="0" w:color="auto"/>
                <w:bottom w:val="none" w:sz="0" w:space="0" w:color="auto"/>
                <w:right w:val="none" w:sz="0" w:space="0" w:color="auto"/>
              </w:divBdr>
            </w:div>
            <w:div w:id="936982017">
              <w:marLeft w:val="0"/>
              <w:marRight w:val="0"/>
              <w:marTop w:val="0"/>
              <w:marBottom w:val="0"/>
              <w:divBdr>
                <w:top w:val="none" w:sz="0" w:space="0" w:color="auto"/>
                <w:left w:val="none" w:sz="0" w:space="0" w:color="auto"/>
                <w:bottom w:val="none" w:sz="0" w:space="0" w:color="auto"/>
                <w:right w:val="none" w:sz="0" w:space="0" w:color="auto"/>
              </w:divBdr>
            </w:div>
            <w:div w:id="1522208988">
              <w:marLeft w:val="0"/>
              <w:marRight w:val="0"/>
              <w:marTop w:val="0"/>
              <w:marBottom w:val="0"/>
              <w:divBdr>
                <w:top w:val="none" w:sz="0" w:space="0" w:color="auto"/>
                <w:left w:val="none" w:sz="0" w:space="0" w:color="auto"/>
                <w:bottom w:val="none" w:sz="0" w:space="0" w:color="auto"/>
                <w:right w:val="none" w:sz="0" w:space="0" w:color="auto"/>
              </w:divBdr>
            </w:div>
            <w:div w:id="1530069320">
              <w:marLeft w:val="0"/>
              <w:marRight w:val="0"/>
              <w:marTop w:val="0"/>
              <w:marBottom w:val="0"/>
              <w:divBdr>
                <w:top w:val="none" w:sz="0" w:space="0" w:color="auto"/>
                <w:left w:val="none" w:sz="0" w:space="0" w:color="auto"/>
                <w:bottom w:val="none" w:sz="0" w:space="0" w:color="auto"/>
                <w:right w:val="none" w:sz="0" w:space="0" w:color="auto"/>
              </w:divBdr>
            </w:div>
            <w:div w:id="668220217">
              <w:marLeft w:val="0"/>
              <w:marRight w:val="0"/>
              <w:marTop w:val="0"/>
              <w:marBottom w:val="0"/>
              <w:divBdr>
                <w:top w:val="none" w:sz="0" w:space="0" w:color="auto"/>
                <w:left w:val="none" w:sz="0" w:space="0" w:color="auto"/>
                <w:bottom w:val="none" w:sz="0" w:space="0" w:color="auto"/>
                <w:right w:val="none" w:sz="0" w:space="0" w:color="auto"/>
              </w:divBdr>
            </w:div>
            <w:div w:id="407851554">
              <w:marLeft w:val="0"/>
              <w:marRight w:val="0"/>
              <w:marTop w:val="0"/>
              <w:marBottom w:val="0"/>
              <w:divBdr>
                <w:top w:val="none" w:sz="0" w:space="0" w:color="auto"/>
                <w:left w:val="none" w:sz="0" w:space="0" w:color="auto"/>
                <w:bottom w:val="none" w:sz="0" w:space="0" w:color="auto"/>
                <w:right w:val="none" w:sz="0" w:space="0" w:color="auto"/>
              </w:divBdr>
            </w:div>
            <w:div w:id="20581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9700">
      <w:bodyDiv w:val="1"/>
      <w:marLeft w:val="0"/>
      <w:marRight w:val="0"/>
      <w:marTop w:val="0"/>
      <w:marBottom w:val="0"/>
      <w:divBdr>
        <w:top w:val="none" w:sz="0" w:space="0" w:color="auto"/>
        <w:left w:val="none" w:sz="0" w:space="0" w:color="auto"/>
        <w:bottom w:val="none" w:sz="0" w:space="0" w:color="auto"/>
        <w:right w:val="none" w:sz="0" w:space="0" w:color="auto"/>
      </w:divBdr>
      <w:divsChild>
        <w:div w:id="592130958">
          <w:marLeft w:val="0"/>
          <w:marRight w:val="0"/>
          <w:marTop w:val="0"/>
          <w:marBottom w:val="0"/>
          <w:divBdr>
            <w:top w:val="none" w:sz="0" w:space="0" w:color="auto"/>
            <w:left w:val="none" w:sz="0" w:space="0" w:color="auto"/>
            <w:bottom w:val="none" w:sz="0" w:space="0" w:color="auto"/>
            <w:right w:val="none" w:sz="0" w:space="0" w:color="auto"/>
          </w:divBdr>
          <w:divsChild>
            <w:div w:id="641278695">
              <w:marLeft w:val="0"/>
              <w:marRight w:val="0"/>
              <w:marTop w:val="0"/>
              <w:marBottom w:val="0"/>
              <w:divBdr>
                <w:top w:val="none" w:sz="0" w:space="0" w:color="auto"/>
                <w:left w:val="none" w:sz="0" w:space="0" w:color="auto"/>
                <w:bottom w:val="none" w:sz="0" w:space="0" w:color="auto"/>
                <w:right w:val="none" w:sz="0" w:space="0" w:color="auto"/>
              </w:divBdr>
            </w:div>
            <w:div w:id="2058773687">
              <w:marLeft w:val="0"/>
              <w:marRight w:val="0"/>
              <w:marTop w:val="0"/>
              <w:marBottom w:val="0"/>
              <w:divBdr>
                <w:top w:val="none" w:sz="0" w:space="0" w:color="auto"/>
                <w:left w:val="none" w:sz="0" w:space="0" w:color="auto"/>
                <w:bottom w:val="none" w:sz="0" w:space="0" w:color="auto"/>
                <w:right w:val="none" w:sz="0" w:space="0" w:color="auto"/>
              </w:divBdr>
            </w:div>
            <w:div w:id="1898933310">
              <w:marLeft w:val="0"/>
              <w:marRight w:val="0"/>
              <w:marTop w:val="0"/>
              <w:marBottom w:val="0"/>
              <w:divBdr>
                <w:top w:val="none" w:sz="0" w:space="0" w:color="auto"/>
                <w:left w:val="none" w:sz="0" w:space="0" w:color="auto"/>
                <w:bottom w:val="none" w:sz="0" w:space="0" w:color="auto"/>
                <w:right w:val="none" w:sz="0" w:space="0" w:color="auto"/>
              </w:divBdr>
            </w:div>
            <w:div w:id="789202385">
              <w:marLeft w:val="0"/>
              <w:marRight w:val="0"/>
              <w:marTop w:val="0"/>
              <w:marBottom w:val="0"/>
              <w:divBdr>
                <w:top w:val="none" w:sz="0" w:space="0" w:color="auto"/>
                <w:left w:val="none" w:sz="0" w:space="0" w:color="auto"/>
                <w:bottom w:val="none" w:sz="0" w:space="0" w:color="auto"/>
                <w:right w:val="none" w:sz="0" w:space="0" w:color="auto"/>
              </w:divBdr>
            </w:div>
            <w:div w:id="2127313703">
              <w:marLeft w:val="0"/>
              <w:marRight w:val="0"/>
              <w:marTop w:val="0"/>
              <w:marBottom w:val="0"/>
              <w:divBdr>
                <w:top w:val="none" w:sz="0" w:space="0" w:color="auto"/>
                <w:left w:val="none" w:sz="0" w:space="0" w:color="auto"/>
                <w:bottom w:val="none" w:sz="0" w:space="0" w:color="auto"/>
                <w:right w:val="none" w:sz="0" w:space="0" w:color="auto"/>
              </w:divBdr>
            </w:div>
            <w:div w:id="1673415761">
              <w:marLeft w:val="0"/>
              <w:marRight w:val="0"/>
              <w:marTop w:val="0"/>
              <w:marBottom w:val="0"/>
              <w:divBdr>
                <w:top w:val="none" w:sz="0" w:space="0" w:color="auto"/>
                <w:left w:val="none" w:sz="0" w:space="0" w:color="auto"/>
                <w:bottom w:val="none" w:sz="0" w:space="0" w:color="auto"/>
                <w:right w:val="none" w:sz="0" w:space="0" w:color="auto"/>
              </w:divBdr>
            </w:div>
            <w:div w:id="1704162955">
              <w:marLeft w:val="0"/>
              <w:marRight w:val="0"/>
              <w:marTop w:val="0"/>
              <w:marBottom w:val="0"/>
              <w:divBdr>
                <w:top w:val="none" w:sz="0" w:space="0" w:color="auto"/>
                <w:left w:val="none" w:sz="0" w:space="0" w:color="auto"/>
                <w:bottom w:val="none" w:sz="0" w:space="0" w:color="auto"/>
                <w:right w:val="none" w:sz="0" w:space="0" w:color="auto"/>
              </w:divBdr>
            </w:div>
            <w:div w:id="1289047731">
              <w:marLeft w:val="0"/>
              <w:marRight w:val="0"/>
              <w:marTop w:val="0"/>
              <w:marBottom w:val="0"/>
              <w:divBdr>
                <w:top w:val="none" w:sz="0" w:space="0" w:color="auto"/>
                <w:left w:val="none" w:sz="0" w:space="0" w:color="auto"/>
                <w:bottom w:val="none" w:sz="0" w:space="0" w:color="auto"/>
                <w:right w:val="none" w:sz="0" w:space="0" w:color="auto"/>
              </w:divBdr>
            </w:div>
            <w:div w:id="967472388">
              <w:marLeft w:val="0"/>
              <w:marRight w:val="0"/>
              <w:marTop w:val="0"/>
              <w:marBottom w:val="0"/>
              <w:divBdr>
                <w:top w:val="none" w:sz="0" w:space="0" w:color="auto"/>
                <w:left w:val="none" w:sz="0" w:space="0" w:color="auto"/>
                <w:bottom w:val="none" w:sz="0" w:space="0" w:color="auto"/>
                <w:right w:val="none" w:sz="0" w:space="0" w:color="auto"/>
              </w:divBdr>
            </w:div>
            <w:div w:id="1249922913">
              <w:marLeft w:val="0"/>
              <w:marRight w:val="0"/>
              <w:marTop w:val="0"/>
              <w:marBottom w:val="0"/>
              <w:divBdr>
                <w:top w:val="none" w:sz="0" w:space="0" w:color="auto"/>
                <w:left w:val="none" w:sz="0" w:space="0" w:color="auto"/>
                <w:bottom w:val="none" w:sz="0" w:space="0" w:color="auto"/>
                <w:right w:val="none" w:sz="0" w:space="0" w:color="auto"/>
              </w:divBdr>
            </w:div>
            <w:div w:id="1401171605">
              <w:marLeft w:val="0"/>
              <w:marRight w:val="0"/>
              <w:marTop w:val="0"/>
              <w:marBottom w:val="0"/>
              <w:divBdr>
                <w:top w:val="none" w:sz="0" w:space="0" w:color="auto"/>
                <w:left w:val="none" w:sz="0" w:space="0" w:color="auto"/>
                <w:bottom w:val="none" w:sz="0" w:space="0" w:color="auto"/>
                <w:right w:val="none" w:sz="0" w:space="0" w:color="auto"/>
              </w:divBdr>
            </w:div>
            <w:div w:id="561789171">
              <w:marLeft w:val="0"/>
              <w:marRight w:val="0"/>
              <w:marTop w:val="0"/>
              <w:marBottom w:val="0"/>
              <w:divBdr>
                <w:top w:val="none" w:sz="0" w:space="0" w:color="auto"/>
                <w:left w:val="none" w:sz="0" w:space="0" w:color="auto"/>
                <w:bottom w:val="none" w:sz="0" w:space="0" w:color="auto"/>
                <w:right w:val="none" w:sz="0" w:space="0" w:color="auto"/>
              </w:divBdr>
            </w:div>
            <w:div w:id="1724208557">
              <w:marLeft w:val="0"/>
              <w:marRight w:val="0"/>
              <w:marTop w:val="0"/>
              <w:marBottom w:val="0"/>
              <w:divBdr>
                <w:top w:val="none" w:sz="0" w:space="0" w:color="auto"/>
                <w:left w:val="none" w:sz="0" w:space="0" w:color="auto"/>
                <w:bottom w:val="none" w:sz="0" w:space="0" w:color="auto"/>
                <w:right w:val="none" w:sz="0" w:space="0" w:color="auto"/>
              </w:divBdr>
            </w:div>
            <w:div w:id="1920672241">
              <w:marLeft w:val="0"/>
              <w:marRight w:val="0"/>
              <w:marTop w:val="0"/>
              <w:marBottom w:val="0"/>
              <w:divBdr>
                <w:top w:val="none" w:sz="0" w:space="0" w:color="auto"/>
                <w:left w:val="none" w:sz="0" w:space="0" w:color="auto"/>
                <w:bottom w:val="none" w:sz="0" w:space="0" w:color="auto"/>
                <w:right w:val="none" w:sz="0" w:space="0" w:color="auto"/>
              </w:divBdr>
            </w:div>
            <w:div w:id="604846323">
              <w:marLeft w:val="0"/>
              <w:marRight w:val="0"/>
              <w:marTop w:val="0"/>
              <w:marBottom w:val="0"/>
              <w:divBdr>
                <w:top w:val="none" w:sz="0" w:space="0" w:color="auto"/>
                <w:left w:val="none" w:sz="0" w:space="0" w:color="auto"/>
                <w:bottom w:val="none" w:sz="0" w:space="0" w:color="auto"/>
                <w:right w:val="none" w:sz="0" w:space="0" w:color="auto"/>
              </w:divBdr>
            </w:div>
            <w:div w:id="1544561931">
              <w:marLeft w:val="0"/>
              <w:marRight w:val="0"/>
              <w:marTop w:val="0"/>
              <w:marBottom w:val="0"/>
              <w:divBdr>
                <w:top w:val="none" w:sz="0" w:space="0" w:color="auto"/>
                <w:left w:val="none" w:sz="0" w:space="0" w:color="auto"/>
                <w:bottom w:val="none" w:sz="0" w:space="0" w:color="auto"/>
                <w:right w:val="none" w:sz="0" w:space="0" w:color="auto"/>
              </w:divBdr>
            </w:div>
            <w:div w:id="555049861">
              <w:marLeft w:val="0"/>
              <w:marRight w:val="0"/>
              <w:marTop w:val="0"/>
              <w:marBottom w:val="0"/>
              <w:divBdr>
                <w:top w:val="none" w:sz="0" w:space="0" w:color="auto"/>
                <w:left w:val="none" w:sz="0" w:space="0" w:color="auto"/>
                <w:bottom w:val="none" w:sz="0" w:space="0" w:color="auto"/>
                <w:right w:val="none" w:sz="0" w:space="0" w:color="auto"/>
              </w:divBdr>
            </w:div>
            <w:div w:id="2094430524">
              <w:marLeft w:val="0"/>
              <w:marRight w:val="0"/>
              <w:marTop w:val="0"/>
              <w:marBottom w:val="0"/>
              <w:divBdr>
                <w:top w:val="none" w:sz="0" w:space="0" w:color="auto"/>
                <w:left w:val="none" w:sz="0" w:space="0" w:color="auto"/>
                <w:bottom w:val="none" w:sz="0" w:space="0" w:color="auto"/>
                <w:right w:val="none" w:sz="0" w:space="0" w:color="auto"/>
              </w:divBdr>
            </w:div>
            <w:div w:id="723527985">
              <w:marLeft w:val="0"/>
              <w:marRight w:val="0"/>
              <w:marTop w:val="0"/>
              <w:marBottom w:val="0"/>
              <w:divBdr>
                <w:top w:val="none" w:sz="0" w:space="0" w:color="auto"/>
                <w:left w:val="none" w:sz="0" w:space="0" w:color="auto"/>
                <w:bottom w:val="none" w:sz="0" w:space="0" w:color="auto"/>
                <w:right w:val="none" w:sz="0" w:space="0" w:color="auto"/>
              </w:divBdr>
            </w:div>
            <w:div w:id="1589926860">
              <w:marLeft w:val="0"/>
              <w:marRight w:val="0"/>
              <w:marTop w:val="0"/>
              <w:marBottom w:val="0"/>
              <w:divBdr>
                <w:top w:val="none" w:sz="0" w:space="0" w:color="auto"/>
                <w:left w:val="none" w:sz="0" w:space="0" w:color="auto"/>
                <w:bottom w:val="none" w:sz="0" w:space="0" w:color="auto"/>
                <w:right w:val="none" w:sz="0" w:space="0" w:color="auto"/>
              </w:divBdr>
            </w:div>
            <w:div w:id="1361470201">
              <w:marLeft w:val="0"/>
              <w:marRight w:val="0"/>
              <w:marTop w:val="0"/>
              <w:marBottom w:val="0"/>
              <w:divBdr>
                <w:top w:val="none" w:sz="0" w:space="0" w:color="auto"/>
                <w:left w:val="none" w:sz="0" w:space="0" w:color="auto"/>
                <w:bottom w:val="none" w:sz="0" w:space="0" w:color="auto"/>
                <w:right w:val="none" w:sz="0" w:space="0" w:color="auto"/>
              </w:divBdr>
            </w:div>
            <w:div w:id="327367887">
              <w:marLeft w:val="0"/>
              <w:marRight w:val="0"/>
              <w:marTop w:val="0"/>
              <w:marBottom w:val="0"/>
              <w:divBdr>
                <w:top w:val="none" w:sz="0" w:space="0" w:color="auto"/>
                <w:left w:val="none" w:sz="0" w:space="0" w:color="auto"/>
                <w:bottom w:val="none" w:sz="0" w:space="0" w:color="auto"/>
                <w:right w:val="none" w:sz="0" w:space="0" w:color="auto"/>
              </w:divBdr>
            </w:div>
            <w:div w:id="1759672286">
              <w:marLeft w:val="0"/>
              <w:marRight w:val="0"/>
              <w:marTop w:val="0"/>
              <w:marBottom w:val="0"/>
              <w:divBdr>
                <w:top w:val="none" w:sz="0" w:space="0" w:color="auto"/>
                <w:left w:val="none" w:sz="0" w:space="0" w:color="auto"/>
                <w:bottom w:val="none" w:sz="0" w:space="0" w:color="auto"/>
                <w:right w:val="none" w:sz="0" w:space="0" w:color="auto"/>
              </w:divBdr>
            </w:div>
            <w:div w:id="984702908">
              <w:marLeft w:val="0"/>
              <w:marRight w:val="0"/>
              <w:marTop w:val="0"/>
              <w:marBottom w:val="0"/>
              <w:divBdr>
                <w:top w:val="none" w:sz="0" w:space="0" w:color="auto"/>
                <w:left w:val="none" w:sz="0" w:space="0" w:color="auto"/>
                <w:bottom w:val="none" w:sz="0" w:space="0" w:color="auto"/>
                <w:right w:val="none" w:sz="0" w:space="0" w:color="auto"/>
              </w:divBdr>
            </w:div>
            <w:div w:id="1466116468">
              <w:marLeft w:val="0"/>
              <w:marRight w:val="0"/>
              <w:marTop w:val="0"/>
              <w:marBottom w:val="0"/>
              <w:divBdr>
                <w:top w:val="none" w:sz="0" w:space="0" w:color="auto"/>
                <w:left w:val="none" w:sz="0" w:space="0" w:color="auto"/>
                <w:bottom w:val="none" w:sz="0" w:space="0" w:color="auto"/>
                <w:right w:val="none" w:sz="0" w:space="0" w:color="auto"/>
              </w:divBdr>
            </w:div>
            <w:div w:id="1673726918">
              <w:marLeft w:val="0"/>
              <w:marRight w:val="0"/>
              <w:marTop w:val="0"/>
              <w:marBottom w:val="0"/>
              <w:divBdr>
                <w:top w:val="none" w:sz="0" w:space="0" w:color="auto"/>
                <w:left w:val="none" w:sz="0" w:space="0" w:color="auto"/>
                <w:bottom w:val="none" w:sz="0" w:space="0" w:color="auto"/>
                <w:right w:val="none" w:sz="0" w:space="0" w:color="auto"/>
              </w:divBdr>
            </w:div>
            <w:div w:id="992954271">
              <w:marLeft w:val="0"/>
              <w:marRight w:val="0"/>
              <w:marTop w:val="0"/>
              <w:marBottom w:val="0"/>
              <w:divBdr>
                <w:top w:val="none" w:sz="0" w:space="0" w:color="auto"/>
                <w:left w:val="none" w:sz="0" w:space="0" w:color="auto"/>
                <w:bottom w:val="none" w:sz="0" w:space="0" w:color="auto"/>
                <w:right w:val="none" w:sz="0" w:space="0" w:color="auto"/>
              </w:divBdr>
            </w:div>
            <w:div w:id="723454165">
              <w:marLeft w:val="0"/>
              <w:marRight w:val="0"/>
              <w:marTop w:val="0"/>
              <w:marBottom w:val="0"/>
              <w:divBdr>
                <w:top w:val="none" w:sz="0" w:space="0" w:color="auto"/>
                <w:left w:val="none" w:sz="0" w:space="0" w:color="auto"/>
                <w:bottom w:val="none" w:sz="0" w:space="0" w:color="auto"/>
                <w:right w:val="none" w:sz="0" w:space="0" w:color="auto"/>
              </w:divBdr>
            </w:div>
            <w:div w:id="1587689133">
              <w:marLeft w:val="0"/>
              <w:marRight w:val="0"/>
              <w:marTop w:val="0"/>
              <w:marBottom w:val="0"/>
              <w:divBdr>
                <w:top w:val="none" w:sz="0" w:space="0" w:color="auto"/>
                <w:left w:val="none" w:sz="0" w:space="0" w:color="auto"/>
                <w:bottom w:val="none" w:sz="0" w:space="0" w:color="auto"/>
                <w:right w:val="none" w:sz="0" w:space="0" w:color="auto"/>
              </w:divBdr>
            </w:div>
            <w:div w:id="351762467">
              <w:marLeft w:val="0"/>
              <w:marRight w:val="0"/>
              <w:marTop w:val="0"/>
              <w:marBottom w:val="0"/>
              <w:divBdr>
                <w:top w:val="none" w:sz="0" w:space="0" w:color="auto"/>
                <w:left w:val="none" w:sz="0" w:space="0" w:color="auto"/>
                <w:bottom w:val="none" w:sz="0" w:space="0" w:color="auto"/>
                <w:right w:val="none" w:sz="0" w:space="0" w:color="auto"/>
              </w:divBdr>
            </w:div>
            <w:div w:id="222447058">
              <w:marLeft w:val="0"/>
              <w:marRight w:val="0"/>
              <w:marTop w:val="0"/>
              <w:marBottom w:val="0"/>
              <w:divBdr>
                <w:top w:val="none" w:sz="0" w:space="0" w:color="auto"/>
                <w:left w:val="none" w:sz="0" w:space="0" w:color="auto"/>
                <w:bottom w:val="none" w:sz="0" w:space="0" w:color="auto"/>
                <w:right w:val="none" w:sz="0" w:space="0" w:color="auto"/>
              </w:divBdr>
            </w:div>
            <w:div w:id="650134158">
              <w:marLeft w:val="0"/>
              <w:marRight w:val="0"/>
              <w:marTop w:val="0"/>
              <w:marBottom w:val="0"/>
              <w:divBdr>
                <w:top w:val="none" w:sz="0" w:space="0" w:color="auto"/>
                <w:left w:val="none" w:sz="0" w:space="0" w:color="auto"/>
                <w:bottom w:val="none" w:sz="0" w:space="0" w:color="auto"/>
                <w:right w:val="none" w:sz="0" w:space="0" w:color="auto"/>
              </w:divBdr>
            </w:div>
            <w:div w:id="1496192112">
              <w:marLeft w:val="0"/>
              <w:marRight w:val="0"/>
              <w:marTop w:val="0"/>
              <w:marBottom w:val="0"/>
              <w:divBdr>
                <w:top w:val="none" w:sz="0" w:space="0" w:color="auto"/>
                <w:left w:val="none" w:sz="0" w:space="0" w:color="auto"/>
                <w:bottom w:val="none" w:sz="0" w:space="0" w:color="auto"/>
                <w:right w:val="none" w:sz="0" w:space="0" w:color="auto"/>
              </w:divBdr>
            </w:div>
            <w:div w:id="749620826">
              <w:marLeft w:val="0"/>
              <w:marRight w:val="0"/>
              <w:marTop w:val="0"/>
              <w:marBottom w:val="0"/>
              <w:divBdr>
                <w:top w:val="none" w:sz="0" w:space="0" w:color="auto"/>
                <w:left w:val="none" w:sz="0" w:space="0" w:color="auto"/>
                <w:bottom w:val="none" w:sz="0" w:space="0" w:color="auto"/>
                <w:right w:val="none" w:sz="0" w:space="0" w:color="auto"/>
              </w:divBdr>
            </w:div>
            <w:div w:id="1989242133">
              <w:marLeft w:val="0"/>
              <w:marRight w:val="0"/>
              <w:marTop w:val="0"/>
              <w:marBottom w:val="0"/>
              <w:divBdr>
                <w:top w:val="none" w:sz="0" w:space="0" w:color="auto"/>
                <w:left w:val="none" w:sz="0" w:space="0" w:color="auto"/>
                <w:bottom w:val="none" w:sz="0" w:space="0" w:color="auto"/>
                <w:right w:val="none" w:sz="0" w:space="0" w:color="auto"/>
              </w:divBdr>
            </w:div>
            <w:div w:id="1575313600">
              <w:marLeft w:val="0"/>
              <w:marRight w:val="0"/>
              <w:marTop w:val="0"/>
              <w:marBottom w:val="0"/>
              <w:divBdr>
                <w:top w:val="none" w:sz="0" w:space="0" w:color="auto"/>
                <w:left w:val="none" w:sz="0" w:space="0" w:color="auto"/>
                <w:bottom w:val="none" w:sz="0" w:space="0" w:color="auto"/>
                <w:right w:val="none" w:sz="0" w:space="0" w:color="auto"/>
              </w:divBdr>
            </w:div>
            <w:div w:id="1284506343">
              <w:marLeft w:val="0"/>
              <w:marRight w:val="0"/>
              <w:marTop w:val="0"/>
              <w:marBottom w:val="0"/>
              <w:divBdr>
                <w:top w:val="none" w:sz="0" w:space="0" w:color="auto"/>
                <w:left w:val="none" w:sz="0" w:space="0" w:color="auto"/>
                <w:bottom w:val="none" w:sz="0" w:space="0" w:color="auto"/>
                <w:right w:val="none" w:sz="0" w:space="0" w:color="auto"/>
              </w:divBdr>
            </w:div>
            <w:div w:id="1457288319">
              <w:marLeft w:val="0"/>
              <w:marRight w:val="0"/>
              <w:marTop w:val="0"/>
              <w:marBottom w:val="0"/>
              <w:divBdr>
                <w:top w:val="none" w:sz="0" w:space="0" w:color="auto"/>
                <w:left w:val="none" w:sz="0" w:space="0" w:color="auto"/>
                <w:bottom w:val="none" w:sz="0" w:space="0" w:color="auto"/>
                <w:right w:val="none" w:sz="0" w:space="0" w:color="auto"/>
              </w:divBdr>
            </w:div>
            <w:div w:id="1292056237">
              <w:marLeft w:val="0"/>
              <w:marRight w:val="0"/>
              <w:marTop w:val="0"/>
              <w:marBottom w:val="0"/>
              <w:divBdr>
                <w:top w:val="none" w:sz="0" w:space="0" w:color="auto"/>
                <w:left w:val="none" w:sz="0" w:space="0" w:color="auto"/>
                <w:bottom w:val="none" w:sz="0" w:space="0" w:color="auto"/>
                <w:right w:val="none" w:sz="0" w:space="0" w:color="auto"/>
              </w:divBdr>
            </w:div>
            <w:div w:id="806632179">
              <w:marLeft w:val="0"/>
              <w:marRight w:val="0"/>
              <w:marTop w:val="0"/>
              <w:marBottom w:val="0"/>
              <w:divBdr>
                <w:top w:val="none" w:sz="0" w:space="0" w:color="auto"/>
                <w:left w:val="none" w:sz="0" w:space="0" w:color="auto"/>
                <w:bottom w:val="none" w:sz="0" w:space="0" w:color="auto"/>
                <w:right w:val="none" w:sz="0" w:space="0" w:color="auto"/>
              </w:divBdr>
            </w:div>
            <w:div w:id="298730110">
              <w:marLeft w:val="0"/>
              <w:marRight w:val="0"/>
              <w:marTop w:val="0"/>
              <w:marBottom w:val="0"/>
              <w:divBdr>
                <w:top w:val="none" w:sz="0" w:space="0" w:color="auto"/>
                <w:left w:val="none" w:sz="0" w:space="0" w:color="auto"/>
                <w:bottom w:val="none" w:sz="0" w:space="0" w:color="auto"/>
                <w:right w:val="none" w:sz="0" w:space="0" w:color="auto"/>
              </w:divBdr>
            </w:div>
            <w:div w:id="2027781610">
              <w:marLeft w:val="0"/>
              <w:marRight w:val="0"/>
              <w:marTop w:val="0"/>
              <w:marBottom w:val="0"/>
              <w:divBdr>
                <w:top w:val="none" w:sz="0" w:space="0" w:color="auto"/>
                <w:left w:val="none" w:sz="0" w:space="0" w:color="auto"/>
                <w:bottom w:val="none" w:sz="0" w:space="0" w:color="auto"/>
                <w:right w:val="none" w:sz="0" w:space="0" w:color="auto"/>
              </w:divBdr>
            </w:div>
            <w:div w:id="683242996">
              <w:marLeft w:val="0"/>
              <w:marRight w:val="0"/>
              <w:marTop w:val="0"/>
              <w:marBottom w:val="0"/>
              <w:divBdr>
                <w:top w:val="none" w:sz="0" w:space="0" w:color="auto"/>
                <w:left w:val="none" w:sz="0" w:space="0" w:color="auto"/>
                <w:bottom w:val="none" w:sz="0" w:space="0" w:color="auto"/>
                <w:right w:val="none" w:sz="0" w:space="0" w:color="auto"/>
              </w:divBdr>
            </w:div>
            <w:div w:id="940718314">
              <w:marLeft w:val="0"/>
              <w:marRight w:val="0"/>
              <w:marTop w:val="0"/>
              <w:marBottom w:val="0"/>
              <w:divBdr>
                <w:top w:val="none" w:sz="0" w:space="0" w:color="auto"/>
                <w:left w:val="none" w:sz="0" w:space="0" w:color="auto"/>
                <w:bottom w:val="none" w:sz="0" w:space="0" w:color="auto"/>
                <w:right w:val="none" w:sz="0" w:space="0" w:color="auto"/>
              </w:divBdr>
            </w:div>
            <w:div w:id="1922522011">
              <w:marLeft w:val="0"/>
              <w:marRight w:val="0"/>
              <w:marTop w:val="0"/>
              <w:marBottom w:val="0"/>
              <w:divBdr>
                <w:top w:val="none" w:sz="0" w:space="0" w:color="auto"/>
                <w:left w:val="none" w:sz="0" w:space="0" w:color="auto"/>
                <w:bottom w:val="none" w:sz="0" w:space="0" w:color="auto"/>
                <w:right w:val="none" w:sz="0" w:space="0" w:color="auto"/>
              </w:divBdr>
            </w:div>
            <w:div w:id="1666282716">
              <w:marLeft w:val="0"/>
              <w:marRight w:val="0"/>
              <w:marTop w:val="0"/>
              <w:marBottom w:val="0"/>
              <w:divBdr>
                <w:top w:val="none" w:sz="0" w:space="0" w:color="auto"/>
                <w:left w:val="none" w:sz="0" w:space="0" w:color="auto"/>
                <w:bottom w:val="none" w:sz="0" w:space="0" w:color="auto"/>
                <w:right w:val="none" w:sz="0" w:space="0" w:color="auto"/>
              </w:divBdr>
            </w:div>
            <w:div w:id="1148747674">
              <w:marLeft w:val="0"/>
              <w:marRight w:val="0"/>
              <w:marTop w:val="0"/>
              <w:marBottom w:val="0"/>
              <w:divBdr>
                <w:top w:val="none" w:sz="0" w:space="0" w:color="auto"/>
                <w:left w:val="none" w:sz="0" w:space="0" w:color="auto"/>
                <w:bottom w:val="none" w:sz="0" w:space="0" w:color="auto"/>
                <w:right w:val="none" w:sz="0" w:space="0" w:color="auto"/>
              </w:divBdr>
            </w:div>
            <w:div w:id="1643776845">
              <w:marLeft w:val="0"/>
              <w:marRight w:val="0"/>
              <w:marTop w:val="0"/>
              <w:marBottom w:val="0"/>
              <w:divBdr>
                <w:top w:val="none" w:sz="0" w:space="0" w:color="auto"/>
                <w:left w:val="none" w:sz="0" w:space="0" w:color="auto"/>
                <w:bottom w:val="none" w:sz="0" w:space="0" w:color="auto"/>
                <w:right w:val="none" w:sz="0" w:space="0" w:color="auto"/>
              </w:divBdr>
            </w:div>
            <w:div w:id="265119767">
              <w:marLeft w:val="0"/>
              <w:marRight w:val="0"/>
              <w:marTop w:val="0"/>
              <w:marBottom w:val="0"/>
              <w:divBdr>
                <w:top w:val="none" w:sz="0" w:space="0" w:color="auto"/>
                <w:left w:val="none" w:sz="0" w:space="0" w:color="auto"/>
                <w:bottom w:val="none" w:sz="0" w:space="0" w:color="auto"/>
                <w:right w:val="none" w:sz="0" w:space="0" w:color="auto"/>
              </w:divBdr>
            </w:div>
            <w:div w:id="1886791351">
              <w:marLeft w:val="0"/>
              <w:marRight w:val="0"/>
              <w:marTop w:val="0"/>
              <w:marBottom w:val="0"/>
              <w:divBdr>
                <w:top w:val="none" w:sz="0" w:space="0" w:color="auto"/>
                <w:left w:val="none" w:sz="0" w:space="0" w:color="auto"/>
                <w:bottom w:val="none" w:sz="0" w:space="0" w:color="auto"/>
                <w:right w:val="none" w:sz="0" w:space="0" w:color="auto"/>
              </w:divBdr>
            </w:div>
            <w:div w:id="1582181141">
              <w:marLeft w:val="0"/>
              <w:marRight w:val="0"/>
              <w:marTop w:val="0"/>
              <w:marBottom w:val="0"/>
              <w:divBdr>
                <w:top w:val="none" w:sz="0" w:space="0" w:color="auto"/>
                <w:left w:val="none" w:sz="0" w:space="0" w:color="auto"/>
                <w:bottom w:val="none" w:sz="0" w:space="0" w:color="auto"/>
                <w:right w:val="none" w:sz="0" w:space="0" w:color="auto"/>
              </w:divBdr>
            </w:div>
            <w:div w:id="1561206747">
              <w:marLeft w:val="0"/>
              <w:marRight w:val="0"/>
              <w:marTop w:val="0"/>
              <w:marBottom w:val="0"/>
              <w:divBdr>
                <w:top w:val="none" w:sz="0" w:space="0" w:color="auto"/>
                <w:left w:val="none" w:sz="0" w:space="0" w:color="auto"/>
                <w:bottom w:val="none" w:sz="0" w:space="0" w:color="auto"/>
                <w:right w:val="none" w:sz="0" w:space="0" w:color="auto"/>
              </w:divBdr>
            </w:div>
            <w:div w:id="907955455">
              <w:marLeft w:val="0"/>
              <w:marRight w:val="0"/>
              <w:marTop w:val="0"/>
              <w:marBottom w:val="0"/>
              <w:divBdr>
                <w:top w:val="none" w:sz="0" w:space="0" w:color="auto"/>
                <w:left w:val="none" w:sz="0" w:space="0" w:color="auto"/>
                <w:bottom w:val="none" w:sz="0" w:space="0" w:color="auto"/>
                <w:right w:val="none" w:sz="0" w:space="0" w:color="auto"/>
              </w:divBdr>
            </w:div>
            <w:div w:id="1941717076">
              <w:marLeft w:val="0"/>
              <w:marRight w:val="0"/>
              <w:marTop w:val="0"/>
              <w:marBottom w:val="0"/>
              <w:divBdr>
                <w:top w:val="none" w:sz="0" w:space="0" w:color="auto"/>
                <w:left w:val="none" w:sz="0" w:space="0" w:color="auto"/>
                <w:bottom w:val="none" w:sz="0" w:space="0" w:color="auto"/>
                <w:right w:val="none" w:sz="0" w:space="0" w:color="auto"/>
              </w:divBdr>
            </w:div>
            <w:div w:id="2081247157">
              <w:marLeft w:val="0"/>
              <w:marRight w:val="0"/>
              <w:marTop w:val="0"/>
              <w:marBottom w:val="0"/>
              <w:divBdr>
                <w:top w:val="none" w:sz="0" w:space="0" w:color="auto"/>
                <w:left w:val="none" w:sz="0" w:space="0" w:color="auto"/>
                <w:bottom w:val="none" w:sz="0" w:space="0" w:color="auto"/>
                <w:right w:val="none" w:sz="0" w:space="0" w:color="auto"/>
              </w:divBdr>
            </w:div>
            <w:div w:id="1916090470">
              <w:marLeft w:val="0"/>
              <w:marRight w:val="0"/>
              <w:marTop w:val="0"/>
              <w:marBottom w:val="0"/>
              <w:divBdr>
                <w:top w:val="none" w:sz="0" w:space="0" w:color="auto"/>
                <w:left w:val="none" w:sz="0" w:space="0" w:color="auto"/>
                <w:bottom w:val="none" w:sz="0" w:space="0" w:color="auto"/>
                <w:right w:val="none" w:sz="0" w:space="0" w:color="auto"/>
              </w:divBdr>
            </w:div>
            <w:div w:id="649670671">
              <w:marLeft w:val="0"/>
              <w:marRight w:val="0"/>
              <w:marTop w:val="0"/>
              <w:marBottom w:val="0"/>
              <w:divBdr>
                <w:top w:val="none" w:sz="0" w:space="0" w:color="auto"/>
                <w:left w:val="none" w:sz="0" w:space="0" w:color="auto"/>
                <w:bottom w:val="none" w:sz="0" w:space="0" w:color="auto"/>
                <w:right w:val="none" w:sz="0" w:space="0" w:color="auto"/>
              </w:divBdr>
            </w:div>
            <w:div w:id="986275681">
              <w:marLeft w:val="0"/>
              <w:marRight w:val="0"/>
              <w:marTop w:val="0"/>
              <w:marBottom w:val="0"/>
              <w:divBdr>
                <w:top w:val="none" w:sz="0" w:space="0" w:color="auto"/>
                <w:left w:val="none" w:sz="0" w:space="0" w:color="auto"/>
                <w:bottom w:val="none" w:sz="0" w:space="0" w:color="auto"/>
                <w:right w:val="none" w:sz="0" w:space="0" w:color="auto"/>
              </w:divBdr>
            </w:div>
            <w:div w:id="1092431010">
              <w:marLeft w:val="0"/>
              <w:marRight w:val="0"/>
              <w:marTop w:val="0"/>
              <w:marBottom w:val="0"/>
              <w:divBdr>
                <w:top w:val="none" w:sz="0" w:space="0" w:color="auto"/>
                <w:left w:val="none" w:sz="0" w:space="0" w:color="auto"/>
                <w:bottom w:val="none" w:sz="0" w:space="0" w:color="auto"/>
                <w:right w:val="none" w:sz="0" w:space="0" w:color="auto"/>
              </w:divBdr>
            </w:div>
            <w:div w:id="1444107814">
              <w:marLeft w:val="0"/>
              <w:marRight w:val="0"/>
              <w:marTop w:val="0"/>
              <w:marBottom w:val="0"/>
              <w:divBdr>
                <w:top w:val="none" w:sz="0" w:space="0" w:color="auto"/>
                <w:left w:val="none" w:sz="0" w:space="0" w:color="auto"/>
                <w:bottom w:val="none" w:sz="0" w:space="0" w:color="auto"/>
                <w:right w:val="none" w:sz="0" w:space="0" w:color="auto"/>
              </w:divBdr>
            </w:div>
            <w:div w:id="586887697">
              <w:marLeft w:val="0"/>
              <w:marRight w:val="0"/>
              <w:marTop w:val="0"/>
              <w:marBottom w:val="0"/>
              <w:divBdr>
                <w:top w:val="none" w:sz="0" w:space="0" w:color="auto"/>
                <w:left w:val="none" w:sz="0" w:space="0" w:color="auto"/>
                <w:bottom w:val="none" w:sz="0" w:space="0" w:color="auto"/>
                <w:right w:val="none" w:sz="0" w:space="0" w:color="auto"/>
              </w:divBdr>
            </w:div>
            <w:div w:id="1320034240">
              <w:marLeft w:val="0"/>
              <w:marRight w:val="0"/>
              <w:marTop w:val="0"/>
              <w:marBottom w:val="0"/>
              <w:divBdr>
                <w:top w:val="none" w:sz="0" w:space="0" w:color="auto"/>
                <w:left w:val="none" w:sz="0" w:space="0" w:color="auto"/>
                <w:bottom w:val="none" w:sz="0" w:space="0" w:color="auto"/>
                <w:right w:val="none" w:sz="0" w:space="0" w:color="auto"/>
              </w:divBdr>
            </w:div>
            <w:div w:id="584609393">
              <w:marLeft w:val="0"/>
              <w:marRight w:val="0"/>
              <w:marTop w:val="0"/>
              <w:marBottom w:val="0"/>
              <w:divBdr>
                <w:top w:val="none" w:sz="0" w:space="0" w:color="auto"/>
                <w:left w:val="none" w:sz="0" w:space="0" w:color="auto"/>
                <w:bottom w:val="none" w:sz="0" w:space="0" w:color="auto"/>
                <w:right w:val="none" w:sz="0" w:space="0" w:color="auto"/>
              </w:divBdr>
            </w:div>
            <w:div w:id="175771003">
              <w:marLeft w:val="0"/>
              <w:marRight w:val="0"/>
              <w:marTop w:val="0"/>
              <w:marBottom w:val="0"/>
              <w:divBdr>
                <w:top w:val="none" w:sz="0" w:space="0" w:color="auto"/>
                <w:left w:val="none" w:sz="0" w:space="0" w:color="auto"/>
                <w:bottom w:val="none" w:sz="0" w:space="0" w:color="auto"/>
                <w:right w:val="none" w:sz="0" w:space="0" w:color="auto"/>
              </w:divBdr>
            </w:div>
            <w:div w:id="961768233">
              <w:marLeft w:val="0"/>
              <w:marRight w:val="0"/>
              <w:marTop w:val="0"/>
              <w:marBottom w:val="0"/>
              <w:divBdr>
                <w:top w:val="none" w:sz="0" w:space="0" w:color="auto"/>
                <w:left w:val="none" w:sz="0" w:space="0" w:color="auto"/>
                <w:bottom w:val="none" w:sz="0" w:space="0" w:color="auto"/>
                <w:right w:val="none" w:sz="0" w:space="0" w:color="auto"/>
              </w:divBdr>
            </w:div>
            <w:div w:id="826674310">
              <w:marLeft w:val="0"/>
              <w:marRight w:val="0"/>
              <w:marTop w:val="0"/>
              <w:marBottom w:val="0"/>
              <w:divBdr>
                <w:top w:val="none" w:sz="0" w:space="0" w:color="auto"/>
                <w:left w:val="none" w:sz="0" w:space="0" w:color="auto"/>
                <w:bottom w:val="none" w:sz="0" w:space="0" w:color="auto"/>
                <w:right w:val="none" w:sz="0" w:space="0" w:color="auto"/>
              </w:divBdr>
            </w:div>
            <w:div w:id="1772701229">
              <w:marLeft w:val="0"/>
              <w:marRight w:val="0"/>
              <w:marTop w:val="0"/>
              <w:marBottom w:val="0"/>
              <w:divBdr>
                <w:top w:val="none" w:sz="0" w:space="0" w:color="auto"/>
                <w:left w:val="none" w:sz="0" w:space="0" w:color="auto"/>
                <w:bottom w:val="none" w:sz="0" w:space="0" w:color="auto"/>
                <w:right w:val="none" w:sz="0" w:space="0" w:color="auto"/>
              </w:divBdr>
            </w:div>
            <w:div w:id="931818861">
              <w:marLeft w:val="0"/>
              <w:marRight w:val="0"/>
              <w:marTop w:val="0"/>
              <w:marBottom w:val="0"/>
              <w:divBdr>
                <w:top w:val="none" w:sz="0" w:space="0" w:color="auto"/>
                <w:left w:val="none" w:sz="0" w:space="0" w:color="auto"/>
                <w:bottom w:val="none" w:sz="0" w:space="0" w:color="auto"/>
                <w:right w:val="none" w:sz="0" w:space="0" w:color="auto"/>
              </w:divBdr>
            </w:div>
            <w:div w:id="273438835">
              <w:marLeft w:val="0"/>
              <w:marRight w:val="0"/>
              <w:marTop w:val="0"/>
              <w:marBottom w:val="0"/>
              <w:divBdr>
                <w:top w:val="none" w:sz="0" w:space="0" w:color="auto"/>
                <w:left w:val="none" w:sz="0" w:space="0" w:color="auto"/>
                <w:bottom w:val="none" w:sz="0" w:space="0" w:color="auto"/>
                <w:right w:val="none" w:sz="0" w:space="0" w:color="auto"/>
              </w:divBdr>
            </w:div>
            <w:div w:id="1421565603">
              <w:marLeft w:val="0"/>
              <w:marRight w:val="0"/>
              <w:marTop w:val="0"/>
              <w:marBottom w:val="0"/>
              <w:divBdr>
                <w:top w:val="none" w:sz="0" w:space="0" w:color="auto"/>
                <w:left w:val="none" w:sz="0" w:space="0" w:color="auto"/>
                <w:bottom w:val="none" w:sz="0" w:space="0" w:color="auto"/>
                <w:right w:val="none" w:sz="0" w:space="0" w:color="auto"/>
              </w:divBdr>
            </w:div>
            <w:div w:id="882443303">
              <w:marLeft w:val="0"/>
              <w:marRight w:val="0"/>
              <w:marTop w:val="0"/>
              <w:marBottom w:val="0"/>
              <w:divBdr>
                <w:top w:val="none" w:sz="0" w:space="0" w:color="auto"/>
                <w:left w:val="none" w:sz="0" w:space="0" w:color="auto"/>
                <w:bottom w:val="none" w:sz="0" w:space="0" w:color="auto"/>
                <w:right w:val="none" w:sz="0" w:space="0" w:color="auto"/>
              </w:divBdr>
            </w:div>
            <w:div w:id="1468665446">
              <w:marLeft w:val="0"/>
              <w:marRight w:val="0"/>
              <w:marTop w:val="0"/>
              <w:marBottom w:val="0"/>
              <w:divBdr>
                <w:top w:val="none" w:sz="0" w:space="0" w:color="auto"/>
                <w:left w:val="none" w:sz="0" w:space="0" w:color="auto"/>
                <w:bottom w:val="none" w:sz="0" w:space="0" w:color="auto"/>
                <w:right w:val="none" w:sz="0" w:space="0" w:color="auto"/>
              </w:divBdr>
            </w:div>
            <w:div w:id="1716349334">
              <w:marLeft w:val="0"/>
              <w:marRight w:val="0"/>
              <w:marTop w:val="0"/>
              <w:marBottom w:val="0"/>
              <w:divBdr>
                <w:top w:val="none" w:sz="0" w:space="0" w:color="auto"/>
                <w:left w:val="none" w:sz="0" w:space="0" w:color="auto"/>
                <w:bottom w:val="none" w:sz="0" w:space="0" w:color="auto"/>
                <w:right w:val="none" w:sz="0" w:space="0" w:color="auto"/>
              </w:divBdr>
            </w:div>
            <w:div w:id="1194073686">
              <w:marLeft w:val="0"/>
              <w:marRight w:val="0"/>
              <w:marTop w:val="0"/>
              <w:marBottom w:val="0"/>
              <w:divBdr>
                <w:top w:val="none" w:sz="0" w:space="0" w:color="auto"/>
                <w:left w:val="none" w:sz="0" w:space="0" w:color="auto"/>
                <w:bottom w:val="none" w:sz="0" w:space="0" w:color="auto"/>
                <w:right w:val="none" w:sz="0" w:space="0" w:color="auto"/>
              </w:divBdr>
            </w:div>
            <w:div w:id="1773818856">
              <w:marLeft w:val="0"/>
              <w:marRight w:val="0"/>
              <w:marTop w:val="0"/>
              <w:marBottom w:val="0"/>
              <w:divBdr>
                <w:top w:val="none" w:sz="0" w:space="0" w:color="auto"/>
                <w:left w:val="none" w:sz="0" w:space="0" w:color="auto"/>
                <w:bottom w:val="none" w:sz="0" w:space="0" w:color="auto"/>
                <w:right w:val="none" w:sz="0" w:space="0" w:color="auto"/>
              </w:divBdr>
            </w:div>
            <w:div w:id="283851997">
              <w:marLeft w:val="0"/>
              <w:marRight w:val="0"/>
              <w:marTop w:val="0"/>
              <w:marBottom w:val="0"/>
              <w:divBdr>
                <w:top w:val="none" w:sz="0" w:space="0" w:color="auto"/>
                <w:left w:val="none" w:sz="0" w:space="0" w:color="auto"/>
                <w:bottom w:val="none" w:sz="0" w:space="0" w:color="auto"/>
                <w:right w:val="none" w:sz="0" w:space="0" w:color="auto"/>
              </w:divBdr>
            </w:div>
            <w:div w:id="1980113887">
              <w:marLeft w:val="0"/>
              <w:marRight w:val="0"/>
              <w:marTop w:val="0"/>
              <w:marBottom w:val="0"/>
              <w:divBdr>
                <w:top w:val="none" w:sz="0" w:space="0" w:color="auto"/>
                <w:left w:val="none" w:sz="0" w:space="0" w:color="auto"/>
                <w:bottom w:val="none" w:sz="0" w:space="0" w:color="auto"/>
                <w:right w:val="none" w:sz="0" w:space="0" w:color="auto"/>
              </w:divBdr>
            </w:div>
            <w:div w:id="896554321">
              <w:marLeft w:val="0"/>
              <w:marRight w:val="0"/>
              <w:marTop w:val="0"/>
              <w:marBottom w:val="0"/>
              <w:divBdr>
                <w:top w:val="none" w:sz="0" w:space="0" w:color="auto"/>
                <w:left w:val="none" w:sz="0" w:space="0" w:color="auto"/>
                <w:bottom w:val="none" w:sz="0" w:space="0" w:color="auto"/>
                <w:right w:val="none" w:sz="0" w:space="0" w:color="auto"/>
              </w:divBdr>
            </w:div>
            <w:div w:id="894970316">
              <w:marLeft w:val="0"/>
              <w:marRight w:val="0"/>
              <w:marTop w:val="0"/>
              <w:marBottom w:val="0"/>
              <w:divBdr>
                <w:top w:val="none" w:sz="0" w:space="0" w:color="auto"/>
                <w:left w:val="none" w:sz="0" w:space="0" w:color="auto"/>
                <w:bottom w:val="none" w:sz="0" w:space="0" w:color="auto"/>
                <w:right w:val="none" w:sz="0" w:space="0" w:color="auto"/>
              </w:divBdr>
            </w:div>
            <w:div w:id="241186378">
              <w:marLeft w:val="0"/>
              <w:marRight w:val="0"/>
              <w:marTop w:val="0"/>
              <w:marBottom w:val="0"/>
              <w:divBdr>
                <w:top w:val="none" w:sz="0" w:space="0" w:color="auto"/>
                <w:left w:val="none" w:sz="0" w:space="0" w:color="auto"/>
                <w:bottom w:val="none" w:sz="0" w:space="0" w:color="auto"/>
                <w:right w:val="none" w:sz="0" w:space="0" w:color="auto"/>
              </w:divBdr>
            </w:div>
            <w:div w:id="1377239058">
              <w:marLeft w:val="0"/>
              <w:marRight w:val="0"/>
              <w:marTop w:val="0"/>
              <w:marBottom w:val="0"/>
              <w:divBdr>
                <w:top w:val="none" w:sz="0" w:space="0" w:color="auto"/>
                <w:left w:val="none" w:sz="0" w:space="0" w:color="auto"/>
                <w:bottom w:val="none" w:sz="0" w:space="0" w:color="auto"/>
                <w:right w:val="none" w:sz="0" w:space="0" w:color="auto"/>
              </w:divBdr>
            </w:div>
            <w:div w:id="840897788">
              <w:marLeft w:val="0"/>
              <w:marRight w:val="0"/>
              <w:marTop w:val="0"/>
              <w:marBottom w:val="0"/>
              <w:divBdr>
                <w:top w:val="none" w:sz="0" w:space="0" w:color="auto"/>
                <w:left w:val="none" w:sz="0" w:space="0" w:color="auto"/>
                <w:bottom w:val="none" w:sz="0" w:space="0" w:color="auto"/>
                <w:right w:val="none" w:sz="0" w:space="0" w:color="auto"/>
              </w:divBdr>
            </w:div>
            <w:div w:id="510993557">
              <w:marLeft w:val="0"/>
              <w:marRight w:val="0"/>
              <w:marTop w:val="0"/>
              <w:marBottom w:val="0"/>
              <w:divBdr>
                <w:top w:val="none" w:sz="0" w:space="0" w:color="auto"/>
                <w:left w:val="none" w:sz="0" w:space="0" w:color="auto"/>
                <w:bottom w:val="none" w:sz="0" w:space="0" w:color="auto"/>
                <w:right w:val="none" w:sz="0" w:space="0" w:color="auto"/>
              </w:divBdr>
            </w:div>
            <w:div w:id="22438246">
              <w:marLeft w:val="0"/>
              <w:marRight w:val="0"/>
              <w:marTop w:val="0"/>
              <w:marBottom w:val="0"/>
              <w:divBdr>
                <w:top w:val="none" w:sz="0" w:space="0" w:color="auto"/>
                <w:left w:val="none" w:sz="0" w:space="0" w:color="auto"/>
                <w:bottom w:val="none" w:sz="0" w:space="0" w:color="auto"/>
                <w:right w:val="none" w:sz="0" w:space="0" w:color="auto"/>
              </w:divBdr>
            </w:div>
            <w:div w:id="1043137488">
              <w:marLeft w:val="0"/>
              <w:marRight w:val="0"/>
              <w:marTop w:val="0"/>
              <w:marBottom w:val="0"/>
              <w:divBdr>
                <w:top w:val="none" w:sz="0" w:space="0" w:color="auto"/>
                <w:left w:val="none" w:sz="0" w:space="0" w:color="auto"/>
                <w:bottom w:val="none" w:sz="0" w:space="0" w:color="auto"/>
                <w:right w:val="none" w:sz="0" w:space="0" w:color="auto"/>
              </w:divBdr>
            </w:div>
            <w:div w:id="1353148931">
              <w:marLeft w:val="0"/>
              <w:marRight w:val="0"/>
              <w:marTop w:val="0"/>
              <w:marBottom w:val="0"/>
              <w:divBdr>
                <w:top w:val="none" w:sz="0" w:space="0" w:color="auto"/>
                <w:left w:val="none" w:sz="0" w:space="0" w:color="auto"/>
                <w:bottom w:val="none" w:sz="0" w:space="0" w:color="auto"/>
                <w:right w:val="none" w:sz="0" w:space="0" w:color="auto"/>
              </w:divBdr>
            </w:div>
            <w:div w:id="629633178">
              <w:marLeft w:val="0"/>
              <w:marRight w:val="0"/>
              <w:marTop w:val="0"/>
              <w:marBottom w:val="0"/>
              <w:divBdr>
                <w:top w:val="none" w:sz="0" w:space="0" w:color="auto"/>
                <w:left w:val="none" w:sz="0" w:space="0" w:color="auto"/>
                <w:bottom w:val="none" w:sz="0" w:space="0" w:color="auto"/>
                <w:right w:val="none" w:sz="0" w:space="0" w:color="auto"/>
              </w:divBdr>
            </w:div>
            <w:div w:id="1784225917">
              <w:marLeft w:val="0"/>
              <w:marRight w:val="0"/>
              <w:marTop w:val="0"/>
              <w:marBottom w:val="0"/>
              <w:divBdr>
                <w:top w:val="none" w:sz="0" w:space="0" w:color="auto"/>
                <w:left w:val="none" w:sz="0" w:space="0" w:color="auto"/>
                <w:bottom w:val="none" w:sz="0" w:space="0" w:color="auto"/>
                <w:right w:val="none" w:sz="0" w:space="0" w:color="auto"/>
              </w:divBdr>
            </w:div>
            <w:div w:id="1965964860">
              <w:marLeft w:val="0"/>
              <w:marRight w:val="0"/>
              <w:marTop w:val="0"/>
              <w:marBottom w:val="0"/>
              <w:divBdr>
                <w:top w:val="none" w:sz="0" w:space="0" w:color="auto"/>
                <w:left w:val="none" w:sz="0" w:space="0" w:color="auto"/>
                <w:bottom w:val="none" w:sz="0" w:space="0" w:color="auto"/>
                <w:right w:val="none" w:sz="0" w:space="0" w:color="auto"/>
              </w:divBdr>
            </w:div>
            <w:div w:id="259224263">
              <w:marLeft w:val="0"/>
              <w:marRight w:val="0"/>
              <w:marTop w:val="0"/>
              <w:marBottom w:val="0"/>
              <w:divBdr>
                <w:top w:val="none" w:sz="0" w:space="0" w:color="auto"/>
                <w:left w:val="none" w:sz="0" w:space="0" w:color="auto"/>
                <w:bottom w:val="none" w:sz="0" w:space="0" w:color="auto"/>
                <w:right w:val="none" w:sz="0" w:space="0" w:color="auto"/>
              </w:divBdr>
            </w:div>
            <w:div w:id="2040662569">
              <w:marLeft w:val="0"/>
              <w:marRight w:val="0"/>
              <w:marTop w:val="0"/>
              <w:marBottom w:val="0"/>
              <w:divBdr>
                <w:top w:val="none" w:sz="0" w:space="0" w:color="auto"/>
                <w:left w:val="none" w:sz="0" w:space="0" w:color="auto"/>
                <w:bottom w:val="none" w:sz="0" w:space="0" w:color="auto"/>
                <w:right w:val="none" w:sz="0" w:space="0" w:color="auto"/>
              </w:divBdr>
            </w:div>
            <w:div w:id="1334381749">
              <w:marLeft w:val="0"/>
              <w:marRight w:val="0"/>
              <w:marTop w:val="0"/>
              <w:marBottom w:val="0"/>
              <w:divBdr>
                <w:top w:val="none" w:sz="0" w:space="0" w:color="auto"/>
                <w:left w:val="none" w:sz="0" w:space="0" w:color="auto"/>
                <w:bottom w:val="none" w:sz="0" w:space="0" w:color="auto"/>
                <w:right w:val="none" w:sz="0" w:space="0" w:color="auto"/>
              </w:divBdr>
            </w:div>
            <w:div w:id="227767816">
              <w:marLeft w:val="0"/>
              <w:marRight w:val="0"/>
              <w:marTop w:val="0"/>
              <w:marBottom w:val="0"/>
              <w:divBdr>
                <w:top w:val="none" w:sz="0" w:space="0" w:color="auto"/>
                <w:left w:val="none" w:sz="0" w:space="0" w:color="auto"/>
                <w:bottom w:val="none" w:sz="0" w:space="0" w:color="auto"/>
                <w:right w:val="none" w:sz="0" w:space="0" w:color="auto"/>
              </w:divBdr>
            </w:div>
            <w:div w:id="1184054104">
              <w:marLeft w:val="0"/>
              <w:marRight w:val="0"/>
              <w:marTop w:val="0"/>
              <w:marBottom w:val="0"/>
              <w:divBdr>
                <w:top w:val="none" w:sz="0" w:space="0" w:color="auto"/>
                <w:left w:val="none" w:sz="0" w:space="0" w:color="auto"/>
                <w:bottom w:val="none" w:sz="0" w:space="0" w:color="auto"/>
                <w:right w:val="none" w:sz="0" w:space="0" w:color="auto"/>
              </w:divBdr>
            </w:div>
            <w:div w:id="1135174204">
              <w:marLeft w:val="0"/>
              <w:marRight w:val="0"/>
              <w:marTop w:val="0"/>
              <w:marBottom w:val="0"/>
              <w:divBdr>
                <w:top w:val="none" w:sz="0" w:space="0" w:color="auto"/>
                <w:left w:val="none" w:sz="0" w:space="0" w:color="auto"/>
                <w:bottom w:val="none" w:sz="0" w:space="0" w:color="auto"/>
                <w:right w:val="none" w:sz="0" w:space="0" w:color="auto"/>
              </w:divBdr>
            </w:div>
            <w:div w:id="972901237">
              <w:marLeft w:val="0"/>
              <w:marRight w:val="0"/>
              <w:marTop w:val="0"/>
              <w:marBottom w:val="0"/>
              <w:divBdr>
                <w:top w:val="none" w:sz="0" w:space="0" w:color="auto"/>
                <w:left w:val="none" w:sz="0" w:space="0" w:color="auto"/>
                <w:bottom w:val="none" w:sz="0" w:space="0" w:color="auto"/>
                <w:right w:val="none" w:sz="0" w:space="0" w:color="auto"/>
              </w:divBdr>
            </w:div>
            <w:div w:id="1705712570">
              <w:marLeft w:val="0"/>
              <w:marRight w:val="0"/>
              <w:marTop w:val="0"/>
              <w:marBottom w:val="0"/>
              <w:divBdr>
                <w:top w:val="none" w:sz="0" w:space="0" w:color="auto"/>
                <w:left w:val="none" w:sz="0" w:space="0" w:color="auto"/>
                <w:bottom w:val="none" w:sz="0" w:space="0" w:color="auto"/>
                <w:right w:val="none" w:sz="0" w:space="0" w:color="auto"/>
              </w:divBdr>
            </w:div>
            <w:div w:id="1222323402">
              <w:marLeft w:val="0"/>
              <w:marRight w:val="0"/>
              <w:marTop w:val="0"/>
              <w:marBottom w:val="0"/>
              <w:divBdr>
                <w:top w:val="none" w:sz="0" w:space="0" w:color="auto"/>
                <w:left w:val="none" w:sz="0" w:space="0" w:color="auto"/>
                <w:bottom w:val="none" w:sz="0" w:space="0" w:color="auto"/>
                <w:right w:val="none" w:sz="0" w:space="0" w:color="auto"/>
              </w:divBdr>
            </w:div>
            <w:div w:id="1354499702">
              <w:marLeft w:val="0"/>
              <w:marRight w:val="0"/>
              <w:marTop w:val="0"/>
              <w:marBottom w:val="0"/>
              <w:divBdr>
                <w:top w:val="none" w:sz="0" w:space="0" w:color="auto"/>
                <w:left w:val="none" w:sz="0" w:space="0" w:color="auto"/>
                <w:bottom w:val="none" w:sz="0" w:space="0" w:color="auto"/>
                <w:right w:val="none" w:sz="0" w:space="0" w:color="auto"/>
              </w:divBdr>
            </w:div>
            <w:div w:id="1673484637">
              <w:marLeft w:val="0"/>
              <w:marRight w:val="0"/>
              <w:marTop w:val="0"/>
              <w:marBottom w:val="0"/>
              <w:divBdr>
                <w:top w:val="none" w:sz="0" w:space="0" w:color="auto"/>
                <w:left w:val="none" w:sz="0" w:space="0" w:color="auto"/>
                <w:bottom w:val="none" w:sz="0" w:space="0" w:color="auto"/>
                <w:right w:val="none" w:sz="0" w:space="0" w:color="auto"/>
              </w:divBdr>
            </w:div>
            <w:div w:id="1756706117">
              <w:marLeft w:val="0"/>
              <w:marRight w:val="0"/>
              <w:marTop w:val="0"/>
              <w:marBottom w:val="0"/>
              <w:divBdr>
                <w:top w:val="none" w:sz="0" w:space="0" w:color="auto"/>
                <w:left w:val="none" w:sz="0" w:space="0" w:color="auto"/>
                <w:bottom w:val="none" w:sz="0" w:space="0" w:color="auto"/>
                <w:right w:val="none" w:sz="0" w:space="0" w:color="auto"/>
              </w:divBdr>
            </w:div>
            <w:div w:id="685138563">
              <w:marLeft w:val="0"/>
              <w:marRight w:val="0"/>
              <w:marTop w:val="0"/>
              <w:marBottom w:val="0"/>
              <w:divBdr>
                <w:top w:val="none" w:sz="0" w:space="0" w:color="auto"/>
                <w:left w:val="none" w:sz="0" w:space="0" w:color="auto"/>
                <w:bottom w:val="none" w:sz="0" w:space="0" w:color="auto"/>
                <w:right w:val="none" w:sz="0" w:space="0" w:color="auto"/>
              </w:divBdr>
            </w:div>
            <w:div w:id="1614822834">
              <w:marLeft w:val="0"/>
              <w:marRight w:val="0"/>
              <w:marTop w:val="0"/>
              <w:marBottom w:val="0"/>
              <w:divBdr>
                <w:top w:val="none" w:sz="0" w:space="0" w:color="auto"/>
                <w:left w:val="none" w:sz="0" w:space="0" w:color="auto"/>
                <w:bottom w:val="none" w:sz="0" w:space="0" w:color="auto"/>
                <w:right w:val="none" w:sz="0" w:space="0" w:color="auto"/>
              </w:divBdr>
            </w:div>
            <w:div w:id="2107847285">
              <w:marLeft w:val="0"/>
              <w:marRight w:val="0"/>
              <w:marTop w:val="0"/>
              <w:marBottom w:val="0"/>
              <w:divBdr>
                <w:top w:val="none" w:sz="0" w:space="0" w:color="auto"/>
                <w:left w:val="none" w:sz="0" w:space="0" w:color="auto"/>
                <w:bottom w:val="none" w:sz="0" w:space="0" w:color="auto"/>
                <w:right w:val="none" w:sz="0" w:space="0" w:color="auto"/>
              </w:divBdr>
            </w:div>
            <w:div w:id="955138108">
              <w:marLeft w:val="0"/>
              <w:marRight w:val="0"/>
              <w:marTop w:val="0"/>
              <w:marBottom w:val="0"/>
              <w:divBdr>
                <w:top w:val="none" w:sz="0" w:space="0" w:color="auto"/>
                <w:left w:val="none" w:sz="0" w:space="0" w:color="auto"/>
                <w:bottom w:val="none" w:sz="0" w:space="0" w:color="auto"/>
                <w:right w:val="none" w:sz="0" w:space="0" w:color="auto"/>
              </w:divBdr>
            </w:div>
            <w:div w:id="1687441441">
              <w:marLeft w:val="0"/>
              <w:marRight w:val="0"/>
              <w:marTop w:val="0"/>
              <w:marBottom w:val="0"/>
              <w:divBdr>
                <w:top w:val="none" w:sz="0" w:space="0" w:color="auto"/>
                <w:left w:val="none" w:sz="0" w:space="0" w:color="auto"/>
                <w:bottom w:val="none" w:sz="0" w:space="0" w:color="auto"/>
                <w:right w:val="none" w:sz="0" w:space="0" w:color="auto"/>
              </w:divBdr>
            </w:div>
            <w:div w:id="416633270">
              <w:marLeft w:val="0"/>
              <w:marRight w:val="0"/>
              <w:marTop w:val="0"/>
              <w:marBottom w:val="0"/>
              <w:divBdr>
                <w:top w:val="none" w:sz="0" w:space="0" w:color="auto"/>
                <w:left w:val="none" w:sz="0" w:space="0" w:color="auto"/>
                <w:bottom w:val="none" w:sz="0" w:space="0" w:color="auto"/>
                <w:right w:val="none" w:sz="0" w:space="0" w:color="auto"/>
              </w:divBdr>
            </w:div>
            <w:div w:id="1403019711">
              <w:marLeft w:val="0"/>
              <w:marRight w:val="0"/>
              <w:marTop w:val="0"/>
              <w:marBottom w:val="0"/>
              <w:divBdr>
                <w:top w:val="none" w:sz="0" w:space="0" w:color="auto"/>
                <w:left w:val="none" w:sz="0" w:space="0" w:color="auto"/>
                <w:bottom w:val="none" w:sz="0" w:space="0" w:color="auto"/>
                <w:right w:val="none" w:sz="0" w:space="0" w:color="auto"/>
              </w:divBdr>
            </w:div>
            <w:div w:id="1976173941">
              <w:marLeft w:val="0"/>
              <w:marRight w:val="0"/>
              <w:marTop w:val="0"/>
              <w:marBottom w:val="0"/>
              <w:divBdr>
                <w:top w:val="none" w:sz="0" w:space="0" w:color="auto"/>
                <w:left w:val="none" w:sz="0" w:space="0" w:color="auto"/>
                <w:bottom w:val="none" w:sz="0" w:space="0" w:color="auto"/>
                <w:right w:val="none" w:sz="0" w:space="0" w:color="auto"/>
              </w:divBdr>
            </w:div>
            <w:div w:id="1544946042">
              <w:marLeft w:val="0"/>
              <w:marRight w:val="0"/>
              <w:marTop w:val="0"/>
              <w:marBottom w:val="0"/>
              <w:divBdr>
                <w:top w:val="none" w:sz="0" w:space="0" w:color="auto"/>
                <w:left w:val="none" w:sz="0" w:space="0" w:color="auto"/>
                <w:bottom w:val="none" w:sz="0" w:space="0" w:color="auto"/>
                <w:right w:val="none" w:sz="0" w:space="0" w:color="auto"/>
              </w:divBdr>
            </w:div>
            <w:div w:id="860162373">
              <w:marLeft w:val="0"/>
              <w:marRight w:val="0"/>
              <w:marTop w:val="0"/>
              <w:marBottom w:val="0"/>
              <w:divBdr>
                <w:top w:val="none" w:sz="0" w:space="0" w:color="auto"/>
                <w:left w:val="none" w:sz="0" w:space="0" w:color="auto"/>
                <w:bottom w:val="none" w:sz="0" w:space="0" w:color="auto"/>
                <w:right w:val="none" w:sz="0" w:space="0" w:color="auto"/>
              </w:divBdr>
            </w:div>
            <w:div w:id="361252315">
              <w:marLeft w:val="0"/>
              <w:marRight w:val="0"/>
              <w:marTop w:val="0"/>
              <w:marBottom w:val="0"/>
              <w:divBdr>
                <w:top w:val="none" w:sz="0" w:space="0" w:color="auto"/>
                <w:left w:val="none" w:sz="0" w:space="0" w:color="auto"/>
                <w:bottom w:val="none" w:sz="0" w:space="0" w:color="auto"/>
                <w:right w:val="none" w:sz="0" w:space="0" w:color="auto"/>
              </w:divBdr>
            </w:div>
            <w:div w:id="98572211">
              <w:marLeft w:val="0"/>
              <w:marRight w:val="0"/>
              <w:marTop w:val="0"/>
              <w:marBottom w:val="0"/>
              <w:divBdr>
                <w:top w:val="none" w:sz="0" w:space="0" w:color="auto"/>
                <w:left w:val="none" w:sz="0" w:space="0" w:color="auto"/>
                <w:bottom w:val="none" w:sz="0" w:space="0" w:color="auto"/>
                <w:right w:val="none" w:sz="0" w:space="0" w:color="auto"/>
              </w:divBdr>
            </w:div>
            <w:div w:id="1089160368">
              <w:marLeft w:val="0"/>
              <w:marRight w:val="0"/>
              <w:marTop w:val="0"/>
              <w:marBottom w:val="0"/>
              <w:divBdr>
                <w:top w:val="none" w:sz="0" w:space="0" w:color="auto"/>
                <w:left w:val="none" w:sz="0" w:space="0" w:color="auto"/>
                <w:bottom w:val="none" w:sz="0" w:space="0" w:color="auto"/>
                <w:right w:val="none" w:sz="0" w:space="0" w:color="auto"/>
              </w:divBdr>
            </w:div>
            <w:div w:id="1081485899">
              <w:marLeft w:val="0"/>
              <w:marRight w:val="0"/>
              <w:marTop w:val="0"/>
              <w:marBottom w:val="0"/>
              <w:divBdr>
                <w:top w:val="none" w:sz="0" w:space="0" w:color="auto"/>
                <w:left w:val="none" w:sz="0" w:space="0" w:color="auto"/>
                <w:bottom w:val="none" w:sz="0" w:space="0" w:color="auto"/>
                <w:right w:val="none" w:sz="0" w:space="0" w:color="auto"/>
              </w:divBdr>
            </w:div>
            <w:div w:id="459997649">
              <w:marLeft w:val="0"/>
              <w:marRight w:val="0"/>
              <w:marTop w:val="0"/>
              <w:marBottom w:val="0"/>
              <w:divBdr>
                <w:top w:val="none" w:sz="0" w:space="0" w:color="auto"/>
                <w:left w:val="none" w:sz="0" w:space="0" w:color="auto"/>
                <w:bottom w:val="none" w:sz="0" w:space="0" w:color="auto"/>
                <w:right w:val="none" w:sz="0" w:space="0" w:color="auto"/>
              </w:divBdr>
            </w:div>
            <w:div w:id="972173392">
              <w:marLeft w:val="0"/>
              <w:marRight w:val="0"/>
              <w:marTop w:val="0"/>
              <w:marBottom w:val="0"/>
              <w:divBdr>
                <w:top w:val="none" w:sz="0" w:space="0" w:color="auto"/>
                <w:left w:val="none" w:sz="0" w:space="0" w:color="auto"/>
                <w:bottom w:val="none" w:sz="0" w:space="0" w:color="auto"/>
                <w:right w:val="none" w:sz="0" w:space="0" w:color="auto"/>
              </w:divBdr>
            </w:div>
            <w:div w:id="2008285205">
              <w:marLeft w:val="0"/>
              <w:marRight w:val="0"/>
              <w:marTop w:val="0"/>
              <w:marBottom w:val="0"/>
              <w:divBdr>
                <w:top w:val="none" w:sz="0" w:space="0" w:color="auto"/>
                <w:left w:val="none" w:sz="0" w:space="0" w:color="auto"/>
                <w:bottom w:val="none" w:sz="0" w:space="0" w:color="auto"/>
                <w:right w:val="none" w:sz="0" w:space="0" w:color="auto"/>
              </w:divBdr>
            </w:div>
            <w:div w:id="734934034">
              <w:marLeft w:val="0"/>
              <w:marRight w:val="0"/>
              <w:marTop w:val="0"/>
              <w:marBottom w:val="0"/>
              <w:divBdr>
                <w:top w:val="none" w:sz="0" w:space="0" w:color="auto"/>
                <w:left w:val="none" w:sz="0" w:space="0" w:color="auto"/>
                <w:bottom w:val="none" w:sz="0" w:space="0" w:color="auto"/>
                <w:right w:val="none" w:sz="0" w:space="0" w:color="auto"/>
              </w:divBdr>
            </w:div>
            <w:div w:id="741103768">
              <w:marLeft w:val="0"/>
              <w:marRight w:val="0"/>
              <w:marTop w:val="0"/>
              <w:marBottom w:val="0"/>
              <w:divBdr>
                <w:top w:val="none" w:sz="0" w:space="0" w:color="auto"/>
                <w:left w:val="none" w:sz="0" w:space="0" w:color="auto"/>
                <w:bottom w:val="none" w:sz="0" w:space="0" w:color="auto"/>
                <w:right w:val="none" w:sz="0" w:space="0" w:color="auto"/>
              </w:divBdr>
            </w:div>
            <w:div w:id="1803112391">
              <w:marLeft w:val="0"/>
              <w:marRight w:val="0"/>
              <w:marTop w:val="0"/>
              <w:marBottom w:val="0"/>
              <w:divBdr>
                <w:top w:val="none" w:sz="0" w:space="0" w:color="auto"/>
                <w:left w:val="none" w:sz="0" w:space="0" w:color="auto"/>
                <w:bottom w:val="none" w:sz="0" w:space="0" w:color="auto"/>
                <w:right w:val="none" w:sz="0" w:space="0" w:color="auto"/>
              </w:divBdr>
            </w:div>
            <w:div w:id="864564162">
              <w:marLeft w:val="0"/>
              <w:marRight w:val="0"/>
              <w:marTop w:val="0"/>
              <w:marBottom w:val="0"/>
              <w:divBdr>
                <w:top w:val="none" w:sz="0" w:space="0" w:color="auto"/>
                <w:left w:val="none" w:sz="0" w:space="0" w:color="auto"/>
                <w:bottom w:val="none" w:sz="0" w:space="0" w:color="auto"/>
                <w:right w:val="none" w:sz="0" w:space="0" w:color="auto"/>
              </w:divBdr>
            </w:div>
            <w:div w:id="1106997274">
              <w:marLeft w:val="0"/>
              <w:marRight w:val="0"/>
              <w:marTop w:val="0"/>
              <w:marBottom w:val="0"/>
              <w:divBdr>
                <w:top w:val="none" w:sz="0" w:space="0" w:color="auto"/>
                <w:left w:val="none" w:sz="0" w:space="0" w:color="auto"/>
                <w:bottom w:val="none" w:sz="0" w:space="0" w:color="auto"/>
                <w:right w:val="none" w:sz="0" w:space="0" w:color="auto"/>
              </w:divBdr>
            </w:div>
            <w:div w:id="1345282782">
              <w:marLeft w:val="0"/>
              <w:marRight w:val="0"/>
              <w:marTop w:val="0"/>
              <w:marBottom w:val="0"/>
              <w:divBdr>
                <w:top w:val="none" w:sz="0" w:space="0" w:color="auto"/>
                <w:left w:val="none" w:sz="0" w:space="0" w:color="auto"/>
                <w:bottom w:val="none" w:sz="0" w:space="0" w:color="auto"/>
                <w:right w:val="none" w:sz="0" w:space="0" w:color="auto"/>
              </w:divBdr>
            </w:div>
            <w:div w:id="1929847517">
              <w:marLeft w:val="0"/>
              <w:marRight w:val="0"/>
              <w:marTop w:val="0"/>
              <w:marBottom w:val="0"/>
              <w:divBdr>
                <w:top w:val="none" w:sz="0" w:space="0" w:color="auto"/>
                <w:left w:val="none" w:sz="0" w:space="0" w:color="auto"/>
                <w:bottom w:val="none" w:sz="0" w:space="0" w:color="auto"/>
                <w:right w:val="none" w:sz="0" w:space="0" w:color="auto"/>
              </w:divBdr>
            </w:div>
            <w:div w:id="251134497">
              <w:marLeft w:val="0"/>
              <w:marRight w:val="0"/>
              <w:marTop w:val="0"/>
              <w:marBottom w:val="0"/>
              <w:divBdr>
                <w:top w:val="none" w:sz="0" w:space="0" w:color="auto"/>
                <w:left w:val="none" w:sz="0" w:space="0" w:color="auto"/>
                <w:bottom w:val="none" w:sz="0" w:space="0" w:color="auto"/>
                <w:right w:val="none" w:sz="0" w:space="0" w:color="auto"/>
              </w:divBdr>
            </w:div>
            <w:div w:id="1044872298">
              <w:marLeft w:val="0"/>
              <w:marRight w:val="0"/>
              <w:marTop w:val="0"/>
              <w:marBottom w:val="0"/>
              <w:divBdr>
                <w:top w:val="none" w:sz="0" w:space="0" w:color="auto"/>
                <w:left w:val="none" w:sz="0" w:space="0" w:color="auto"/>
                <w:bottom w:val="none" w:sz="0" w:space="0" w:color="auto"/>
                <w:right w:val="none" w:sz="0" w:space="0" w:color="auto"/>
              </w:divBdr>
            </w:div>
            <w:div w:id="495146439">
              <w:marLeft w:val="0"/>
              <w:marRight w:val="0"/>
              <w:marTop w:val="0"/>
              <w:marBottom w:val="0"/>
              <w:divBdr>
                <w:top w:val="none" w:sz="0" w:space="0" w:color="auto"/>
                <w:left w:val="none" w:sz="0" w:space="0" w:color="auto"/>
                <w:bottom w:val="none" w:sz="0" w:space="0" w:color="auto"/>
                <w:right w:val="none" w:sz="0" w:space="0" w:color="auto"/>
              </w:divBdr>
            </w:div>
            <w:div w:id="1235703341">
              <w:marLeft w:val="0"/>
              <w:marRight w:val="0"/>
              <w:marTop w:val="0"/>
              <w:marBottom w:val="0"/>
              <w:divBdr>
                <w:top w:val="none" w:sz="0" w:space="0" w:color="auto"/>
                <w:left w:val="none" w:sz="0" w:space="0" w:color="auto"/>
                <w:bottom w:val="none" w:sz="0" w:space="0" w:color="auto"/>
                <w:right w:val="none" w:sz="0" w:space="0" w:color="auto"/>
              </w:divBdr>
            </w:div>
            <w:div w:id="729155907">
              <w:marLeft w:val="0"/>
              <w:marRight w:val="0"/>
              <w:marTop w:val="0"/>
              <w:marBottom w:val="0"/>
              <w:divBdr>
                <w:top w:val="none" w:sz="0" w:space="0" w:color="auto"/>
                <w:left w:val="none" w:sz="0" w:space="0" w:color="auto"/>
                <w:bottom w:val="none" w:sz="0" w:space="0" w:color="auto"/>
                <w:right w:val="none" w:sz="0" w:space="0" w:color="auto"/>
              </w:divBdr>
            </w:div>
            <w:div w:id="1347756840">
              <w:marLeft w:val="0"/>
              <w:marRight w:val="0"/>
              <w:marTop w:val="0"/>
              <w:marBottom w:val="0"/>
              <w:divBdr>
                <w:top w:val="none" w:sz="0" w:space="0" w:color="auto"/>
                <w:left w:val="none" w:sz="0" w:space="0" w:color="auto"/>
                <w:bottom w:val="none" w:sz="0" w:space="0" w:color="auto"/>
                <w:right w:val="none" w:sz="0" w:space="0" w:color="auto"/>
              </w:divBdr>
            </w:div>
            <w:div w:id="1151099881">
              <w:marLeft w:val="0"/>
              <w:marRight w:val="0"/>
              <w:marTop w:val="0"/>
              <w:marBottom w:val="0"/>
              <w:divBdr>
                <w:top w:val="none" w:sz="0" w:space="0" w:color="auto"/>
                <w:left w:val="none" w:sz="0" w:space="0" w:color="auto"/>
                <w:bottom w:val="none" w:sz="0" w:space="0" w:color="auto"/>
                <w:right w:val="none" w:sz="0" w:space="0" w:color="auto"/>
              </w:divBdr>
            </w:div>
            <w:div w:id="1973318897">
              <w:marLeft w:val="0"/>
              <w:marRight w:val="0"/>
              <w:marTop w:val="0"/>
              <w:marBottom w:val="0"/>
              <w:divBdr>
                <w:top w:val="none" w:sz="0" w:space="0" w:color="auto"/>
                <w:left w:val="none" w:sz="0" w:space="0" w:color="auto"/>
                <w:bottom w:val="none" w:sz="0" w:space="0" w:color="auto"/>
                <w:right w:val="none" w:sz="0" w:space="0" w:color="auto"/>
              </w:divBdr>
            </w:div>
            <w:div w:id="1736735166">
              <w:marLeft w:val="0"/>
              <w:marRight w:val="0"/>
              <w:marTop w:val="0"/>
              <w:marBottom w:val="0"/>
              <w:divBdr>
                <w:top w:val="none" w:sz="0" w:space="0" w:color="auto"/>
                <w:left w:val="none" w:sz="0" w:space="0" w:color="auto"/>
                <w:bottom w:val="none" w:sz="0" w:space="0" w:color="auto"/>
                <w:right w:val="none" w:sz="0" w:space="0" w:color="auto"/>
              </w:divBdr>
            </w:div>
            <w:div w:id="129329774">
              <w:marLeft w:val="0"/>
              <w:marRight w:val="0"/>
              <w:marTop w:val="0"/>
              <w:marBottom w:val="0"/>
              <w:divBdr>
                <w:top w:val="none" w:sz="0" w:space="0" w:color="auto"/>
                <w:left w:val="none" w:sz="0" w:space="0" w:color="auto"/>
                <w:bottom w:val="none" w:sz="0" w:space="0" w:color="auto"/>
                <w:right w:val="none" w:sz="0" w:space="0" w:color="auto"/>
              </w:divBdr>
            </w:div>
            <w:div w:id="379983756">
              <w:marLeft w:val="0"/>
              <w:marRight w:val="0"/>
              <w:marTop w:val="0"/>
              <w:marBottom w:val="0"/>
              <w:divBdr>
                <w:top w:val="none" w:sz="0" w:space="0" w:color="auto"/>
                <w:left w:val="none" w:sz="0" w:space="0" w:color="auto"/>
                <w:bottom w:val="none" w:sz="0" w:space="0" w:color="auto"/>
                <w:right w:val="none" w:sz="0" w:space="0" w:color="auto"/>
              </w:divBdr>
            </w:div>
            <w:div w:id="1962950890">
              <w:marLeft w:val="0"/>
              <w:marRight w:val="0"/>
              <w:marTop w:val="0"/>
              <w:marBottom w:val="0"/>
              <w:divBdr>
                <w:top w:val="none" w:sz="0" w:space="0" w:color="auto"/>
                <w:left w:val="none" w:sz="0" w:space="0" w:color="auto"/>
                <w:bottom w:val="none" w:sz="0" w:space="0" w:color="auto"/>
                <w:right w:val="none" w:sz="0" w:space="0" w:color="auto"/>
              </w:divBdr>
            </w:div>
            <w:div w:id="1949464543">
              <w:marLeft w:val="0"/>
              <w:marRight w:val="0"/>
              <w:marTop w:val="0"/>
              <w:marBottom w:val="0"/>
              <w:divBdr>
                <w:top w:val="none" w:sz="0" w:space="0" w:color="auto"/>
                <w:left w:val="none" w:sz="0" w:space="0" w:color="auto"/>
                <w:bottom w:val="none" w:sz="0" w:space="0" w:color="auto"/>
                <w:right w:val="none" w:sz="0" w:space="0" w:color="auto"/>
              </w:divBdr>
            </w:div>
            <w:div w:id="1558472996">
              <w:marLeft w:val="0"/>
              <w:marRight w:val="0"/>
              <w:marTop w:val="0"/>
              <w:marBottom w:val="0"/>
              <w:divBdr>
                <w:top w:val="none" w:sz="0" w:space="0" w:color="auto"/>
                <w:left w:val="none" w:sz="0" w:space="0" w:color="auto"/>
                <w:bottom w:val="none" w:sz="0" w:space="0" w:color="auto"/>
                <w:right w:val="none" w:sz="0" w:space="0" w:color="auto"/>
              </w:divBdr>
            </w:div>
            <w:div w:id="1032341098">
              <w:marLeft w:val="0"/>
              <w:marRight w:val="0"/>
              <w:marTop w:val="0"/>
              <w:marBottom w:val="0"/>
              <w:divBdr>
                <w:top w:val="none" w:sz="0" w:space="0" w:color="auto"/>
                <w:left w:val="none" w:sz="0" w:space="0" w:color="auto"/>
                <w:bottom w:val="none" w:sz="0" w:space="0" w:color="auto"/>
                <w:right w:val="none" w:sz="0" w:space="0" w:color="auto"/>
              </w:divBdr>
            </w:div>
            <w:div w:id="2102021743">
              <w:marLeft w:val="0"/>
              <w:marRight w:val="0"/>
              <w:marTop w:val="0"/>
              <w:marBottom w:val="0"/>
              <w:divBdr>
                <w:top w:val="none" w:sz="0" w:space="0" w:color="auto"/>
                <w:left w:val="none" w:sz="0" w:space="0" w:color="auto"/>
                <w:bottom w:val="none" w:sz="0" w:space="0" w:color="auto"/>
                <w:right w:val="none" w:sz="0" w:space="0" w:color="auto"/>
              </w:divBdr>
            </w:div>
            <w:div w:id="568348013">
              <w:marLeft w:val="0"/>
              <w:marRight w:val="0"/>
              <w:marTop w:val="0"/>
              <w:marBottom w:val="0"/>
              <w:divBdr>
                <w:top w:val="none" w:sz="0" w:space="0" w:color="auto"/>
                <w:left w:val="none" w:sz="0" w:space="0" w:color="auto"/>
                <w:bottom w:val="none" w:sz="0" w:space="0" w:color="auto"/>
                <w:right w:val="none" w:sz="0" w:space="0" w:color="auto"/>
              </w:divBdr>
            </w:div>
            <w:div w:id="1835875155">
              <w:marLeft w:val="0"/>
              <w:marRight w:val="0"/>
              <w:marTop w:val="0"/>
              <w:marBottom w:val="0"/>
              <w:divBdr>
                <w:top w:val="none" w:sz="0" w:space="0" w:color="auto"/>
                <w:left w:val="none" w:sz="0" w:space="0" w:color="auto"/>
                <w:bottom w:val="none" w:sz="0" w:space="0" w:color="auto"/>
                <w:right w:val="none" w:sz="0" w:space="0" w:color="auto"/>
              </w:divBdr>
            </w:div>
            <w:div w:id="2108381168">
              <w:marLeft w:val="0"/>
              <w:marRight w:val="0"/>
              <w:marTop w:val="0"/>
              <w:marBottom w:val="0"/>
              <w:divBdr>
                <w:top w:val="none" w:sz="0" w:space="0" w:color="auto"/>
                <w:left w:val="none" w:sz="0" w:space="0" w:color="auto"/>
                <w:bottom w:val="none" w:sz="0" w:space="0" w:color="auto"/>
                <w:right w:val="none" w:sz="0" w:space="0" w:color="auto"/>
              </w:divBdr>
            </w:div>
            <w:div w:id="646981999">
              <w:marLeft w:val="0"/>
              <w:marRight w:val="0"/>
              <w:marTop w:val="0"/>
              <w:marBottom w:val="0"/>
              <w:divBdr>
                <w:top w:val="none" w:sz="0" w:space="0" w:color="auto"/>
                <w:left w:val="none" w:sz="0" w:space="0" w:color="auto"/>
                <w:bottom w:val="none" w:sz="0" w:space="0" w:color="auto"/>
                <w:right w:val="none" w:sz="0" w:space="0" w:color="auto"/>
              </w:divBdr>
            </w:div>
            <w:div w:id="162358936">
              <w:marLeft w:val="0"/>
              <w:marRight w:val="0"/>
              <w:marTop w:val="0"/>
              <w:marBottom w:val="0"/>
              <w:divBdr>
                <w:top w:val="none" w:sz="0" w:space="0" w:color="auto"/>
                <w:left w:val="none" w:sz="0" w:space="0" w:color="auto"/>
                <w:bottom w:val="none" w:sz="0" w:space="0" w:color="auto"/>
                <w:right w:val="none" w:sz="0" w:space="0" w:color="auto"/>
              </w:divBdr>
            </w:div>
            <w:div w:id="170604370">
              <w:marLeft w:val="0"/>
              <w:marRight w:val="0"/>
              <w:marTop w:val="0"/>
              <w:marBottom w:val="0"/>
              <w:divBdr>
                <w:top w:val="none" w:sz="0" w:space="0" w:color="auto"/>
                <w:left w:val="none" w:sz="0" w:space="0" w:color="auto"/>
                <w:bottom w:val="none" w:sz="0" w:space="0" w:color="auto"/>
                <w:right w:val="none" w:sz="0" w:space="0" w:color="auto"/>
              </w:divBdr>
            </w:div>
            <w:div w:id="1849060178">
              <w:marLeft w:val="0"/>
              <w:marRight w:val="0"/>
              <w:marTop w:val="0"/>
              <w:marBottom w:val="0"/>
              <w:divBdr>
                <w:top w:val="none" w:sz="0" w:space="0" w:color="auto"/>
                <w:left w:val="none" w:sz="0" w:space="0" w:color="auto"/>
                <w:bottom w:val="none" w:sz="0" w:space="0" w:color="auto"/>
                <w:right w:val="none" w:sz="0" w:space="0" w:color="auto"/>
              </w:divBdr>
            </w:div>
            <w:div w:id="1091391338">
              <w:marLeft w:val="0"/>
              <w:marRight w:val="0"/>
              <w:marTop w:val="0"/>
              <w:marBottom w:val="0"/>
              <w:divBdr>
                <w:top w:val="none" w:sz="0" w:space="0" w:color="auto"/>
                <w:left w:val="none" w:sz="0" w:space="0" w:color="auto"/>
                <w:bottom w:val="none" w:sz="0" w:space="0" w:color="auto"/>
                <w:right w:val="none" w:sz="0" w:space="0" w:color="auto"/>
              </w:divBdr>
            </w:div>
            <w:div w:id="1024014532">
              <w:marLeft w:val="0"/>
              <w:marRight w:val="0"/>
              <w:marTop w:val="0"/>
              <w:marBottom w:val="0"/>
              <w:divBdr>
                <w:top w:val="none" w:sz="0" w:space="0" w:color="auto"/>
                <w:left w:val="none" w:sz="0" w:space="0" w:color="auto"/>
                <w:bottom w:val="none" w:sz="0" w:space="0" w:color="auto"/>
                <w:right w:val="none" w:sz="0" w:space="0" w:color="auto"/>
              </w:divBdr>
            </w:div>
            <w:div w:id="1170212900">
              <w:marLeft w:val="0"/>
              <w:marRight w:val="0"/>
              <w:marTop w:val="0"/>
              <w:marBottom w:val="0"/>
              <w:divBdr>
                <w:top w:val="none" w:sz="0" w:space="0" w:color="auto"/>
                <w:left w:val="none" w:sz="0" w:space="0" w:color="auto"/>
                <w:bottom w:val="none" w:sz="0" w:space="0" w:color="auto"/>
                <w:right w:val="none" w:sz="0" w:space="0" w:color="auto"/>
              </w:divBdr>
            </w:div>
            <w:div w:id="1356879607">
              <w:marLeft w:val="0"/>
              <w:marRight w:val="0"/>
              <w:marTop w:val="0"/>
              <w:marBottom w:val="0"/>
              <w:divBdr>
                <w:top w:val="none" w:sz="0" w:space="0" w:color="auto"/>
                <w:left w:val="none" w:sz="0" w:space="0" w:color="auto"/>
                <w:bottom w:val="none" w:sz="0" w:space="0" w:color="auto"/>
                <w:right w:val="none" w:sz="0" w:space="0" w:color="auto"/>
              </w:divBdr>
            </w:div>
            <w:div w:id="1488323753">
              <w:marLeft w:val="0"/>
              <w:marRight w:val="0"/>
              <w:marTop w:val="0"/>
              <w:marBottom w:val="0"/>
              <w:divBdr>
                <w:top w:val="none" w:sz="0" w:space="0" w:color="auto"/>
                <w:left w:val="none" w:sz="0" w:space="0" w:color="auto"/>
                <w:bottom w:val="none" w:sz="0" w:space="0" w:color="auto"/>
                <w:right w:val="none" w:sz="0" w:space="0" w:color="auto"/>
              </w:divBdr>
            </w:div>
            <w:div w:id="1341615388">
              <w:marLeft w:val="0"/>
              <w:marRight w:val="0"/>
              <w:marTop w:val="0"/>
              <w:marBottom w:val="0"/>
              <w:divBdr>
                <w:top w:val="none" w:sz="0" w:space="0" w:color="auto"/>
                <w:left w:val="none" w:sz="0" w:space="0" w:color="auto"/>
                <w:bottom w:val="none" w:sz="0" w:space="0" w:color="auto"/>
                <w:right w:val="none" w:sz="0" w:space="0" w:color="auto"/>
              </w:divBdr>
            </w:div>
            <w:div w:id="1838615865">
              <w:marLeft w:val="0"/>
              <w:marRight w:val="0"/>
              <w:marTop w:val="0"/>
              <w:marBottom w:val="0"/>
              <w:divBdr>
                <w:top w:val="none" w:sz="0" w:space="0" w:color="auto"/>
                <w:left w:val="none" w:sz="0" w:space="0" w:color="auto"/>
                <w:bottom w:val="none" w:sz="0" w:space="0" w:color="auto"/>
                <w:right w:val="none" w:sz="0" w:space="0" w:color="auto"/>
              </w:divBdr>
            </w:div>
            <w:div w:id="1414012747">
              <w:marLeft w:val="0"/>
              <w:marRight w:val="0"/>
              <w:marTop w:val="0"/>
              <w:marBottom w:val="0"/>
              <w:divBdr>
                <w:top w:val="none" w:sz="0" w:space="0" w:color="auto"/>
                <w:left w:val="none" w:sz="0" w:space="0" w:color="auto"/>
                <w:bottom w:val="none" w:sz="0" w:space="0" w:color="auto"/>
                <w:right w:val="none" w:sz="0" w:space="0" w:color="auto"/>
              </w:divBdr>
            </w:div>
            <w:div w:id="328563396">
              <w:marLeft w:val="0"/>
              <w:marRight w:val="0"/>
              <w:marTop w:val="0"/>
              <w:marBottom w:val="0"/>
              <w:divBdr>
                <w:top w:val="none" w:sz="0" w:space="0" w:color="auto"/>
                <w:left w:val="none" w:sz="0" w:space="0" w:color="auto"/>
                <w:bottom w:val="none" w:sz="0" w:space="0" w:color="auto"/>
                <w:right w:val="none" w:sz="0" w:space="0" w:color="auto"/>
              </w:divBdr>
            </w:div>
            <w:div w:id="1316371302">
              <w:marLeft w:val="0"/>
              <w:marRight w:val="0"/>
              <w:marTop w:val="0"/>
              <w:marBottom w:val="0"/>
              <w:divBdr>
                <w:top w:val="none" w:sz="0" w:space="0" w:color="auto"/>
                <w:left w:val="none" w:sz="0" w:space="0" w:color="auto"/>
                <w:bottom w:val="none" w:sz="0" w:space="0" w:color="auto"/>
                <w:right w:val="none" w:sz="0" w:space="0" w:color="auto"/>
              </w:divBdr>
            </w:div>
            <w:div w:id="1516116288">
              <w:marLeft w:val="0"/>
              <w:marRight w:val="0"/>
              <w:marTop w:val="0"/>
              <w:marBottom w:val="0"/>
              <w:divBdr>
                <w:top w:val="none" w:sz="0" w:space="0" w:color="auto"/>
                <w:left w:val="none" w:sz="0" w:space="0" w:color="auto"/>
                <w:bottom w:val="none" w:sz="0" w:space="0" w:color="auto"/>
                <w:right w:val="none" w:sz="0" w:space="0" w:color="auto"/>
              </w:divBdr>
            </w:div>
            <w:div w:id="990790262">
              <w:marLeft w:val="0"/>
              <w:marRight w:val="0"/>
              <w:marTop w:val="0"/>
              <w:marBottom w:val="0"/>
              <w:divBdr>
                <w:top w:val="none" w:sz="0" w:space="0" w:color="auto"/>
                <w:left w:val="none" w:sz="0" w:space="0" w:color="auto"/>
                <w:bottom w:val="none" w:sz="0" w:space="0" w:color="auto"/>
                <w:right w:val="none" w:sz="0" w:space="0" w:color="auto"/>
              </w:divBdr>
            </w:div>
            <w:div w:id="1187015363">
              <w:marLeft w:val="0"/>
              <w:marRight w:val="0"/>
              <w:marTop w:val="0"/>
              <w:marBottom w:val="0"/>
              <w:divBdr>
                <w:top w:val="none" w:sz="0" w:space="0" w:color="auto"/>
                <w:left w:val="none" w:sz="0" w:space="0" w:color="auto"/>
                <w:bottom w:val="none" w:sz="0" w:space="0" w:color="auto"/>
                <w:right w:val="none" w:sz="0" w:space="0" w:color="auto"/>
              </w:divBdr>
            </w:div>
            <w:div w:id="1848446108">
              <w:marLeft w:val="0"/>
              <w:marRight w:val="0"/>
              <w:marTop w:val="0"/>
              <w:marBottom w:val="0"/>
              <w:divBdr>
                <w:top w:val="none" w:sz="0" w:space="0" w:color="auto"/>
                <w:left w:val="none" w:sz="0" w:space="0" w:color="auto"/>
                <w:bottom w:val="none" w:sz="0" w:space="0" w:color="auto"/>
                <w:right w:val="none" w:sz="0" w:space="0" w:color="auto"/>
              </w:divBdr>
            </w:div>
            <w:div w:id="1292174270">
              <w:marLeft w:val="0"/>
              <w:marRight w:val="0"/>
              <w:marTop w:val="0"/>
              <w:marBottom w:val="0"/>
              <w:divBdr>
                <w:top w:val="none" w:sz="0" w:space="0" w:color="auto"/>
                <w:left w:val="none" w:sz="0" w:space="0" w:color="auto"/>
                <w:bottom w:val="none" w:sz="0" w:space="0" w:color="auto"/>
                <w:right w:val="none" w:sz="0" w:space="0" w:color="auto"/>
              </w:divBdr>
            </w:div>
            <w:div w:id="520631959">
              <w:marLeft w:val="0"/>
              <w:marRight w:val="0"/>
              <w:marTop w:val="0"/>
              <w:marBottom w:val="0"/>
              <w:divBdr>
                <w:top w:val="none" w:sz="0" w:space="0" w:color="auto"/>
                <w:left w:val="none" w:sz="0" w:space="0" w:color="auto"/>
                <w:bottom w:val="none" w:sz="0" w:space="0" w:color="auto"/>
                <w:right w:val="none" w:sz="0" w:space="0" w:color="auto"/>
              </w:divBdr>
            </w:div>
            <w:div w:id="1452550474">
              <w:marLeft w:val="0"/>
              <w:marRight w:val="0"/>
              <w:marTop w:val="0"/>
              <w:marBottom w:val="0"/>
              <w:divBdr>
                <w:top w:val="none" w:sz="0" w:space="0" w:color="auto"/>
                <w:left w:val="none" w:sz="0" w:space="0" w:color="auto"/>
                <w:bottom w:val="none" w:sz="0" w:space="0" w:color="auto"/>
                <w:right w:val="none" w:sz="0" w:space="0" w:color="auto"/>
              </w:divBdr>
            </w:div>
            <w:div w:id="455488612">
              <w:marLeft w:val="0"/>
              <w:marRight w:val="0"/>
              <w:marTop w:val="0"/>
              <w:marBottom w:val="0"/>
              <w:divBdr>
                <w:top w:val="none" w:sz="0" w:space="0" w:color="auto"/>
                <w:left w:val="none" w:sz="0" w:space="0" w:color="auto"/>
                <w:bottom w:val="none" w:sz="0" w:space="0" w:color="auto"/>
                <w:right w:val="none" w:sz="0" w:space="0" w:color="auto"/>
              </w:divBdr>
            </w:div>
            <w:div w:id="1690257691">
              <w:marLeft w:val="0"/>
              <w:marRight w:val="0"/>
              <w:marTop w:val="0"/>
              <w:marBottom w:val="0"/>
              <w:divBdr>
                <w:top w:val="none" w:sz="0" w:space="0" w:color="auto"/>
                <w:left w:val="none" w:sz="0" w:space="0" w:color="auto"/>
                <w:bottom w:val="none" w:sz="0" w:space="0" w:color="auto"/>
                <w:right w:val="none" w:sz="0" w:space="0" w:color="auto"/>
              </w:divBdr>
            </w:div>
            <w:div w:id="986934261">
              <w:marLeft w:val="0"/>
              <w:marRight w:val="0"/>
              <w:marTop w:val="0"/>
              <w:marBottom w:val="0"/>
              <w:divBdr>
                <w:top w:val="none" w:sz="0" w:space="0" w:color="auto"/>
                <w:left w:val="none" w:sz="0" w:space="0" w:color="auto"/>
                <w:bottom w:val="none" w:sz="0" w:space="0" w:color="auto"/>
                <w:right w:val="none" w:sz="0" w:space="0" w:color="auto"/>
              </w:divBdr>
            </w:div>
            <w:div w:id="1224296447">
              <w:marLeft w:val="0"/>
              <w:marRight w:val="0"/>
              <w:marTop w:val="0"/>
              <w:marBottom w:val="0"/>
              <w:divBdr>
                <w:top w:val="none" w:sz="0" w:space="0" w:color="auto"/>
                <w:left w:val="none" w:sz="0" w:space="0" w:color="auto"/>
                <w:bottom w:val="none" w:sz="0" w:space="0" w:color="auto"/>
                <w:right w:val="none" w:sz="0" w:space="0" w:color="auto"/>
              </w:divBdr>
            </w:div>
            <w:div w:id="791705035">
              <w:marLeft w:val="0"/>
              <w:marRight w:val="0"/>
              <w:marTop w:val="0"/>
              <w:marBottom w:val="0"/>
              <w:divBdr>
                <w:top w:val="none" w:sz="0" w:space="0" w:color="auto"/>
                <w:left w:val="none" w:sz="0" w:space="0" w:color="auto"/>
                <w:bottom w:val="none" w:sz="0" w:space="0" w:color="auto"/>
                <w:right w:val="none" w:sz="0" w:space="0" w:color="auto"/>
              </w:divBdr>
            </w:div>
            <w:div w:id="79714140">
              <w:marLeft w:val="0"/>
              <w:marRight w:val="0"/>
              <w:marTop w:val="0"/>
              <w:marBottom w:val="0"/>
              <w:divBdr>
                <w:top w:val="none" w:sz="0" w:space="0" w:color="auto"/>
                <w:left w:val="none" w:sz="0" w:space="0" w:color="auto"/>
                <w:bottom w:val="none" w:sz="0" w:space="0" w:color="auto"/>
                <w:right w:val="none" w:sz="0" w:space="0" w:color="auto"/>
              </w:divBdr>
            </w:div>
            <w:div w:id="87117941">
              <w:marLeft w:val="0"/>
              <w:marRight w:val="0"/>
              <w:marTop w:val="0"/>
              <w:marBottom w:val="0"/>
              <w:divBdr>
                <w:top w:val="none" w:sz="0" w:space="0" w:color="auto"/>
                <w:left w:val="none" w:sz="0" w:space="0" w:color="auto"/>
                <w:bottom w:val="none" w:sz="0" w:space="0" w:color="auto"/>
                <w:right w:val="none" w:sz="0" w:space="0" w:color="auto"/>
              </w:divBdr>
            </w:div>
            <w:div w:id="1066755762">
              <w:marLeft w:val="0"/>
              <w:marRight w:val="0"/>
              <w:marTop w:val="0"/>
              <w:marBottom w:val="0"/>
              <w:divBdr>
                <w:top w:val="none" w:sz="0" w:space="0" w:color="auto"/>
                <w:left w:val="none" w:sz="0" w:space="0" w:color="auto"/>
                <w:bottom w:val="none" w:sz="0" w:space="0" w:color="auto"/>
                <w:right w:val="none" w:sz="0" w:space="0" w:color="auto"/>
              </w:divBdr>
            </w:div>
            <w:div w:id="1582985085">
              <w:marLeft w:val="0"/>
              <w:marRight w:val="0"/>
              <w:marTop w:val="0"/>
              <w:marBottom w:val="0"/>
              <w:divBdr>
                <w:top w:val="none" w:sz="0" w:space="0" w:color="auto"/>
                <w:left w:val="none" w:sz="0" w:space="0" w:color="auto"/>
                <w:bottom w:val="none" w:sz="0" w:space="0" w:color="auto"/>
                <w:right w:val="none" w:sz="0" w:space="0" w:color="auto"/>
              </w:divBdr>
            </w:div>
            <w:div w:id="1225991109">
              <w:marLeft w:val="0"/>
              <w:marRight w:val="0"/>
              <w:marTop w:val="0"/>
              <w:marBottom w:val="0"/>
              <w:divBdr>
                <w:top w:val="none" w:sz="0" w:space="0" w:color="auto"/>
                <w:left w:val="none" w:sz="0" w:space="0" w:color="auto"/>
                <w:bottom w:val="none" w:sz="0" w:space="0" w:color="auto"/>
                <w:right w:val="none" w:sz="0" w:space="0" w:color="auto"/>
              </w:divBdr>
            </w:div>
            <w:div w:id="1200554511">
              <w:marLeft w:val="0"/>
              <w:marRight w:val="0"/>
              <w:marTop w:val="0"/>
              <w:marBottom w:val="0"/>
              <w:divBdr>
                <w:top w:val="none" w:sz="0" w:space="0" w:color="auto"/>
                <w:left w:val="none" w:sz="0" w:space="0" w:color="auto"/>
                <w:bottom w:val="none" w:sz="0" w:space="0" w:color="auto"/>
                <w:right w:val="none" w:sz="0" w:space="0" w:color="auto"/>
              </w:divBdr>
            </w:div>
            <w:div w:id="1997411484">
              <w:marLeft w:val="0"/>
              <w:marRight w:val="0"/>
              <w:marTop w:val="0"/>
              <w:marBottom w:val="0"/>
              <w:divBdr>
                <w:top w:val="none" w:sz="0" w:space="0" w:color="auto"/>
                <w:left w:val="none" w:sz="0" w:space="0" w:color="auto"/>
                <w:bottom w:val="none" w:sz="0" w:space="0" w:color="auto"/>
                <w:right w:val="none" w:sz="0" w:space="0" w:color="auto"/>
              </w:divBdr>
            </w:div>
            <w:div w:id="653795409">
              <w:marLeft w:val="0"/>
              <w:marRight w:val="0"/>
              <w:marTop w:val="0"/>
              <w:marBottom w:val="0"/>
              <w:divBdr>
                <w:top w:val="none" w:sz="0" w:space="0" w:color="auto"/>
                <w:left w:val="none" w:sz="0" w:space="0" w:color="auto"/>
                <w:bottom w:val="none" w:sz="0" w:space="0" w:color="auto"/>
                <w:right w:val="none" w:sz="0" w:space="0" w:color="auto"/>
              </w:divBdr>
            </w:div>
            <w:div w:id="1522284216">
              <w:marLeft w:val="0"/>
              <w:marRight w:val="0"/>
              <w:marTop w:val="0"/>
              <w:marBottom w:val="0"/>
              <w:divBdr>
                <w:top w:val="none" w:sz="0" w:space="0" w:color="auto"/>
                <w:left w:val="none" w:sz="0" w:space="0" w:color="auto"/>
                <w:bottom w:val="none" w:sz="0" w:space="0" w:color="auto"/>
                <w:right w:val="none" w:sz="0" w:space="0" w:color="auto"/>
              </w:divBdr>
            </w:div>
            <w:div w:id="1501852166">
              <w:marLeft w:val="0"/>
              <w:marRight w:val="0"/>
              <w:marTop w:val="0"/>
              <w:marBottom w:val="0"/>
              <w:divBdr>
                <w:top w:val="none" w:sz="0" w:space="0" w:color="auto"/>
                <w:left w:val="none" w:sz="0" w:space="0" w:color="auto"/>
                <w:bottom w:val="none" w:sz="0" w:space="0" w:color="auto"/>
                <w:right w:val="none" w:sz="0" w:space="0" w:color="auto"/>
              </w:divBdr>
            </w:div>
            <w:div w:id="1932082564">
              <w:marLeft w:val="0"/>
              <w:marRight w:val="0"/>
              <w:marTop w:val="0"/>
              <w:marBottom w:val="0"/>
              <w:divBdr>
                <w:top w:val="none" w:sz="0" w:space="0" w:color="auto"/>
                <w:left w:val="none" w:sz="0" w:space="0" w:color="auto"/>
                <w:bottom w:val="none" w:sz="0" w:space="0" w:color="auto"/>
                <w:right w:val="none" w:sz="0" w:space="0" w:color="auto"/>
              </w:divBdr>
            </w:div>
            <w:div w:id="128982791">
              <w:marLeft w:val="0"/>
              <w:marRight w:val="0"/>
              <w:marTop w:val="0"/>
              <w:marBottom w:val="0"/>
              <w:divBdr>
                <w:top w:val="none" w:sz="0" w:space="0" w:color="auto"/>
                <w:left w:val="none" w:sz="0" w:space="0" w:color="auto"/>
                <w:bottom w:val="none" w:sz="0" w:space="0" w:color="auto"/>
                <w:right w:val="none" w:sz="0" w:space="0" w:color="auto"/>
              </w:divBdr>
            </w:div>
            <w:div w:id="1924147168">
              <w:marLeft w:val="0"/>
              <w:marRight w:val="0"/>
              <w:marTop w:val="0"/>
              <w:marBottom w:val="0"/>
              <w:divBdr>
                <w:top w:val="none" w:sz="0" w:space="0" w:color="auto"/>
                <w:left w:val="none" w:sz="0" w:space="0" w:color="auto"/>
                <w:bottom w:val="none" w:sz="0" w:space="0" w:color="auto"/>
                <w:right w:val="none" w:sz="0" w:space="0" w:color="auto"/>
              </w:divBdr>
            </w:div>
            <w:div w:id="1203710683">
              <w:marLeft w:val="0"/>
              <w:marRight w:val="0"/>
              <w:marTop w:val="0"/>
              <w:marBottom w:val="0"/>
              <w:divBdr>
                <w:top w:val="none" w:sz="0" w:space="0" w:color="auto"/>
                <w:left w:val="none" w:sz="0" w:space="0" w:color="auto"/>
                <w:bottom w:val="none" w:sz="0" w:space="0" w:color="auto"/>
                <w:right w:val="none" w:sz="0" w:space="0" w:color="auto"/>
              </w:divBdr>
            </w:div>
            <w:div w:id="829948502">
              <w:marLeft w:val="0"/>
              <w:marRight w:val="0"/>
              <w:marTop w:val="0"/>
              <w:marBottom w:val="0"/>
              <w:divBdr>
                <w:top w:val="none" w:sz="0" w:space="0" w:color="auto"/>
                <w:left w:val="none" w:sz="0" w:space="0" w:color="auto"/>
                <w:bottom w:val="none" w:sz="0" w:space="0" w:color="auto"/>
                <w:right w:val="none" w:sz="0" w:space="0" w:color="auto"/>
              </w:divBdr>
            </w:div>
            <w:div w:id="65707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7B5F9BB-18D6-45B8-A13B-C7D0BCE30E14}">
  <we:reference id="wa200000011" version="1.0.1.0" store="es-ES" storeType="OMEX"/>
  <we:alternateReferences>
    <we:reference id="WA200000011" version="1.0.1.0" store="WA200000011" storeType="OMEX"/>
  </we:alternateReferences>
  <we:properties>
    <we:property name="theme" value="&quot;A11y Dark&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1</Pages>
  <Words>16422</Words>
  <Characters>90323</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176</cp:revision>
  <cp:lastPrinted>2026-05-21T22:03:00Z</cp:lastPrinted>
  <dcterms:created xsi:type="dcterms:W3CDTF">2026-05-21T19:09:00Z</dcterms:created>
  <dcterms:modified xsi:type="dcterms:W3CDTF">2026-05-21T22:04:00Z</dcterms:modified>
</cp:coreProperties>
</file>