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04B41" w14:textId="77777777" w:rsidR="00953B39" w:rsidRDefault="00F0116B">
      <w:r>
        <w:rPr>
          <w:noProof/>
        </w:rPr>
        <w:drawing>
          <wp:anchor distT="0" distB="0" distL="114300" distR="114300" simplePos="0" relativeHeight="251658240" behindDoc="0" locked="0" layoutInCell="1" hidden="0" allowOverlap="1" wp14:anchorId="06EBD092" wp14:editId="1FAD317B">
            <wp:simplePos x="0" y="0"/>
            <wp:positionH relativeFrom="column">
              <wp:posOffset>2</wp:posOffset>
            </wp:positionH>
            <wp:positionV relativeFrom="paragraph">
              <wp:posOffset>322</wp:posOffset>
            </wp:positionV>
            <wp:extent cx="4816017" cy="934872"/>
            <wp:effectExtent l="0" t="0" r="0" b="0"/>
            <wp:wrapNone/>
            <wp:docPr id="9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 b="9519"/>
                    <a:stretch>
                      <a:fillRect/>
                    </a:stretch>
                  </pic:blipFill>
                  <pic:spPr>
                    <a:xfrm>
                      <a:off x="0" y="0"/>
                      <a:ext cx="4816017" cy="934872"/>
                    </a:xfrm>
                    <a:prstGeom prst="rect">
                      <a:avLst/>
                    </a:prstGeom>
                    <a:ln/>
                  </pic:spPr>
                </pic:pic>
              </a:graphicData>
            </a:graphic>
          </wp:anchor>
        </w:drawing>
      </w:r>
    </w:p>
    <w:p w14:paraId="4CB3B795" w14:textId="77777777" w:rsidR="00953B39" w:rsidRDefault="00953B39"/>
    <w:p w14:paraId="2596A719" w14:textId="77777777" w:rsidR="00953B39" w:rsidRDefault="00953B39"/>
    <w:p w14:paraId="1F952700" w14:textId="77777777" w:rsidR="00953B39" w:rsidRDefault="00953B39"/>
    <w:tbl>
      <w:tblPr>
        <w:tblStyle w:val="a4"/>
        <w:tblW w:w="7349" w:type="dxa"/>
        <w:tblInd w:w="0" w:type="dxa"/>
        <w:tblBorders>
          <w:left w:val="single" w:sz="18" w:space="0" w:color="4F81BD"/>
        </w:tblBorders>
        <w:tblLayout w:type="fixed"/>
        <w:tblLook w:val="0400" w:firstRow="0" w:lastRow="0" w:firstColumn="0" w:lastColumn="0" w:noHBand="0" w:noVBand="1"/>
      </w:tblPr>
      <w:tblGrid>
        <w:gridCol w:w="7349"/>
      </w:tblGrid>
      <w:tr w:rsidR="00953B39" w14:paraId="4CE8AEAC" w14:textId="77777777">
        <w:trPr>
          <w:trHeight w:val="12"/>
        </w:trPr>
        <w:tc>
          <w:tcPr>
            <w:tcW w:w="7349" w:type="dxa"/>
            <w:tcMar>
              <w:top w:w="216" w:type="dxa"/>
              <w:left w:w="115" w:type="dxa"/>
              <w:bottom w:w="216" w:type="dxa"/>
              <w:right w:w="115" w:type="dxa"/>
            </w:tcMar>
          </w:tcPr>
          <w:p w14:paraId="3805F854" w14:textId="77777777" w:rsidR="00953B39" w:rsidRDefault="00F0116B">
            <w:pPr>
              <w:pBdr>
                <w:top w:val="nil"/>
                <w:left w:val="nil"/>
                <w:bottom w:val="nil"/>
                <w:right w:val="nil"/>
                <w:between w:val="nil"/>
              </w:pBdr>
              <w:spacing w:before="0" w:after="0" w:line="240" w:lineRule="auto"/>
              <w:ind w:firstLine="0"/>
              <w:rPr>
                <w:b/>
                <w:bCs/>
                <w:color w:val="000000"/>
                <w:sz w:val="28"/>
                <w:szCs w:val="28"/>
              </w:rPr>
            </w:pPr>
            <w:r>
              <w:rPr>
                <w:b/>
                <w:bCs/>
                <w:color w:val="000000"/>
                <w:sz w:val="28"/>
                <w:szCs w:val="28"/>
              </w:rPr>
              <w:t>Fundación Universitaria Internacional de La Rioja (UNIR)</w:t>
            </w:r>
          </w:p>
          <w:p w14:paraId="58147360"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239B00F2" w14:textId="77777777" w:rsidR="00953B39" w:rsidRDefault="00F0116B">
            <w:pPr>
              <w:pBdr>
                <w:top w:val="nil"/>
                <w:left w:val="nil"/>
                <w:bottom w:val="nil"/>
                <w:right w:val="nil"/>
                <w:between w:val="nil"/>
              </w:pBdr>
              <w:spacing w:before="0" w:after="0" w:line="240" w:lineRule="auto"/>
              <w:ind w:firstLine="0"/>
              <w:rPr>
                <w:b/>
                <w:bCs/>
                <w:color w:val="000000"/>
                <w:sz w:val="28"/>
                <w:szCs w:val="28"/>
              </w:rPr>
            </w:pPr>
            <w:r>
              <w:rPr>
                <w:b/>
                <w:bCs/>
                <w:color w:val="000000"/>
                <w:sz w:val="36"/>
                <w:szCs w:val="36"/>
              </w:rPr>
              <w:t>Facultad de Ingeniería</w:t>
            </w:r>
          </w:p>
          <w:p w14:paraId="0C7FF9F1"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p w14:paraId="24A4449B" w14:textId="77777777" w:rsidR="00953B39" w:rsidRDefault="00F0116B">
            <w:pPr>
              <w:pBdr>
                <w:top w:val="nil"/>
                <w:left w:val="nil"/>
                <w:bottom w:val="nil"/>
                <w:right w:val="nil"/>
                <w:between w:val="nil"/>
              </w:pBdr>
              <w:spacing w:before="0" w:after="0" w:line="240" w:lineRule="auto"/>
              <w:ind w:firstLine="0"/>
              <w:rPr>
                <w:rFonts w:ascii="Cambria" w:eastAsia="Cambria" w:hAnsi="Cambria" w:cs="Cambria"/>
                <w:color w:val="000000"/>
              </w:rPr>
            </w:pPr>
            <w:r>
              <w:rPr>
                <w:b/>
                <w:bCs/>
                <w:color w:val="000000"/>
                <w:sz w:val="28"/>
                <w:szCs w:val="28"/>
              </w:rPr>
              <w:t>Ingeniería Informática</w:t>
            </w:r>
          </w:p>
        </w:tc>
      </w:tr>
      <w:tr w:rsidR="00953B39" w14:paraId="31331DE3" w14:textId="77777777">
        <w:trPr>
          <w:trHeight w:val="278"/>
        </w:trPr>
        <w:tc>
          <w:tcPr>
            <w:tcW w:w="7349" w:type="dxa"/>
            <w:tcMar>
              <w:top w:w="216" w:type="dxa"/>
              <w:left w:w="115" w:type="dxa"/>
              <w:bottom w:w="216" w:type="dxa"/>
              <w:right w:w="115" w:type="dxa"/>
            </w:tcMar>
          </w:tcPr>
          <w:p w14:paraId="1581D773" w14:textId="77777777" w:rsidR="00953B39" w:rsidRDefault="00953B39">
            <w:pPr>
              <w:pBdr>
                <w:top w:val="nil"/>
                <w:left w:val="nil"/>
                <w:bottom w:val="nil"/>
                <w:right w:val="nil"/>
                <w:between w:val="nil"/>
              </w:pBdr>
              <w:spacing w:before="0" w:after="0" w:line="240" w:lineRule="auto"/>
              <w:ind w:firstLine="0"/>
              <w:rPr>
                <w:b/>
                <w:bCs/>
                <w:color w:val="000000"/>
                <w:sz w:val="28"/>
                <w:szCs w:val="28"/>
              </w:rPr>
            </w:pPr>
          </w:p>
        </w:tc>
      </w:tr>
      <w:tr w:rsidR="00953B39" w14:paraId="6D08F643" w14:textId="77777777">
        <w:trPr>
          <w:trHeight w:val="1579"/>
        </w:trPr>
        <w:tc>
          <w:tcPr>
            <w:tcW w:w="7349" w:type="dxa"/>
          </w:tcPr>
          <w:p w14:paraId="110E4F68" w14:textId="77777777" w:rsidR="00953B39" w:rsidRDefault="00F0116B">
            <w:pPr>
              <w:pBdr>
                <w:top w:val="nil"/>
                <w:left w:val="nil"/>
                <w:bottom w:val="nil"/>
                <w:right w:val="nil"/>
                <w:between w:val="nil"/>
              </w:pBdr>
              <w:spacing w:before="0" w:after="0" w:line="240" w:lineRule="auto"/>
              <w:ind w:firstLine="0"/>
              <w:rPr>
                <w:rFonts w:ascii="Cambria" w:eastAsia="Cambria" w:hAnsi="Cambria" w:cs="Cambria"/>
                <w:color w:val="4F81BD"/>
                <w:sz w:val="52"/>
                <w:szCs w:val="52"/>
              </w:rPr>
            </w:pPr>
            <w:r>
              <w:rPr>
                <w:rFonts w:ascii="Cambria" w:eastAsia="Cambria" w:hAnsi="Cambria" w:cs="Cambria"/>
                <w:color w:val="4F81BD"/>
                <w:sz w:val="52"/>
                <w:szCs w:val="52"/>
              </w:rPr>
              <w:t xml:space="preserve">Planificación de una arquitectura </w:t>
            </w:r>
            <w:proofErr w:type="spellStart"/>
            <w:r>
              <w:rPr>
                <w:rFonts w:ascii="Cambria" w:eastAsia="Cambria" w:hAnsi="Cambria" w:cs="Cambria"/>
                <w:color w:val="4F81BD"/>
                <w:sz w:val="52"/>
                <w:szCs w:val="52"/>
              </w:rPr>
              <w:t>agéntica</w:t>
            </w:r>
            <w:proofErr w:type="spellEnd"/>
            <w:r>
              <w:rPr>
                <w:rFonts w:ascii="Cambria" w:eastAsia="Cambria" w:hAnsi="Cambria" w:cs="Cambria"/>
                <w:color w:val="4F81BD"/>
                <w:sz w:val="52"/>
                <w:szCs w:val="52"/>
              </w:rPr>
              <w:t xml:space="preserve"> verificable para facturación electrónica </w:t>
            </w:r>
            <w:proofErr w:type="spellStart"/>
            <w:r>
              <w:rPr>
                <w:rFonts w:ascii="Cambria" w:eastAsia="Cambria" w:hAnsi="Cambria" w:cs="Cambria"/>
                <w:color w:val="4F81BD"/>
                <w:sz w:val="52"/>
                <w:szCs w:val="52"/>
              </w:rPr>
              <w:t>multipaís</w:t>
            </w:r>
            <w:proofErr w:type="spellEnd"/>
            <w:r>
              <w:rPr>
                <w:rFonts w:ascii="Cambria" w:eastAsia="Cambria" w:hAnsi="Cambria" w:cs="Cambria"/>
                <w:color w:val="4F81BD"/>
                <w:sz w:val="52"/>
                <w:szCs w:val="52"/>
              </w:rPr>
              <w:t xml:space="preserve"> en Latinoamérica</w:t>
            </w:r>
          </w:p>
        </w:tc>
      </w:tr>
    </w:tbl>
    <w:p w14:paraId="0BDC4BFF" w14:textId="77777777" w:rsidR="00953B39" w:rsidRDefault="00953B39"/>
    <w:p w14:paraId="1D5C3F98" w14:textId="77777777" w:rsidR="00953B39" w:rsidRDefault="00953B39"/>
    <w:p w14:paraId="77006868" w14:textId="77777777" w:rsidR="00953B39" w:rsidRDefault="00953B39">
      <w:pPr>
        <w:ind w:firstLine="720"/>
        <w:rPr>
          <w:b/>
          <w:bCs/>
        </w:rPr>
      </w:pPr>
    </w:p>
    <w:p w14:paraId="65B254D7" w14:textId="77777777" w:rsidR="00953B39" w:rsidRDefault="00953B39">
      <w:pPr>
        <w:ind w:firstLine="720"/>
        <w:rPr>
          <w:b/>
          <w:bCs/>
        </w:rPr>
      </w:pPr>
    </w:p>
    <w:p w14:paraId="056DAE13" w14:textId="77777777" w:rsidR="00953B39" w:rsidRDefault="00F0116B" w:rsidP="00D43606">
      <w:pPr>
        <w:ind w:firstLine="0"/>
        <w:rPr>
          <w:b/>
          <w:bCs/>
        </w:rPr>
      </w:pPr>
      <w:r>
        <w:rPr>
          <w:b/>
          <w:bCs/>
        </w:rPr>
        <w:t>Trabajo de Fin de Grado</w:t>
      </w:r>
    </w:p>
    <w:p w14:paraId="5BBBCCF1" w14:textId="77777777" w:rsidR="00953B39" w:rsidRDefault="00F0116B" w:rsidP="00D43606">
      <w:pPr>
        <w:ind w:firstLine="0"/>
      </w:pPr>
      <w:r>
        <w:rPr>
          <w:b/>
          <w:bCs/>
        </w:rPr>
        <w:t>Presentado por: De Mendoza Tovar, Alejandro</w:t>
      </w:r>
    </w:p>
    <w:p w14:paraId="4EB222AD" w14:textId="77777777" w:rsidR="00953B39" w:rsidRDefault="00F0116B" w:rsidP="00D43606">
      <w:pPr>
        <w:ind w:firstLine="0"/>
      </w:pPr>
      <w:r>
        <w:rPr>
          <w:b/>
          <w:bCs/>
        </w:rPr>
        <w:t>Director: Giraldo Hurtado, Johan Sebastián</w:t>
      </w:r>
    </w:p>
    <w:p w14:paraId="22E91A9F" w14:textId="77777777" w:rsidR="00953B39" w:rsidRDefault="00953B39"/>
    <w:p w14:paraId="63AEFC15" w14:textId="77777777" w:rsidR="00953B39" w:rsidRDefault="00953B39"/>
    <w:p w14:paraId="4B09A5EB" w14:textId="77777777" w:rsidR="00953B39" w:rsidRDefault="00F0116B">
      <w:pPr>
        <w:pBdr>
          <w:top w:val="nil"/>
          <w:left w:val="nil"/>
          <w:bottom w:val="nil"/>
          <w:right w:val="nil"/>
          <w:between w:val="nil"/>
        </w:pBdr>
        <w:spacing w:before="0" w:after="0" w:line="240" w:lineRule="auto"/>
        <w:ind w:firstLine="0"/>
        <w:rPr>
          <w:rFonts w:ascii="Calibri" w:eastAsia="Calibri" w:hAnsi="Calibri" w:cs="Calibri"/>
          <w:color w:val="4F81BD"/>
        </w:rPr>
      </w:pPr>
      <w:r>
        <w:rPr>
          <w:rFonts w:ascii="Calibri" w:eastAsia="Calibri" w:hAnsi="Calibri" w:cs="Calibri"/>
          <w:color w:val="4F81BD"/>
        </w:rPr>
        <w:t>Ciudad: Bogotá D. C.</w:t>
      </w:r>
    </w:p>
    <w:p w14:paraId="4C2EFE9D" w14:textId="77777777" w:rsidR="00953B39" w:rsidRDefault="00F0116B">
      <w:pPr>
        <w:pBdr>
          <w:top w:val="nil"/>
          <w:left w:val="nil"/>
          <w:bottom w:val="nil"/>
          <w:right w:val="nil"/>
          <w:between w:val="nil"/>
        </w:pBdr>
        <w:spacing w:before="0" w:after="0" w:line="240" w:lineRule="auto"/>
        <w:ind w:firstLine="0"/>
        <w:rPr>
          <w:rFonts w:ascii="Calibri" w:eastAsia="Calibri" w:hAnsi="Calibri" w:cs="Calibri"/>
          <w:color w:val="0098CD"/>
          <w:sz w:val="36"/>
          <w:szCs w:val="36"/>
        </w:rPr>
      </w:pPr>
      <w:r>
        <w:rPr>
          <w:rFonts w:ascii="Calibri" w:eastAsia="Calibri" w:hAnsi="Calibri" w:cs="Calibri"/>
          <w:color w:val="4F81BD"/>
        </w:rPr>
        <w:t>Fecha: octubre de 2026</w:t>
      </w:r>
      <w:r>
        <w:br w:type="page"/>
      </w:r>
    </w:p>
    <w:p w14:paraId="41EAA97F" w14:textId="77777777" w:rsidR="00953B39" w:rsidRDefault="00F0116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lastRenderedPageBreak/>
        <w:t>Resumen</w:t>
      </w:r>
    </w:p>
    <w:p w14:paraId="62754C85" w14:textId="77777777" w:rsidR="00953B39" w:rsidRDefault="00F0116B">
      <w:r>
        <w:t>La factura electrónica con validación previa es hoy la base de la fiscalización digital en Latinoamérica. Cada país define su propio formato, sus catálogos de códigos y sus reglas de validación, y los modifica por versiones. Para una organización multinacional que factura en varios países, esto significa que cada país o proveedor tecnológico nuevo obliga a construir de nuevo el mapeo entre su modelo de datos canónico y el formato nacional, una tarea manual de aproximadamente cien campos que produce defectos recurrentes y que solo se detectan cuando el proveedor o la autoridad tributaria rechazan el documento.</w:t>
      </w:r>
    </w:p>
    <w:p w14:paraId="49056CEC" w14:textId="77777777" w:rsidR="00953B39" w:rsidRDefault="00F0116B">
      <w:r>
        <w:t xml:space="preserve">El propósito de este trabajo es planificar la implementación de una arquitectura </w:t>
      </w:r>
      <w:proofErr w:type="spellStart"/>
      <w:r>
        <w:t>agéntica</w:t>
      </w:r>
      <w:proofErr w:type="spellEnd"/>
      <w:r>
        <w:t xml:space="preserve"> verificable que reduzca el esfuerzo de incorporar nuevos países y proveedores sin comprometer la validez normativa de los comprobantes. La arquitectura combina dos planos: un plano de integración orientado a eventos y un plano </w:t>
      </w:r>
      <w:proofErr w:type="spellStart"/>
      <w:r>
        <w:t>agéntico</w:t>
      </w:r>
      <w:proofErr w:type="spellEnd"/>
      <w:r>
        <w:t xml:space="preserve"> en el que modelos de lenguaje de gran tamaño proponen mapeos, plantillas y pruebas. Entre ambos se ubica un kit de verificación determinista que decide qué propuesta puede llegar a revisión humana, porque valida el esquema vigente, los catálogos oficiales versionados y las reglas derivadas de una taxonomía propia de seis tipos de defecto de mapeo, y relaciona cada regla con la sección del documento normativo que la origina.</w:t>
      </w:r>
    </w:p>
    <w:p w14:paraId="70307512" w14:textId="77777777" w:rsidR="00953B39" w:rsidRDefault="00F0116B">
      <w:r>
        <w:t xml:space="preserve">La metodología sigue la investigación en ciencia del diseño, con el proceso DSRM como marco principal, y un ciclo de vida por fases con entregables, y se apoya en el análisis de causas, la decisión multicriterio, las pruebas de mutación y la estimación de tres puntos con simulación de Monte Carlo. Un prototipo funcional del kit, evaluado con un banco de 22 defectos inyectados, detectó el 86 % de los defectos en ejecución (intervalo de confianza del 95 %: 67 % a 95 %) y el 100 % con ejemplos validados en integración continua (85 % a 100 %), sin falsos positivos sobre 600 salidas correctas, frente al 23 % de la validación de esquema. Con un banco ampliado de 129 mutantes, ejecutado por el sistema real, la detección en ejecución fue del 93,8 % (88,2 % a 96,8 %), de modo que la meta del 80 % se cumple también con una confianza del 95 % sobre datos sintéticos, sin falsos positivos en 11.402 comprobantes correctos. El plan de ejecución, con diez personas en ocho roles, estima un plazo de 40,2 semanas en el percentil 50 y de 42,2 en el percentil 80, con un costo de COP 1.013 millones y COP 1.059 millones, y un punto de equilibrio estimado de 2,9 países para los agentes y de 5,4 para la inversión completa, bajo la hipótesis, aún no comprobada, de que el esfuerzo asistido es menor que el manual. Las conclusiones indican que la inteligencia artificial generativa puede aplicarse a la incorporación de países y proveedores de facturación electrónica si su salida se trata como una propuesta sujeta a verificación determinista, trazabilidad hasta la norma y aprobación humana, y no como una decisión automática; la reducción del esfuerzo queda como hipótesis, con un protocolo para comprobarla durante la ejecución del proyecto.</w:t>
      </w:r>
    </w:p>
    <w:p w14:paraId="0E081D7E" w14:textId="77777777" w:rsidR="00953B39" w:rsidRDefault="00F0116B">
      <w:pPr>
        <w:keepNext/>
        <w:ind w:firstLine="0"/>
      </w:pPr>
      <w:r>
        <w:rPr>
          <w:b/>
          <w:bCs/>
        </w:rPr>
        <w:t>Palabras clave:</w:t>
      </w:r>
      <w:r>
        <w:t xml:space="preserve"> facturación electrónica, agentes de inteligencia artificial, verificación determinista, arquitectura de software, planificación de proyectos.</w:t>
      </w:r>
    </w:p>
    <w:p w14:paraId="68601841" w14:textId="77777777" w:rsidR="00953B39" w:rsidRDefault="00F0116B">
      <w:pPr>
        <w:spacing w:before="0" w:after="0" w:line="240" w:lineRule="auto"/>
      </w:pPr>
      <w:bookmarkStart w:id="0" w:name="_heading=h.arwkmocs15l0" w:colFirst="0" w:colLast="0"/>
      <w:bookmarkEnd w:id="0"/>
      <w:r>
        <w:br w:type="page"/>
      </w:r>
    </w:p>
    <w:p w14:paraId="498F5945" w14:textId="77777777" w:rsidR="00953B39" w:rsidRPr="001C6455" w:rsidRDefault="00F0116B">
      <w:pPr>
        <w:pBdr>
          <w:top w:val="nil"/>
          <w:left w:val="nil"/>
          <w:bottom w:val="nil"/>
          <w:right w:val="nil"/>
          <w:between w:val="nil"/>
        </w:pBdr>
        <w:jc w:val="center"/>
        <w:rPr>
          <w:rFonts w:ascii="Calibri" w:eastAsia="Calibri" w:hAnsi="Calibri" w:cs="Calibri"/>
          <w:color w:val="0098CD"/>
          <w:sz w:val="36"/>
          <w:szCs w:val="36"/>
          <w:lang w:val="en-US"/>
        </w:rPr>
      </w:pPr>
      <w:r w:rsidRPr="001C6455">
        <w:rPr>
          <w:rFonts w:ascii="Calibri" w:eastAsia="Calibri" w:hAnsi="Calibri" w:cs="Calibri"/>
          <w:color w:val="0098CD"/>
          <w:sz w:val="36"/>
          <w:szCs w:val="36"/>
          <w:lang w:val="en-US"/>
        </w:rPr>
        <w:lastRenderedPageBreak/>
        <w:t>Abstract</w:t>
      </w:r>
    </w:p>
    <w:p w14:paraId="1B6075E0" w14:textId="77777777" w:rsidR="00953B39" w:rsidRPr="001C6455" w:rsidRDefault="00F0116B">
      <w:pPr>
        <w:rPr>
          <w:lang w:val="en-US"/>
        </w:rPr>
      </w:pPr>
      <w:r w:rsidRPr="001C6455">
        <w:rPr>
          <w:lang w:val="en-US"/>
        </w:rPr>
        <w:t>Clearance-based electronic invoicing is now the foundation of digital tax control in Latin America. Each country defines its own format, code lists and validation rules, and changes them through successive versions. For a multinational organization that issues invoices in several countries, every new country or e-invoicing provider means rebuilding the mapping between its canonical data model and the national format. This manual task covers about one hundred fields and produces recurring defects that are only detected when the provider or the tax authority rejects the document.</w:t>
      </w:r>
    </w:p>
    <w:p w14:paraId="5E96C2A1" w14:textId="77777777" w:rsidR="00953B39" w:rsidRPr="001C6455" w:rsidRDefault="00F0116B">
      <w:pPr>
        <w:rPr>
          <w:lang w:val="en-US"/>
        </w:rPr>
      </w:pPr>
      <w:r w:rsidRPr="001C6455">
        <w:rPr>
          <w:lang w:val="en-US"/>
        </w:rPr>
        <w:t>The purpose of this work is to plan the implementation of a verifiable agentic architecture that reduces the effort of onboarding new countries and providers without compromising the regulatory validity of the documents issued. The architecture combines two planes: an event-driven integration plane and an agentic plane in which large language models propose mappings, templates and tests. Between them sits a deterministic verification kit that decides which proposal may reach human review. It checks the current schema, the versioned official code lists and the rules derived from an original taxonomy of six mapping defect types, and it links every rule to the section of the regulatory document it comes from.</w:t>
      </w:r>
    </w:p>
    <w:p w14:paraId="58B5736D" w14:textId="77777777" w:rsidR="00953B39" w:rsidRPr="001C6455" w:rsidRDefault="00F0116B">
      <w:pPr>
        <w:rPr>
          <w:lang w:val="en-US"/>
        </w:rPr>
      </w:pPr>
      <w:r w:rsidRPr="001C6455">
        <w:rPr>
          <w:lang w:val="en-US"/>
        </w:rPr>
        <w:t xml:space="preserve">The methodology follows design science research, with DSRM as its main framework, and a phased life cycle with deliverables, supported by root cause analysis, multi-criteria decision analysis, mutation testing and three-point estimation with Monte Carlo simulation. A functional prototype of the kit, evaluated with a bank of 22 injected defects, detected 86% of the defects at run time (95% confidence interval: 67% to 95%) and 100% with validated examples in continuous integration (85% to 100%), with no false positives on 600 correct outputs, against 23% for schema validation alone. With an extended bank of 129 mutants run through the real system, run-time detection was 93.8% (88.2% to 96.8%), so the 80% target is also met at 95% confidence on synthetic data, with no false positives on 11,402 correct documents. The execution plan, with ten people in eight roles, estimates a duration of 40.2 weeks at the 50th percentile and 42.2 at the 80th, at a cost of COP 1,013 and 1,059 million, with an estimated break-even point of 2.9 countries for the agents and 5.4 for the full investment, under the still untested hypothesis that assisted effort is lower than manual effort. The conclusions indicate that generative artificial intelligence can be applied to onboarding countries and providers in electronic invoicing when its output is treated as a proposal subject to deterministic verification, traceability to the regulation and human approval, rather than as an automatic decision; the reduction in effort remains a hypothesis, with a protocol to test it during project execution.</w:t>
      </w:r>
    </w:p>
    <w:p w14:paraId="441A0DBD" w14:textId="77777777" w:rsidR="00953B39" w:rsidRPr="001C6455" w:rsidRDefault="00F0116B">
      <w:pPr>
        <w:keepNext/>
        <w:ind w:firstLine="0"/>
        <w:rPr>
          <w:lang w:val="en-US"/>
        </w:rPr>
      </w:pPr>
      <w:r w:rsidRPr="001C6455">
        <w:rPr>
          <w:b/>
          <w:bCs/>
          <w:lang w:val="en-US"/>
        </w:rPr>
        <w:t>Keywords:</w:t>
      </w:r>
      <w:r w:rsidRPr="001C6455">
        <w:rPr>
          <w:lang w:val="en-US"/>
        </w:rPr>
        <w:t xml:space="preserve"> electronic invoicing, artificial intelligence agents, deterministic verification, software architecture, project planning.</w:t>
      </w:r>
    </w:p>
    <w:p w14:paraId="368DF024" w14:textId="77777777" w:rsidR="00953B39" w:rsidRPr="001C6455" w:rsidRDefault="00F0116B">
      <w:pPr>
        <w:rPr>
          <w:lang w:val="en-US"/>
        </w:rPr>
      </w:pPr>
      <w:r w:rsidRPr="001C6455">
        <w:rPr>
          <w:lang w:val="en-US"/>
        </w:rPr>
        <w:br w:type="page"/>
      </w:r>
    </w:p>
    <w:p w14:paraId="7E425ECE" w14:textId="77777777" w:rsidR="00953B39" w:rsidRPr="00BC503B" w:rsidRDefault="00F0116B" w:rsidP="00BC503B">
      <w:pPr>
        <w:pBdr>
          <w:top w:val="nil"/>
          <w:left w:val="nil"/>
          <w:bottom w:val="nil"/>
          <w:right w:val="nil"/>
          <w:between w:val="nil"/>
        </w:pBdr>
        <w:jc w:val="center"/>
        <w:rPr>
          <w:rFonts w:ascii="Calibri" w:eastAsia="Calibri" w:hAnsi="Calibri" w:cs="Calibri"/>
          <w:color w:val="0098CD"/>
          <w:sz w:val="36"/>
          <w:szCs w:val="36"/>
        </w:rPr>
      </w:pPr>
      <w:r>
        <w:rPr>
          <w:rFonts w:ascii="Calibri" w:eastAsia="Calibri" w:hAnsi="Calibri" w:cs="Calibri"/>
          <w:color w:val="0098CD"/>
          <w:sz w:val="36"/>
          <w:szCs w:val="36"/>
        </w:rPr>
        <w:lastRenderedPageBreak/>
        <w:t>Índice de contenidos</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w:t>
      </w:r>
      <w:r xmlns:a="http://schemas.openxmlformats.org/drawingml/2006/main" xmlns:pic="http://schemas.openxmlformats.org/drawingml/2006/picture">
        <w:rPr>
          <w:color w:val="000000"/>
        </w:rPr>
        <w:tab/>
      </w:r>
      <w:r>
        <w:rPr>
          <w:noProof/>
          <w:color w:val="000000"/>
        </w:rPr>
        <w:t xml:space="preserve">Introducción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w:t>
      </w:r>
      <w:r xmlns:a="http://schemas.openxmlformats.org/drawingml/2006/main" xmlns:pic="http://schemas.openxmlformats.org/drawingml/2006/picture">
        <w:rPr>
          <w:color w:val="000000"/>
        </w:rPr>
        <w:tab/>
      </w:r>
      <w:r>
        <w:rPr>
          <w:noProof/>
          <w:color w:val="000000"/>
        </w:rPr>
        <w:t xml:space="preserve">Planteamiento general: descripción y justificación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1.1.1.</w:t>
      </w:r>
      <w:r xmlns:a="http://schemas.openxmlformats.org/drawingml/2006/main" xmlns:pic="http://schemas.openxmlformats.org/drawingml/2006/picture">
        <w:rPr>
          <w:color w:val="000000"/>
        </w:rPr>
        <w:tab/>
      </w:r>
      <w:r>
        <w:rPr>
          <w:noProof/>
          <w:color w:val="000000"/>
        </w:rPr>
        <w:t xml:space="preserve">Planteamiento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1.1.2.</w:t>
      </w:r>
      <w:r xmlns:a="http://schemas.openxmlformats.org/drawingml/2006/main" xmlns:pic="http://schemas.openxmlformats.org/drawingml/2006/picture">
        <w:rPr>
          <w:color w:val="000000"/>
        </w:rPr>
        <w:tab/>
      </w:r>
      <w:r>
        <w:rPr>
          <w:noProof/>
          <w:color w:val="000000"/>
        </w:rPr>
        <w:t xml:space="preserve">Descripción y justificación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1.2.</w:t>
      </w:r>
      <w:r xmlns:a="http://schemas.openxmlformats.org/drawingml/2006/main" xmlns:pic="http://schemas.openxmlformats.org/drawingml/2006/picture">
        <w:rPr>
          <w:color w:val="000000"/>
        </w:rPr>
        <w:tab/>
      </w:r>
      <w:r>
        <w:rPr>
          <w:noProof/>
          <w:color w:val="000000"/>
        </w:rPr>
        <w:t xml:space="preserve">Objetivos del TFG</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1.3.</w:t>
      </w:r>
      <w:r xmlns:a="http://schemas.openxmlformats.org/drawingml/2006/main" xmlns:pic="http://schemas.openxmlformats.org/drawingml/2006/picture">
        <w:rPr>
          <w:color w:val="000000"/>
        </w:rPr>
        <w:tab/>
      </w:r>
      <w:r>
        <w:rPr>
          <w:noProof/>
          <w:color w:val="000000"/>
        </w:rPr>
        <w:t xml:space="preserve">Elementos innovadores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21</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w:t>
      </w:r>
      <w:r xmlns:a="http://schemas.openxmlformats.org/drawingml/2006/main" xmlns:pic="http://schemas.openxmlformats.org/drawingml/2006/picture">
        <w:rPr>
          <w:color w:val="000000"/>
        </w:rPr>
        <w:tab/>
      </w:r>
      <w:r>
        <w:rPr>
          <w:noProof/>
          <w:color w:val="000000"/>
        </w:rPr>
        <w:t xml:space="preserve">Descripción de la situación de partida y planteamiento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2.1.</w:t>
      </w:r>
      <w:r xmlns:a="http://schemas.openxmlformats.org/drawingml/2006/main" xmlns:pic="http://schemas.openxmlformats.org/drawingml/2006/picture">
        <w:rPr>
          <w:color w:val="000000"/>
        </w:rPr>
        <w:tab/>
      </w:r>
      <w:r>
        <w:rPr>
          <w:noProof/>
          <w:color w:val="000000"/>
        </w:rPr>
        <w:t xml:space="preserve">Una aproximación a la empresa u organización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2.2.</w:t>
      </w:r>
      <w:r xmlns:a="http://schemas.openxmlformats.org/drawingml/2006/main" xmlns:pic="http://schemas.openxmlformats.org/drawingml/2006/picture">
        <w:rPr>
          <w:color w:val="000000"/>
        </w:rPr>
        <w:tab/>
      </w:r>
      <w:r>
        <w:rPr>
          <w:noProof/>
          <w:color w:val="000000"/>
        </w:rPr>
        <w:t xml:space="preserve">Identificación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w:t>
      </w:r>
      <w:r xmlns:a="http://schemas.openxmlformats.org/drawingml/2006/main" xmlns:pic="http://schemas.openxmlformats.org/drawingml/2006/picture">
        <w:rPr>
          <w:color w:val="000000"/>
        </w:rPr>
        <w:tab/>
      </w:r>
      <w:r>
        <w:rPr>
          <w:noProof/>
          <w:color w:val="000000"/>
        </w:rPr>
        <w:t xml:space="preserve">Análisis del problema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2.3.1.</w:t>
      </w:r>
      <w:r xmlns:a="http://schemas.openxmlformats.org/drawingml/2006/main" xmlns:pic="http://schemas.openxmlformats.org/drawingml/2006/picture">
        <w:rPr>
          <w:color w:val="000000"/>
        </w:rPr>
        <w:tab/>
      </w:r>
      <w:r>
        <w:rPr>
          <w:noProof/>
          <w:color w:val="000000"/>
        </w:rPr>
        <w:t xml:space="preserve">Contextualización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2.3.2.</w:t>
      </w:r>
      <w:r xmlns:a="http://schemas.openxmlformats.org/drawingml/2006/main" xmlns:pic="http://schemas.openxmlformats.org/drawingml/2006/picture">
        <w:rPr>
          <w:color w:val="000000"/>
        </w:rPr>
        <w:tab/>
      </w:r>
      <w:r>
        <w:rPr>
          <w:noProof/>
          <w:color w:val="000000"/>
        </w:rPr>
        <w:t xml:space="preserve">Antecedentes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28</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2.3.3.</w:t>
      </w:r>
      <w:r xmlns:a="http://schemas.openxmlformats.org/drawingml/2006/main" xmlns:pic="http://schemas.openxmlformats.org/drawingml/2006/picture">
        <w:rPr>
          <w:color w:val="000000"/>
        </w:rPr>
        <w:tab/>
      </w:r>
      <w:r>
        <w:rPr>
          <w:noProof/>
          <w:color w:val="000000"/>
        </w:rPr>
        <w:t xml:space="preserve">Trabajos relacionados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29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2.3.4.</w:t>
      </w:r>
      <w:r xmlns:a="http://schemas.openxmlformats.org/drawingml/2006/main" xmlns:pic="http://schemas.openxmlformats.org/drawingml/2006/picture">
        <w:rPr>
          <w:color w:val="000000"/>
        </w:rPr>
        <w:tab/>
      </w:r>
      <w:r>
        <w:rPr>
          <w:noProof/>
          <w:color w:val="000000"/>
        </w:rPr>
        <w:t xml:space="preserve">Revisión sistemática: ejecución y resultados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30</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2.3.5.</w:t>
      </w:r>
      <w:r xmlns:a="http://schemas.openxmlformats.org/drawingml/2006/main" xmlns:pic="http://schemas.openxmlformats.org/drawingml/2006/picture">
        <w:rPr>
          <w:color w:val="000000"/>
        </w:rPr>
        <w:tab/>
      </w:r>
      <w:r>
        <w:rPr>
          <w:noProof/>
          <w:color w:val="000000"/>
        </w:rPr>
        <w:t xml:space="preserve">Conclusiones del análisis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35</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w:t>
      </w:r>
      <w:r xmlns:a="http://schemas.openxmlformats.org/drawingml/2006/main" xmlns:pic="http://schemas.openxmlformats.org/drawingml/2006/picture">
        <w:rPr>
          <w:color w:val="000000"/>
        </w:rPr>
        <w:tab/>
      </w:r>
      <w:r>
        <w:rPr>
          <w:noProof/>
          <w:color w:val="000000"/>
        </w:rPr>
        <w:t xml:space="preserve">Metodología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3.1.</w:t>
      </w:r>
      <w:r xmlns:a="http://schemas.openxmlformats.org/drawingml/2006/main" xmlns:pic="http://schemas.openxmlformats.org/drawingml/2006/picture">
        <w:rPr>
          <w:color w:val="000000"/>
        </w:rPr>
        <w:tab/>
      </w:r>
      <w:r>
        <w:rPr>
          <w:noProof/>
          <w:color w:val="000000"/>
        </w:rPr>
        <w:t xml:space="preserve">Enfoque metodológico y fases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3.2.</w:t>
      </w:r>
      <w:r xmlns:a="http://schemas.openxmlformats.org/drawingml/2006/main" xmlns:pic="http://schemas.openxmlformats.org/drawingml/2006/picture">
        <w:rPr>
          <w:color w:val="000000"/>
        </w:rPr>
        <w:tab/>
      </w:r>
      <w:r>
        <w:rPr>
          <w:noProof/>
          <w:color w:val="000000"/>
        </w:rPr>
        <w:t xml:space="preserve">Revisión de la literatura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w:t>
      </w:r>
      <w:r xmlns:a="http://schemas.openxmlformats.org/drawingml/2006/main" xmlns:pic="http://schemas.openxmlformats.org/drawingml/2006/picture">
        <w:rPr>
          <w:color w:val="000000"/>
        </w:rPr>
        <w:tab/>
      </w:r>
      <w:r>
        <w:rPr>
          <w:noProof/>
          <w:color w:val="000000"/>
        </w:rPr>
        <w:t xml:space="preserve">Métodos de diagnóstico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3.3.1.</w:t>
      </w:r>
      <w:r xmlns:a="http://schemas.openxmlformats.org/drawingml/2006/main" xmlns:pic="http://schemas.openxmlformats.org/drawingml/2006/picture">
        <w:rPr>
          <w:color w:val="000000"/>
        </w:rPr>
        <w:tab/>
      </w:r>
      <w:r>
        <w:rPr>
          <w:noProof/>
          <w:color w:val="000000"/>
        </w:rPr>
        <w:t xml:space="preserve">Diagrama de Ishikawa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39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3.3.2.</w:t>
      </w:r>
      <w:r xmlns:a="http://schemas.openxmlformats.org/drawingml/2006/main" xmlns:pic="http://schemas.openxmlformats.org/drawingml/2006/picture">
        <w:rPr>
          <w:color w:val="000000"/>
        </w:rPr>
        <w:tab/>
      </w:r>
      <w:r>
        <w:rPr>
          <w:noProof/>
          <w:color w:val="000000"/>
        </w:rPr>
        <w:t xml:space="preserve">Análisis de Pareto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3.4.</w:t>
      </w:r>
      <w:r xmlns:a="http://schemas.openxmlformats.org/drawingml/2006/main" xmlns:pic="http://schemas.openxmlformats.org/drawingml/2006/picture">
        <w:rPr>
          <w:color w:val="000000"/>
        </w:rPr>
        <w:tab/>
      </w:r>
      <w:r>
        <w:rPr>
          <w:noProof/>
          <w:color w:val="000000"/>
        </w:rPr>
        <w:t xml:space="preserve">Método de decisión para seleccionar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3.5.</w:t>
      </w:r>
      <w:r xmlns:a="http://schemas.openxmlformats.org/drawingml/2006/main" xmlns:pic="http://schemas.openxmlformats.org/drawingml/2006/picture">
        <w:rPr>
          <w:color w:val="000000"/>
        </w:rPr>
        <w:tab/>
      </w:r>
      <w:r>
        <w:rPr>
          <w:noProof/>
          <w:color w:val="000000"/>
        </w:rPr>
        <w:t xml:space="preserve">Métodos de diseño arquitectónico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3.6.</w:t>
      </w:r>
      <w:r xmlns:a="http://schemas.openxmlformats.org/drawingml/2006/main" xmlns:pic="http://schemas.openxmlformats.org/drawingml/2006/picture">
        <w:rPr>
          <w:color w:val="000000"/>
        </w:rPr>
        <w:tab/>
      </w:r>
      <w:r>
        <w:rPr>
          <w:noProof/>
          <w:color w:val="000000"/>
        </w:rPr>
        <w:t xml:space="preserve">Método de validación técnica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3.7.</w:t>
      </w:r>
      <w:r xmlns:a="http://schemas.openxmlformats.org/drawingml/2006/main" xmlns:pic="http://schemas.openxmlformats.org/drawingml/2006/picture">
        <w:rPr>
          <w:color w:val="000000"/>
        </w:rPr>
        <w:tab/>
      </w:r>
      <w:r>
        <w:rPr>
          <w:noProof/>
          <w:color w:val="000000"/>
        </w:rPr>
        <w:t xml:space="preserve">Métodos de planificación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3.8.</w:t>
      </w:r>
      <w:r xmlns:a="http://schemas.openxmlformats.org/drawingml/2006/main" xmlns:pic="http://schemas.openxmlformats.org/drawingml/2006/picture">
        <w:rPr>
          <w:color w:val="000000"/>
        </w:rPr>
        <w:tab/>
      </w:r>
      <w:r>
        <w:rPr>
          <w:noProof/>
          <w:color w:val="000000"/>
        </w:rPr>
        <w:t xml:space="preserve">Trazabilidad entre objetivos, métodos y entregables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w:t>
      </w:r>
      <w:r xmlns:a="http://schemas.openxmlformats.org/drawingml/2006/main" xmlns:pic="http://schemas.openxmlformats.org/drawingml/2006/picture">
        <w:rPr>
          <w:color w:val="000000"/>
        </w:rPr>
        <w:tab/>
      </w:r>
      <w:r>
        <w:rPr>
          <w:noProof/>
          <w:color w:val="000000"/>
        </w:rPr>
        <w:t xml:space="preserve">Protocolo de evaluación experimental</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3.9.1.</w:t>
      </w:r>
      <w:r xmlns:a="http://schemas.openxmlformats.org/drawingml/2006/main" xmlns:pic="http://schemas.openxmlformats.org/drawingml/2006/picture">
        <w:rPr>
          <w:color w:val="000000"/>
        </w:rPr>
        <w:tab/>
      </w:r>
      <w:r>
        <w:rPr>
          <w:noProof/>
          <w:color w:val="000000"/>
        </w:rPr>
        <w:t xml:space="preserve">Evaluación del verificador</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3.9.2.</w:t>
      </w:r>
      <w:r xmlns:a="http://schemas.openxmlformats.org/drawingml/2006/main" xmlns:pic="http://schemas.openxmlformats.org/drawingml/2006/picture">
        <w:rPr>
          <w:color w:val="000000"/>
        </w:rPr>
        <w:tab/>
      </w:r>
      <w:r>
        <w:rPr>
          <w:noProof/>
          <w:color w:val="000000"/>
        </w:rPr>
        <w:t xml:space="preserve">Evaluación del agente de mapeo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3.9.3.</w:t>
      </w:r>
      <w:r xmlns:a="http://schemas.openxmlformats.org/drawingml/2006/main" xmlns:pic="http://schemas.openxmlformats.org/drawingml/2006/picture">
        <w:rPr>
          <w:color w:val="000000"/>
        </w:rPr>
        <w:tab/>
      </w:r>
      <w:r>
        <w:rPr>
          <w:noProof/>
          <w:color w:val="000000"/>
        </w:rPr>
        <w:t xml:space="preserve">Comparación entre el proceso manual y el asistido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3.9.4.</w:t>
      </w:r>
      <w:r xmlns:a="http://schemas.openxmlformats.org/drawingml/2006/main" xmlns:pic="http://schemas.openxmlformats.org/drawingml/2006/picture">
        <w:rPr>
          <w:color w:val="000000"/>
        </w:rPr>
        <w:tab/>
      </w:r>
      <w:r>
        <w:rPr>
          <w:noProof/>
          <w:color w:val="000000"/>
        </w:rPr>
        <w:t xml:space="preserve">Reproducibilidad</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46</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w:t>
      </w:r>
      <w:r xmlns:a="http://schemas.openxmlformats.org/drawingml/2006/main" xmlns:pic="http://schemas.openxmlformats.org/drawingml/2006/picture">
        <w:rPr>
          <w:color w:val="000000"/>
        </w:rPr>
        <w:tab/>
      </w:r>
      <w:r>
        <w:rPr>
          <w:noProof/>
          <w:color w:val="000000"/>
        </w:rPr>
        <w:t xml:space="preserve">Desarrollo de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w:t>
      </w:r>
      <w:r xmlns:a="http://schemas.openxmlformats.org/drawingml/2006/main" xmlns:pic="http://schemas.openxmlformats.org/drawingml/2006/picture">
        <w:rPr>
          <w:color w:val="000000"/>
        </w:rPr>
        <w:tab/>
      </w:r>
      <w:r>
        <w:rPr>
          <w:noProof/>
          <w:color w:val="000000"/>
        </w:rPr>
        <w:t xml:space="preserve">Aportación: taxonomía de defectos y kit de verificación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48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w:t>
      </w:r>
      <w:r xmlns:a="http://schemas.openxmlformats.org/drawingml/2006/main" xmlns:pic="http://schemas.openxmlformats.org/drawingml/2006/picture">
        <w:rPr>
          <w:color w:val="000000"/>
        </w:rPr>
        <w:tab/>
      </w:r>
      <w:r>
        <w:rPr>
          <w:noProof/>
          <w:color w:val="000000"/>
        </w:rPr>
        <w:t xml:space="preserve">Requisitos y atributos de calidad</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4.2.1.</w:t>
      </w:r>
      <w:r xmlns:a="http://schemas.openxmlformats.org/drawingml/2006/main" xmlns:pic="http://schemas.openxmlformats.org/drawingml/2006/picture">
        <w:rPr>
          <w:color w:val="000000"/>
        </w:rPr>
        <w:tab/>
      </w:r>
      <w:r>
        <w:rPr>
          <w:noProof/>
          <w:color w:val="000000"/>
        </w:rPr>
        <w:t xml:space="preserve">Requisitos funcionales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4.2.2.</w:t>
      </w:r>
      <w:r xmlns:a="http://schemas.openxmlformats.org/drawingml/2006/main" xmlns:pic="http://schemas.openxmlformats.org/drawingml/2006/picture">
        <w:rPr>
          <w:color w:val="000000"/>
        </w:rPr>
        <w:tab/>
      </w:r>
      <w:r>
        <w:rPr>
          <w:noProof/>
          <w:color w:val="000000"/>
        </w:rPr>
        <w:t xml:space="preserve">Escenarios de atributos de calidad</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4.2.3.</w:t>
      </w:r>
      <w:r xmlns:a="http://schemas.openxmlformats.org/drawingml/2006/main" xmlns:pic="http://schemas.openxmlformats.org/drawingml/2006/picture">
        <w:rPr>
          <w:color w:val="000000"/>
        </w:rPr>
        <w:tab/>
      </w:r>
      <w:r>
        <w:rPr>
          <w:noProof/>
          <w:color w:val="000000"/>
        </w:rPr>
        <w:t xml:space="preserve">Restricciones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4.3.</w:t>
      </w:r>
      <w:r xmlns:a="http://schemas.openxmlformats.org/drawingml/2006/main" xmlns:pic="http://schemas.openxmlformats.org/drawingml/2006/picture">
        <w:rPr>
          <w:color w:val="000000"/>
        </w:rPr>
        <w:tab/>
      </w:r>
      <w:r>
        <w:rPr>
          <w:noProof/>
          <w:color w:val="000000"/>
        </w:rPr>
        <w:t xml:space="preserve">Selección de la alternativa de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52</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w:t>
      </w:r>
      <w:r xmlns:a="http://schemas.openxmlformats.org/drawingml/2006/main" xmlns:pic="http://schemas.openxmlformats.org/drawingml/2006/picture">
        <w:rPr>
          <w:color w:val="000000"/>
        </w:rPr>
        <w:tab/>
      </w:r>
      <w:r>
        <w:rPr>
          <w:noProof/>
          <w:color w:val="000000"/>
        </w:rPr>
        <w:t xml:space="preserve">Arquitectura de referencia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52</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4.4.1.</w:t>
      </w:r>
      <w:r xmlns:a="http://schemas.openxmlformats.org/drawingml/2006/main" xmlns:pic="http://schemas.openxmlformats.org/drawingml/2006/picture">
        <w:rPr>
          <w:color w:val="000000"/>
        </w:rPr>
        <w:tab/>
      </w:r>
      <w:r>
        <w:rPr>
          <w:noProof/>
          <w:color w:val="000000"/>
        </w:rPr>
        <w:t xml:space="preserve">Contexto del sistema (C4, nivel 1)</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52</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4.4.2.</w:t>
      </w:r>
      <w:r xmlns:a="http://schemas.openxmlformats.org/drawingml/2006/main" xmlns:pic="http://schemas.openxmlformats.org/drawingml/2006/picture">
        <w:rPr>
          <w:color w:val="000000"/>
        </w:rPr>
        <w:tab/>
      </w:r>
      <w:r>
        <w:rPr>
          <w:noProof/>
          <w:color w:val="000000"/>
        </w:rPr>
        <w:t xml:space="preserve">Contenedores (C4, nivel 2)</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53</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4.4.3.</w:t>
      </w:r>
      <w:r xmlns:a="http://schemas.openxmlformats.org/drawingml/2006/main" xmlns:pic="http://schemas.openxmlformats.org/drawingml/2006/picture">
        <w:rPr>
          <w:color w:val="000000"/>
        </w:rPr>
        <w:tab/>
      </w:r>
      <w:r>
        <w:rPr>
          <w:noProof/>
          <w:color w:val="000000"/>
        </w:rPr>
        <w:t xml:space="preserve">Stack tecnológico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54</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4.4.4.</w:t>
      </w:r>
      <w:r xmlns:a="http://schemas.openxmlformats.org/drawingml/2006/main" xmlns:pic="http://schemas.openxmlformats.org/drawingml/2006/picture">
        <w:rPr>
          <w:color w:val="000000"/>
        </w:rPr>
        <w:tab/>
      </w:r>
      <w:r>
        <w:rPr>
          <w:noProof/>
          <w:color w:val="000000"/>
        </w:rPr>
        <w:t xml:space="preserve">Contratos e interfaces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4.4.5.</w:t>
      </w:r>
      <w:r xmlns:a="http://schemas.openxmlformats.org/drawingml/2006/main" xmlns:pic="http://schemas.openxmlformats.org/drawingml/2006/picture">
        <w:rPr>
          <w:color w:val="000000"/>
        </w:rPr>
        <w:tab/>
      </w:r>
      <w:r>
        <w:rPr>
          <w:noProof/>
          <w:color w:val="000000"/>
        </w:rPr>
        <w:t xml:space="preserve">Modelo de datos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4.4.6.</w:t>
      </w:r>
      <w:r xmlns:a="http://schemas.openxmlformats.org/drawingml/2006/main" xmlns:pic="http://schemas.openxmlformats.org/drawingml/2006/picture">
        <w:rPr>
          <w:color w:val="000000"/>
        </w:rPr>
        <w:tab/>
      </w:r>
      <w:r>
        <w:rPr>
          <w:noProof/>
          <w:color w:val="000000"/>
        </w:rPr>
        <w:t xml:space="preserve">Seguridad por diseño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4.4.7.</w:t>
      </w:r>
      <w:r xmlns:a="http://schemas.openxmlformats.org/drawingml/2006/main" xmlns:pic="http://schemas.openxmlformats.org/drawingml/2006/picture">
        <w:rPr>
          <w:color w:val="000000"/>
        </w:rPr>
        <w:tab/>
      </w:r>
      <w:r>
        <w:rPr>
          <w:noProof/>
          <w:color w:val="000000"/>
        </w:rPr>
        <w:t xml:space="preserve">Vistas de la arquitectura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4.4.8.</w:t>
      </w:r>
      <w:r xmlns:a="http://schemas.openxmlformats.org/drawingml/2006/main" xmlns:pic="http://schemas.openxmlformats.org/drawingml/2006/picture">
        <w:rPr>
          <w:color w:val="000000"/>
        </w:rPr>
        <w:tab/>
      </w:r>
      <w:r>
        <w:rPr>
          <w:noProof/>
          <w:color w:val="000000"/>
        </w:rPr>
        <w:t xml:space="preserve">Agentes, herramientas y permisos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58</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4.4.9.</w:t>
      </w:r>
      <w:r xmlns:a="http://schemas.openxmlformats.org/drawingml/2006/main" xmlns:pic="http://schemas.openxmlformats.org/drawingml/2006/picture">
        <w:rPr>
          <w:color w:val="000000"/>
        </w:rPr>
        <w:tab/>
      </w:r>
      <w:r>
        <w:rPr>
          <w:noProof/>
          <w:color w:val="000000"/>
        </w:rPr>
        <w:t xml:space="preserve">Revisión humana (human-in-the-loop)</w:t>
      </w:r>
      <w:r>
        <w:rPr>
          <w:noProof/>
          <w:color w:val="000000"/>
        </w:rPr>
        <w:t xml:space="preserve"> ....................................................</w:t>
      </w:r>
      <w:r xmlns:a="http://schemas.openxmlformats.org/drawingml/2006/main" xmlns:pic="http://schemas.openxmlformats.org/drawingml/2006/picture">
        <w:rPr>
          <w:color w:val="000000"/>
        </w:rPr>
        <w:tab/>
      </w:r>
      <w:r>
        <w:rPr>
          <w:noProof/>
          <w:color w:val="000000"/>
        </w:rPr>
        <w:t xml:space="preserve">59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4.4.10.</w:t>
      </w:r>
      <w:r xmlns:a="http://schemas.openxmlformats.org/drawingml/2006/main" xmlns:pic="http://schemas.openxmlformats.org/drawingml/2006/picture">
        <w:rPr>
          <w:color w:val="000000"/>
        </w:rPr>
        <w:tab/>
      </w:r>
      <w:r>
        <w:rPr>
          <w:noProof/>
          <w:color w:val="000000"/>
        </w:rPr>
        <w:t xml:space="preserve">Modelo de amenazas y controles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4.4.11.</w:t>
      </w:r>
      <w:r xmlns:a="http://schemas.openxmlformats.org/drawingml/2006/main" xmlns:pic="http://schemas.openxmlformats.org/drawingml/2006/picture">
        <w:rPr>
          <w:color w:val="000000"/>
        </w:rPr>
        <w:tab/>
      </w:r>
      <w:r>
        <w:rPr>
          <w:noProof/>
          <w:color w:val="000000"/>
        </w:rPr>
        <w:t xml:space="preserve">Integridad de la normativa y de las reglas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4.5.</w:t>
      </w:r>
      <w:r xmlns:a="http://schemas.openxmlformats.org/drawingml/2006/main" xmlns:pic="http://schemas.openxmlformats.org/drawingml/2006/picture">
        <w:rPr>
          <w:color w:val="000000"/>
        </w:rPr>
        <w:tab/>
      </w:r>
      <w:r>
        <w:rPr>
          <w:noProof/>
          <w:color w:val="000000"/>
        </w:rPr>
        <w:t xml:space="preserve">Decisiones arquitectónicas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4.6.</w:t>
      </w:r>
      <w:r xmlns:a="http://schemas.openxmlformats.org/drawingml/2006/main" xmlns:pic="http://schemas.openxmlformats.org/drawingml/2006/picture">
        <w:rPr>
          <w:color w:val="000000"/>
        </w:rPr>
        <w:tab/>
      </w:r>
      <w:r>
        <w:rPr>
          <w:noProof/>
          <w:color w:val="000000"/>
        </w:rPr>
        <w:t xml:space="preserve">Perfiles de trabajo y matriz de responsabilidades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w:t>
      </w:r>
      <w:r xmlns:a="http://schemas.openxmlformats.org/drawingml/2006/main" xmlns:pic="http://schemas.openxmlformats.org/drawingml/2006/picture">
        <w:rPr>
          <w:color w:val="000000"/>
        </w:rPr>
        <w:tab/>
      </w:r>
      <w:r>
        <w:rPr>
          <w:noProof/>
          <w:color w:val="000000"/>
        </w:rPr>
        <w:t xml:space="preserve">Planificación de tareas, esfuerzos y cronograma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4.7.1.</w:t>
      </w:r>
      <w:r xmlns:a="http://schemas.openxmlformats.org/drawingml/2006/main" xmlns:pic="http://schemas.openxmlformats.org/drawingml/2006/picture">
        <w:rPr>
          <w:color w:val="000000"/>
        </w:rPr>
        <w:tab/>
      </w:r>
      <w:r>
        <w:rPr>
          <w:noProof/>
          <w:color w:val="000000"/>
        </w:rPr>
        <w:t xml:space="preserve">Fases e hitos de control</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4.7.2.</w:t>
      </w:r>
      <w:r xmlns:a="http://schemas.openxmlformats.org/drawingml/2006/main" xmlns:pic="http://schemas.openxmlformats.org/drawingml/2006/picture">
        <w:rPr>
          <w:color w:val="000000"/>
        </w:rPr>
        <w:tab/>
      </w:r>
      <w:r>
        <w:rPr>
          <w:noProof/>
          <w:color w:val="000000"/>
        </w:rPr>
        <w:t xml:space="preserve">Estructura de desglose del trabajo y estimaciones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67</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4.7.3.</w:t>
      </w:r>
      <w:r xmlns:a="http://schemas.openxmlformats.org/drawingml/2006/main" xmlns:pic="http://schemas.openxmlformats.org/drawingml/2006/picture">
        <w:rPr>
          <w:color w:val="000000"/>
        </w:rPr>
        <w:tab/>
      </w:r>
      <w:r>
        <w:rPr>
          <w:noProof/>
          <w:color w:val="000000"/>
        </w:rPr>
        <w:t xml:space="preserve">Nivelación de recursos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68</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4.7.4.</w:t>
      </w:r>
      <w:r xmlns:a="http://schemas.openxmlformats.org/drawingml/2006/main" xmlns:pic="http://schemas.openxmlformats.org/drawingml/2006/picture">
        <w:rPr>
          <w:color w:val="000000"/>
        </w:rPr>
        <w:tab/>
      </w:r>
      <w:r>
        <w:rPr>
          <w:noProof/>
          <w:color w:val="000000"/>
        </w:rPr>
        <w:t xml:space="preserve">Cronograma nivelado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69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4.7.5.</w:t>
      </w:r>
      <w:r xmlns:a="http://schemas.openxmlformats.org/drawingml/2006/main" xmlns:pic="http://schemas.openxmlformats.org/drawingml/2006/picture">
        <w:rPr>
          <w:color w:val="000000"/>
        </w:rPr>
        <w:tab/>
      </w:r>
      <w:r>
        <w:rPr>
          <w:noProof/>
          <w:color w:val="000000"/>
        </w:rPr>
        <w:t xml:space="preserve">Justificación de las estimaciones de entrada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70</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4.8.</w:t>
      </w:r>
      <w:r xmlns:a="http://schemas.openxmlformats.org/drawingml/2006/main" xmlns:pic="http://schemas.openxmlformats.org/drawingml/2006/picture">
        <w:rPr>
          <w:color w:val="000000"/>
        </w:rPr>
        <w:tab/>
      </w:r>
      <w:r>
        <w:rPr>
          <w:noProof/>
          <w:color w:val="000000"/>
        </w:rPr>
        <w:t xml:space="preserve">Presupuesto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71</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4.8.1.</w:t>
      </w:r>
      <w:r xmlns:a="http://schemas.openxmlformats.org/drawingml/2006/main" xmlns:pic="http://schemas.openxmlformats.org/drawingml/2006/picture">
        <w:rPr>
          <w:color w:val="000000"/>
        </w:rPr>
        <w:tab/>
      </w:r>
      <w:r>
        <w:rPr>
          <w:noProof/>
          <w:color w:val="000000"/>
        </w:rPr>
        <w:t xml:space="preserve">Referentes salariales y sensibilidad del presupuesto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4.9.</w:t>
      </w:r>
      <w:r xmlns:a="http://schemas.openxmlformats.org/drawingml/2006/main" xmlns:pic="http://schemas.openxmlformats.org/drawingml/2006/picture">
        <w:rPr>
          <w:color w:val="000000"/>
        </w:rPr>
        <w:tab/>
      </w:r>
      <w:r>
        <w:rPr>
          <w:noProof/>
          <w:color w:val="000000"/>
        </w:rPr>
        <w:t xml:space="preserve">Análisis de riesgos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w:t>
      </w:r>
      <w:r xmlns:a="http://schemas.openxmlformats.org/drawingml/2006/main" xmlns:pic="http://schemas.openxmlformats.org/drawingml/2006/picture">
        <w:rPr>
          <w:color w:val="000000"/>
        </w:rPr>
        <w:tab/>
      </w:r>
      <w:r>
        <w:rPr>
          <w:noProof/>
          <w:color w:val="000000"/>
        </w:rPr>
        <w:t xml:space="preserve">Plan de calidad, integración y despliegue continuos y gobierno del proyecto</w:t>
      </w:r>
      <w:r xmlns:a="http://schemas.openxmlformats.org/drawingml/2006/main" xmlns:pic="http://schemas.openxmlformats.org/drawingml/2006/picture">
        <w:rPr>
          <w:color w:val="000000"/>
        </w:rPr>
        <w:tab/>
      </w:r>
      <w:r>
        <w:rPr>
          <w:noProof/>
          <w:color w:val="000000"/>
        </w:rPr>
        <w:t xml:space="preserve">75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4.10.1.</w:t>
      </w:r>
      <w:r xmlns:a="http://schemas.openxmlformats.org/drawingml/2006/main" xmlns:pic="http://schemas.openxmlformats.org/drawingml/2006/picture">
        <w:rPr>
          <w:color w:val="000000"/>
        </w:rPr>
        <w:tab/>
      </w:r>
      <w:r>
        <w:rPr>
          <w:noProof/>
          <w:color w:val="000000"/>
        </w:rPr>
        <w:t xml:space="preserve">Plan de calidad y de pruebas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4.10.2.</w:t>
      </w:r>
      <w:r xmlns:a="http://schemas.openxmlformats.org/drawingml/2006/main" xmlns:pic="http://schemas.openxmlformats.org/drawingml/2006/picture">
        <w:rPr>
          <w:color w:val="000000"/>
        </w:rPr>
        <w:tab/>
      </w:r>
      <w:r>
        <w:rPr>
          <w:noProof/>
          <w:color w:val="000000"/>
        </w:rPr>
        <w:t xml:space="preserve">Integración y despliegue continuos con Jenkins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4.10.3.</w:t>
      </w:r>
      <w:r xmlns:a="http://schemas.openxmlformats.org/drawingml/2006/main" xmlns:pic="http://schemas.openxmlformats.org/drawingml/2006/picture">
        <w:rPr>
          <w:color w:val="000000"/>
        </w:rPr>
        <w:tab/>
      </w:r>
      <w:r>
        <w:rPr>
          <w:noProof/>
          <w:color w:val="000000"/>
        </w:rPr>
        <w:t xml:space="preserve">Gobierno del proyecto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4.11.</w:t>
      </w:r>
      <w:r xmlns:a="http://schemas.openxmlformats.org/drawingml/2006/main" xmlns:pic="http://schemas.openxmlformats.org/drawingml/2006/picture">
        <w:rPr>
          <w:color w:val="000000"/>
        </w:rPr>
        <w:tab/>
      </w:r>
      <w:r>
        <w:rPr>
          <w:noProof/>
          <w:color w:val="000000"/>
        </w:rPr>
        <w:t xml:space="preserve">Evaluación de la solución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76</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w:t>
      </w:r>
      <w:r xmlns:a="http://schemas.openxmlformats.org/drawingml/2006/main" xmlns:pic="http://schemas.openxmlformats.org/drawingml/2006/picture">
        <w:rPr>
          <w:color w:val="000000"/>
        </w:rPr>
        <w:tab/>
      </w:r>
      <w:r>
        <w:rPr>
          <w:noProof/>
          <w:color w:val="000000"/>
        </w:rPr>
        <w:t xml:space="preserve">Resultados obtenidos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78</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w:t>
      </w:r>
      <w:r xmlns:a="http://schemas.openxmlformats.org/drawingml/2006/main" xmlns:pic="http://schemas.openxmlformats.org/drawingml/2006/picture">
        <w:rPr>
          <w:color w:val="000000"/>
        </w:rPr>
        <w:tab/>
      </w:r>
      <w:r>
        <w:rPr>
          <w:noProof/>
          <w:color w:val="000000"/>
        </w:rPr>
        <w:t xml:space="preserve">Prueba de concepto: alcance, implementación y pruebas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78</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5.1.1.</w:t>
      </w:r>
      <w:r xmlns:a="http://schemas.openxmlformats.org/drawingml/2006/main" xmlns:pic="http://schemas.openxmlformats.org/drawingml/2006/picture">
        <w:rPr>
          <w:color w:val="000000"/>
        </w:rPr>
        <w:tab/>
      </w:r>
      <w:r>
        <w:rPr>
          <w:noProof/>
          <w:color w:val="000000"/>
        </w:rPr>
        <w:t xml:space="preserve">Implementación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5.1.2.</w:t>
      </w:r>
      <w:r xmlns:a="http://schemas.openxmlformats.org/drawingml/2006/main" xmlns:pic="http://schemas.openxmlformats.org/drawingml/2006/picture">
        <w:rPr>
          <w:color w:val="000000"/>
        </w:rPr>
        <w:tab/>
      </w:r>
      <w:r>
        <w:rPr>
          <w:noProof/>
          <w:color w:val="000000"/>
        </w:rPr>
        <w:t xml:space="preserve">Pruebas automatizadas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5.2.</w:t>
      </w:r>
      <w:r xmlns:a="http://schemas.openxmlformats.org/drawingml/2006/main" xmlns:pic="http://schemas.openxmlformats.org/drawingml/2006/picture">
        <w:rPr>
          <w:color w:val="000000"/>
        </w:rPr>
        <w:tab/>
      </w:r>
      <w:r>
        <w:rPr>
          <w:noProof/>
          <w:color w:val="000000"/>
        </w:rPr>
        <w:t xml:space="preserve">Banco de defectos por inyección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79</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5.2.1.</w:t>
      </w:r>
      <w:r xmlns:a="http://schemas.openxmlformats.org/drawingml/2006/main" xmlns:pic="http://schemas.openxmlformats.org/drawingml/2006/picture">
        <w:rPr>
          <w:color w:val="000000"/>
        </w:rPr>
        <w:tab/>
      </w:r>
      <w:r>
        <w:rPr>
          <w:noProof/>
          <w:color w:val="000000"/>
        </w:rPr>
        <w:t xml:space="preserve">Banco ampliado ejecutado por el sistema real</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5.3.</w:t>
      </w:r>
      <w:r xmlns:a="http://schemas.openxmlformats.org/drawingml/2006/main" xmlns:pic="http://schemas.openxmlformats.org/drawingml/2006/picture">
        <w:rPr>
          <w:color w:val="000000"/>
        </w:rPr>
        <w:tab/>
      </w:r>
      <w:r>
        <w:rPr>
          <w:noProof/>
          <w:color w:val="000000"/>
        </w:rPr>
        <w:t xml:space="preserve">Agente de mapeo y ciclo gobernado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5.4.</w:t>
      </w:r>
      <w:r xmlns:a="http://schemas.openxmlformats.org/drawingml/2006/main" xmlns:pic="http://schemas.openxmlformats.org/drawingml/2006/picture">
        <w:rPr>
          <w:color w:val="000000"/>
        </w:rPr>
        <w:tab/>
      </w:r>
      <w:r>
        <w:rPr>
          <w:noProof/>
          <w:color w:val="000000"/>
        </w:rPr>
        <w:t xml:space="preserve">Consolas de revisión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5.5.</w:t>
      </w:r>
      <w:r xmlns:a="http://schemas.openxmlformats.org/drawingml/2006/main" xmlns:pic="http://schemas.openxmlformats.org/drawingml/2006/picture">
        <w:rPr>
          <w:color w:val="000000"/>
        </w:rPr>
        <w:tab/>
      </w:r>
      <w:r>
        <w:rPr>
          <w:noProof/>
          <w:color w:val="000000"/>
        </w:rPr>
        <w:t xml:space="preserve">Pipeline, despliegue y madurez alcanzada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85</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5.5.1.</w:t>
      </w:r>
      <w:r xmlns:a="http://schemas.openxmlformats.org/drawingml/2006/main" xmlns:pic="http://schemas.openxmlformats.org/drawingml/2006/picture">
        <w:rPr>
          <w:color w:val="000000"/>
        </w:rPr>
        <w:tab/>
      </w:r>
      <w:r>
        <w:rPr>
          <w:noProof/>
          <w:color w:val="000000"/>
        </w:rPr>
        <w:t xml:space="preserve">Madurez alcanzada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w:t>
      </w:r>
      <w:r xmlns:a="http://schemas.openxmlformats.org/drawingml/2006/main" xmlns:pic="http://schemas.openxmlformats.org/drawingml/2006/picture">
        <w:rPr>
          <w:color w:val="000000"/>
        </w:rPr>
        <w:tab/>
      </w:r>
      <w:r>
        <w:rPr>
          <w:noProof/>
          <w:color w:val="000000"/>
        </w:rPr>
        <w:t xml:space="preserve">Resultados de la planificación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5.6.1.</w:t>
      </w:r>
      <w:r xmlns:a="http://schemas.openxmlformats.org/drawingml/2006/main" xmlns:pic="http://schemas.openxmlformats.org/drawingml/2006/picture">
        <w:rPr>
          <w:color w:val="000000"/>
        </w:rPr>
        <w:tab/>
      </w:r>
      <w:r>
        <w:rPr>
          <w:noProof/>
          <w:color w:val="000000"/>
        </w:rPr>
        <w:t xml:space="preserve">Análisis de incertidumbre</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86</w:t>
      </w:r>
    </w:p>
    <w:p>
      <w:pPr>
        <w:pStyle w:val="TDC3"/>
        <w:tabs>
          <w:tab w:val="left" w:pos="183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5.6.2.</w:t>
      </w:r>
      <w:r xmlns:a="http://schemas.openxmlformats.org/drawingml/2006/main" xmlns:pic="http://schemas.openxmlformats.org/drawingml/2006/picture">
        <w:rPr>
          <w:color w:val="000000"/>
        </w:rPr>
        <w:tab/>
      </w:r>
      <w:r>
        <w:rPr>
          <w:noProof/>
          <w:color w:val="000000"/>
        </w:rPr>
        <w:t xml:space="preserve">Punto de equilibrio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5.7.</w:t>
      </w:r>
      <w:r xmlns:a="http://schemas.openxmlformats.org/drawingml/2006/main" xmlns:pic="http://schemas.openxmlformats.org/drawingml/2006/picture">
        <w:rPr>
          <w:color w:val="000000"/>
        </w:rPr>
        <w:tab/>
      </w:r>
      <w:r>
        <w:rPr>
          <w:noProof/>
          <w:color w:val="000000"/>
        </w:rPr>
        <w:t xml:space="preserve">Amenazas a la validez</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5.8.</w:t>
      </w:r>
      <w:r xmlns:a="http://schemas.openxmlformats.org/drawingml/2006/main" xmlns:pic="http://schemas.openxmlformats.org/drawingml/2006/picture">
        <w:rPr>
          <w:color w:val="000000"/>
        </w:rPr>
        <w:tab/>
      </w:r>
      <w:r>
        <w:rPr>
          <w:noProof/>
          <w:color w:val="000000"/>
        </w:rPr>
        <w:t xml:space="preserve">Cumplimiento de los objetivos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89</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w:t>
      </w:r>
      <w:r xmlns:a="http://schemas.openxmlformats.org/drawingml/2006/main" xmlns:pic="http://schemas.openxmlformats.org/drawingml/2006/picture">
        <w:rPr>
          <w:color w:val="000000"/>
        </w:rPr>
        <w:tab/>
      </w:r>
      <w:r>
        <w:rPr>
          <w:noProof/>
          <w:color w:val="000000"/>
        </w:rPr>
        <w:t xml:space="preserve">Conclusiones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6.1.</w:t>
      </w:r>
      <w:r xmlns:a="http://schemas.openxmlformats.org/drawingml/2006/main" xmlns:pic="http://schemas.openxmlformats.org/drawingml/2006/picture">
        <w:rPr>
          <w:color w:val="000000"/>
        </w:rPr>
        <w:tab/>
      </w:r>
      <w:r>
        <w:rPr>
          <w:noProof/>
          <w:color w:val="000000"/>
        </w:rPr>
        <w:t xml:space="preserve">Síntesis del trabajo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6.2.</w:t>
      </w:r>
      <w:r xmlns:a="http://schemas.openxmlformats.org/drawingml/2006/main" xmlns:pic="http://schemas.openxmlformats.org/drawingml/2006/picture">
        <w:rPr>
          <w:color w:val="000000"/>
        </w:rPr>
        <w:tab/>
      </w:r>
      <w:r>
        <w:rPr>
          <w:noProof/>
          <w:color w:val="000000"/>
        </w:rPr>
        <w:t xml:space="preserve">Respuesta a la pregunta guía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91</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6.3.</w:t>
      </w:r>
      <w:r xmlns:a="http://schemas.openxmlformats.org/drawingml/2006/main" xmlns:pic="http://schemas.openxmlformats.org/drawingml/2006/picture">
        <w:rPr>
          <w:color w:val="000000"/>
        </w:rPr>
        <w:tab/>
      </w:r>
      <w:r>
        <w:rPr>
          <w:noProof/>
          <w:color w:val="000000"/>
        </w:rPr>
        <w:t xml:space="preserve">Discusión de los objetivos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93</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6.4.</w:t>
      </w:r>
      <w:r xmlns:a="http://schemas.openxmlformats.org/drawingml/2006/main" xmlns:pic="http://schemas.openxmlformats.org/drawingml/2006/picture">
        <w:rPr>
          <w:color w:val="000000"/>
        </w:rPr>
        <w:tab/>
      </w:r>
      <w:r>
        <w:rPr>
          <w:noProof/>
          <w:color w:val="000000"/>
        </w:rPr>
        <w:t xml:space="preserve">Contribuciones del trabajo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6.5.</w:t>
      </w:r>
      <w:r xmlns:a="http://schemas.openxmlformats.org/drawingml/2006/main" xmlns:pic="http://schemas.openxmlformats.org/drawingml/2006/picture">
        <w:rPr>
          <w:color w:val="000000"/>
        </w:rPr>
        <w:tab/>
      </w:r>
      <w:r>
        <w:rPr>
          <w:noProof/>
          <w:color w:val="000000"/>
        </w:rPr>
        <w:t xml:space="preserve">Implicaciones para la práctica</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94</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6.6.</w:t>
      </w:r>
      <w:r xmlns:a="http://schemas.openxmlformats.org/drawingml/2006/main" xmlns:pic="http://schemas.openxmlformats.org/drawingml/2006/picture">
        <w:rPr>
          <w:color w:val="000000"/>
        </w:rPr>
        <w:tab/>
      </w:r>
      <w:r>
        <w:rPr>
          <w:noProof/>
          <w:color w:val="000000"/>
        </w:rPr>
        <w:t xml:space="preserve">Limitaciones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6.7.</w:t>
      </w:r>
      <w:r xmlns:a="http://schemas.openxmlformats.org/drawingml/2006/main" xmlns:pic="http://schemas.openxmlformats.org/drawingml/2006/picture">
        <w:rPr>
          <w:color w:val="000000"/>
        </w:rPr>
        <w:tab/>
      </w:r>
      <w:r>
        <w:rPr>
          <w:noProof/>
          <w:color w:val="000000"/>
        </w:rPr>
        <w:t xml:space="preserve">Líneas de trabajo futuro</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96</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Referencias Bibliográficas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98</w:t>
      </w:r>
    </w:p>
    <w:p>
      <w:pPr>
        <w:pStyle w:val="TDC1"/>
        <w:tabs>
          <w:tab w:val="left" w:pos="120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109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A. Decisiones arquitectónicas completas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109</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B. Supuestos de planificación</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115</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C. Resultados detallados del banco de defectos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116</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D. Matriz del estado del arte</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117</w:t>
      </w:r>
    </w:p>
    <w:p>
      <w:pPr>
        <w:pStyle w:val="TDC2"/>
        <w:tabs>
          <w:tab w:val="left" w:pos="1540"/>
          <w:tab w:val="right" w:leader="none" w:pos="9061"/>
        </w:tabs>
        <w:rPr>
          <w:rFonts w:asciiTheme="minorHAnsi" w:eastAsiaTheme="minorEastAsia" w:hAnsiTheme="minorHAnsi" w:cstheme="minorBidi"/>
          <w:noProof/>
          <w:kern w:val="2"/>
          <w:lang w:val="es-CO"/>
          <w14:ligatures w14:val="standardContextual"/>
        </w:rPr>
      </w:pPr>
      <w:r>
        <w:rPr>
          <w:noProof/>
          <w:color w:val="000000"/>
        </w:rPr>
        <w:t xml:space="preserve">Anexo E. Evidencia de las búsquedas en Scopus</w:t>
      </w:r>
      <w:r>
        <w:rPr>
          <w:noProof/>
          <w:color w:val="000000"/>
        </w:rPr>
        <w:t xml:space="preserve"> ....................................................</w:t>
      </w:r>
      <w:r xmlns:a="http://schemas.openxmlformats.org/drawingml/2006/main" xmlns:pic="http://schemas.openxmlformats.org/drawingml/2006/picture">
        <w:rPr>
          <w:color w:val="000000"/>
        </w:rPr>
        <w:tab/>
      </w:r>
      <w:r>
        <w:rPr>
          <w:noProof/>
          <w:color w:val="000000"/>
        </w:rPr>
        <w:t xml:space="preserve">124</w:t>
      </w:r>
    </w:p>
    <w:p w14:paraId="1EE8BEF5" w14:textId="77777777" w:rsidR="00953B39" w:rsidRDefault="00F0116B">
      <w:pPr>
        <w:pBdr>
          <w:top w:val="nil"/>
          <w:left w:val="nil"/>
          <w:bottom w:val="nil"/>
          <w:right w:val="nil"/>
          <w:between w:val="nil"/>
        </w:pBdr>
      </w:pPr>
      <w:r>
        <w:br w:type="page"/>
      </w:r>
    </w:p>
    <w:p w14:paraId="61F27799" w14:textId="77777777" w:rsidR="004F3E24" w:rsidRDefault="00F0116B" w:rsidP="004F3E24">
      <w:pPr>
        <w:pBdr>
          <w:top w:val="nil"/>
          <w:left w:val="nil"/>
          <w:bottom w:val="nil"/>
          <w:right w:val="nil"/>
          <w:between w:val="nil"/>
        </w:pBdr>
        <w:rPr>
          <w:rFonts w:ascii="Calibri" w:eastAsia="Calibri" w:hAnsi="Calibri" w:cs="Calibri"/>
          <w:color w:val="0098CD"/>
          <w:sz w:val="36"/>
          <w:szCs w:val="36"/>
        </w:rPr>
      </w:pPr>
      <w:r>
        <w:rPr>
          <w:rFonts w:ascii="Calibri" w:eastAsia="Calibri" w:hAnsi="Calibri" w:cs="Calibri"/>
          <w:color w:val="0098CD"/>
          <w:sz w:val="36"/>
          <w:szCs w:val="36"/>
        </w:rPr>
        <w:lastRenderedPageBreak/>
        <w:t>Índice de figuras</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 Arquitectura propuesta: flujos de integración, kit de verificación y plano agéntico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 Arquitectura actual de integración: flujos asíncrono y síncrono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3. Flujos actuales de emisión asíncrona y síncrona, estados del comprobante y origen de los defectos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4. Diagrama de flujo de la revisión sistemática asistida y parcial (PRISMA 2020)</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5. Fases de la metodología, objetivos y entregables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6. Diagrama Ishikawa rechazo de comprobantes por defectos de mapeo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7. Componentes del kit de verificación (C4, nivel 3)</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8. Diagrama de contexto (C4, nivel 1)</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9. Diagrama de contenedores (C4, nivel 2)</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10. Secuencia del ciclo gobernado de una propuesta de IA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11. Carga semanal por rol tras la nivelación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12. Cronograma nivelado con ruta crítica, P50 y P80</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13. Presupuesto por partida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14. Detección de defectos por tipo y mecanismo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15. Consola web de revisión con una propuesta bloqueada por el kit</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16. Consola de escritorio JavaFX con una propuesta pendiente de revisión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17. Distribución del plazo total: plan base y escenario con dos personas de QA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18. Índice de criticidad de los paquetes de trabajo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19. Punto de equilibrio en esfuerzo acumulado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20. Búsqueda S1 con los filtros de tipo de documento e idioma: 1007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21. Búsqueda S2 con los filtros aplicados: 768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22. Búsqueda S3 con los filtros aplicados: 3945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23. Búsqueda S4 con los filtros aplicados: 86 documentos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Figura 24. Búsquedas guardadas S1 a S4 con su número de resultados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128</w:t>
      </w:r>
    </w:p>
    <w:p w14:paraId="0345FD60" w14:textId="77777777" w:rsidR="00953B39" w:rsidRDefault="00F0116B">
      <w:pPr>
        <w:pBdr>
          <w:top w:val="nil"/>
          <w:left w:val="nil"/>
          <w:bottom w:val="nil"/>
          <w:right w:val="nil"/>
          <w:between w:val="nil"/>
        </w:pBdr>
        <w:rPr>
          <w:rFonts w:ascii="Calibri" w:eastAsia="Calibri" w:hAnsi="Calibri" w:cs="Calibri"/>
          <w:color w:val="0098CD"/>
          <w:sz w:val="36"/>
          <w:szCs w:val="36"/>
        </w:rPr>
      </w:pPr>
      <w:r>
        <w:br w:type="page"/>
      </w:r>
      <w:r>
        <w:rPr>
          <w:rFonts w:ascii="Calibri" w:eastAsia="Calibri" w:hAnsi="Calibri" w:cs="Calibri"/>
          <w:color w:val="0098CD"/>
          <w:sz w:val="36"/>
          <w:szCs w:val="36"/>
        </w:rPr>
        <w:lastRenderedPageBreak/>
        <w:t>Índice de tablas</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 Análisis de Pareto de los defectos de mapeo del caso de referencia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 Puntos de dolor del proceso actual</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 Taxonomía de defectos de mapeo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26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 Cobertura de las necesidades del problema por enfoque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 Flujo de registros de la revisión sistemática asistida y parcial (PRISMA 2020)</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6. Resultado del cribado por título y resumen por búsqueda y tema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7. Cruce de brecha sobre los 5659 registros únicos con tres diccionarios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8. Concordancia entre la regla y la verificación del autor (muestra de 60 registros)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9. Actividades del DSRM, fases, técnicas y apartados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10. Estrategia de búsqueda ejecutada en Scopus el 20 de octubre de 2026</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38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11. Métricas de evaluación derivadas con el enfoque GQM</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12. Trazabilidad entre objetivos, fases, métodos y entregables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13. Definiciones de la evaluación del verificador</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14. Definición formal de la taxonomía D1 a D6</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49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15. Requisitos funcionales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16. Escenarios de atributos de calidad</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17. Matriz de decisión ponderada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18. Microservicios del plano de integración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19. Componentes del plano agéntico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20. Lenguajes y su justificación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21. Frameworks, librerías e infraestructura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22. Tablas del núcleo del modelo de datos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23. Vistas de la arquitectura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24. Despliegue del prototipo según el chart de Helm (commit 0b6406c)</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25. Agentes y responsabilidades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26. Permisos mínimos de cada agente sobre las herramientas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27. Estados de una propuesta y transiciones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59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28. Modelo de amenazas y controles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29. Controles de integridad de la normativa y de las reglas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30. Resumen de las decisiones arquitectónicas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31. Equipo del proyecto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32. Matriz RACI</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33. Fases e hitos de control del proyecto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34. Estructura de desglose del trabajo con estimaciones de tres puntos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67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35. Razones o/m y p/m de las estimaciones por grupo de paquetes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36. Convergencia de la simulación con tres semillas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37. Presupuesto por partida (millones de COP)</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38. Consumo estimado de LLM por agente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39. Salario base implícito por rol y referentes públicos del mercado colombiano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40. Sensibilidad del costo del proyecto a las tarifas por rol</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41. Registro de riesgos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74</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42. Etapas del pipeline de Jenkins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75</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43. Plan de evaluación de la solución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44. Naturaleza de los resultados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45. Componentes implementados en la prueba de concepto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46. Suites de pruebas y resultados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79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47. Mutantes detectados por tipo y mecanismo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80</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48. Intervalos de confianza de la detección y de los falsos positivos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81</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49. Banco ampliado: detección por tipo con su intervalo de confianza del 95 % (Wilson)</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82</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50. Resultados de la simulación de Monte Carlo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51. Supuestos del punto de equilibrio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88</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52. Sensibilidad del punto de equilibrio al esfuerzo asistido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53. Cumplimiento de los objetivos y naturaleza de la evidencia</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89</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54. Costo empresa mensual por rol (supuesto)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55. Otros supuestos del modelo</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56. Resultado por mutante</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116</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57. Matriz del estado del arte: selección dirigida de 40 estudios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117</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58. Resumen de la verificación de las referencias</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123</w:t>
      </w:r>
    </w:p>
    <w:p>
      <w:pPr>
        <w:pStyle w:val="Tabladeilustraciones"/>
        <w:tabs>
          <w:tab w:val="right" w:leader="none" w:pos="9061"/>
        </w:tabs>
        <w:rPr>
          <w:rFonts w:eastAsia="Times New Roman" w:cs="Times New Roman"/>
          <w:noProof/>
          <w:szCs w:val="24"/>
          <w:lang w:val="es-ES" w:eastAsia="es-ES"/>
        </w:rPr>
      </w:pPr>
      <w:r>
        <w:rPr>
          <w:rFonts w:eastAsia="Times New Roman" w:cs="Times New Roman"/>
          <w:noProof/>
          <w:color w:val="000000"/>
          <w:szCs w:val="24"/>
          <w:lang w:val="es-ES" w:eastAsia="es-ES"/>
        </w:rPr>
        <w:t xml:space="preserve">Tabla 59. Referencias dudosas, pendientes de verificación del autor</w:t>
      </w:r>
      <w:r>
        <w:rPr>
          <w:rFonts w:eastAsia="Times New Roman" w:cs="Times New Roman"/>
          <w:noProof/>
          <w:color w:val="000000"/>
          <w:szCs w:val="24"/>
          <w:lang w:val="es-ES" w:eastAsia="es-ES"/>
        </w:rPr>
        <w:t xml:space="preserve"> .......................</w:t>
      </w:r>
      <w:r xmlns:a="http://schemas.openxmlformats.org/drawingml/2006/main" xmlns:pic="http://schemas.openxmlformats.org/drawingml/2006/picture">
        <w:rPr>
          <w:color w:val="000000"/>
        </w:rPr>
        <w:tab/>
      </w:r>
      <w:r>
        <w:rPr>
          <w:rFonts w:eastAsia="Times New Roman" w:cs="Times New Roman"/>
          <w:noProof/>
          <w:color w:val="000000"/>
          <w:szCs w:val="24"/>
          <w:lang w:val="es-ES" w:eastAsia="es-ES"/>
        </w:rPr>
        <w:t xml:space="preserve">124</w:t>
      </w:r>
    </w:p>
    <w:p w14:paraId="2960870F" w14:textId="77777777" w:rsidR="00953B39" w:rsidRDefault="00F0116B">
      <w:pPr>
        <w:pStyle w:val="Ttulo1"/>
        <w:ind w:left="0" w:firstLine="0"/>
      </w:pPr>
      <w:bookmarkStart w:id="1" w:name="_heading=h.xg19iz4rinf4" w:colFirst="0" w:colLast="0"/>
      <w:bookmarkEnd w:id="1"/>
      <w:r>
        <w:br w:type="page"/>
      </w:r>
    </w:p>
    <w:p w14:paraId="772A0CFC" w14:textId="77777777" w:rsidR="00953B39" w:rsidRDefault="00F0116B">
      <w:pPr>
        <w:pStyle w:val="Ttulo1"/>
        <w:numPr>
          <w:ilvl w:val="0"/>
          <w:numId w:val="1"/>
        </w:numPr>
      </w:pPr>
      <w:bookmarkStart w:id="2" w:name="_Toc242896034"/>
      <w:bookmarkStart w:id="3" w:name="_Toc242896289"/>
      <w:bookmarkStart w:id="4" w:name="_Toc242996705"/>
      <w:r>
        <w:lastRenderedPageBreak/>
        <w:t>Introducción</w:t>
      </w:r>
      <w:bookmarkEnd w:id="2"/>
      <w:bookmarkEnd w:id="3"/>
      <w:bookmarkEnd w:id="4"/>
      <w:r>
        <w:t xml:space="preserve"> </w:t>
      </w:r>
    </w:p>
    <w:p w14:paraId="234104C7" w14:textId="77777777" w:rsidR="00953B39" w:rsidRDefault="00F0116B">
      <w:r>
        <w:t>Este capítulo presenta el problema que aborda el trabajo, la línea general de la solución que se planifica y los objetivos que guían su desarrollo. El punto de partida es una situación frecuente en las organizaciones que operan en varios países de Latinoamérica: la factura electrónica es obligatoria en casi toda la región, pero cada administración tributaria la regula con un formato, unos catálogos y unas reglas propias. La factura electrónica latinoamericana se considera uno de los aportes de la región a la fiscalidad internacional y el inicio de la digitalización de las administraciones tributarias (</w:t>
      </w:r>
      <w:proofErr w:type="spellStart"/>
      <w:r>
        <w:t>Barreix</w:t>
      </w:r>
      <w:proofErr w:type="spellEnd"/>
      <w:r>
        <w:t xml:space="preserve"> y Zambrano, 2018). Su éxito fiscal tiene, sin embargo, un costo técnico para las empresas, que deben integrar sus sistemas con cada modelo nacional.</w:t>
      </w:r>
    </w:p>
    <w:p w14:paraId="1061090F" w14:textId="77777777" w:rsidR="00953B39" w:rsidRDefault="00F0116B">
      <w:r>
        <w:t>En una organización multinacional, la emisión de comprobantes pasa por una plataforma de integración que recibe los documentos de los sistemas de origen en un modelo canónico propio, los transforma al formato que exige cada proveedor tecnológico y los envía para su validación ante la autoridad. La parte más costosa y frágil de esa cadena es el mapeo: la correspondencia campo a campo entre el modelo canónico y el formato del país, incluida la traducción de códigos internos a los códigos de los catálogos oficiales. Hoy ese mapeo se construye a mano para cada país y cada proveedor, se valida con pruebas manuales y depende del conocimiento de pocas personas.</w:t>
      </w:r>
    </w:p>
    <w:p w14:paraId="75A531DA" w14:textId="77777777" w:rsidR="00953B39" w:rsidRDefault="00F0116B">
      <w:r>
        <w:t>Los modelos de lenguaje de gran tamaño ofrecen una oportunidad para acelerar esa tarea, porque pueden leer una especificación técnica y proponer correspondencias entre esquemas de datos (</w:t>
      </w:r>
      <w:proofErr w:type="spellStart"/>
      <w:r>
        <w:t>Parciak</w:t>
      </w:r>
      <w:proofErr w:type="spellEnd"/>
      <w:r>
        <w:t xml:space="preserve"> et al., 2024). También generan contenido plausible e incorrecto (Huang et al., 2025), algo inadmisible cuando el resultado es un documento tributario. Por eso la solución que se planifica no deja que la inteligencia artificial decida: los agentes proponen, un kit de verificación determinista comprueba cada propuesta contra el esquema, los catálogos y las reglas de la norma, y una persona aprueba antes de que el cambio llegue a producción.</w:t>
      </w:r>
    </w:p>
    <w:p w14:paraId="5D767B3E" w14:textId="77777777" w:rsidR="00953B39" w:rsidRDefault="00F0116B">
      <w:r>
        <w:t>El trabajo corresponde al tipo de planificación de un proyecto de innovación tecnológica en el ámbito profesional. Su alcance llega hasta el diseño de la arquitectura y la planificación de su implementación, y se complementa con un prototipo funcional que valida la viabilidad técnica de las decisiones críticas. El documento se organiza así: el capítulo 1 plantea el problema, los objetivos y los elementos innovadores; el capítulo 2 describe la situación de partida y analiza el problema a partir de sus antecedentes; el capítulo 3 presenta la metodología; el capítulo 4 desarrolla la solución; el capítulo 5 expone los resultados por objetivo; y el capítulo 6 recoge las conclusiones.</w:t>
      </w:r>
    </w:p>
    <w:p w14:paraId="2562EDE4" w14:textId="77777777" w:rsidR="00953B39" w:rsidRDefault="00F0116B">
      <w:pPr>
        <w:pStyle w:val="Ttulo2"/>
        <w:numPr>
          <w:ilvl w:val="1"/>
          <w:numId w:val="1"/>
        </w:numPr>
      </w:pPr>
      <w:bookmarkStart w:id="5" w:name="_Toc242896035"/>
      <w:bookmarkStart w:id="6" w:name="_Toc242896290"/>
      <w:bookmarkStart w:id="7" w:name="_Toc242996706"/>
      <w:r>
        <w:lastRenderedPageBreak/>
        <w:t>Planteamiento general: descripción y justificación del proyecto</w:t>
      </w:r>
      <w:bookmarkEnd w:id="5"/>
      <w:bookmarkEnd w:id="6"/>
      <w:bookmarkEnd w:id="7"/>
    </w:p>
    <w:p w14:paraId="5F4CFAAD" w14:textId="77777777" w:rsidR="00953B39" w:rsidRDefault="00F0116B">
      <w:pPr>
        <w:pStyle w:val="Ttulo3"/>
        <w:numPr>
          <w:ilvl w:val="2"/>
          <w:numId w:val="1"/>
        </w:numPr>
      </w:pPr>
      <w:bookmarkStart w:id="8" w:name="_Toc242896036"/>
      <w:bookmarkStart w:id="9" w:name="_Toc242896291"/>
      <w:bookmarkStart w:id="10" w:name="_Toc242996707"/>
      <w:r>
        <w:t>Planteamiento del problema</w:t>
      </w:r>
      <w:bookmarkEnd w:id="8"/>
      <w:bookmarkEnd w:id="9"/>
      <w:bookmarkEnd w:id="10"/>
    </w:p>
    <w:p w14:paraId="27399731" w14:textId="77777777" w:rsidR="00953B39" w:rsidRDefault="00F0116B">
      <w:r>
        <w:t>La factura electrónica es obligatoria en la mayoría de los países de Latinoamérica. Según el Banco Interamericano de Desarrollo, más de quince países de la región la han implementado como instrumento para combatir el fraude y facilitar el cumplimiento tributario (Banco Interamericano de Desarrollo [BID], s. f.). El modelo regional es de control previo: el comprobante debe ser validado por la autoridad tributaria, o por un intermediario autorizado, antes de tener efectos fiscales (</w:t>
      </w:r>
      <w:proofErr w:type="spellStart"/>
      <w:r>
        <w:t>Barreix</w:t>
      </w:r>
      <w:proofErr w:type="spellEnd"/>
      <w:r>
        <w:t xml:space="preserve"> y Zambrano, 2018). Por esta razón, un error en el contenido de una factura no es un problema de calidad de datos, sino un documento rechazado o una contingencia fiscal.</w:t>
      </w:r>
    </w:p>
    <w:p w14:paraId="6769EC32" w14:textId="77777777" w:rsidR="00953B39" w:rsidRDefault="00F0116B">
      <w:r>
        <w:t>La diversidad normativa es la primera fuente del problema. En Colombia, la Resolución 000165 de 2023 adoptó la versión 1.9 del anexo técnico de la factura electrónica de venta (Dirección de Impuestos y Aduanas Nacionales [DIAN], 2023), y la Resolución 000008 de 2024 modificó los plazos para su implementación (DIAN, 2024). En Perú, la Resolución de Superintendencia 188-2010/SUNAT marcó el inicio formal del sistema de emisión electrónica (Superintendencia Nacional de Aduanas y de Administración Tributaria [SUNAT], 2010; Cabrera et al., 2026). Cada país tiene su propio calendario, su esquema y sus catálogos, y no existe en la región un modelo semántico común como el que define la norma europea EN 16931 (Comité Europeo de Normalización [CEN], 2017).</w:t>
      </w:r>
    </w:p>
    <w:p w14:paraId="6597193F" w14:textId="77777777" w:rsidR="00953B39" w:rsidRDefault="00F0116B">
      <w:r>
        <w:t>La segunda fuente es el proceso con el que las empresas responden a esa diversidad. En el caso de referencia de este trabajo, una organización multinacional que emite del orden de cientos de miles de comprobantes al mes en varios países, cada incorporación de un país o de un proveedor tecnológico exige construir a mano el mapeo de aproximadamente cien campos entre el modelo canónico y el formato del proveedor, que puede ser JSON, texto plano por segmentos o XML basado en UBL 2.1 (OASIS, 2013). Estas cifras se presentan como órdenes de magnitud del caso de referencia, anonimizado por confidencialidad. La literatura regional confirma el patrón: las revisiones sobre la implementación de la factura electrónica en Latinoamérica señalan errores en la emisión y validación de comprobantes y la necesidad de soporte técnico permanente para que las empresas se adapten a la norma (Cabrera et al., 2026; Leguizamón y Lugo, 2024).</w:t>
      </w:r>
    </w:p>
    <w:p w14:paraId="70B072FB" w14:textId="77777777" w:rsidR="00953B39" w:rsidRDefault="00F0116B">
      <w:r>
        <w:t xml:space="preserve">Para medir y clasificar el problema, los defectos de mapeo registrados en las incorporaciones del caso de referencia se agrupan en seis tipos, que constituyen una taxonomía propia del trabajo y se describen en el apartado 2.2. Como el volumen de defectos en un desarrollo de esta escala hace inviable un conteo exhaustivo, la tabla 1 los ordena según </w:t>
      </w:r>
      <w:r>
        <w:lastRenderedPageBreak/>
        <w:t>su frecuencia relativa estimada por juicio experto, siguiendo el principio de Pareto: concentrar el esfuerzo en los pocos tipos que explican la mayor parte de los defectos.</w:t>
      </w:r>
    </w:p>
    <w:p w14:paraId="3C37F302"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11" w:name="_heading=h.3koqmlxh2p96" w:colFirst="0" w:colLast="0"/>
      <w:bookmarkEnd w:id="11"/>
      <w:r>
        <w:rPr>
          <w:b/>
          <w:bCs/>
          <w:color w:val="000000"/>
          <w:sz w:val="20"/>
          <w:szCs w:val="20"/>
        </w:rPr>
        <w:t xml:space="preserve">Tabla 1. </w:t>
      </w:r>
      <w:r>
        <w:rPr>
          <w:i/>
          <w:iCs/>
          <w:color w:val="000000"/>
          <w:sz w:val="20"/>
          <w:szCs w:val="20"/>
        </w:rPr>
        <w:t>Análisis de Pareto de los defectos de mapeo del caso de referencia</w:t>
      </w:r>
    </w:p>
    <w:tbl>
      <w:tblPr>
        <w:tblStyle w:val="a5"/>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601"/>
        <w:gridCol w:w="4189"/>
        <w:gridCol w:w="989"/>
        <w:gridCol w:w="1549"/>
        <w:gridCol w:w="1733"/>
      </w:tblGrid>
      <w:tr w:rsidR="00953B39" w14:paraId="501549CF" w14:textId="77777777">
        <w:trPr>
          <w:cantSplit/>
          <w:tblHeader/>
        </w:trPr>
        <w:tc>
          <w:tcPr>
            <w:tcW w:w="601" w:type="dxa"/>
            <w:shd w:val="clear" w:color="auto" w:fill="D9E2EC"/>
          </w:tcPr>
          <w:p w14:paraId="497255E3" w14:textId="77777777" w:rsidR="00953B39" w:rsidRDefault="00F0116B">
            <w:pPr>
              <w:keepNext/>
              <w:spacing w:before="0" w:after="0" w:line="240" w:lineRule="auto"/>
              <w:ind w:firstLine="0"/>
            </w:pPr>
            <w:r>
              <w:rPr>
                <w:b/>
                <w:bCs/>
                <w:sz w:val="18"/>
                <w:szCs w:val="18"/>
              </w:rPr>
              <w:t>Tipo</w:t>
            </w:r>
          </w:p>
        </w:tc>
        <w:tc>
          <w:tcPr>
            <w:tcW w:w="4189" w:type="dxa"/>
            <w:shd w:val="clear" w:color="auto" w:fill="D9E2EC"/>
          </w:tcPr>
          <w:p w14:paraId="4255CE37" w14:textId="77777777" w:rsidR="00953B39" w:rsidRDefault="00F0116B">
            <w:pPr>
              <w:keepNext/>
              <w:spacing w:before="0" w:after="0" w:line="240" w:lineRule="auto"/>
              <w:ind w:firstLine="0"/>
            </w:pPr>
            <w:r>
              <w:rPr>
                <w:b/>
                <w:bCs/>
                <w:sz w:val="18"/>
                <w:szCs w:val="18"/>
              </w:rPr>
              <w:t>Defecto</w:t>
            </w:r>
          </w:p>
        </w:tc>
        <w:tc>
          <w:tcPr>
            <w:tcW w:w="989" w:type="dxa"/>
            <w:shd w:val="clear" w:color="auto" w:fill="D9E2EC"/>
          </w:tcPr>
          <w:p w14:paraId="70D4EB45" w14:textId="77777777" w:rsidR="00953B39" w:rsidRDefault="00F0116B">
            <w:pPr>
              <w:keepNext/>
              <w:spacing w:before="0" w:after="0" w:line="240" w:lineRule="auto"/>
              <w:ind w:firstLine="0"/>
            </w:pPr>
            <w:r>
              <w:rPr>
                <w:b/>
                <w:bCs/>
                <w:sz w:val="18"/>
                <w:szCs w:val="18"/>
              </w:rPr>
              <w:t>Posición</w:t>
            </w:r>
          </w:p>
        </w:tc>
        <w:tc>
          <w:tcPr>
            <w:tcW w:w="1549" w:type="dxa"/>
            <w:shd w:val="clear" w:color="auto" w:fill="D9E2EC"/>
          </w:tcPr>
          <w:p w14:paraId="3352A75C" w14:textId="77777777" w:rsidR="00953B39" w:rsidRDefault="00F0116B">
            <w:pPr>
              <w:keepNext/>
              <w:spacing w:before="0" w:after="0" w:line="240" w:lineRule="auto"/>
              <w:ind w:firstLine="0"/>
            </w:pPr>
            <w:r>
              <w:rPr>
                <w:b/>
                <w:bCs/>
                <w:sz w:val="18"/>
                <w:szCs w:val="18"/>
              </w:rPr>
              <w:t>Frecuencia relativa estimada (juicio experto)</w:t>
            </w:r>
          </w:p>
        </w:tc>
        <w:tc>
          <w:tcPr>
            <w:tcW w:w="1733" w:type="dxa"/>
            <w:shd w:val="clear" w:color="auto" w:fill="D9E2EC"/>
          </w:tcPr>
          <w:p w14:paraId="04EB407A" w14:textId="77777777" w:rsidR="00953B39" w:rsidRDefault="00F0116B">
            <w:pPr>
              <w:keepNext/>
              <w:spacing w:before="0" w:after="0" w:line="240" w:lineRule="auto"/>
              <w:ind w:firstLine="0"/>
            </w:pPr>
            <w:r>
              <w:rPr>
                <w:b/>
                <w:bCs/>
                <w:sz w:val="18"/>
                <w:szCs w:val="18"/>
              </w:rPr>
              <w:t>Frecuencia estimada acumulada</w:t>
            </w:r>
          </w:p>
        </w:tc>
      </w:tr>
      <w:tr w:rsidR="00953B39" w14:paraId="479FFC0D" w14:textId="77777777">
        <w:trPr>
          <w:cantSplit/>
        </w:trPr>
        <w:tc>
          <w:tcPr>
            <w:tcW w:w="601" w:type="dxa"/>
          </w:tcPr>
          <w:p w14:paraId="5BBD5A99" w14:textId="77777777" w:rsidR="00953B39" w:rsidRDefault="00F0116B">
            <w:pPr>
              <w:spacing w:before="0" w:after="0" w:line="240" w:lineRule="auto"/>
              <w:ind w:firstLine="0"/>
            </w:pPr>
            <w:r>
              <w:rPr>
                <w:sz w:val="18"/>
                <w:szCs w:val="18"/>
              </w:rPr>
              <w:t>D1</w:t>
            </w:r>
          </w:p>
        </w:tc>
        <w:tc>
          <w:tcPr>
            <w:tcW w:w="4189" w:type="dxa"/>
          </w:tcPr>
          <w:p w14:paraId="0A49759A" w14:textId="77777777" w:rsidR="00953B39" w:rsidRDefault="00F0116B">
            <w:pPr>
              <w:spacing w:before="0" w:after="0" w:line="240" w:lineRule="auto"/>
              <w:ind w:firstLine="0"/>
            </w:pPr>
            <w:r>
              <w:rPr>
                <w:sz w:val="18"/>
                <w:szCs w:val="18"/>
              </w:rPr>
              <w:t>Código de catálogo incorrecto</w:t>
            </w:r>
          </w:p>
        </w:tc>
        <w:tc>
          <w:tcPr>
            <w:tcW w:w="989" w:type="dxa"/>
          </w:tcPr>
          <w:p w14:paraId="3F315C81" w14:textId="77777777" w:rsidR="00953B39" w:rsidRDefault="00F0116B">
            <w:pPr>
              <w:spacing w:before="0" w:after="0" w:line="240" w:lineRule="auto"/>
              <w:ind w:firstLine="0"/>
            </w:pPr>
            <w:r>
              <w:rPr>
                <w:sz w:val="18"/>
                <w:szCs w:val="18"/>
              </w:rPr>
              <w:t>1</w:t>
            </w:r>
          </w:p>
        </w:tc>
        <w:tc>
          <w:tcPr>
            <w:tcW w:w="1549" w:type="dxa"/>
          </w:tcPr>
          <w:p w14:paraId="63B6863F" w14:textId="77777777" w:rsidR="00953B39" w:rsidRDefault="00F0116B">
            <w:pPr>
              <w:spacing w:before="0" w:after="0" w:line="240" w:lineRule="auto"/>
              <w:ind w:firstLine="0"/>
            </w:pPr>
            <w:r>
              <w:rPr>
                <w:sz w:val="18"/>
                <w:szCs w:val="18"/>
              </w:rPr>
              <w:t>40,8 %</w:t>
            </w:r>
          </w:p>
        </w:tc>
        <w:tc>
          <w:tcPr>
            <w:tcW w:w="1733" w:type="dxa"/>
          </w:tcPr>
          <w:p w14:paraId="6C49005E" w14:textId="77777777" w:rsidR="00953B39" w:rsidRDefault="00F0116B">
            <w:pPr>
              <w:spacing w:before="0" w:after="0" w:line="240" w:lineRule="auto"/>
              <w:ind w:firstLine="0"/>
            </w:pPr>
            <w:r>
              <w:rPr>
                <w:sz w:val="18"/>
                <w:szCs w:val="18"/>
              </w:rPr>
              <w:t>40,8 %</w:t>
            </w:r>
          </w:p>
        </w:tc>
      </w:tr>
      <w:tr w:rsidR="00953B39" w14:paraId="3E362A95" w14:textId="77777777">
        <w:trPr>
          <w:cantSplit/>
        </w:trPr>
        <w:tc>
          <w:tcPr>
            <w:tcW w:w="601" w:type="dxa"/>
          </w:tcPr>
          <w:p w14:paraId="5F9559C2" w14:textId="77777777" w:rsidR="00953B39" w:rsidRDefault="00F0116B">
            <w:pPr>
              <w:spacing w:before="0" w:after="0" w:line="240" w:lineRule="auto"/>
              <w:ind w:firstLine="0"/>
            </w:pPr>
            <w:r>
              <w:rPr>
                <w:sz w:val="18"/>
                <w:szCs w:val="18"/>
              </w:rPr>
              <w:t>D4</w:t>
            </w:r>
          </w:p>
        </w:tc>
        <w:tc>
          <w:tcPr>
            <w:tcW w:w="4189" w:type="dxa"/>
          </w:tcPr>
          <w:p w14:paraId="7FA15BE9" w14:textId="77777777" w:rsidR="00953B39" w:rsidRDefault="00F0116B">
            <w:pPr>
              <w:spacing w:before="0" w:after="0" w:line="240" w:lineRule="auto"/>
              <w:ind w:firstLine="0"/>
            </w:pPr>
            <w:r>
              <w:rPr>
                <w:sz w:val="18"/>
                <w:szCs w:val="18"/>
              </w:rPr>
              <w:t>Campo exigido ausente en el modelo canónico</w:t>
            </w:r>
          </w:p>
        </w:tc>
        <w:tc>
          <w:tcPr>
            <w:tcW w:w="989" w:type="dxa"/>
          </w:tcPr>
          <w:p w14:paraId="6C50042F" w14:textId="77777777" w:rsidR="00953B39" w:rsidRDefault="00F0116B">
            <w:pPr>
              <w:spacing w:before="0" w:after="0" w:line="240" w:lineRule="auto"/>
              <w:ind w:firstLine="0"/>
            </w:pPr>
            <w:r>
              <w:rPr>
                <w:sz w:val="18"/>
                <w:szCs w:val="18"/>
              </w:rPr>
              <w:t>2</w:t>
            </w:r>
          </w:p>
        </w:tc>
        <w:tc>
          <w:tcPr>
            <w:tcW w:w="1549" w:type="dxa"/>
          </w:tcPr>
          <w:p w14:paraId="54BD79BB" w14:textId="77777777" w:rsidR="00953B39" w:rsidRDefault="00F0116B">
            <w:pPr>
              <w:spacing w:before="0" w:after="0" w:line="240" w:lineRule="auto"/>
              <w:ind w:firstLine="0"/>
            </w:pPr>
            <w:r>
              <w:rPr>
                <w:sz w:val="18"/>
                <w:szCs w:val="18"/>
              </w:rPr>
              <w:t>24,2 %</w:t>
            </w:r>
          </w:p>
        </w:tc>
        <w:tc>
          <w:tcPr>
            <w:tcW w:w="1733" w:type="dxa"/>
          </w:tcPr>
          <w:p w14:paraId="03F3E21D" w14:textId="77777777" w:rsidR="00953B39" w:rsidRDefault="00F0116B">
            <w:pPr>
              <w:spacing w:before="0" w:after="0" w:line="240" w:lineRule="auto"/>
              <w:ind w:firstLine="0"/>
            </w:pPr>
            <w:r>
              <w:rPr>
                <w:sz w:val="18"/>
                <w:szCs w:val="18"/>
              </w:rPr>
              <w:t>65,0 %</w:t>
            </w:r>
          </w:p>
        </w:tc>
      </w:tr>
      <w:tr w:rsidR="00953B39" w14:paraId="357FF7F6" w14:textId="77777777">
        <w:trPr>
          <w:cantSplit/>
        </w:trPr>
        <w:tc>
          <w:tcPr>
            <w:tcW w:w="601" w:type="dxa"/>
          </w:tcPr>
          <w:p w14:paraId="3F0C6AE0" w14:textId="77777777" w:rsidR="00953B39" w:rsidRDefault="00F0116B">
            <w:pPr>
              <w:spacing w:before="0" w:after="0" w:line="240" w:lineRule="auto"/>
              <w:ind w:firstLine="0"/>
            </w:pPr>
            <w:r>
              <w:rPr>
                <w:sz w:val="18"/>
                <w:szCs w:val="18"/>
              </w:rPr>
              <w:t>D2</w:t>
            </w:r>
          </w:p>
        </w:tc>
        <w:tc>
          <w:tcPr>
            <w:tcW w:w="4189" w:type="dxa"/>
          </w:tcPr>
          <w:p w14:paraId="5A6CD78F" w14:textId="77777777" w:rsidR="00953B39" w:rsidRDefault="00F0116B">
            <w:pPr>
              <w:spacing w:before="0" w:after="0" w:line="240" w:lineRule="auto"/>
              <w:ind w:firstLine="0"/>
            </w:pPr>
            <w:r>
              <w:rPr>
                <w:sz w:val="18"/>
                <w:szCs w:val="18"/>
              </w:rPr>
              <w:t>Campos intercambiados o importes incoherentes</w:t>
            </w:r>
          </w:p>
        </w:tc>
        <w:tc>
          <w:tcPr>
            <w:tcW w:w="989" w:type="dxa"/>
          </w:tcPr>
          <w:p w14:paraId="1C966E08" w14:textId="77777777" w:rsidR="00953B39" w:rsidRDefault="00F0116B">
            <w:pPr>
              <w:spacing w:before="0" w:after="0" w:line="240" w:lineRule="auto"/>
              <w:ind w:firstLine="0"/>
            </w:pPr>
            <w:r>
              <w:rPr>
                <w:sz w:val="18"/>
                <w:szCs w:val="18"/>
              </w:rPr>
              <w:t>3</w:t>
            </w:r>
          </w:p>
        </w:tc>
        <w:tc>
          <w:tcPr>
            <w:tcW w:w="1549" w:type="dxa"/>
          </w:tcPr>
          <w:p w14:paraId="5207DDA8" w14:textId="77777777" w:rsidR="00953B39" w:rsidRDefault="00F0116B">
            <w:pPr>
              <w:spacing w:before="0" w:after="0" w:line="240" w:lineRule="auto"/>
              <w:ind w:firstLine="0"/>
            </w:pPr>
            <w:r>
              <w:rPr>
                <w:sz w:val="18"/>
                <w:szCs w:val="18"/>
              </w:rPr>
              <w:t>15,8 %</w:t>
            </w:r>
          </w:p>
        </w:tc>
        <w:tc>
          <w:tcPr>
            <w:tcW w:w="1733" w:type="dxa"/>
          </w:tcPr>
          <w:p w14:paraId="12CF4B14" w14:textId="77777777" w:rsidR="00953B39" w:rsidRDefault="00F0116B">
            <w:pPr>
              <w:spacing w:before="0" w:after="0" w:line="240" w:lineRule="auto"/>
              <w:ind w:firstLine="0"/>
            </w:pPr>
            <w:r>
              <w:rPr>
                <w:sz w:val="18"/>
                <w:szCs w:val="18"/>
              </w:rPr>
              <w:t>80,8 %</w:t>
            </w:r>
          </w:p>
        </w:tc>
      </w:tr>
      <w:tr w:rsidR="00953B39" w14:paraId="412C509F" w14:textId="77777777">
        <w:trPr>
          <w:cantSplit/>
        </w:trPr>
        <w:tc>
          <w:tcPr>
            <w:tcW w:w="601" w:type="dxa"/>
          </w:tcPr>
          <w:p w14:paraId="09586CF7" w14:textId="77777777" w:rsidR="00953B39" w:rsidRDefault="00F0116B">
            <w:pPr>
              <w:spacing w:before="0" w:after="0" w:line="240" w:lineRule="auto"/>
              <w:ind w:firstLine="0"/>
            </w:pPr>
            <w:r>
              <w:rPr>
                <w:sz w:val="18"/>
                <w:szCs w:val="18"/>
              </w:rPr>
              <w:t>D3</w:t>
            </w:r>
          </w:p>
        </w:tc>
        <w:tc>
          <w:tcPr>
            <w:tcW w:w="4189" w:type="dxa"/>
          </w:tcPr>
          <w:p w14:paraId="2058F5FB" w14:textId="77777777" w:rsidR="00953B39" w:rsidRDefault="00F0116B">
            <w:pPr>
              <w:spacing w:before="0" w:after="0" w:line="240" w:lineRule="auto"/>
              <w:ind w:firstLine="0"/>
            </w:pPr>
            <w:r>
              <w:rPr>
                <w:sz w:val="18"/>
                <w:szCs w:val="18"/>
              </w:rPr>
              <w:t>Literal mal formateado</w:t>
            </w:r>
          </w:p>
        </w:tc>
        <w:tc>
          <w:tcPr>
            <w:tcW w:w="989" w:type="dxa"/>
          </w:tcPr>
          <w:p w14:paraId="0FE16525" w14:textId="77777777" w:rsidR="00953B39" w:rsidRDefault="00F0116B">
            <w:pPr>
              <w:spacing w:before="0" w:after="0" w:line="240" w:lineRule="auto"/>
              <w:ind w:firstLine="0"/>
            </w:pPr>
            <w:r>
              <w:rPr>
                <w:sz w:val="18"/>
                <w:szCs w:val="18"/>
              </w:rPr>
              <w:t>4</w:t>
            </w:r>
          </w:p>
        </w:tc>
        <w:tc>
          <w:tcPr>
            <w:tcW w:w="1549" w:type="dxa"/>
          </w:tcPr>
          <w:p w14:paraId="54F1F071" w14:textId="77777777" w:rsidR="00953B39" w:rsidRDefault="00F0116B">
            <w:pPr>
              <w:spacing w:before="0" w:after="0" w:line="240" w:lineRule="auto"/>
              <w:ind w:firstLine="0"/>
            </w:pPr>
            <w:r>
              <w:rPr>
                <w:sz w:val="18"/>
                <w:szCs w:val="18"/>
              </w:rPr>
              <w:t>10,3 %</w:t>
            </w:r>
          </w:p>
        </w:tc>
        <w:tc>
          <w:tcPr>
            <w:tcW w:w="1733" w:type="dxa"/>
          </w:tcPr>
          <w:p w14:paraId="60A1FB23" w14:textId="77777777" w:rsidR="00953B39" w:rsidRDefault="00F0116B">
            <w:pPr>
              <w:spacing w:before="0" w:after="0" w:line="240" w:lineRule="auto"/>
              <w:ind w:firstLine="0"/>
            </w:pPr>
            <w:r>
              <w:rPr>
                <w:sz w:val="18"/>
                <w:szCs w:val="18"/>
              </w:rPr>
              <w:t>91,1 %</w:t>
            </w:r>
          </w:p>
        </w:tc>
      </w:tr>
      <w:tr w:rsidR="00953B39" w14:paraId="7324A1B1" w14:textId="77777777">
        <w:trPr>
          <w:cantSplit/>
        </w:trPr>
        <w:tc>
          <w:tcPr>
            <w:tcW w:w="601" w:type="dxa"/>
          </w:tcPr>
          <w:p w14:paraId="5C1DB49C" w14:textId="77777777" w:rsidR="00953B39" w:rsidRDefault="00F0116B">
            <w:pPr>
              <w:spacing w:before="0" w:after="0" w:line="240" w:lineRule="auto"/>
              <w:ind w:firstLine="0"/>
            </w:pPr>
            <w:r>
              <w:rPr>
                <w:sz w:val="18"/>
                <w:szCs w:val="18"/>
              </w:rPr>
              <w:t>D6</w:t>
            </w:r>
          </w:p>
        </w:tc>
        <w:tc>
          <w:tcPr>
            <w:tcW w:w="4189" w:type="dxa"/>
          </w:tcPr>
          <w:p w14:paraId="7AA69E22" w14:textId="77777777" w:rsidR="00953B39" w:rsidRDefault="00F0116B">
            <w:pPr>
              <w:spacing w:before="0" w:after="0" w:line="240" w:lineRule="auto"/>
              <w:ind w:firstLine="0"/>
            </w:pPr>
            <w:r>
              <w:rPr>
                <w:sz w:val="18"/>
                <w:szCs w:val="18"/>
              </w:rPr>
              <w:t>Carácter reservado en el contenido</w:t>
            </w:r>
          </w:p>
        </w:tc>
        <w:tc>
          <w:tcPr>
            <w:tcW w:w="989" w:type="dxa"/>
          </w:tcPr>
          <w:p w14:paraId="650D79E8" w14:textId="77777777" w:rsidR="00953B39" w:rsidRDefault="00F0116B">
            <w:pPr>
              <w:spacing w:before="0" w:after="0" w:line="240" w:lineRule="auto"/>
              <w:ind w:firstLine="0"/>
            </w:pPr>
            <w:r>
              <w:rPr>
                <w:sz w:val="18"/>
                <w:szCs w:val="18"/>
              </w:rPr>
              <w:t>5</w:t>
            </w:r>
          </w:p>
        </w:tc>
        <w:tc>
          <w:tcPr>
            <w:tcW w:w="1549" w:type="dxa"/>
          </w:tcPr>
          <w:p w14:paraId="510AA75A" w14:textId="77777777" w:rsidR="00953B39" w:rsidRDefault="00F0116B">
            <w:pPr>
              <w:spacing w:before="0" w:after="0" w:line="240" w:lineRule="auto"/>
              <w:ind w:firstLine="0"/>
            </w:pPr>
            <w:r>
              <w:rPr>
                <w:sz w:val="18"/>
                <w:szCs w:val="18"/>
              </w:rPr>
              <w:t>6,1 %</w:t>
            </w:r>
          </w:p>
        </w:tc>
        <w:tc>
          <w:tcPr>
            <w:tcW w:w="1733" w:type="dxa"/>
          </w:tcPr>
          <w:p w14:paraId="20C2FB05" w14:textId="77777777" w:rsidR="00953B39" w:rsidRDefault="00F0116B">
            <w:pPr>
              <w:spacing w:before="0" w:after="0" w:line="240" w:lineRule="auto"/>
              <w:ind w:firstLine="0"/>
            </w:pPr>
            <w:r>
              <w:rPr>
                <w:sz w:val="18"/>
                <w:szCs w:val="18"/>
              </w:rPr>
              <w:t>97,2 %</w:t>
            </w:r>
          </w:p>
        </w:tc>
      </w:tr>
      <w:tr w:rsidR="00953B39" w14:paraId="77D67F12" w14:textId="77777777">
        <w:trPr>
          <w:cantSplit/>
        </w:trPr>
        <w:tc>
          <w:tcPr>
            <w:tcW w:w="601" w:type="dxa"/>
          </w:tcPr>
          <w:p w14:paraId="5F5BE9F3" w14:textId="77777777" w:rsidR="00953B39" w:rsidRDefault="00F0116B">
            <w:pPr>
              <w:spacing w:before="0" w:after="0" w:line="240" w:lineRule="auto"/>
              <w:ind w:firstLine="0"/>
            </w:pPr>
            <w:r>
              <w:rPr>
                <w:sz w:val="18"/>
                <w:szCs w:val="18"/>
              </w:rPr>
              <w:t>D5</w:t>
            </w:r>
          </w:p>
        </w:tc>
        <w:tc>
          <w:tcPr>
            <w:tcW w:w="4189" w:type="dxa"/>
          </w:tcPr>
          <w:p w14:paraId="642B09C9" w14:textId="77777777" w:rsidR="00953B39" w:rsidRDefault="00F0116B">
            <w:pPr>
              <w:spacing w:before="0" w:after="0" w:line="240" w:lineRule="auto"/>
              <w:ind w:firstLine="0"/>
            </w:pPr>
            <w:r>
              <w:rPr>
                <w:sz w:val="18"/>
                <w:szCs w:val="18"/>
              </w:rPr>
              <w:t>Campo obsoleto por versión del estándar</w:t>
            </w:r>
          </w:p>
        </w:tc>
        <w:tc>
          <w:tcPr>
            <w:tcW w:w="989" w:type="dxa"/>
          </w:tcPr>
          <w:p w14:paraId="62233D2F" w14:textId="77777777" w:rsidR="00953B39" w:rsidRDefault="00F0116B">
            <w:pPr>
              <w:spacing w:before="0" w:after="0" w:line="240" w:lineRule="auto"/>
              <w:ind w:firstLine="0"/>
            </w:pPr>
            <w:r>
              <w:rPr>
                <w:sz w:val="18"/>
                <w:szCs w:val="18"/>
              </w:rPr>
              <w:t>6</w:t>
            </w:r>
          </w:p>
        </w:tc>
        <w:tc>
          <w:tcPr>
            <w:tcW w:w="1549" w:type="dxa"/>
          </w:tcPr>
          <w:p w14:paraId="7CEF13C1" w14:textId="77777777" w:rsidR="00953B39" w:rsidRDefault="00F0116B">
            <w:pPr>
              <w:spacing w:before="0" w:after="0" w:line="240" w:lineRule="auto"/>
              <w:ind w:firstLine="0"/>
            </w:pPr>
            <w:r>
              <w:rPr>
                <w:sz w:val="18"/>
                <w:szCs w:val="18"/>
              </w:rPr>
              <w:t>2,8 %</w:t>
            </w:r>
          </w:p>
        </w:tc>
        <w:tc>
          <w:tcPr>
            <w:tcW w:w="1733" w:type="dxa"/>
          </w:tcPr>
          <w:p w14:paraId="7AD5D197" w14:textId="77777777" w:rsidR="00953B39" w:rsidRDefault="00F0116B">
            <w:pPr>
              <w:spacing w:before="0" w:after="0" w:line="240" w:lineRule="auto"/>
              <w:ind w:firstLine="0"/>
            </w:pPr>
            <w:r>
              <w:rPr>
                <w:sz w:val="18"/>
                <w:szCs w:val="18"/>
              </w:rPr>
              <w:t>100,0 %</w:t>
            </w:r>
          </w:p>
        </w:tc>
      </w:tr>
    </w:tbl>
    <w:p w14:paraId="7AD5C10F"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estimación del autor por juicio experto, a partir de su experiencia en el proyecto de integración del caso de referencia; pesos calculados por el método de centroide de rangos (</w:t>
      </w:r>
      <w:proofErr w:type="spellStart"/>
      <w:r>
        <w:rPr>
          <w:rFonts w:ascii="Calibri" w:eastAsia="Calibri" w:hAnsi="Calibri" w:cs="Calibri"/>
          <w:color w:val="595959"/>
          <w:sz w:val="19"/>
          <w:szCs w:val="19"/>
        </w:rPr>
        <w:t>Barron</w:t>
      </w:r>
      <w:proofErr w:type="spellEnd"/>
      <w:r>
        <w:rPr>
          <w:rFonts w:ascii="Calibri" w:eastAsia="Calibri" w:hAnsi="Calibri" w:cs="Calibri"/>
          <w:color w:val="595959"/>
          <w:sz w:val="19"/>
          <w:szCs w:val="19"/>
        </w:rPr>
        <w:t xml:space="preserve"> y Barrett, 1996).</w:t>
      </w:r>
    </w:p>
    <w:p w14:paraId="755C4F76" w14:textId="77777777" w:rsidR="00953B39" w:rsidRDefault="00F0116B">
      <w:r>
        <w:t>Los tres tipos más frecuentes, D1, D4 y D2, concentran el 80,8 % de los defectos estimados. Son los pocos vitales del análisis: códigos de catálogo equivocados, campos exigidos que el modelo canónico no trae y campos intercambiados. Por eso el kit de verificación prioriza sus reglas, y el banco de defectos incluye al menos dos mutantes de cada tipo, con el mayor número (siete) en D1. Los pesos se derivan del orden de frecuencia mediante el método de centroide de rangos, que convierte una clasificación ordinal en pesos sin exigir mediciones exactas (</w:t>
      </w:r>
      <w:proofErr w:type="spellStart"/>
      <w:r>
        <w:t>Barron</w:t>
      </w:r>
      <w:proofErr w:type="spellEnd"/>
      <w:r>
        <w:t xml:space="preserve"> y Barrett, 1996).</w:t>
      </w:r>
    </w:p>
    <w:p w14:paraId="71615B2C" w14:textId="77777777" w:rsidR="003C4FFB" w:rsidRDefault="00000000">
      <w:r>
        <w:t xml:space="preserve">Conviene distinguir dos magnitudes. La frecuencia relativa estimada por juicio experto, la de la tabla 1, expresa el orden en que el autor percibe los tipos de defecto a partir de su experiencia y no procede de un conteo. La frecuencia observada sería la proporción de defectos de cada tipo registrada en las incidencias reales de incorporación, y en este trabajo no se dispone de ella. Por eso el banco de defectos se diseñó con cobertura por tipo, con al menos dos mutantes de cada uno, y no en proporción a esas frecuencias: su reparto no reproduce los pesos de la tabla, de modo que la tasa de detección total del banco no equivale a la proporción de defectos reales que se detectarían. La frecuencia observada se obtendría en el proyecto a partir del registro de incidencias y de la cola de errores no recuperables, clasificando cada rechazo según la taxonomía D1 a D6; con ese registro, la tabla 1 podría contrastarse con datos medidos.</w:t>
      </w:r>
    </w:p>
    <w:p w14:paraId="3EF3AA2F" w14:textId="77777777" w:rsidR="00953B39" w:rsidRDefault="00F0116B">
      <w:r>
        <w:t>Las áreas afectadas son tres. El área de integración, que asume semanas de trabajo por cada país o proveedor nuevo. El área tributaria, que debe interpretar la norma y validar catálogos sin una herramienta que conecte cada regla con su fuente. Y las áreas de negocio que emiten los documentos, que reciben rechazos tardíos y deben corregir los datos en origen. El problema que aborda este trabajo es, por tanto, cómo reducir el costo de incorporar un país o proveedor nuevo sin comprometer la validez normativa de lo emitido.</w:t>
      </w:r>
    </w:p>
    <w:p w14:paraId="24D4A903" w14:textId="77777777" w:rsidR="00953B39" w:rsidRDefault="00F0116B">
      <w:pPr>
        <w:pStyle w:val="Ttulo3"/>
        <w:numPr>
          <w:ilvl w:val="2"/>
          <w:numId w:val="1"/>
        </w:numPr>
      </w:pPr>
      <w:bookmarkStart w:id="12" w:name="_Toc242896037"/>
      <w:bookmarkStart w:id="13" w:name="_Toc242896292"/>
      <w:bookmarkStart w:id="14" w:name="_Toc242996708"/>
      <w:r>
        <w:lastRenderedPageBreak/>
        <w:t>Descripción y justificación</w:t>
      </w:r>
      <w:bookmarkEnd w:id="12"/>
      <w:bookmarkEnd w:id="13"/>
      <w:bookmarkEnd w:id="14"/>
    </w:p>
    <w:p w14:paraId="0D64AD10" w14:textId="77777777" w:rsidR="00953B39" w:rsidRDefault="00F0116B">
      <w:r>
        <w:t>La mejora que se propone es un proceso de incorporación de países y proveedores asistido por agentes de inteligencia artificial y gobernado por una verificación determinista. En lugar de que una persona escriba el mapeo desde cero, un agente lee la especificación técnica del proveedor, consulta los catálogos oficiales y propone la tabla de correspondencias, las plantillas y las pruebas. La propuesta no se acepta por sí misma: un kit de verificación la comprueba contra el esquema vigente, los catálogos versionados y las reglas de la taxonomía de defectos, y solo si la supera pasa a revisión humana. Lo aprobado se despliega por el mismo canal de integración y despliegue continuos que el resto del software.</w:t>
      </w:r>
    </w:p>
    <w:p w14:paraId="6A4FF189" w14:textId="77777777" w:rsidR="00953B39" w:rsidRDefault="00F0116B">
      <w:r>
        <w:t xml:space="preserve">La verificación se aplica en los dos canales de emisión de la plataforma. En el flujo asíncrono, el kit opera dentro de los adaptadores de cada proveedor antes de agrupar y enviar los lotes, de modo que ningún comprobante defectuoso llega a formar parte de un envío masivo. En el flujo síncrono, opera dentro de los conectores en línea antes de invocar al proveedor, con un tiempo de respuesta acotado para no degradar la experiencia de quien espera el comprobante. Una misma regla protege así la emisión masiva y la unitaria, y los agentes proponen mapeos que se verifican contra ambos canales. La figura 1 muestra la arquitectura propuesta, con los dos flujos, el kit de verificación y el plano </w:t>
      </w:r>
      <w:proofErr w:type="spellStart"/>
      <w:r>
        <w:t>agéntico</w:t>
      </w:r>
      <w:proofErr w:type="spellEnd"/>
      <w:r>
        <w:t>.</w:t>
      </w:r>
    </w:p>
    <w:p w14:paraId="17F213DA"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15" w:name="_heading=h.snt12e4chtgj" w:colFirst="0" w:colLast="0"/>
      <w:bookmarkEnd w:id="15"/>
      <w:r>
        <w:rPr>
          <w:b/>
          <w:bCs/>
          <w:color w:val="000000"/>
          <w:sz w:val="20"/>
          <w:szCs w:val="20"/>
        </w:rPr>
        <w:t xml:space="preserve">Figura 1. </w:t>
      </w:r>
      <w:r>
        <w:rPr>
          <w:i/>
          <w:iCs/>
          <w:color w:val="000000"/>
          <w:sz w:val="20"/>
          <w:szCs w:val="20"/>
        </w:rPr>
        <w:t xml:space="preserve">Arquitectura propuesta: flujos de integración, kit de verificación y plano </w:t>
      </w:r>
      <w:proofErr w:type="spellStart"/>
      <w:r>
        <w:rPr>
          <w:i/>
          <w:iCs/>
          <w:color w:val="000000"/>
          <w:sz w:val="20"/>
          <w:szCs w:val="20"/>
        </w:rPr>
        <w:t>agéntico</w:t>
      </w:r>
      <w:proofErr w:type="spellEnd"/>
    </w:p>
    <w:p w14:paraId="3CF04812" w14:textId="77777777" w:rsidR="00953B39" w:rsidRDefault="00F0116B">
      <w:pPr>
        <w:keepNext/>
        <w:spacing w:before="60" w:after="60"/>
        <w:ind w:firstLine="0"/>
        <w:jc w:val="center"/>
      </w:pPr>
      <w:r>
        <w:rPr>
          <w:noProof/>
        </w:rPr>
        <w:drawing>
          <wp:inline distT="0" distB="0" distL="0" distR="0" wp14:anchorId="524FF740" wp14:editId="60CD3B99">
            <wp:extent cx="5392590" cy="3278815"/>
            <wp:effectExtent l="0" t="0" r="0" b="0"/>
            <wp:docPr id="910" name="image2.png" descr="Figura 1"/>
            <wp:cNvGraphicFramePr/>
            <a:graphic xmlns:a="http://schemas.openxmlformats.org/drawingml/2006/main">
              <a:graphicData uri="http://schemas.openxmlformats.org/drawingml/2006/picture">
                <pic:pic xmlns:pic="http://schemas.openxmlformats.org/drawingml/2006/picture">
                  <pic:nvPicPr>
                    <pic:cNvPr id="0" name="image2.png" descr="Figura 1"/>
                    <pic:cNvPicPr preferRelativeResize="0"/>
                  </pic:nvPicPr>
                  <pic:blipFill>
                    <a:blip r:embed="rId10"/>
                    <a:srcRect/>
                    <a:stretch>
                      <a:fillRect/>
                    </a:stretch>
                  </pic:blipFill>
                  <pic:spPr>
                    <a:xfrm>
                      <a:off x="0" y="0"/>
                      <a:ext cx="5392590" cy="3278815"/>
                    </a:xfrm>
                    <a:prstGeom prst="rect">
                      <a:avLst/>
                    </a:prstGeom>
                    <a:ln/>
                  </pic:spPr>
                </pic:pic>
              </a:graphicData>
            </a:graphic>
          </wp:inline>
        </w:drawing>
      </w:r>
    </w:p>
    <w:p w14:paraId="6909A504"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20C796C" w14:textId="77777777" w:rsidR="00953B39" w:rsidRDefault="00F0116B">
      <w:r>
        <w:t xml:space="preserve">La justificación económica se apoya en el carácter repetitivo del problema. El esfuerzo de incorporación se repite por cada país y por cada cambio de proveedor, de modo que crece </w:t>
      </w:r>
      <w:r>
        <w:lastRenderedPageBreak/>
        <w:t xml:space="preserve">de forma lineal con la expansión de la organización. Una inversión inicial en el kit de verificación y en los agentes solo se justifica si el ahorro por país compensa esa inversión a partir de un número razonable de incorporaciones; por eso el plan del proyecto incluye un modelo de punto de equilibrio cuyos resultados se presentan en el apartado 5.6.2 y se discuten en las conclusiones (apartado 6.2). Además, cada documento rechazado tiene un costo de corrección y un riesgo fiscal, y un control previo objetivo reduce ambos.</w:t>
      </w:r>
    </w:p>
    <w:p w14:paraId="239AFE73" w14:textId="77777777" w:rsidR="00953B39" w:rsidRDefault="00F0116B">
      <w:r>
        <w:t>En el plano organizacional, la propuesta cambia el papel de los cargos involucrados. El desarrollador de integración deja de transcribir especificaciones y pasa a revisar propuestas con evidencia. El especialista tributario deja de validar documentos uno a uno y pasa a mantener reglas trazables a la norma. El líder técnico asume la aprobación de cada cambio propuesto por la inteligencia artificial, lo que exige definir responsabilidades explícitas mediante una matriz de asignación de responsabilidades.</w:t>
      </w:r>
    </w:p>
    <w:p w14:paraId="0C204FEE" w14:textId="77777777" w:rsidR="00953B39" w:rsidRDefault="00F0116B">
      <w:r>
        <w:t>En el plano de los procesos, el conocimiento que hoy es tácito, como las reglas escondidas en código heredado o los códigos acordados en reuniones, se convierte en reglas escritas, versionadas y verificables. En el plano de la información, cada regla queda ligada a la sección y a la huella digital del documento normativo del que proviene, de manera que un cambio de versión de la norma permite saber qué reglas revisar. Finalmente, la propuesta es coherente con la política pública colombiana: el documento CONPES 4144 de 2025 establece la Política Nacional de Inteligencia Artificial y señala la mitigación de riesgos y el uso ético y responsable de la inteligencia artificial como ejes estratégicos (Departamento Nacional de Planeación [DNP], 2025). Un proceso en el que la inteligencia artificial propone y las personas deciden, con verificación objetiva, es una aplicación concreta de ese principio.</w:t>
      </w:r>
    </w:p>
    <w:p w14:paraId="4EA7223F" w14:textId="77777777" w:rsidR="00953B39" w:rsidRDefault="00F0116B">
      <w:pPr>
        <w:pStyle w:val="Ttulo2"/>
        <w:numPr>
          <w:ilvl w:val="1"/>
          <w:numId w:val="1"/>
        </w:numPr>
      </w:pPr>
      <w:bookmarkStart w:id="16" w:name="_Toc242896038"/>
      <w:bookmarkStart w:id="17" w:name="_Toc242896293"/>
      <w:bookmarkStart w:id="18" w:name="_Toc242996709"/>
      <w:r>
        <w:t>Objetivos del TFG</w:t>
      </w:r>
      <w:bookmarkEnd w:id="16"/>
      <w:bookmarkEnd w:id="17"/>
      <w:bookmarkEnd w:id="18"/>
    </w:p>
    <w:p w14:paraId="7CD99AFB" w14:textId="77777777" w:rsidR="00953B39" w:rsidRDefault="00F0116B">
      <w:r>
        <w:t>Los objetivos se formulan con un solo verbo en infinitivo y de manera que los específicos sean los pasos necesarios para alcanzar el general. Cada objetivo específico tiene un resultado medible y un plazo dentro del calendario del Trabajo de Fin de Grado, y en el capítulo 5 se presentan los resultados obtenidos para cada uno.</w:t>
      </w:r>
    </w:p>
    <w:p w14:paraId="431B960E" w14:textId="77777777" w:rsidR="00953B39" w:rsidRDefault="00F0116B">
      <w:pPr>
        <w:keepNext/>
        <w:ind w:firstLine="0"/>
      </w:pPr>
      <w:r>
        <w:rPr>
          <w:b/>
          <w:bCs/>
        </w:rPr>
        <w:t>Objetivo general</w:t>
      </w:r>
    </w:p>
    <w:p w14:paraId="14586F21" w14:textId="77777777" w:rsidR="00953B39" w:rsidRDefault="00F0116B">
      <w:r>
        <w:t xml:space="preserve">Planificar la implementación de una arquitectura </w:t>
      </w:r>
      <w:proofErr w:type="spellStart"/>
      <w:r>
        <w:t>agéntica</w:t>
      </w:r>
      <w:proofErr w:type="spellEnd"/>
      <w:r>
        <w:t xml:space="preserve"> verificable para la incorporación de nuevos países y proveedores de facturación electrónica en Latinoamérica, validando su viabilidad técnica mediante un prototipo funcional evaluado con un banco de defectos inyectados, en el que el kit de verificación detecte al menos el 80 % de los defectos en ejecución y no produzca falsos positivos sobre el conjunto de comprobantes correctos, informando en ambos casos su intervalo de confianza del 95 %.</w:t>
      </w:r>
    </w:p>
    <w:p w14:paraId="1FAC08E0" w14:textId="77777777" w:rsidR="00953B39" w:rsidRDefault="00F0116B">
      <w:pPr>
        <w:keepNext/>
        <w:ind w:firstLine="0"/>
      </w:pPr>
      <w:r>
        <w:rPr>
          <w:b/>
          <w:bCs/>
        </w:rPr>
        <w:lastRenderedPageBreak/>
        <w:t>Objetivos específicos</w:t>
      </w:r>
    </w:p>
    <w:p w14:paraId="25DD4295" w14:textId="77777777" w:rsidR="00953B39" w:rsidRDefault="00F0116B">
      <w:pPr>
        <w:pBdr>
          <w:top w:val="nil"/>
          <w:left w:val="nil"/>
          <w:bottom w:val="nil"/>
          <w:right w:val="nil"/>
          <w:between w:val="nil"/>
        </w:pBdr>
        <w:spacing w:after="0"/>
        <w:ind w:left="567" w:hanging="567"/>
        <w:rPr>
          <w:color w:val="000000"/>
        </w:rPr>
      </w:pPr>
      <w:r>
        <w:rPr>
          <w:color w:val="000000"/>
        </w:rPr>
        <w:t>OE1. Caracterizar los defectos de mapeo del proceso actual de integración de facturación electrónica mediante una taxonomía de al menos seis tipos, cada uno con su regla de verificación y su operador de mutación, durante las primeras tres semanas del proyecto.</w:t>
      </w:r>
    </w:p>
    <w:p w14:paraId="3450135D" w14:textId="77777777" w:rsidR="00953B39" w:rsidRDefault="00F0116B">
      <w:pPr>
        <w:pBdr>
          <w:top w:val="nil"/>
          <w:left w:val="nil"/>
          <w:bottom w:val="nil"/>
          <w:right w:val="nil"/>
          <w:between w:val="nil"/>
        </w:pBdr>
        <w:spacing w:before="0" w:after="0"/>
        <w:ind w:left="567" w:hanging="567"/>
        <w:rPr>
          <w:color w:val="000000"/>
        </w:rPr>
      </w:pPr>
      <w:r>
        <w:rPr>
          <w:color w:val="000000"/>
        </w:rPr>
        <w:t>OE2. Diseñar la arquitectura de referencia y el kit de verificación determinista, documentando al menos diez decisiones arquitectónicas, las vistas de la arquitectura, las responsabilidades y permisos de cada agente, el proceso de revisión humana y el modelo de amenazas con sus controles, en un plazo de cuatro semanas.</w:t>
      </w:r>
    </w:p>
    <w:p w14:paraId="7F03AA54" w14:textId="77777777" w:rsidR="00953B39" w:rsidRDefault="00F0116B">
      <w:pPr>
        <w:pBdr>
          <w:top w:val="nil"/>
          <w:left w:val="nil"/>
          <w:bottom w:val="nil"/>
          <w:right w:val="nil"/>
          <w:between w:val="nil"/>
        </w:pBdr>
        <w:spacing w:before="0"/>
        <w:ind w:left="567" w:hanging="567"/>
        <w:rPr>
          <w:color w:val="000000"/>
        </w:rPr>
      </w:pPr>
      <w:r>
        <w:rPr>
          <w:color w:val="000000"/>
        </w:rPr>
        <w:t>OE3. Elaborar el plan de ejecución del proyecto, con estructura de desglose del trabajo, cronograma nivelado por recursos, presupuesto, registro de riesgos y estrategia de integración y despliegue continuos, cuantificando plazo y costo con un nivel de confianza del 80 % mediante simulación de Monte Carlo, al cierre del Trabajo de Fin de Grado.</w:t>
      </w:r>
    </w:p>
    <w:p w14:paraId="4AAA46A9" w14:textId="77777777" w:rsidR="00953B39" w:rsidRDefault="00F0116B">
      <w:r>
        <w:t>El primer objetivo responde a la necesidad de medir el problema antes de resolverlo: sin una clasificación de los defectos no es posible saber qué debe verificar el kit ni cómo evaluarlo. El segundo objetivo produce el artefacto tecnológico central del trabajo, la arquitectura y su kit de verificación, y lo documenta con sus decisiones, sus vistas, los permisos de cada agente, la revisión humana y el modelo de amenazas; la comprobación de su viabilidad con el prototipo y el banco de defectos queda en el objetivo general, con su propio umbral, de modo que el diseño y la evaluación se miden por separado. El tercer objetivo convierte el diseño en un proyecto ejecutable, con equipo, calendario, costo y riesgos, que es la contribución propia de un trabajo de planificación.</w:t>
      </w:r>
    </w:p>
    <w:p w14:paraId="01659BD6" w14:textId="77777777" w:rsidR="00953B39" w:rsidRDefault="00F0116B">
      <w:r>
        <w:t xml:space="preserve">De los objetivos se desprende la pregunta que orienta el trabajo: ¿En qué medida una arquitectura </w:t>
      </w:r>
      <w:proofErr w:type="spellStart"/>
      <w:r>
        <w:t>agéntica</w:t>
      </w:r>
      <w:proofErr w:type="spellEnd"/>
      <w:r>
        <w:t xml:space="preserve"> con verificación determinista detecta, antes de su envío, los defectos de mapeo que la validación de esquema no detecta, y qué esfuerzo, plazo y costo exige planificar su implantación para incorporar nuevos países y proveedores de facturación electrónica? La primera parte de la pregunta se responde con una medición en el prototipo, que corresponde al objetivo general; la segunda, con el plan de ejecución del OE3. La reducción del esfuerzo de incorporación no se mide en este trabajo: se formula como hipótesis y se deja un protocolo para comprobarla en la fase F5 del proyecto (apartado 3.9.3).</w:t>
      </w:r>
    </w:p>
    <w:p w14:paraId="32181D6F" w14:textId="77777777" w:rsidR="00953B39" w:rsidRDefault="00F0116B">
      <w:r>
        <w:t xml:space="preserve">Esta pregunta se concreta en tres </w:t>
      </w:r>
      <w:proofErr w:type="spellStart"/>
      <w:r>
        <w:t>subpreguntas</w:t>
      </w:r>
      <w:proofErr w:type="spellEnd"/>
      <w:r>
        <w:t xml:space="preserve">: (1) ¿qué parte del esfuerzo de incorporar un país o proveedor no es automatizable y cómo debe gestionarse?; (2) ¿qué proporción de los defectos de mapeo detectan la validación de esquema y el kit de verificación, y qué ocurre con los que escapan?; y (3) ¿a partir de cuántos países se recupera </w:t>
      </w:r>
      <w:r>
        <w:lastRenderedPageBreak/>
        <w:t>la inversión, bajo la hipótesis explícita de que el esfuerzo asistido es menor que el manual, hipótesis que se deja formulada con un protocolo para comprobarla?</w:t>
      </w:r>
    </w:p>
    <w:p w14:paraId="622E0A1C" w14:textId="77777777" w:rsidR="00953B39" w:rsidRDefault="00F0116B">
      <w:r>
        <w:t>El alcance se delimita así. El trabajo llega hasta el diseño de la arquitectura y la planificación de su implementación, y valida la viabilidad técnica de las decisiones críticas con un prototipo funcional construido sobre una especificación y datos sintéticos. No incluye la operación en producción ni la negociación con proveedores, y no usa datos tributarios reales, por razones de confidencialidad y de protección de datos.</w:t>
      </w:r>
    </w:p>
    <w:p w14:paraId="1B46B0E6" w14:textId="77777777" w:rsidR="00953B39" w:rsidRDefault="00F0116B">
      <w:pPr>
        <w:pStyle w:val="Ttulo2"/>
        <w:numPr>
          <w:ilvl w:val="1"/>
          <w:numId w:val="1"/>
        </w:numPr>
      </w:pPr>
      <w:bookmarkStart w:id="19" w:name="_Toc242896039"/>
      <w:bookmarkStart w:id="20" w:name="_Toc242896294"/>
      <w:bookmarkStart w:id="21" w:name="_Toc242996710"/>
      <w:r>
        <w:t>Elementos innovadores del proyecto</w:t>
      </w:r>
      <w:bookmarkEnd w:id="19"/>
      <w:bookmarkEnd w:id="20"/>
      <w:bookmarkEnd w:id="21"/>
    </w:p>
    <w:p w14:paraId="01FD25C0" w14:textId="77777777" w:rsidR="00953B39" w:rsidRDefault="00F0116B">
      <w:r>
        <w:t>El Manual de Oslo distingue entre la innovación de producto y la innovación de proceso, y exige que el cambio sea significativo frente a lo que la organización hacía antes (OCDE y Eurostat, 2006). Este proyecto es una innovación de proceso: cambia la forma en que la organización incorpora países y proveedores de facturación electrónica. Sus elementos innovadores son cinco, y cada uno representa una contribución concreta frente a lo que existe.</w:t>
      </w:r>
    </w:p>
    <w:p w14:paraId="679DE115" w14:textId="77777777" w:rsidR="00953B39" w:rsidRDefault="00F0116B">
      <w:r>
        <w:rPr>
          <w:b/>
          <w:bCs/>
        </w:rPr>
        <w:t>Primero, una taxonomía de defectos de mapeo con reglas y operadores de mutación.</w:t>
      </w:r>
      <w:r>
        <w:t xml:space="preserve"> La literatura sobre factura electrónica en la región describe beneficios y desafíos de su implementación (Cabrera et al., 2026; Leguizamón y Lugo, 2024), pero en la revisión sistemática asistida del apartado 2.3.4, limitada a </w:t>
      </w:r>
      <w:proofErr w:type="spellStart"/>
      <w:r>
        <w:t>Scopus</w:t>
      </w:r>
      <w:proofErr w:type="spellEnd"/>
      <w:r>
        <w:t xml:space="preserve"> y al cribado por título y resumen, no se identificó una clasificación operativa de los defectos de mapeo hacia formatos de factura electrónica. La taxonomía D1 a D6 asocia a cada tipo de defecto una regla de verificación automática y un operador de mutación que permite inyectarlo de forma controlada. De este modo, la taxonomía sirve a la vez para diagnosticar el problema, para construir el verificador y para evaluarlo.</w:t>
      </w:r>
    </w:p>
    <w:p w14:paraId="2ED0D486" w14:textId="77777777" w:rsidR="00953B39" w:rsidRDefault="00F0116B">
      <w:r>
        <w:rPr>
          <w:b/>
          <w:bCs/>
        </w:rPr>
        <w:t>Segundo, la verificación determinista con procedencia normativa.</w:t>
      </w:r>
      <w:r>
        <w:t xml:space="preserve"> Las propuestas que usan modelos de lenguaje para emparejar esquemas se evalúan con métricas de coincidencia y reconocen que sus resultados requieren verificación humana (</w:t>
      </w:r>
      <w:proofErr w:type="spellStart"/>
      <w:r>
        <w:t>Parciak</w:t>
      </w:r>
      <w:proofErr w:type="spellEnd"/>
      <w:r>
        <w:t xml:space="preserve"> et al., 2024; </w:t>
      </w:r>
      <w:proofErr w:type="spellStart"/>
      <w:r>
        <w:t>Narayan</w:t>
      </w:r>
      <w:proofErr w:type="spellEnd"/>
      <w:r>
        <w:t xml:space="preserve"> et al., 2022). Combinar un modelo que propone con una verificación determinista ya se ha aplicado en otros dominios regulados (Nguyen et al., 2026; Vergés et al., 2026; Villanueva-Miranda et al., 2026), pero en </w:t>
      </w:r>
      <w:proofErr w:type="spellStart"/>
      <w:r>
        <w:t>Scopus</w:t>
      </w:r>
      <w:proofErr w:type="spellEnd"/>
      <w:r>
        <w:t xml:space="preserve"> no se identificó una propuesta que lo aplique a mapeos hacia formatos nacionales de facturación electrónica con trazabilidad a la norma. Este proyecto agrega ese verificador, que no depende del juicio del modelo: cada regla del kit cita la sección y la huella digital del documento normativo del que proviene. Un auditor puede rastrear cualquier rechazo hasta la norma, y un cambio de versión de la norma indica exactamente qué reglas revisar.</w:t>
      </w:r>
    </w:p>
    <w:p w14:paraId="1C75E6C2" w14:textId="77777777" w:rsidR="00953B39" w:rsidRDefault="00F0116B">
      <w:r>
        <w:rPr>
          <w:b/>
          <w:bCs/>
        </w:rPr>
        <w:lastRenderedPageBreak/>
        <w:t>Tercero, un ciclo gobernado para la inteligencia artificial.</w:t>
      </w:r>
      <w:r>
        <w:t xml:space="preserve"> Los agentes basados en modelos de lenguaje ya razonan y usan herramientas (Yao et al., 2023; Wang et al., 2024), y la revisión de Quevedo-</w:t>
      </w:r>
      <w:proofErr w:type="spellStart"/>
      <w:r>
        <w:t>Tumailli</w:t>
      </w:r>
      <w:proofErr w:type="spellEnd"/>
      <w:r>
        <w:t xml:space="preserve"> et al. (2025) concluye que, aunque mejoran la productividad en la generación de código, requieren una supervisión humana rigurosa. En la arquitectura propuesta, los agentes solo entregan propuestas en forma de solicitudes de cambio; no pueden desplegar ni escribir en producción, y una propuesta que no pasa el kit no puede aprobarse. Cada decisión queda registrada con su verificación, su revisor y su fecha. Ya se han propuesto agentes con verificación para software tributario (</w:t>
      </w:r>
      <w:proofErr w:type="spellStart"/>
      <w:r>
        <w:t>Gogani</w:t>
      </w:r>
      <w:proofErr w:type="spellEnd"/>
      <w:r>
        <w:t xml:space="preserve"> </w:t>
      </w:r>
      <w:proofErr w:type="spellStart"/>
      <w:r>
        <w:t>Khiabani</w:t>
      </w:r>
      <w:proofErr w:type="spellEnd"/>
      <w:r>
        <w:t xml:space="preserve"> et al., 2026), de modo que la contribución no es el ciclo en sí, sino su aplicación a la incorporación de países y proveedores de facturación electrónica.</w:t>
      </w:r>
    </w:p>
    <w:p w14:paraId="72225E4A" w14:textId="77777777" w:rsidR="00953B39" w:rsidRDefault="00F0116B">
      <w:r>
        <w:rPr>
          <w:b/>
          <w:bCs/>
        </w:rPr>
        <w:t>Cuarto, una evaluación objetiva mediante un banco de defectos por inyección.</w:t>
      </w:r>
      <w:r>
        <w:t xml:space="preserve"> Las pruebas de mutación miden la capacidad de un conjunto de pruebas para detectar defectos introducidos deliberadamente (Jia y Harman, 2011). El proyecto aplica esa técnica a los mapeos de facturación: a partir de un mapeo correcto se generan versiones defectuosas, una o más por tipo de la taxonomía, y se mide qué porcentaje detecta cada mecanismo de verificación. Así la contribución del kit se demuestra con datos y no con opiniones.</w:t>
      </w:r>
    </w:p>
    <w:p w14:paraId="2B883778" w14:textId="77777777" w:rsidR="00953B39" w:rsidRDefault="00F0116B">
      <w:r>
        <w:rPr>
          <w:b/>
          <w:bCs/>
        </w:rPr>
        <w:t>Quinto, una planificación cuantitativa bajo incertidumbre.</w:t>
      </w:r>
      <w:r>
        <w:t xml:space="preserve"> En lugar de un cronograma con fechas fijas, el plan estima cada paquete de trabajo con tres valores, nivela la carga para que ningún rol supere su capacidad y simula el proyecto con el método de Monte Carlo, siguiendo los enfoques de gestión adaptativa de la guía del PMI (Project Management Institute [PMI], 2021). El resultado es un plazo y un costo acompañados de su probabilidad, un presupuesto que incluye el consumo de los modelos de lenguaje y un punto de equilibrio que indica a partir de cuántos países se recupera la inversión.</w:t>
      </w:r>
    </w:p>
    <w:p w14:paraId="23C4B05E" w14:textId="77777777" w:rsidR="00953B39" w:rsidRDefault="00F0116B">
      <w:r>
        <w:t>El alcance esperado en cada proceso es el siguiente. En la incorporación de países, reducir el esfuerzo manual de mapeo y medir esa reducción frente a una línea base. En la emisión, que el 100 % de los comprobantes pase la verificación antes de salir hacia el proveedor. En la gestión del conocimiento normativo, que cada regla sea trazable a su fuente. Y en la gestión del proyecto, que el plan comunique fechas y costos con su nivel de confianza.</w:t>
      </w:r>
    </w:p>
    <w:p w14:paraId="4BAEBB59" w14:textId="77777777" w:rsidR="00953B39" w:rsidRDefault="00F0116B">
      <w:pPr>
        <w:pStyle w:val="Ttulo1"/>
        <w:pageBreakBefore/>
        <w:numPr>
          <w:ilvl w:val="0"/>
          <w:numId w:val="1"/>
        </w:numPr>
      </w:pPr>
      <w:bookmarkStart w:id="22" w:name="_Toc242896040"/>
      <w:bookmarkStart w:id="23" w:name="_Toc242896295"/>
      <w:bookmarkStart w:id="24" w:name="_Toc242996711"/>
      <w:r>
        <w:lastRenderedPageBreak/>
        <w:t>Descripción de la situación de partida y planteamiento del problema</w:t>
      </w:r>
      <w:bookmarkEnd w:id="22"/>
      <w:bookmarkEnd w:id="23"/>
      <w:bookmarkEnd w:id="24"/>
    </w:p>
    <w:p w14:paraId="09561DD3" w14:textId="77777777" w:rsidR="00953B39" w:rsidRDefault="00F0116B">
      <w:pPr>
        <w:pStyle w:val="Ttulo2"/>
        <w:numPr>
          <w:ilvl w:val="1"/>
          <w:numId w:val="1"/>
        </w:numPr>
      </w:pPr>
      <w:bookmarkStart w:id="25" w:name="_Toc242896041"/>
      <w:bookmarkStart w:id="26" w:name="_Toc242896296"/>
      <w:bookmarkStart w:id="27" w:name="_Toc242996712"/>
      <w:r>
        <w:t>Una aproximación a la empresa u organización</w:t>
      </w:r>
      <w:bookmarkEnd w:id="25"/>
      <w:bookmarkEnd w:id="26"/>
      <w:bookmarkEnd w:id="27"/>
    </w:p>
    <w:p w14:paraId="47C2EEFC" w14:textId="77777777" w:rsidR="00953B39" w:rsidRDefault="00F0116B">
      <w:r>
        <w:t>La organización de referencia es una empresa multinacional de servicios con operación en varios países de Latinoamérica. Por razones de confidencialidad no se identifica la organización ni sus proveedores, y las cifras se expresan como órdenes de magnitud. Su facturación es masiva y recurrente: emite del orden de cientos de miles de comprobantes al mes, entre facturas, boletas y notas de crédito, con picos de volumen en los cierres de mes.</w:t>
      </w:r>
    </w:p>
    <w:p w14:paraId="1C571064" w14:textId="77777777" w:rsidR="00953B39" w:rsidRDefault="00F0116B">
      <w:r>
        <w:t>Desde la perspectiva de sistemas, la organización puede describirse en tres niveles. El primero son los sistemas de origen, que gestionan las ventas, los contratos y la contabilidad, y que producen la información de cada comprobante. El segundo es la plataforma de integración, un conjunto de microservicios que recibe los comprobantes, los enruta por país, los transforma al formato de cada proveedor y procesa las respuestas. El tercero son los sistemas externos: los proveedores tecnológicos de facturación autorizados en cada país y las administraciones tributarias que validan los documentos.</w:t>
      </w:r>
    </w:p>
    <w:p w14:paraId="531C93CF" w14:textId="77777777" w:rsidR="00953B39" w:rsidRDefault="00F0116B">
      <w:r>
        <w:t>La plataforma de integración se organiza en subsistemas. El subsistema de ingesta recibe archivos por transferencia gestionada de archivos y solicitudes por servicios web, valida el modelo canónico y publica cada comprobante en un sistema de mensajería orientado a eventos. El subsistema de enrutamiento decide el proveedor según el país y el tipo de documento. Los adaptadores, uno por proveedor, transforman el comprobante al formato propietario, lo persisten, lo agrupan en lotes y lo envían. El subsistema de respuestas correlaciona el resultado del proveedor con el comprobante original y actualiza su estado, y el subsistema de archivo conserva los documentos durante el plazo legal. Esta forma de organización sigue los patrones clásicos de integración empresarial, como el modelo de datos canónico, el enrutador basado en contenido y el traductor de mensajes (</w:t>
      </w:r>
      <w:proofErr w:type="spellStart"/>
      <w:r>
        <w:t>Hohpe</w:t>
      </w:r>
      <w:proofErr w:type="spellEnd"/>
      <w:r>
        <w:t xml:space="preserve"> y Woolf, 2003).</w:t>
      </w:r>
    </w:p>
    <w:p w14:paraId="0A5F50FB" w14:textId="77777777" w:rsidR="00953B39" w:rsidRDefault="00F0116B">
      <w:r>
        <w:t xml:space="preserve">La plataforma atiende dos modalidades de emisión que comparten la misma infraestructura. El flujo asíncrono, o por lotes, está pensado para la emisión masiva: los sistemas de origen depositan archivos con muchos comprobantes, que se procesan, se agrupan por proveedor y se envían sin que el sistema de origen espere la respuesta. El flujo síncrono, o en línea, está pensado para la emisión unitaria: un sistema de origen solicita un solo comprobante a la fachada de servicios web y espera, en la misma llamada, la respuesta del proveedor, como ocurre en una venta en mostrador o en la expedición inmediata de un documento. Los dos flujos se interconectan en tres puntos. Comparten la base de datos de </w:t>
      </w:r>
      <w:r>
        <w:lastRenderedPageBreak/>
        <w:t>trazabilidad, en la que cada comprobante queda registrado con su identificador de correlación sin importar el canal por el que llegó. Comparten los proveedores tecnológicos, que reciben los comprobantes por lotes mediante archivos o de forma unitaria mediante sus conectores en línea. Y comparten las reglas de transformación de cada proveedor, de modo que un defecto de mapeo afecta por igual a la emisión masiva y a la unitaria. La figura 2 representa ambos flujos y sus puntos de interconexión.</w:t>
      </w:r>
    </w:p>
    <w:p w14:paraId="05B26C6D"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28" w:name="_heading=h.ydjqu93lnbe5" w:colFirst="0" w:colLast="0"/>
      <w:bookmarkEnd w:id="28"/>
      <w:r>
        <w:rPr>
          <w:b/>
          <w:bCs/>
          <w:color w:val="000000"/>
          <w:sz w:val="20"/>
          <w:szCs w:val="20"/>
        </w:rPr>
        <w:t xml:space="preserve">Figura 2. </w:t>
      </w:r>
      <w:r>
        <w:rPr>
          <w:i/>
          <w:iCs/>
          <w:color w:val="000000"/>
          <w:sz w:val="20"/>
          <w:szCs w:val="20"/>
        </w:rPr>
        <w:t>Arquitectura actual de integración: flujos asíncrono y síncrono</w:t>
      </w:r>
    </w:p>
    <w:p w14:paraId="28F650C4" w14:textId="77777777" w:rsidR="00953B39" w:rsidRDefault="00F0116B">
      <w:pPr>
        <w:keepNext/>
        <w:spacing w:before="60" w:after="60"/>
        <w:ind w:firstLine="0"/>
        <w:jc w:val="center"/>
      </w:pPr>
      <w:r>
        <w:rPr>
          <w:noProof/>
        </w:rPr>
        <w:drawing>
          <wp:inline distT="0" distB="0" distL="0" distR="0" wp14:anchorId="3C744542" wp14:editId="5391C54C">
            <wp:extent cx="5508517" cy="1980409"/>
            <wp:effectExtent l="0" t="0" r="0" b="0"/>
            <wp:docPr id="909" name="image3.png" descr="Figura 2"/>
            <wp:cNvGraphicFramePr/>
            <a:graphic xmlns:a="http://schemas.openxmlformats.org/drawingml/2006/main">
              <a:graphicData uri="http://schemas.openxmlformats.org/drawingml/2006/picture">
                <pic:pic xmlns:pic="http://schemas.openxmlformats.org/drawingml/2006/picture">
                  <pic:nvPicPr>
                    <pic:cNvPr id="0" name="image3.png" descr="Figura 2"/>
                    <pic:cNvPicPr preferRelativeResize="0"/>
                  </pic:nvPicPr>
                  <pic:blipFill>
                    <a:blip r:embed="rId11"/>
                    <a:srcRect/>
                    <a:stretch>
                      <a:fillRect/>
                    </a:stretch>
                  </pic:blipFill>
                  <pic:spPr>
                    <a:xfrm>
                      <a:off x="0" y="0"/>
                      <a:ext cx="5508517" cy="1980409"/>
                    </a:xfrm>
                    <a:prstGeom prst="rect">
                      <a:avLst/>
                    </a:prstGeom>
                    <a:ln/>
                  </pic:spPr>
                </pic:pic>
              </a:graphicData>
            </a:graphic>
          </wp:inline>
        </w:drawing>
      </w:r>
    </w:p>
    <w:p w14:paraId="0C852767"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B4556BC" w14:textId="77777777" w:rsidR="00953B39" w:rsidRDefault="00F0116B">
      <w:r>
        <w:t>Los procesos donde se concentran los problemas son la incorporación de un país o proveedor y la corrección de rechazos. En la incorporación intervienen el equipo de integración, el especialista tributario, el proveedor tecnológico, los responsables de los sistemas de origen y los equipos de infraestructura y seguridad. El procedimiento escrito comprende la recepción de la especificación del proveedor, el diseño del mapeo, el desarrollo del adaptador, las pruebas en ambientes previos y la puesta en producción.</w:t>
      </w:r>
    </w:p>
    <w:p w14:paraId="5E1D4C9A" w14:textId="77777777" w:rsidR="00953B39" w:rsidRDefault="00F0116B">
      <w:r>
        <w:t>Junto al procedimiento escrito existe un procedimiento tácito que explica buena parte de los defectos. Incluye los códigos acordados en reuniones con el proveedor que no quedan en la especificación, las reglas implementadas años atrás en código heredado que nadie documentó y el conocimiento de las pocas personas que conocen cada formato. La gestión de credenciales, llaves y accesos de red también forma parte de este procedimiento: se tramita con varios actores y suele determinar el calendario más que el propio desarrollo. El análisis de la situación de partida debe considerar ambos procedimientos, porque la solución no solo automatiza el mapeo, sino que convierte en reglas explícitas el conocimiento que hoy es tácito.</w:t>
      </w:r>
    </w:p>
    <w:p w14:paraId="251095C6" w14:textId="77777777" w:rsidR="00953B39" w:rsidRDefault="00F0116B">
      <w:pPr>
        <w:pStyle w:val="Ttulo2"/>
        <w:numPr>
          <w:ilvl w:val="1"/>
          <w:numId w:val="1"/>
        </w:numPr>
      </w:pPr>
      <w:bookmarkStart w:id="29" w:name="_Toc242896042"/>
      <w:bookmarkStart w:id="30" w:name="_Toc242896297"/>
      <w:bookmarkStart w:id="31" w:name="_Toc242996713"/>
      <w:r>
        <w:t>Identificación del problema</w:t>
      </w:r>
      <w:bookmarkEnd w:id="29"/>
      <w:bookmarkEnd w:id="30"/>
      <w:bookmarkEnd w:id="31"/>
    </w:p>
    <w:p w14:paraId="084EA101" w14:textId="77777777" w:rsidR="00953B39" w:rsidRDefault="00F0116B">
      <w:r>
        <w:t xml:space="preserve">El proceso actual de emisión asíncrona sigue seis pasos: los sistemas de origen generan el comprobante en el modelo canónico; lo depositan mediante transferencia </w:t>
      </w:r>
      <w:r>
        <w:lastRenderedPageBreak/>
        <w:t>gestionada de archivos; un servicio de ingesta lo publica en el sistema de mensajería, enrutado por país; un adaptador por proveedor lo transforma, lo persiste, lo agrupa en lotes y lo envía; el proveedor lo presenta ante la autoridad tributaria; y la respuesta regresa a la plataforma, donde el resultado del proveedor es la fuente primaria y la constancia oficial es el respaldo. Cada comprobante pasa por los estados recibido, pendiente de lote, enviado y autorizado o fallido, con reintentos controlados y una cola para los errores que no se pueden recuperar.</w:t>
      </w:r>
    </w:p>
    <w:p w14:paraId="4B834F32" w14:textId="77777777" w:rsidR="00953B39" w:rsidRDefault="00F0116B">
      <w:r>
        <w:t xml:space="preserve">El proceso de emisión síncrona es más corto, pero más exigente en tiempo. El sistema de origen envía un comprobante a la fachada en línea; la fachada lo registra en la base de datos de trazabilidad, lo transforma con las reglas del proveedor y lo envía por el conector correspondiente; la respuesta regresa en la misma llamada y el comprobante pasa del estado recibido al de enviado y, de ahí, </w:t>
      </w:r>
      <w:proofErr w:type="spellStart"/>
      <w:r>
        <w:t>a</w:t>
      </w:r>
      <w:proofErr w:type="spellEnd"/>
      <w:r>
        <w:t xml:space="preserve"> autorizado o fallido, sin pasar por la agrupación en lotes. Por eso un mismo defecto de mapeo se manifiesta de forma distinta en cada canal. En el flujo asíncrono se descubre tarde, cuando el lote ya fue enviado y regresa con rechazos masivos que deben corregirse en origen. En el flujo síncrono se descubre de inmediato, pero el error llega al usuario en el momento mismo de la transacción. En ambos casos el origen es el mismo, el mapeo manual, y por eso la verificación que se planifica debe operar en los dos canales. La figura 3 resume los dos procesos, los estados del comprobante y el punto en que se originan los defectos.</w:t>
      </w:r>
    </w:p>
    <w:p w14:paraId="078214F9" w14:textId="77777777" w:rsidR="00953B39" w:rsidRDefault="00F0116B">
      <w:pPr>
        <w:keepNext/>
        <w:pBdr>
          <w:top w:val="nil"/>
          <w:left w:val="nil"/>
          <w:bottom w:val="nil"/>
          <w:right w:val="nil"/>
          <w:between w:val="nil"/>
        </w:pBdr>
        <w:spacing w:before="200" w:after="60"/>
        <w:ind w:firstLine="0"/>
        <w:rPr>
          <w:b/>
          <w:bCs/>
          <w:color w:val="000000"/>
          <w:sz w:val="20"/>
          <w:szCs w:val="20"/>
        </w:rPr>
      </w:pPr>
      <w:bookmarkStart w:id="32" w:name="_heading=h.f8s8ikxqcnns" w:colFirst="0" w:colLast="0"/>
      <w:bookmarkEnd w:id="32"/>
      <w:r>
        <w:rPr>
          <w:b/>
          <w:bCs/>
          <w:color w:val="000000"/>
          <w:sz w:val="20"/>
          <w:szCs w:val="20"/>
        </w:rPr>
        <w:t xml:space="preserve">Figura 3. </w:t>
      </w:r>
      <w:r>
        <w:rPr>
          <w:i/>
          <w:iCs/>
          <w:color w:val="000000"/>
          <w:sz w:val="20"/>
          <w:szCs w:val="20"/>
        </w:rPr>
        <w:t>Flujos actuales de emisión asíncrona y síncrona, estados del comprobante y origen de los defectos</w:t>
      </w:r>
    </w:p>
    <w:p w14:paraId="246B45D6" w14:textId="77777777" w:rsidR="00953B39" w:rsidRDefault="00F0116B">
      <w:pPr>
        <w:keepNext/>
        <w:spacing w:before="60" w:after="60"/>
        <w:ind w:firstLine="0"/>
        <w:jc w:val="center"/>
      </w:pPr>
      <w:r>
        <w:rPr>
          <w:noProof/>
        </w:rPr>
        <w:drawing>
          <wp:inline distT="0" distB="0" distL="0" distR="0" wp14:anchorId="1A4AEA06" wp14:editId="4700B3DB">
            <wp:extent cx="5493535" cy="2930565"/>
            <wp:effectExtent l="0" t="0" r="0" b="0"/>
            <wp:docPr id="911" name="image4.png" descr="Figura 3"/>
            <wp:cNvGraphicFramePr/>
            <a:graphic xmlns:a="http://schemas.openxmlformats.org/drawingml/2006/main">
              <a:graphicData uri="http://schemas.openxmlformats.org/drawingml/2006/picture">
                <pic:pic xmlns:pic="http://schemas.openxmlformats.org/drawingml/2006/picture">
                  <pic:nvPicPr>
                    <pic:cNvPr id="0" name="image4.png" descr="Figura 3"/>
                    <pic:cNvPicPr preferRelativeResize="0"/>
                  </pic:nvPicPr>
                  <pic:blipFill>
                    <a:blip r:embed="rId12"/>
                    <a:srcRect/>
                    <a:stretch>
                      <a:fillRect/>
                    </a:stretch>
                  </pic:blipFill>
                  <pic:spPr>
                    <a:xfrm>
                      <a:off x="0" y="0"/>
                      <a:ext cx="5493535" cy="2930565"/>
                    </a:xfrm>
                    <a:prstGeom prst="rect">
                      <a:avLst/>
                    </a:prstGeom>
                    <a:ln/>
                  </pic:spPr>
                </pic:pic>
              </a:graphicData>
            </a:graphic>
          </wp:inline>
        </w:drawing>
      </w:r>
    </w:p>
    <w:p w14:paraId="4262F11E"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8C8E596" w14:textId="77777777" w:rsidR="00953B39" w:rsidRDefault="00F0116B">
      <w:r>
        <w:lastRenderedPageBreak/>
        <w:t xml:space="preserve">A partir de este flujo se identifican siete puntos de dolor, presentados en la tabla 2. Algunos son técnicos y otros de gestión, y no todos se resuelven con inteligencia artificial.</w:t>
      </w:r>
    </w:p>
    <w:p w14:paraId="7E1C9596"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33" w:name="_heading=h.lgr9jbch2mqy" w:colFirst="0" w:colLast="0"/>
      <w:bookmarkEnd w:id="33"/>
      <w:r>
        <w:rPr>
          <w:b/>
          <w:bCs/>
          <w:color w:val="000000"/>
          <w:sz w:val="20"/>
          <w:szCs w:val="20"/>
        </w:rPr>
        <w:t xml:space="preserve">Tabla 2. </w:t>
      </w:r>
      <w:r>
        <w:rPr>
          <w:i/>
          <w:iCs/>
          <w:color w:val="000000"/>
          <w:sz w:val="20"/>
          <w:szCs w:val="20"/>
        </w:rPr>
        <w:t>Puntos de dolor del proceso actual</w:t>
      </w:r>
    </w:p>
    <w:tbl>
      <w:tblPr>
        <w:tblStyle w:val="a6"/>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372"/>
        <w:gridCol w:w="3040"/>
        <w:gridCol w:w="2706"/>
        <w:gridCol w:w="2943"/>
      </w:tblGrid>
      <w:tr w:rsidR="00953B39" w14:paraId="266ED799" w14:textId="77777777">
        <w:trPr>
          <w:cantSplit/>
          <w:tblHeader/>
        </w:trPr>
        <w:tc>
          <w:tcPr>
            <w:tcW w:w="372" w:type="dxa"/>
            <w:shd w:val="clear" w:color="auto" w:fill="D9E2EC"/>
          </w:tcPr>
          <w:p w14:paraId="29A3A37D" w14:textId="77777777" w:rsidR="00953B39" w:rsidRDefault="00F0116B">
            <w:pPr>
              <w:keepNext/>
              <w:spacing w:before="0" w:after="0" w:line="240" w:lineRule="auto"/>
              <w:ind w:firstLine="0"/>
            </w:pPr>
            <w:r>
              <w:rPr>
                <w:b/>
                <w:bCs/>
                <w:sz w:val="18"/>
                <w:szCs w:val="18"/>
              </w:rPr>
              <w:t>#</w:t>
            </w:r>
          </w:p>
        </w:tc>
        <w:tc>
          <w:tcPr>
            <w:tcW w:w="3040" w:type="dxa"/>
            <w:shd w:val="clear" w:color="auto" w:fill="D9E2EC"/>
          </w:tcPr>
          <w:p w14:paraId="05C3BFF7" w14:textId="77777777" w:rsidR="00953B39" w:rsidRDefault="00F0116B">
            <w:pPr>
              <w:keepNext/>
              <w:spacing w:before="0" w:after="0" w:line="240" w:lineRule="auto"/>
              <w:ind w:firstLine="0"/>
            </w:pPr>
            <w:r>
              <w:rPr>
                <w:b/>
                <w:bCs/>
                <w:sz w:val="18"/>
                <w:szCs w:val="18"/>
              </w:rPr>
              <w:t>Punto de dolor</w:t>
            </w:r>
          </w:p>
        </w:tc>
        <w:tc>
          <w:tcPr>
            <w:tcW w:w="2706" w:type="dxa"/>
            <w:shd w:val="clear" w:color="auto" w:fill="D9E2EC"/>
          </w:tcPr>
          <w:p w14:paraId="41A81A22" w14:textId="77777777" w:rsidR="00953B39" w:rsidRDefault="00F0116B">
            <w:pPr>
              <w:keepNext/>
              <w:spacing w:before="0" w:after="0" w:line="240" w:lineRule="auto"/>
              <w:ind w:firstLine="0"/>
            </w:pPr>
            <w:r>
              <w:rPr>
                <w:b/>
                <w:bCs/>
                <w:sz w:val="18"/>
                <w:szCs w:val="18"/>
              </w:rPr>
              <w:t>Efecto</w:t>
            </w:r>
          </w:p>
        </w:tc>
        <w:tc>
          <w:tcPr>
            <w:tcW w:w="2943" w:type="dxa"/>
            <w:shd w:val="clear" w:color="auto" w:fill="D9E2EC"/>
          </w:tcPr>
          <w:p w14:paraId="68FF550E" w14:textId="77777777" w:rsidR="00953B39" w:rsidRDefault="00F0116B">
            <w:pPr>
              <w:keepNext/>
              <w:spacing w:before="0" w:after="0" w:line="240" w:lineRule="auto"/>
              <w:ind w:firstLine="0"/>
            </w:pPr>
            <w:r>
              <w:rPr>
                <w:b/>
                <w:bCs/>
                <w:sz w:val="18"/>
                <w:szCs w:val="18"/>
              </w:rPr>
              <w:t>Respuesta de la propuesta</w:t>
            </w:r>
          </w:p>
        </w:tc>
      </w:tr>
      <w:tr w:rsidR="00953B39" w14:paraId="694101D4" w14:textId="77777777">
        <w:trPr>
          <w:cantSplit/>
        </w:trPr>
        <w:tc>
          <w:tcPr>
            <w:tcW w:w="372" w:type="dxa"/>
          </w:tcPr>
          <w:p w14:paraId="0551D670" w14:textId="77777777" w:rsidR="00953B39" w:rsidRDefault="00F0116B">
            <w:pPr>
              <w:spacing w:before="0" w:after="0" w:line="240" w:lineRule="auto"/>
              <w:ind w:firstLine="0"/>
            </w:pPr>
            <w:r>
              <w:rPr>
                <w:sz w:val="18"/>
                <w:szCs w:val="18"/>
              </w:rPr>
              <w:t>P1</w:t>
            </w:r>
          </w:p>
        </w:tc>
        <w:tc>
          <w:tcPr>
            <w:tcW w:w="3040" w:type="dxa"/>
          </w:tcPr>
          <w:p w14:paraId="2F9C2F9A" w14:textId="77777777" w:rsidR="00953B39" w:rsidRDefault="00F0116B">
            <w:pPr>
              <w:spacing w:before="0" w:after="0" w:line="240" w:lineRule="auto"/>
              <w:ind w:firstLine="0"/>
            </w:pPr>
            <w:r>
              <w:rPr>
                <w:sz w:val="18"/>
                <w:szCs w:val="18"/>
              </w:rPr>
              <w:t>Mapeo manual de unos cien campos entre formatos</w:t>
            </w:r>
          </w:p>
        </w:tc>
        <w:tc>
          <w:tcPr>
            <w:tcW w:w="2706" w:type="dxa"/>
          </w:tcPr>
          <w:p w14:paraId="15DAE12B" w14:textId="77777777" w:rsidR="00953B39" w:rsidRDefault="00F0116B">
            <w:pPr>
              <w:spacing w:before="0" w:after="0" w:line="240" w:lineRule="auto"/>
              <w:ind w:firstLine="0"/>
            </w:pPr>
            <w:r>
              <w:rPr>
                <w:sz w:val="18"/>
                <w:szCs w:val="18"/>
              </w:rPr>
              <w:t>Semanas de trabajo por país y defectos recurrentes</w:t>
            </w:r>
          </w:p>
        </w:tc>
        <w:tc>
          <w:tcPr>
            <w:tcW w:w="2943" w:type="dxa"/>
          </w:tcPr>
          <w:p w14:paraId="08FCE745" w14:textId="77777777" w:rsidR="00953B39" w:rsidRDefault="00F0116B">
            <w:pPr>
              <w:spacing w:before="0" w:after="0" w:line="240" w:lineRule="auto"/>
              <w:ind w:firstLine="0"/>
            </w:pPr>
            <w:r>
              <w:rPr>
                <w:sz w:val="18"/>
                <w:szCs w:val="18"/>
              </w:rPr>
              <w:t>Agente de mapeo y kit de verificación</w:t>
            </w:r>
          </w:p>
        </w:tc>
      </w:tr>
      <w:tr w:rsidR="00953B39" w14:paraId="0217811C" w14:textId="77777777">
        <w:trPr>
          <w:cantSplit/>
        </w:trPr>
        <w:tc>
          <w:tcPr>
            <w:tcW w:w="372" w:type="dxa"/>
          </w:tcPr>
          <w:p w14:paraId="7DF011F4" w14:textId="77777777" w:rsidR="00953B39" w:rsidRDefault="00F0116B">
            <w:pPr>
              <w:spacing w:before="0" w:after="0" w:line="240" w:lineRule="auto"/>
              <w:ind w:firstLine="0"/>
            </w:pPr>
            <w:r>
              <w:rPr>
                <w:sz w:val="18"/>
                <w:szCs w:val="18"/>
              </w:rPr>
              <w:t>P2</w:t>
            </w:r>
          </w:p>
        </w:tc>
        <w:tc>
          <w:tcPr>
            <w:tcW w:w="3040" w:type="dxa"/>
          </w:tcPr>
          <w:p w14:paraId="7DEDCC13" w14:textId="77777777" w:rsidR="00953B39" w:rsidRDefault="00F0116B">
            <w:pPr>
              <w:spacing w:before="0" w:after="0" w:line="240" w:lineRule="auto"/>
              <w:ind w:firstLine="0"/>
            </w:pPr>
            <w:r>
              <w:rPr>
                <w:sz w:val="18"/>
                <w:szCs w:val="18"/>
              </w:rPr>
              <w:t>Formatos heterogéneos: JSON, texto por segmentos y XML</w:t>
            </w:r>
          </w:p>
        </w:tc>
        <w:tc>
          <w:tcPr>
            <w:tcW w:w="2706" w:type="dxa"/>
          </w:tcPr>
          <w:p w14:paraId="26BB00A5" w14:textId="77777777" w:rsidR="00953B39" w:rsidRDefault="00F0116B">
            <w:pPr>
              <w:spacing w:before="0" w:after="0" w:line="240" w:lineRule="auto"/>
              <w:ind w:firstLine="0"/>
            </w:pPr>
            <w:r>
              <w:rPr>
                <w:sz w:val="18"/>
                <w:szCs w:val="18"/>
              </w:rPr>
              <w:t>Un adaptador distinto por proveedor</w:t>
            </w:r>
          </w:p>
        </w:tc>
        <w:tc>
          <w:tcPr>
            <w:tcW w:w="2943" w:type="dxa"/>
          </w:tcPr>
          <w:p w14:paraId="6F148AA3" w14:textId="77777777" w:rsidR="00953B39" w:rsidRDefault="00F0116B">
            <w:pPr>
              <w:spacing w:before="0" w:after="0" w:line="240" w:lineRule="auto"/>
              <w:ind w:firstLine="0"/>
            </w:pPr>
            <w:r>
              <w:rPr>
                <w:sz w:val="18"/>
                <w:szCs w:val="18"/>
              </w:rPr>
              <w:t>Arquetipo de adaptador</w:t>
            </w:r>
          </w:p>
        </w:tc>
      </w:tr>
      <w:tr w:rsidR="00953B39" w14:paraId="7A5D605D" w14:textId="77777777">
        <w:trPr>
          <w:cantSplit/>
        </w:trPr>
        <w:tc>
          <w:tcPr>
            <w:tcW w:w="372" w:type="dxa"/>
          </w:tcPr>
          <w:p w14:paraId="5AC0C63E" w14:textId="77777777" w:rsidR="00953B39" w:rsidRDefault="00F0116B">
            <w:pPr>
              <w:spacing w:before="0" w:after="0" w:line="240" w:lineRule="auto"/>
              <w:ind w:firstLine="0"/>
            </w:pPr>
            <w:r>
              <w:rPr>
                <w:sz w:val="18"/>
                <w:szCs w:val="18"/>
              </w:rPr>
              <w:t>P3</w:t>
            </w:r>
          </w:p>
        </w:tc>
        <w:tc>
          <w:tcPr>
            <w:tcW w:w="3040" w:type="dxa"/>
          </w:tcPr>
          <w:p w14:paraId="308225C6" w14:textId="77777777" w:rsidR="00953B39" w:rsidRDefault="00F0116B">
            <w:pPr>
              <w:spacing w:before="0" w:after="0" w:line="240" w:lineRule="auto"/>
              <w:ind w:firstLine="0"/>
            </w:pPr>
            <w:r>
              <w:rPr>
                <w:sz w:val="18"/>
                <w:szCs w:val="18"/>
              </w:rPr>
              <w:t>Datos de origen incompletos que se corrigen en origen</w:t>
            </w:r>
          </w:p>
        </w:tc>
        <w:tc>
          <w:tcPr>
            <w:tcW w:w="2706" w:type="dxa"/>
          </w:tcPr>
          <w:p w14:paraId="0BEFE0F8" w14:textId="77777777" w:rsidR="00953B39" w:rsidRDefault="00F0116B">
            <w:pPr>
              <w:spacing w:before="0" w:after="0" w:line="240" w:lineRule="auto"/>
              <w:ind w:firstLine="0"/>
            </w:pPr>
            <w:r>
              <w:rPr>
                <w:sz w:val="18"/>
                <w:szCs w:val="18"/>
              </w:rPr>
              <w:t>Rechazos que regresan tarde</w:t>
            </w:r>
          </w:p>
        </w:tc>
        <w:tc>
          <w:tcPr>
            <w:tcW w:w="2943" w:type="dxa"/>
          </w:tcPr>
          <w:p w14:paraId="0C963AE0" w14:textId="77777777" w:rsidR="00953B39" w:rsidRDefault="00F0116B">
            <w:pPr>
              <w:spacing w:before="0" w:after="0" w:line="240" w:lineRule="auto"/>
              <w:ind w:firstLine="0"/>
            </w:pPr>
            <w:r>
              <w:rPr>
                <w:sz w:val="18"/>
                <w:szCs w:val="18"/>
              </w:rPr>
              <w:t>Verificación en ejecución y clasificación de fallos</w:t>
            </w:r>
          </w:p>
        </w:tc>
      </w:tr>
      <w:tr w:rsidR="00953B39" w14:paraId="70076009" w14:textId="77777777">
        <w:trPr>
          <w:cantSplit/>
        </w:trPr>
        <w:tc>
          <w:tcPr>
            <w:tcW w:w="372" w:type="dxa"/>
          </w:tcPr>
          <w:p w14:paraId="6B46CA71" w14:textId="77777777" w:rsidR="00953B39" w:rsidRDefault="00F0116B">
            <w:pPr>
              <w:spacing w:before="0" w:after="0" w:line="240" w:lineRule="auto"/>
              <w:ind w:firstLine="0"/>
            </w:pPr>
            <w:r>
              <w:rPr>
                <w:sz w:val="18"/>
                <w:szCs w:val="18"/>
              </w:rPr>
              <w:t>P4</w:t>
            </w:r>
          </w:p>
        </w:tc>
        <w:tc>
          <w:tcPr>
            <w:tcW w:w="3040" w:type="dxa"/>
          </w:tcPr>
          <w:p w14:paraId="15D1383B" w14:textId="77777777" w:rsidR="00953B39" w:rsidRDefault="00F0116B">
            <w:pPr>
              <w:spacing w:before="0" w:after="0" w:line="240" w:lineRule="auto"/>
              <w:ind w:firstLine="0"/>
            </w:pPr>
            <w:r>
              <w:rPr>
                <w:sz w:val="18"/>
                <w:szCs w:val="18"/>
              </w:rPr>
              <w:t>Reglas ocultas en código heredado</w:t>
            </w:r>
          </w:p>
        </w:tc>
        <w:tc>
          <w:tcPr>
            <w:tcW w:w="2706" w:type="dxa"/>
          </w:tcPr>
          <w:p w14:paraId="1666E78F" w14:textId="77777777" w:rsidR="00953B39" w:rsidRDefault="00F0116B">
            <w:pPr>
              <w:spacing w:before="0" w:after="0" w:line="240" w:lineRule="auto"/>
              <w:ind w:firstLine="0"/>
            </w:pPr>
            <w:r>
              <w:rPr>
                <w:sz w:val="18"/>
                <w:szCs w:val="18"/>
              </w:rPr>
              <w:t>Conocimiento tácito y riesgo de omisión</w:t>
            </w:r>
          </w:p>
        </w:tc>
        <w:tc>
          <w:tcPr>
            <w:tcW w:w="2943" w:type="dxa"/>
          </w:tcPr>
          <w:p w14:paraId="04CE0E4D" w14:textId="77777777" w:rsidR="00953B39" w:rsidRDefault="00F0116B">
            <w:pPr>
              <w:spacing w:before="0" w:after="0" w:line="240" w:lineRule="auto"/>
              <w:ind w:firstLine="0"/>
            </w:pPr>
            <w:r>
              <w:rPr>
                <w:sz w:val="18"/>
                <w:szCs w:val="18"/>
              </w:rPr>
              <w:t>Agente de extracción de reglas con evidencia</w:t>
            </w:r>
          </w:p>
        </w:tc>
      </w:tr>
      <w:tr w:rsidR="00953B39" w14:paraId="6A4B3328" w14:textId="77777777">
        <w:trPr>
          <w:cantSplit/>
        </w:trPr>
        <w:tc>
          <w:tcPr>
            <w:tcW w:w="372" w:type="dxa"/>
          </w:tcPr>
          <w:p w14:paraId="65FC1EB8" w14:textId="77777777" w:rsidR="00953B39" w:rsidRDefault="00F0116B">
            <w:pPr>
              <w:spacing w:before="0" w:after="0" w:line="240" w:lineRule="auto"/>
              <w:ind w:firstLine="0"/>
            </w:pPr>
            <w:r>
              <w:rPr>
                <w:sz w:val="18"/>
                <w:szCs w:val="18"/>
              </w:rPr>
              <w:t>P5</w:t>
            </w:r>
          </w:p>
        </w:tc>
        <w:tc>
          <w:tcPr>
            <w:tcW w:w="3040" w:type="dxa"/>
          </w:tcPr>
          <w:p w14:paraId="143376F3" w14:textId="77777777" w:rsidR="00953B39" w:rsidRDefault="00F0116B">
            <w:pPr>
              <w:spacing w:before="0" w:after="0" w:line="240" w:lineRule="auto"/>
              <w:ind w:firstLine="0"/>
            </w:pPr>
            <w:r>
              <w:rPr>
                <w:sz w:val="18"/>
                <w:szCs w:val="18"/>
              </w:rPr>
              <w:t>Credenciales, llaves, puertos y accesos</w:t>
            </w:r>
          </w:p>
        </w:tc>
        <w:tc>
          <w:tcPr>
            <w:tcW w:w="2706" w:type="dxa"/>
          </w:tcPr>
          <w:p w14:paraId="156716A8" w14:textId="77777777" w:rsidR="00953B39" w:rsidRDefault="00F0116B">
            <w:pPr>
              <w:spacing w:before="0" w:after="0" w:line="240" w:lineRule="auto"/>
              <w:ind w:firstLine="0"/>
            </w:pPr>
            <w:r>
              <w:rPr>
                <w:sz w:val="18"/>
                <w:szCs w:val="18"/>
              </w:rPr>
              <w:t>Del orden de una semana por gestión</w:t>
            </w:r>
          </w:p>
        </w:tc>
        <w:tc>
          <w:tcPr>
            <w:tcW w:w="2943" w:type="dxa"/>
          </w:tcPr>
          <w:p w14:paraId="2EDCDE5C" w14:textId="77777777" w:rsidR="00953B39" w:rsidRDefault="00F0116B">
            <w:pPr>
              <w:spacing w:before="0" w:after="0" w:line="240" w:lineRule="auto"/>
              <w:ind w:firstLine="0"/>
            </w:pPr>
            <w:r>
              <w:rPr>
                <w:sz w:val="18"/>
                <w:szCs w:val="18"/>
              </w:rPr>
              <w:t>Planificación temprana y en paralelo</w:t>
            </w:r>
          </w:p>
        </w:tc>
      </w:tr>
      <w:tr w:rsidR="00953B39" w14:paraId="6F8EE2A1" w14:textId="77777777">
        <w:trPr>
          <w:cantSplit/>
        </w:trPr>
        <w:tc>
          <w:tcPr>
            <w:tcW w:w="372" w:type="dxa"/>
          </w:tcPr>
          <w:p w14:paraId="61F66729" w14:textId="77777777" w:rsidR="00953B39" w:rsidRDefault="00F0116B">
            <w:pPr>
              <w:spacing w:before="0" w:after="0" w:line="240" w:lineRule="auto"/>
              <w:ind w:firstLine="0"/>
            </w:pPr>
            <w:r>
              <w:rPr>
                <w:sz w:val="18"/>
                <w:szCs w:val="18"/>
              </w:rPr>
              <w:t>P6</w:t>
            </w:r>
          </w:p>
        </w:tc>
        <w:tc>
          <w:tcPr>
            <w:tcW w:w="3040" w:type="dxa"/>
          </w:tcPr>
          <w:p w14:paraId="44E083BC" w14:textId="77777777" w:rsidR="00953B39" w:rsidRDefault="00F0116B">
            <w:pPr>
              <w:spacing w:before="0" w:after="0" w:line="240" w:lineRule="auto"/>
              <w:ind w:firstLine="0"/>
            </w:pPr>
            <w:r>
              <w:rPr>
                <w:sz w:val="18"/>
                <w:szCs w:val="18"/>
              </w:rPr>
              <w:t>Coordinación entre muchos actores</w:t>
            </w:r>
          </w:p>
        </w:tc>
        <w:tc>
          <w:tcPr>
            <w:tcW w:w="2706" w:type="dxa"/>
          </w:tcPr>
          <w:p w14:paraId="742A9617" w14:textId="77777777" w:rsidR="00953B39" w:rsidRDefault="00F0116B">
            <w:pPr>
              <w:spacing w:before="0" w:after="0" w:line="240" w:lineRule="auto"/>
              <w:ind w:firstLine="0"/>
            </w:pPr>
            <w:r>
              <w:rPr>
                <w:sz w:val="18"/>
                <w:szCs w:val="18"/>
              </w:rPr>
              <w:t>Esperas y retrabajo</w:t>
            </w:r>
          </w:p>
        </w:tc>
        <w:tc>
          <w:tcPr>
            <w:tcW w:w="2943" w:type="dxa"/>
          </w:tcPr>
          <w:p w14:paraId="20CCE58C" w14:textId="77777777" w:rsidR="00953B39" w:rsidRDefault="00F0116B">
            <w:pPr>
              <w:spacing w:before="0" w:after="0" w:line="240" w:lineRule="auto"/>
              <w:ind w:firstLine="0"/>
            </w:pPr>
            <w:r>
              <w:rPr>
                <w:sz w:val="18"/>
                <w:szCs w:val="18"/>
              </w:rPr>
              <w:t>Matriz de responsabilidades y gestión de interesados</w:t>
            </w:r>
          </w:p>
        </w:tc>
      </w:tr>
      <w:tr w:rsidR="00953B39" w14:paraId="2B43FFEA" w14:textId="77777777">
        <w:trPr>
          <w:cantSplit/>
        </w:trPr>
        <w:tc>
          <w:tcPr>
            <w:tcW w:w="372" w:type="dxa"/>
          </w:tcPr>
          <w:p w14:paraId="57993239" w14:textId="77777777" w:rsidR="00953B39" w:rsidRDefault="00F0116B">
            <w:pPr>
              <w:spacing w:before="0" w:after="0" w:line="240" w:lineRule="auto"/>
              <w:ind w:firstLine="0"/>
            </w:pPr>
            <w:r>
              <w:rPr>
                <w:sz w:val="18"/>
                <w:szCs w:val="18"/>
              </w:rPr>
              <w:t>P7</w:t>
            </w:r>
          </w:p>
        </w:tc>
        <w:tc>
          <w:tcPr>
            <w:tcW w:w="3040" w:type="dxa"/>
          </w:tcPr>
          <w:p w14:paraId="2B2898BD" w14:textId="77777777" w:rsidR="00953B39" w:rsidRDefault="00F0116B">
            <w:pPr>
              <w:spacing w:before="0" w:after="0" w:line="240" w:lineRule="auto"/>
              <w:ind w:firstLine="0"/>
            </w:pPr>
            <w:r>
              <w:rPr>
                <w:sz w:val="18"/>
                <w:szCs w:val="18"/>
              </w:rPr>
              <w:t>El ciclo se repite por país y por proveedor</w:t>
            </w:r>
          </w:p>
        </w:tc>
        <w:tc>
          <w:tcPr>
            <w:tcW w:w="2706" w:type="dxa"/>
          </w:tcPr>
          <w:p w14:paraId="4F7850F1" w14:textId="77777777" w:rsidR="00953B39" w:rsidRDefault="00F0116B">
            <w:pPr>
              <w:spacing w:before="0" w:after="0" w:line="240" w:lineRule="auto"/>
              <w:ind w:firstLine="0"/>
            </w:pPr>
            <w:r>
              <w:rPr>
                <w:sz w:val="18"/>
                <w:szCs w:val="18"/>
              </w:rPr>
              <w:t>Costo que crece de forma lineal</w:t>
            </w:r>
          </w:p>
        </w:tc>
        <w:tc>
          <w:tcPr>
            <w:tcW w:w="2943" w:type="dxa"/>
          </w:tcPr>
          <w:p w14:paraId="55C615ED" w14:textId="77777777" w:rsidR="00953B39" w:rsidRDefault="00F0116B">
            <w:pPr>
              <w:spacing w:before="0" w:after="0" w:line="240" w:lineRule="auto"/>
              <w:ind w:firstLine="0"/>
            </w:pPr>
            <w:r>
              <w:rPr>
                <w:sz w:val="18"/>
                <w:szCs w:val="18"/>
              </w:rPr>
              <w:t>Arquetipo, kit y agentes reutilizables</w:t>
            </w:r>
          </w:p>
        </w:tc>
      </w:tr>
    </w:tbl>
    <w:p w14:paraId="6ABD6D2D"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01247E5" w14:textId="77777777" w:rsidR="00953B39" w:rsidRDefault="00F0116B">
      <w:r>
        <w:t xml:space="preserve">El punto de dolor P1 es el núcleo técnico del problema, y sus defectos se clasifican en la taxonomía de la tabla 3. Cada tipo tiene una regla de verificación que el kit implementa y un operador de mutación que permite evaluarlo. Un detalle orienta el diseño: un código de catálogo válido pero equivocado no lo detecta la validación de esquema, porque en UBL los códigos son cadenas de texto libres (OASIS, 2013). Solo lo detecta una regla de negocio que conozca la semántica del catálogo, o la comparación con ejemplos validados por personas.</w:t>
      </w:r>
    </w:p>
    <w:p w14:paraId="585CC8EC"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34" w:name="_heading=h.y22xs4y66fu9" w:colFirst="0" w:colLast="0"/>
      <w:bookmarkEnd w:id="34"/>
      <w:r>
        <w:rPr>
          <w:b/>
          <w:bCs/>
          <w:color w:val="000000"/>
          <w:sz w:val="20"/>
          <w:szCs w:val="20"/>
        </w:rPr>
        <w:t xml:space="preserve">Tabla 3. </w:t>
      </w:r>
      <w:r>
        <w:rPr>
          <w:i/>
          <w:iCs/>
          <w:color w:val="000000"/>
          <w:sz w:val="20"/>
          <w:szCs w:val="20"/>
        </w:rPr>
        <w:t>Taxonomía de defectos de mapeo</w:t>
      </w:r>
    </w:p>
    <w:tbl>
      <w:tblPr>
        <w:tblStyle w:val="a7"/>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580"/>
        <w:gridCol w:w="1918"/>
        <w:gridCol w:w="2316"/>
        <w:gridCol w:w="2194"/>
        <w:gridCol w:w="2053"/>
      </w:tblGrid>
      <w:tr w:rsidR="00953B39" w14:paraId="51CF1F67" w14:textId="77777777">
        <w:trPr>
          <w:cantSplit/>
          <w:tblHeader/>
        </w:trPr>
        <w:tc>
          <w:tcPr>
            <w:tcW w:w="580" w:type="dxa"/>
            <w:shd w:val="clear" w:color="auto" w:fill="D9E2EC"/>
          </w:tcPr>
          <w:p w14:paraId="7A94F06E" w14:textId="77777777" w:rsidR="00953B39" w:rsidRDefault="00F0116B">
            <w:pPr>
              <w:keepNext/>
              <w:spacing w:before="0" w:after="0" w:line="240" w:lineRule="auto"/>
              <w:ind w:firstLine="0"/>
            </w:pPr>
            <w:r>
              <w:rPr>
                <w:b/>
                <w:bCs/>
                <w:sz w:val="18"/>
                <w:szCs w:val="18"/>
              </w:rPr>
              <w:t>Tipo</w:t>
            </w:r>
          </w:p>
        </w:tc>
        <w:tc>
          <w:tcPr>
            <w:tcW w:w="1918" w:type="dxa"/>
            <w:shd w:val="clear" w:color="auto" w:fill="D9E2EC"/>
          </w:tcPr>
          <w:p w14:paraId="3ED8AC9D" w14:textId="77777777" w:rsidR="00953B39" w:rsidRDefault="00F0116B">
            <w:pPr>
              <w:keepNext/>
              <w:spacing w:before="0" w:after="0" w:line="240" w:lineRule="auto"/>
              <w:ind w:firstLine="0"/>
            </w:pPr>
            <w:r>
              <w:rPr>
                <w:b/>
                <w:bCs/>
                <w:sz w:val="18"/>
                <w:szCs w:val="18"/>
              </w:rPr>
              <w:t>Defecto</w:t>
            </w:r>
          </w:p>
        </w:tc>
        <w:tc>
          <w:tcPr>
            <w:tcW w:w="2316" w:type="dxa"/>
            <w:shd w:val="clear" w:color="auto" w:fill="D9E2EC"/>
          </w:tcPr>
          <w:p w14:paraId="1962D83B" w14:textId="77777777" w:rsidR="00953B39" w:rsidRDefault="00F0116B">
            <w:pPr>
              <w:keepNext/>
              <w:spacing w:before="0" w:after="0" w:line="240" w:lineRule="auto"/>
              <w:ind w:firstLine="0"/>
            </w:pPr>
            <w:r>
              <w:rPr>
                <w:b/>
                <w:bCs/>
                <w:sz w:val="18"/>
                <w:szCs w:val="18"/>
              </w:rPr>
              <w:t>Ejemplo genérico</w:t>
            </w:r>
          </w:p>
        </w:tc>
        <w:tc>
          <w:tcPr>
            <w:tcW w:w="2194" w:type="dxa"/>
            <w:shd w:val="clear" w:color="auto" w:fill="D9E2EC"/>
          </w:tcPr>
          <w:p w14:paraId="000E1712" w14:textId="77777777" w:rsidR="00953B39" w:rsidRDefault="00F0116B">
            <w:pPr>
              <w:keepNext/>
              <w:spacing w:before="0" w:after="0" w:line="240" w:lineRule="auto"/>
              <w:ind w:firstLine="0"/>
            </w:pPr>
            <w:r>
              <w:rPr>
                <w:b/>
                <w:bCs/>
                <w:sz w:val="18"/>
                <w:szCs w:val="18"/>
              </w:rPr>
              <w:t>Regla de verificación</w:t>
            </w:r>
          </w:p>
        </w:tc>
        <w:tc>
          <w:tcPr>
            <w:tcW w:w="2053" w:type="dxa"/>
            <w:shd w:val="clear" w:color="auto" w:fill="D9E2EC"/>
          </w:tcPr>
          <w:p w14:paraId="3797B387" w14:textId="77777777" w:rsidR="00953B39" w:rsidRDefault="00F0116B">
            <w:pPr>
              <w:keepNext/>
              <w:spacing w:before="0" w:after="0" w:line="240" w:lineRule="auto"/>
              <w:ind w:firstLine="0"/>
            </w:pPr>
            <w:r>
              <w:rPr>
                <w:b/>
                <w:bCs/>
                <w:sz w:val="18"/>
                <w:szCs w:val="18"/>
              </w:rPr>
              <w:t>Operador de mutación</w:t>
            </w:r>
          </w:p>
        </w:tc>
      </w:tr>
      <w:tr w:rsidR="00953B39" w14:paraId="03E7A371" w14:textId="77777777">
        <w:trPr>
          <w:cantSplit/>
        </w:trPr>
        <w:tc>
          <w:tcPr>
            <w:tcW w:w="580" w:type="dxa"/>
          </w:tcPr>
          <w:p w14:paraId="11F4A656" w14:textId="77777777" w:rsidR="00953B39" w:rsidRDefault="00F0116B">
            <w:pPr>
              <w:spacing w:before="0" w:after="0" w:line="240" w:lineRule="auto"/>
              <w:ind w:firstLine="0"/>
            </w:pPr>
            <w:r>
              <w:rPr>
                <w:sz w:val="18"/>
                <w:szCs w:val="18"/>
              </w:rPr>
              <w:t>D1</w:t>
            </w:r>
          </w:p>
        </w:tc>
        <w:tc>
          <w:tcPr>
            <w:tcW w:w="1918" w:type="dxa"/>
          </w:tcPr>
          <w:p w14:paraId="719DE4A4" w14:textId="77777777" w:rsidR="00953B39" w:rsidRDefault="00F0116B">
            <w:pPr>
              <w:spacing w:before="0" w:after="0" w:line="240" w:lineRule="auto"/>
              <w:ind w:firstLine="0"/>
            </w:pPr>
            <w:r>
              <w:rPr>
                <w:sz w:val="18"/>
                <w:szCs w:val="18"/>
              </w:rPr>
              <w:t>Código de catálogo incorrecto</w:t>
            </w:r>
          </w:p>
        </w:tc>
        <w:tc>
          <w:tcPr>
            <w:tcW w:w="2316" w:type="dxa"/>
          </w:tcPr>
          <w:p w14:paraId="515958A5" w14:textId="77777777" w:rsidR="00953B39" w:rsidRDefault="00F0116B">
            <w:pPr>
              <w:spacing w:before="0" w:after="0" w:line="240" w:lineRule="auto"/>
              <w:ind w:firstLine="0"/>
            </w:pPr>
            <w:r>
              <w:rPr>
                <w:sz w:val="18"/>
                <w:szCs w:val="18"/>
              </w:rPr>
              <w:t>Código tomado de una nota verbal y no de la especificación</w:t>
            </w:r>
          </w:p>
        </w:tc>
        <w:tc>
          <w:tcPr>
            <w:tcW w:w="2194" w:type="dxa"/>
          </w:tcPr>
          <w:p w14:paraId="6BAA8F86" w14:textId="77777777" w:rsidR="00953B39" w:rsidRDefault="00F0116B">
            <w:pPr>
              <w:spacing w:before="0" w:after="0" w:line="240" w:lineRule="auto"/>
              <w:ind w:firstLine="0"/>
            </w:pPr>
            <w:r>
              <w:rPr>
                <w:sz w:val="18"/>
                <w:szCs w:val="18"/>
              </w:rPr>
              <w:t>Catálogo oficial versionado y coherencia entre campos</w:t>
            </w:r>
          </w:p>
        </w:tc>
        <w:tc>
          <w:tcPr>
            <w:tcW w:w="2053" w:type="dxa"/>
          </w:tcPr>
          <w:p w14:paraId="095102DE" w14:textId="77777777" w:rsidR="00953B39" w:rsidRDefault="00F0116B">
            <w:pPr>
              <w:spacing w:before="0" w:after="0" w:line="240" w:lineRule="auto"/>
              <w:ind w:firstLine="0"/>
            </w:pPr>
            <w:r>
              <w:rPr>
                <w:sz w:val="18"/>
                <w:szCs w:val="18"/>
              </w:rPr>
              <w:t>Sustituir por otro código, válido o inexistente</w:t>
            </w:r>
          </w:p>
        </w:tc>
      </w:tr>
      <w:tr w:rsidR="00953B39" w14:paraId="1CEA4F19" w14:textId="77777777">
        <w:trPr>
          <w:cantSplit/>
        </w:trPr>
        <w:tc>
          <w:tcPr>
            <w:tcW w:w="580" w:type="dxa"/>
          </w:tcPr>
          <w:p w14:paraId="6875E0A4" w14:textId="77777777" w:rsidR="00953B39" w:rsidRDefault="00F0116B">
            <w:pPr>
              <w:spacing w:before="0" w:after="0" w:line="240" w:lineRule="auto"/>
              <w:ind w:firstLine="0"/>
            </w:pPr>
            <w:r>
              <w:rPr>
                <w:sz w:val="18"/>
                <w:szCs w:val="18"/>
              </w:rPr>
              <w:t>D2</w:t>
            </w:r>
          </w:p>
        </w:tc>
        <w:tc>
          <w:tcPr>
            <w:tcW w:w="1918" w:type="dxa"/>
          </w:tcPr>
          <w:p w14:paraId="0D37F56F" w14:textId="77777777" w:rsidR="00953B39" w:rsidRDefault="00F0116B">
            <w:pPr>
              <w:spacing w:before="0" w:after="0" w:line="240" w:lineRule="auto"/>
              <w:ind w:firstLine="0"/>
            </w:pPr>
            <w:r>
              <w:rPr>
                <w:sz w:val="18"/>
                <w:szCs w:val="18"/>
              </w:rPr>
              <w:t>Campos intercambiados</w:t>
            </w:r>
          </w:p>
        </w:tc>
        <w:tc>
          <w:tcPr>
            <w:tcW w:w="2316" w:type="dxa"/>
          </w:tcPr>
          <w:p w14:paraId="36CF4E7C" w14:textId="77777777" w:rsidR="00953B39" w:rsidRDefault="00F0116B">
            <w:pPr>
              <w:spacing w:before="0" w:after="0" w:line="240" w:lineRule="auto"/>
              <w:ind w:firstLine="0"/>
            </w:pPr>
            <w:r>
              <w:rPr>
                <w:sz w:val="18"/>
                <w:szCs w:val="18"/>
              </w:rPr>
              <w:t>Monto, cantidad y precio unitario cruzados</w:t>
            </w:r>
          </w:p>
        </w:tc>
        <w:tc>
          <w:tcPr>
            <w:tcW w:w="2194" w:type="dxa"/>
          </w:tcPr>
          <w:p w14:paraId="4A02B680" w14:textId="77777777" w:rsidR="00953B39" w:rsidRDefault="00F0116B">
            <w:pPr>
              <w:spacing w:before="0" w:after="0" w:line="240" w:lineRule="auto"/>
              <w:ind w:firstLine="0"/>
            </w:pPr>
            <w:r>
              <w:rPr>
                <w:sz w:val="18"/>
                <w:szCs w:val="18"/>
              </w:rPr>
              <w:t>Invariantes aritméticas y ejemplos validados</w:t>
            </w:r>
          </w:p>
        </w:tc>
        <w:tc>
          <w:tcPr>
            <w:tcW w:w="2053" w:type="dxa"/>
          </w:tcPr>
          <w:p w14:paraId="652022F7" w14:textId="77777777" w:rsidR="00953B39" w:rsidRDefault="00F0116B">
            <w:pPr>
              <w:spacing w:before="0" w:after="0" w:line="240" w:lineRule="auto"/>
              <w:ind w:firstLine="0"/>
            </w:pPr>
            <w:r>
              <w:rPr>
                <w:sz w:val="18"/>
                <w:szCs w:val="18"/>
              </w:rPr>
              <w:t>Permutar dos campos o tomar un total equivocado</w:t>
            </w:r>
          </w:p>
        </w:tc>
      </w:tr>
      <w:tr w:rsidR="00953B39" w14:paraId="7A26C600" w14:textId="77777777">
        <w:trPr>
          <w:cantSplit/>
        </w:trPr>
        <w:tc>
          <w:tcPr>
            <w:tcW w:w="580" w:type="dxa"/>
          </w:tcPr>
          <w:p w14:paraId="63E9451A" w14:textId="77777777" w:rsidR="00953B39" w:rsidRDefault="00F0116B">
            <w:pPr>
              <w:spacing w:before="0" w:after="0" w:line="240" w:lineRule="auto"/>
              <w:ind w:firstLine="0"/>
            </w:pPr>
            <w:r>
              <w:rPr>
                <w:sz w:val="18"/>
                <w:szCs w:val="18"/>
              </w:rPr>
              <w:t>D3</w:t>
            </w:r>
          </w:p>
        </w:tc>
        <w:tc>
          <w:tcPr>
            <w:tcW w:w="1918" w:type="dxa"/>
          </w:tcPr>
          <w:p w14:paraId="070CDA2E" w14:textId="77777777" w:rsidR="00953B39" w:rsidRDefault="00F0116B">
            <w:pPr>
              <w:spacing w:before="0" w:after="0" w:line="240" w:lineRule="auto"/>
              <w:ind w:firstLine="0"/>
            </w:pPr>
            <w:r>
              <w:rPr>
                <w:sz w:val="18"/>
                <w:szCs w:val="18"/>
              </w:rPr>
              <w:t>Literal mal formateado</w:t>
            </w:r>
          </w:p>
        </w:tc>
        <w:tc>
          <w:tcPr>
            <w:tcW w:w="2316" w:type="dxa"/>
          </w:tcPr>
          <w:p w14:paraId="131AC120" w14:textId="77777777" w:rsidR="00953B39" w:rsidRDefault="00F0116B">
            <w:pPr>
              <w:spacing w:before="0" w:after="0" w:line="240" w:lineRule="auto"/>
              <w:ind w:firstLine="0"/>
            </w:pPr>
            <w:r>
              <w:rPr>
                <w:sz w:val="18"/>
                <w:szCs w:val="18"/>
              </w:rPr>
              <w:t>Mayúsculas, espacios o nombre de parámetro</w:t>
            </w:r>
          </w:p>
        </w:tc>
        <w:tc>
          <w:tcPr>
            <w:tcW w:w="2194" w:type="dxa"/>
          </w:tcPr>
          <w:p w14:paraId="046F94C3" w14:textId="77777777" w:rsidR="00953B39" w:rsidRDefault="00F0116B">
            <w:pPr>
              <w:spacing w:before="0" w:after="0" w:line="240" w:lineRule="auto"/>
              <w:ind w:firstLine="0"/>
            </w:pPr>
            <w:r>
              <w:rPr>
                <w:sz w:val="18"/>
                <w:szCs w:val="18"/>
              </w:rPr>
              <w:t>Literales y listas cerradas con comparación exacta</w:t>
            </w:r>
          </w:p>
        </w:tc>
        <w:tc>
          <w:tcPr>
            <w:tcW w:w="2053" w:type="dxa"/>
          </w:tcPr>
          <w:p w14:paraId="47AAAFCA" w14:textId="77777777" w:rsidR="00953B39" w:rsidRDefault="00F0116B">
            <w:pPr>
              <w:spacing w:before="0" w:after="0" w:line="240" w:lineRule="auto"/>
              <w:ind w:firstLine="0"/>
            </w:pPr>
            <w:r>
              <w:rPr>
                <w:sz w:val="18"/>
                <w:szCs w:val="18"/>
              </w:rPr>
              <w:t>Alterar mayúsculas o añadir espacios</w:t>
            </w:r>
          </w:p>
        </w:tc>
      </w:tr>
      <w:tr w:rsidR="00953B39" w14:paraId="08B07733" w14:textId="77777777">
        <w:trPr>
          <w:cantSplit/>
        </w:trPr>
        <w:tc>
          <w:tcPr>
            <w:tcW w:w="580" w:type="dxa"/>
          </w:tcPr>
          <w:p w14:paraId="3C86E43D" w14:textId="77777777" w:rsidR="00953B39" w:rsidRDefault="00F0116B">
            <w:pPr>
              <w:spacing w:before="0" w:after="0" w:line="240" w:lineRule="auto"/>
              <w:ind w:firstLine="0"/>
            </w:pPr>
            <w:r>
              <w:rPr>
                <w:sz w:val="18"/>
                <w:szCs w:val="18"/>
              </w:rPr>
              <w:t>D4</w:t>
            </w:r>
          </w:p>
        </w:tc>
        <w:tc>
          <w:tcPr>
            <w:tcW w:w="1918" w:type="dxa"/>
          </w:tcPr>
          <w:p w14:paraId="1DEEC3EA" w14:textId="77777777" w:rsidR="00953B39" w:rsidRDefault="00F0116B">
            <w:pPr>
              <w:spacing w:before="0" w:after="0" w:line="240" w:lineRule="auto"/>
              <w:ind w:firstLine="0"/>
            </w:pPr>
            <w:r>
              <w:rPr>
                <w:sz w:val="18"/>
                <w:szCs w:val="18"/>
              </w:rPr>
              <w:t>Campo exigido ausente en el canónico</w:t>
            </w:r>
          </w:p>
        </w:tc>
        <w:tc>
          <w:tcPr>
            <w:tcW w:w="2316" w:type="dxa"/>
          </w:tcPr>
          <w:p w14:paraId="6BDEB3FC" w14:textId="77777777" w:rsidR="00953B39" w:rsidRDefault="00F0116B">
            <w:pPr>
              <w:spacing w:before="0" w:after="0" w:line="240" w:lineRule="auto"/>
              <w:ind w:firstLine="0"/>
            </w:pPr>
            <w:r>
              <w:rPr>
                <w:sz w:val="18"/>
                <w:szCs w:val="18"/>
              </w:rPr>
              <w:t>Dato obligatorio que el modelo canónico no trae</w:t>
            </w:r>
          </w:p>
        </w:tc>
        <w:tc>
          <w:tcPr>
            <w:tcW w:w="2194" w:type="dxa"/>
          </w:tcPr>
          <w:p w14:paraId="59ABAB6E" w14:textId="77777777" w:rsidR="00953B39" w:rsidRDefault="00F0116B">
            <w:pPr>
              <w:spacing w:before="0" w:after="0" w:line="240" w:lineRule="auto"/>
              <w:ind w:firstLine="0"/>
            </w:pPr>
            <w:r>
              <w:rPr>
                <w:sz w:val="18"/>
                <w:szCs w:val="18"/>
              </w:rPr>
              <w:t>Cobertura del esquema destino y campos no vacíos</w:t>
            </w:r>
          </w:p>
        </w:tc>
        <w:tc>
          <w:tcPr>
            <w:tcW w:w="2053" w:type="dxa"/>
          </w:tcPr>
          <w:p w14:paraId="29DC6F8F" w14:textId="77777777" w:rsidR="00953B39" w:rsidRDefault="00F0116B">
            <w:pPr>
              <w:spacing w:before="0" w:after="0" w:line="240" w:lineRule="auto"/>
              <w:ind w:firstLine="0"/>
            </w:pPr>
            <w:r>
              <w:rPr>
                <w:sz w:val="18"/>
                <w:szCs w:val="18"/>
              </w:rPr>
              <w:t>Eliminar el mapeo o mapear a un valor vacío</w:t>
            </w:r>
          </w:p>
        </w:tc>
      </w:tr>
      <w:tr w:rsidR="00953B39" w14:paraId="0CE05D04" w14:textId="77777777">
        <w:trPr>
          <w:cantSplit/>
        </w:trPr>
        <w:tc>
          <w:tcPr>
            <w:tcW w:w="580" w:type="dxa"/>
          </w:tcPr>
          <w:p w14:paraId="74D9A67B" w14:textId="77777777" w:rsidR="00953B39" w:rsidRDefault="00F0116B">
            <w:pPr>
              <w:spacing w:before="0" w:after="0" w:line="240" w:lineRule="auto"/>
              <w:ind w:firstLine="0"/>
            </w:pPr>
            <w:r>
              <w:rPr>
                <w:sz w:val="18"/>
                <w:szCs w:val="18"/>
              </w:rPr>
              <w:t>D5</w:t>
            </w:r>
          </w:p>
        </w:tc>
        <w:tc>
          <w:tcPr>
            <w:tcW w:w="1918" w:type="dxa"/>
          </w:tcPr>
          <w:p w14:paraId="5CD4BD69" w14:textId="77777777" w:rsidR="00953B39" w:rsidRDefault="00F0116B">
            <w:pPr>
              <w:spacing w:before="0" w:after="0" w:line="240" w:lineRule="auto"/>
              <w:ind w:firstLine="0"/>
            </w:pPr>
            <w:r>
              <w:rPr>
                <w:sz w:val="18"/>
                <w:szCs w:val="18"/>
              </w:rPr>
              <w:t>Campo obsoleto por versión</w:t>
            </w:r>
          </w:p>
        </w:tc>
        <w:tc>
          <w:tcPr>
            <w:tcW w:w="2316" w:type="dxa"/>
          </w:tcPr>
          <w:p w14:paraId="68734161" w14:textId="77777777" w:rsidR="00953B39" w:rsidRDefault="00F0116B">
            <w:pPr>
              <w:spacing w:before="0" w:after="0" w:line="240" w:lineRule="auto"/>
              <w:ind w:firstLine="0"/>
            </w:pPr>
            <w:r>
              <w:rPr>
                <w:sz w:val="18"/>
                <w:szCs w:val="18"/>
              </w:rPr>
              <w:t>Campo retirado en la versión vigente del estándar</w:t>
            </w:r>
          </w:p>
        </w:tc>
        <w:tc>
          <w:tcPr>
            <w:tcW w:w="2194" w:type="dxa"/>
          </w:tcPr>
          <w:p w14:paraId="28A01715" w14:textId="77777777" w:rsidR="00953B39" w:rsidRDefault="00F0116B">
            <w:pPr>
              <w:spacing w:before="0" w:after="0" w:line="240" w:lineRule="auto"/>
              <w:ind w:firstLine="0"/>
            </w:pPr>
            <w:r>
              <w:rPr>
                <w:sz w:val="18"/>
                <w:szCs w:val="18"/>
              </w:rPr>
              <w:t>Esquema vigente y lista de elementos retirados</w:t>
            </w:r>
          </w:p>
        </w:tc>
        <w:tc>
          <w:tcPr>
            <w:tcW w:w="2053" w:type="dxa"/>
          </w:tcPr>
          <w:p w14:paraId="20A2493D" w14:textId="77777777" w:rsidR="00953B39" w:rsidRDefault="00F0116B">
            <w:pPr>
              <w:spacing w:before="0" w:after="0" w:line="240" w:lineRule="auto"/>
              <w:ind w:firstLine="0"/>
            </w:pPr>
            <w:r>
              <w:rPr>
                <w:sz w:val="18"/>
                <w:szCs w:val="18"/>
              </w:rPr>
              <w:t>Añadir un elemento de la versión anterior</w:t>
            </w:r>
          </w:p>
        </w:tc>
      </w:tr>
      <w:tr w:rsidR="00953B39" w14:paraId="251744F0" w14:textId="77777777">
        <w:trPr>
          <w:cantSplit/>
        </w:trPr>
        <w:tc>
          <w:tcPr>
            <w:tcW w:w="580" w:type="dxa"/>
          </w:tcPr>
          <w:p w14:paraId="165D0A3E" w14:textId="77777777" w:rsidR="00953B39" w:rsidRDefault="00F0116B">
            <w:pPr>
              <w:spacing w:before="0" w:after="0" w:line="240" w:lineRule="auto"/>
              <w:ind w:firstLine="0"/>
            </w:pPr>
            <w:r>
              <w:rPr>
                <w:sz w:val="18"/>
                <w:szCs w:val="18"/>
              </w:rPr>
              <w:t>D6</w:t>
            </w:r>
          </w:p>
        </w:tc>
        <w:tc>
          <w:tcPr>
            <w:tcW w:w="1918" w:type="dxa"/>
          </w:tcPr>
          <w:p w14:paraId="0A5EB150" w14:textId="77777777" w:rsidR="00953B39" w:rsidRDefault="00F0116B">
            <w:pPr>
              <w:spacing w:before="0" w:after="0" w:line="240" w:lineRule="auto"/>
              <w:ind w:firstLine="0"/>
            </w:pPr>
            <w:r>
              <w:rPr>
                <w:sz w:val="18"/>
                <w:szCs w:val="18"/>
              </w:rPr>
              <w:t>Carácter reservado en el contenido</w:t>
            </w:r>
          </w:p>
        </w:tc>
        <w:tc>
          <w:tcPr>
            <w:tcW w:w="2316" w:type="dxa"/>
          </w:tcPr>
          <w:p w14:paraId="6DC4F3CC" w14:textId="77777777" w:rsidR="00953B39" w:rsidRDefault="00F0116B">
            <w:pPr>
              <w:spacing w:before="0" w:after="0" w:line="240" w:lineRule="auto"/>
              <w:ind w:firstLine="0"/>
            </w:pPr>
            <w:r>
              <w:rPr>
                <w:sz w:val="18"/>
                <w:szCs w:val="18"/>
              </w:rPr>
              <w:t>Separador del formato dentro de un texto libre</w:t>
            </w:r>
          </w:p>
        </w:tc>
        <w:tc>
          <w:tcPr>
            <w:tcW w:w="2194" w:type="dxa"/>
          </w:tcPr>
          <w:p w14:paraId="37C9B99E" w14:textId="77777777" w:rsidR="00953B39" w:rsidRDefault="00F0116B">
            <w:pPr>
              <w:spacing w:before="0" w:after="0" w:line="240" w:lineRule="auto"/>
              <w:ind w:firstLine="0"/>
            </w:pPr>
            <w:r>
              <w:rPr>
                <w:sz w:val="18"/>
                <w:szCs w:val="18"/>
              </w:rPr>
              <w:t>Conteo de campos y datos adversarios</w:t>
            </w:r>
          </w:p>
        </w:tc>
        <w:tc>
          <w:tcPr>
            <w:tcW w:w="2053" w:type="dxa"/>
          </w:tcPr>
          <w:p w14:paraId="50E2BA70" w14:textId="77777777" w:rsidR="00953B39" w:rsidRDefault="00F0116B">
            <w:pPr>
              <w:spacing w:before="0" w:after="0" w:line="240" w:lineRule="auto"/>
              <w:ind w:firstLine="0"/>
            </w:pPr>
            <w:r>
              <w:rPr>
                <w:sz w:val="18"/>
                <w:szCs w:val="18"/>
              </w:rPr>
              <w:t>Desactivar el saneamiento de un texto libre</w:t>
            </w:r>
          </w:p>
        </w:tc>
      </w:tr>
    </w:tbl>
    <w:p w14:paraId="08BC7465"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40CA0BED" w14:textId="77777777" w:rsidR="00953B39" w:rsidRDefault="00F0116B">
      <w:r>
        <w:t xml:space="preserve">El problema queda identificado en tres dimensiones. En la dimensión técnica, el mapeo manual introduce defectos que la validación de esquema no detecta. En la dimensión organizacional, el conocimiento necesario para evitarlos está repartido entre pocas personas </w:t>
      </w:r>
      <w:r>
        <w:lastRenderedPageBreak/>
        <w:t>y documentos dispersos. Y en la dimensión de gestión, el calendario de cada incorporación depende de trámites de acceso que no son técnicos. La solución que se planifica ataca las dos primeras con la arquitectura y la tercera con el plan del proyecto.</w:t>
      </w:r>
    </w:p>
    <w:p w14:paraId="223856A5" w14:textId="77777777" w:rsidR="00953B39" w:rsidRDefault="00F0116B">
      <w:pPr>
        <w:pStyle w:val="Ttulo2"/>
        <w:numPr>
          <w:ilvl w:val="1"/>
          <w:numId w:val="1"/>
        </w:numPr>
      </w:pPr>
      <w:bookmarkStart w:id="35" w:name="_Toc242896043"/>
      <w:bookmarkStart w:id="36" w:name="_Toc242896298"/>
      <w:bookmarkStart w:id="37" w:name="_Toc242996714"/>
      <w:r>
        <w:t>Análisis del problema</w:t>
      </w:r>
      <w:bookmarkEnd w:id="35"/>
      <w:bookmarkEnd w:id="36"/>
      <w:bookmarkEnd w:id="37"/>
    </w:p>
    <w:p w14:paraId="6660BFB8" w14:textId="77777777" w:rsidR="00953B39" w:rsidRDefault="00F0116B">
      <w:r>
        <w:t>Este apartado analiza los antecedentes del problema en cinco bloques: la contextualización de los conceptos que usa el trabajo, los antecedentes en los ámbitos internacional, regional, nacional y local, los trabajos relacionados agrupados por tema, los resultados de la revisión sistemática y las conclusiones del análisis. La literatura se buscó mediante una revisión sistemática asistida y parcial que sigue la estructura de la declaración PRISMA 2020 hasta el cribado por título y resumen (Page et al., 2021), cuyo protocolo se describe en el apartado 3.2.</w:t>
      </w:r>
    </w:p>
    <w:p w14:paraId="28A7F67F" w14:textId="77777777" w:rsidR="00953B39" w:rsidRDefault="00F0116B">
      <w:pPr>
        <w:pStyle w:val="Ttulo3"/>
        <w:numPr>
          <w:ilvl w:val="2"/>
          <w:numId w:val="1"/>
        </w:numPr>
      </w:pPr>
      <w:bookmarkStart w:id="38" w:name="_Toc242896044"/>
      <w:bookmarkStart w:id="39" w:name="_Toc242896299"/>
      <w:bookmarkStart w:id="40" w:name="_Toc242996715"/>
      <w:r>
        <w:t>Contextualización</w:t>
      </w:r>
      <w:bookmarkEnd w:id="38"/>
      <w:bookmarkEnd w:id="39"/>
      <w:bookmarkEnd w:id="40"/>
    </w:p>
    <w:p w14:paraId="4EA83B41" w14:textId="77777777" w:rsidR="00953B39" w:rsidRDefault="00F0116B">
      <w:r>
        <w:rPr>
          <w:b/>
          <w:bCs/>
        </w:rPr>
        <w:t>Factura electrónica con validación previa.</w:t>
      </w:r>
      <w:r>
        <w:t xml:space="preserve"> Es un comprobante fiscal digital que la autoridad tributaria, o un intermediario autorizado, valida antes de que tenga efectos legales. Inicialmente se concibió como un instrumento de control documental para evitar la omisión de ventas y la inclusión de compras falsas, y luego se extendió a otras áreas del control tributario (</w:t>
      </w:r>
      <w:proofErr w:type="spellStart"/>
      <w:r>
        <w:t>Barreix</w:t>
      </w:r>
      <w:proofErr w:type="spellEnd"/>
      <w:r>
        <w:t xml:space="preserve"> y Zambrano, 2018).</w:t>
      </w:r>
    </w:p>
    <w:p w14:paraId="26F613A4" w14:textId="77777777" w:rsidR="00953B39" w:rsidRDefault="00F0116B">
      <w:r>
        <w:rPr>
          <w:b/>
          <w:bCs/>
        </w:rPr>
        <w:t>Estándar UBL y modelo semántico.</w:t>
      </w:r>
      <w:r>
        <w:t xml:space="preserve"> UBL (Universal Business </w:t>
      </w:r>
      <w:proofErr w:type="spellStart"/>
      <w:r>
        <w:t>Language</w:t>
      </w:r>
      <w:proofErr w:type="spellEnd"/>
      <w:r>
        <w:t>) es un estándar de OASIS que define documentos comerciales en XML, entre ellos la factura (OASIS, 2013). Varios países latinoamericanos lo usan como base de sus perfiles nacionales, a los que añaden extensiones, catálogos y reglas. En Europa, la norma EN 16931-1 define un modelo semántico común de la factura al que se asocian sintaxis concretas (CEN, 2017).</w:t>
      </w:r>
    </w:p>
    <w:p w14:paraId="495C4B0D" w14:textId="77777777" w:rsidR="00953B39" w:rsidRDefault="00F0116B">
      <w:r>
        <w:rPr>
          <w:b/>
          <w:bCs/>
        </w:rPr>
        <w:t>Integración empresarial orientada a eventos.</w:t>
      </w:r>
      <w:r>
        <w:t xml:space="preserve"> Es la forma de conectar sistemas mediante mensajes asíncronos y patrones reutilizables, como el modelo de datos canónico, el enrutador basado en contenido y el traductor de mensajes (</w:t>
      </w:r>
      <w:proofErr w:type="spellStart"/>
      <w:r>
        <w:t>Hohpe</w:t>
      </w:r>
      <w:proofErr w:type="spellEnd"/>
      <w:r>
        <w:t xml:space="preserve"> y Woolf, 2003). En este trabajo, el traductor de mensajes es justamente el componente que hoy se escribe a mano.</w:t>
      </w:r>
    </w:p>
    <w:p w14:paraId="74B80EB5" w14:textId="77777777" w:rsidR="00953B39" w:rsidRDefault="00F0116B">
      <w:r>
        <w:rPr>
          <w:b/>
          <w:bCs/>
        </w:rPr>
        <w:t>Requisitos, calidad y verificación del software.</w:t>
      </w:r>
      <w:r>
        <w:t xml:space="preserve"> La ingeniería de software distingue entre la validación, que comprueba que se construye el producto correcto, y la verificación, que comprueba que el producto cumple su especificación (Sommerville, 2011). Las pruebas y las revisiones técnicas son los mecanismos de aseguramiento de la calidad que hacen visible esa diferencia en la práctica (Pressman, 2010). El kit de verificación de este trabajo es un mecanismo de verificación automático: comprueba que cada comprobante cumple la especificación del país.</w:t>
      </w:r>
    </w:p>
    <w:p w14:paraId="54191F8D" w14:textId="77777777" w:rsidR="00953B39" w:rsidRDefault="00F0116B">
      <w:r>
        <w:rPr>
          <w:b/>
          <w:bCs/>
        </w:rPr>
        <w:lastRenderedPageBreak/>
        <w:t>Modelos de lenguaje de gran tamaño y agentes.</w:t>
      </w:r>
      <w:r>
        <w:t xml:space="preserve"> Un modelo de lenguaje de gran tamaño genera texto a partir de instrucciones en lenguaje natural. Un agente basado en estos modelos alterna razonamiento y acciones sobre herramientas para cumplir un objetivo (Yao et al., 2023), y su diseño suele organizarse en perfil, memoria, planificación y acción (Wang et al., 2024). El </w:t>
      </w:r>
      <w:proofErr w:type="spellStart"/>
      <w:r>
        <w:t>Model</w:t>
      </w:r>
      <w:proofErr w:type="spellEnd"/>
      <w:r>
        <w:t xml:space="preserve"> </w:t>
      </w:r>
      <w:proofErr w:type="spellStart"/>
      <w:r>
        <w:t>Context</w:t>
      </w:r>
      <w:proofErr w:type="spellEnd"/>
      <w:r>
        <w:t xml:space="preserve"> </w:t>
      </w:r>
      <w:proofErr w:type="spellStart"/>
      <w:r>
        <w:t>Protocol</w:t>
      </w:r>
      <w:proofErr w:type="spellEnd"/>
      <w:r>
        <w:t xml:space="preserve"> estandariza la forma en que los agentes acceden a herramientas y datos externos (</w:t>
      </w:r>
      <w:proofErr w:type="spellStart"/>
      <w:r>
        <w:t>Model</w:t>
      </w:r>
      <w:proofErr w:type="spellEnd"/>
      <w:r>
        <w:t xml:space="preserve"> </w:t>
      </w:r>
      <w:proofErr w:type="spellStart"/>
      <w:r>
        <w:t>Context</w:t>
      </w:r>
      <w:proofErr w:type="spellEnd"/>
      <w:r>
        <w:t xml:space="preserve"> </w:t>
      </w:r>
      <w:proofErr w:type="spellStart"/>
      <w:r>
        <w:t>Protocol</w:t>
      </w:r>
      <w:proofErr w:type="spellEnd"/>
      <w:r>
        <w:t>, 2026).</w:t>
      </w:r>
    </w:p>
    <w:p w14:paraId="62DC5058" w14:textId="77777777" w:rsidR="00953B39" w:rsidRDefault="00F0116B">
      <w:r>
        <w:rPr>
          <w:b/>
          <w:bCs/>
        </w:rPr>
        <w:t>Alucinación.</w:t>
      </w:r>
      <w:r>
        <w:t xml:space="preserve"> Es la tendencia de los modelos de lenguaje a producir contenido plausible pero falso o infiel a la fuente (Huang et al., 2025). La generación aumentada con recuperación reduce el problema al anclar la respuesta en documentos recuperados (Lewis et al., 2020), pero no lo elimina.</w:t>
      </w:r>
    </w:p>
    <w:p w14:paraId="39031DEE" w14:textId="77777777" w:rsidR="00953B39" w:rsidRDefault="00F0116B">
      <w:r>
        <w:rPr>
          <w:b/>
          <w:bCs/>
        </w:rPr>
        <w:t>Integración y despliegue continuos.</w:t>
      </w:r>
      <w:r>
        <w:t xml:space="preserve"> Son prácticas de la cultura DevOps que automatizan la construcción, las pruebas y el despliegue del software mediante un canal o pipeline. Giraldo-Hurtado (2023) caracterizó las herramientas que implementan la metodología </w:t>
      </w:r>
      <w:proofErr w:type="spellStart"/>
      <w:r>
        <w:t>GitOps</w:t>
      </w:r>
      <w:proofErr w:type="spellEnd"/>
      <w:r>
        <w:t xml:space="preserve"> y demostró, con un prototipo funcional, el proceso completo de integración y despliegue continuos de una aplicación. En este trabajo, ese canal es el punto donde el kit de verificación actúa como control obligatorio antes de cualquier despliegue.</w:t>
      </w:r>
    </w:p>
    <w:p w14:paraId="47A004C2" w14:textId="77777777" w:rsidR="00953B39" w:rsidRDefault="00F0116B">
      <w:pPr>
        <w:pStyle w:val="Ttulo3"/>
        <w:numPr>
          <w:ilvl w:val="2"/>
          <w:numId w:val="1"/>
        </w:numPr>
      </w:pPr>
      <w:bookmarkStart w:id="41" w:name="_Toc242896045"/>
      <w:bookmarkStart w:id="42" w:name="_Toc242896300"/>
      <w:bookmarkStart w:id="43" w:name="_Toc242996716"/>
      <w:r>
        <w:t>Antecedentes</w:t>
      </w:r>
      <w:bookmarkEnd w:id="41"/>
      <w:bookmarkEnd w:id="42"/>
      <w:bookmarkEnd w:id="43"/>
    </w:p>
    <w:p w14:paraId="60E36363" w14:textId="77777777" w:rsidR="00953B39" w:rsidRDefault="00F0116B">
      <w:r>
        <w:rPr>
          <w:b/>
          <w:bCs/>
        </w:rPr>
        <w:t>Ámbito internacional.</w:t>
      </w:r>
      <w:r>
        <w:t xml:space="preserve"> La Organización para la Cooperación y el Desarrollo Económicos analiza la factura electrónica como una de las piezas de la administración tributaria digital (OCDE, 2022), y el Banco Interamericano de Desarrollo describe la evolución hacia una administración tributaria basada en datos, en la que la factura electrónica es un componente central (</w:t>
      </w:r>
      <w:proofErr w:type="spellStart"/>
      <w:r>
        <w:t>Calijuri</w:t>
      </w:r>
      <w:proofErr w:type="spellEnd"/>
      <w:r>
        <w:t>, 2024). Europa optó por un modelo semántico común que facilita la interoperabilidad entre países (CEN, 2017). En paralelo, el campo de la inteligencia artificial ha producido marcos de gestión de riesgos, como el del Instituto Nacional de Estándares y Tecnología de los Estados Unidos, que organiza la gestión en las funciones de gobernar, mapear, medir y gestionar (National Institute of Standards and Technology [NIST], 2023).</w:t>
      </w:r>
    </w:p>
    <w:p w14:paraId="0E68AFCC" w14:textId="77777777" w:rsidR="00953B39" w:rsidRDefault="00F0116B">
      <w:r>
        <w:rPr>
          <w:b/>
          <w:bCs/>
        </w:rPr>
        <w:t>Ámbito regional.</w:t>
      </w:r>
      <w:r>
        <w:t xml:space="preserve"> Latinoamérica es pionera en factura electrónica. </w:t>
      </w:r>
      <w:proofErr w:type="spellStart"/>
      <w:r>
        <w:t>Barreix</w:t>
      </w:r>
      <w:proofErr w:type="spellEnd"/>
      <w:r>
        <w:t xml:space="preserve"> y Zambrano (2018) documentan la experiencia regional desde su implementación hasta su impacto recaudatorio. Las revisiones recientes recogen las experiencias de varios países (Leguizamón y Lugo, 2024) y evaluaciones de impacto como la de Ecuador, que analiza el efecto de la factura electrónica sobre el cumplimiento tributario (Ramírez-Álvarez et al., 2022). En Perú, la factura electrónica permitió automatizar controles y mejorar la confiabilidad de la gestión tributaria (De Velazco, 2016), aunque persisten retos técnicos y jurídicos para los contribuyentes (Cabrera et al., 2026). En Chile, la discusión sobre la </w:t>
      </w:r>
      <w:r>
        <w:lastRenderedPageBreak/>
        <w:t>equivalencia funcional entre el documento físico y el documento digital muestra que la validez de un comprobante electrónico depende de que cumpla condiciones técnicas precisas (Escobar, 2019).</w:t>
      </w:r>
    </w:p>
    <w:p w14:paraId="612CEEFD" w14:textId="77777777" w:rsidR="00953B39" w:rsidRDefault="00F0116B">
      <w:r>
        <w:rPr>
          <w:b/>
          <w:bCs/>
        </w:rPr>
        <w:t>Ámbito nacional.</w:t>
      </w:r>
      <w:r>
        <w:t xml:space="preserve"> En Colombia, la DIAN regula la factura electrónica mediante anexos técnicos versionados. La adopción de la versión 1.9 (DIAN, 2023) y la posterior modificación de sus plazos (DIAN, 2024) muestran que cada cambio normativo obliga a las empresas a ajustar sus sistemas. En materia de inteligencia artificial, el documento CONPES 4144 de 2025 fija la política nacional, con ejes de mitigación de riesgos y de uso y adopción responsable (DNP, 2025).</w:t>
      </w:r>
    </w:p>
    <w:p w14:paraId="13D93D80" w14:textId="77777777" w:rsidR="00953B39" w:rsidRDefault="00F0116B">
      <w:r>
        <w:rPr>
          <w:b/>
          <w:bCs/>
        </w:rPr>
        <w:t>Ámbito local.</w:t>
      </w:r>
      <w:r>
        <w:t xml:space="preserve"> En el caso de referencia, el antecedente directo es la incorporación sucesiva de países y proveedores con el procedimiento manual descrito en el apartado 2.1, y los defectos de esas incorporaciones, cuya frecuencia relativa se estima por juicio experto en la tabla 1.</w:t>
      </w:r>
    </w:p>
    <w:p w14:paraId="101905F5" w14:textId="77777777" w:rsidR="00953B39" w:rsidRDefault="00F0116B">
      <w:pPr>
        <w:pStyle w:val="Ttulo3"/>
        <w:numPr>
          <w:ilvl w:val="2"/>
          <w:numId w:val="1"/>
        </w:numPr>
      </w:pPr>
      <w:bookmarkStart w:id="44" w:name="_Toc242896046"/>
      <w:bookmarkStart w:id="45" w:name="_Toc242896301"/>
      <w:bookmarkStart w:id="46" w:name="_Toc242996717"/>
      <w:r>
        <w:t>Trabajos relacionados</w:t>
      </w:r>
      <w:bookmarkEnd w:id="44"/>
      <w:bookmarkEnd w:id="45"/>
      <w:bookmarkEnd w:id="46"/>
    </w:p>
    <w:p w14:paraId="2B065329" w14:textId="77777777" w:rsidR="00953B39" w:rsidRDefault="00F0116B">
      <w:r>
        <w:t>Los trabajos relacionados se agrupan en cuatro temas: a) emparejamiento de esquemas con modelos de lenguaje, b) modelos de lenguaje en la ingeniería de software, c) fiabilidad y verificación de sistemas basados en modelos de lenguaje, y d) tecnología aplicada a la factura electrónica.</w:t>
      </w:r>
    </w:p>
    <w:p w14:paraId="2CB1067D" w14:textId="77777777" w:rsidR="00953B39" w:rsidRDefault="00F0116B">
      <w:r>
        <w:rPr>
          <w:b/>
          <w:bCs/>
        </w:rPr>
        <w:t>a) Emparejamiento de esquemas con modelos de lenguaje.</w:t>
      </w:r>
      <w:r>
        <w:t xml:space="preserve"> El emparejamiento de esquemas es un problema clásico de la integración de datos (</w:t>
      </w:r>
      <w:proofErr w:type="spellStart"/>
      <w:r>
        <w:t>Rahm</w:t>
      </w:r>
      <w:proofErr w:type="spellEnd"/>
      <w:r>
        <w:t xml:space="preserve"> y Bernstein, 2001). </w:t>
      </w:r>
      <w:proofErr w:type="spellStart"/>
      <w:r>
        <w:t>Narayan</w:t>
      </w:r>
      <w:proofErr w:type="spellEnd"/>
      <w:r>
        <w:t xml:space="preserve"> et al. (2022) mostraron que un modelo fundacional puede realizar tareas de preparación de datos, incluido el emparejamiento, sin entrenamiento específico. </w:t>
      </w:r>
      <w:proofErr w:type="spellStart"/>
      <w:r>
        <w:t>Parciak</w:t>
      </w:r>
      <w:proofErr w:type="spellEnd"/>
      <w:r>
        <w:t xml:space="preserve"> et al. (2024) evaluaron modelos de lenguaje para emparejar esquemas a partir de nombres y descripciones, y encontraron que aceleran el arranque del proceso, pero que el esfuerzo de verificación humana sigue siendo central. Liu et al. (2025) combinaron modelos pequeños y grandes para reducir el costo y mejorar la precisión. Estos trabajos producen correspondencias entre campos, no transformaciones ejecutables con reglas de negocio, y en la revisión ejecutada no se identificaron aplicaciones a formatos tributarios con catálogos versionados por una autoridad (apartado 2.3.4).</w:t>
      </w:r>
    </w:p>
    <w:p w14:paraId="1E52C4E6" w14:textId="77777777" w:rsidR="00953B39" w:rsidRDefault="00F0116B">
      <w:r>
        <w:rPr>
          <w:b/>
          <w:bCs/>
        </w:rPr>
        <w:t>b) Modelos de lenguaje en la ingeniería de software.</w:t>
      </w:r>
      <w:r>
        <w:t xml:space="preserve"> La revisión sistemática de </w:t>
      </w:r>
      <w:proofErr w:type="spellStart"/>
      <w:r>
        <w:t>Hou</w:t>
      </w:r>
      <w:proofErr w:type="spellEnd"/>
      <w:r>
        <w:t xml:space="preserve"> et al. (2024) documenta el uso de modelos de lenguaje en todas las fases del ciclo de vida del software. En el ámbito hispanohablante, Quevedo-</w:t>
      </w:r>
      <w:proofErr w:type="spellStart"/>
      <w:r>
        <w:t>Tumailli</w:t>
      </w:r>
      <w:proofErr w:type="spellEnd"/>
      <w:r>
        <w:t xml:space="preserve"> et al. (2025) revisaron 27 estudios y concluyeron que estos modelos mejoran la calidad del código y la productividad, pero que su uso exige una supervisión humana rigurosa por el riesgo de generar errores o código inseguro. Jimenez et al. (2024) propusieron evaluar a los agentes de código con las </w:t>
      </w:r>
      <w:r>
        <w:lastRenderedPageBreak/>
        <w:t>pruebas del propio repositorio, es decir, con un oráculo ejecutable y no con el juicio del modelo.</w:t>
      </w:r>
    </w:p>
    <w:p w14:paraId="68587D13" w14:textId="77777777" w:rsidR="00953B39" w:rsidRDefault="00F0116B">
      <w:r>
        <w:rPr>
          <w:b/>
          <w:bCs/>
        </w:rPr>
        <w:t>c) Fiabilidad y verificación.</w:t>
      </w:r>
      <w:r>
        <w:t xml:space="preserve"> La revisión de Huang et al. (2025) clasifica las causas de la alucinación y concluye que los sistemas con recuperación de documentos la reducen sin eliminarla. Las pruebas de mutación ofrecen una forma objetiva de medir la eficacia de un mecanismo de verificación (Jia y Harman, 2011). Ninguno de estos trabajos aborda la verificación de mapeos tributarios.</w:t>
      </w:r>
    </w:p>
    <w:p w14:paraId="25C333B8" w14:textId="77777777" w:rsidR="00953B39" w:rsidRDefault="00F0116B">
      <w:r>
        <w:rPr>
          <w:b/>
          <w:bCs/>
        </w:rPr>
        <w:t>d) Tecnología aplicada a la factura electrónica.</w:t>
      </w:r>
      <w:r>
        <w:t xml:space="preserve"> La literatura regional sobre factura electrónica se concentra en su impacto fiscal, su marco normativo y su adopción por las empresas (</w:t>
      </w:r>
      <w:proofErr w:type="spellStart"/>
      <w:r>
        <w:t>Barreix</w:t>
      </w:r>
      <w:proofErr w:type="spellEnd"/>
      <w:r>
        <w:t xml:space="preserve"> y Zambrano, 2018; Leguizamón y Lugo, 2024; Cabrera et al., 2026). En la revisión ejecutada en </w:t>
      </w:r>
      <w:proofErr w:type="spellStart"/>
      <w:r>
        <w:t>Scopus</w:t>
      </w:r>
      <w:proofErr w:type="spellEnd"/>
      <w:r>
        <w:t xml:space="preserve">, los trabajos que combinan modelos de lenguaje o agentes con facturas se ocupan sobre todo de extraer datos de documentos o de automatizar las cuentas por pagar; los más cercanos a la integración proponen agentes que componen interfaces de programación de facturación electrónica o que emiten facturas, sin verificación determinista declarada en sus resúmenes (anexo D). La tabla 4 resume cómo responde cada enfoque a las necesidades del problema.</w:t>
      </w:r>
    </w:p>
    <w:p w14:paraId="4CA3F050" w14:textId="77777777" w:rsidR="00953B39" w:rsidRDefault="00F0116B">
      <w:pPr>
        <w:keepNext/>
        <w:pBdr>
          <w:top w:val="nil"/>
          <w:left w:val="nil"/>
          <w:bottom w:val="nil"/>
          <w:right w:val="nil"/>
          <w:between w:val="nil"/>
        </w:pBdr>
        <w:spacing w:before="240" w:after="60"/>
        <w:ind w:firstLine="0"/>
        <w:rPr>
          <w:b/>
          <w:bCs/>
          <w:color w:val="000000"/>
          <w:sz w:val="20"/>
          <w:szCs w:val="20"/>
        </w:rPr>
      </w:pPr>
      <w:bookmarkStart w:id="47" w:name="_heading=h.rdzbejgj41dw" w:colFirst="0" w:colLast="0"/>
      <w:bookmarkEnd w:id="47"/>
      <w:r>
        <w:rPr>
          <w:b/>
          <w:bCs/>
          <w:color w:val="000000"/>
          <w:sz w:val="20"/>
          <w:szCs w:val="20"/>
        </w:rPr>
        <w:t xml:space="preserve">Tabla 4. </w:t>
      </w:r>
      <w:r>
        <w:rPr>
          <w:i/>
          <w:iCs/>
          <w:color w:val="000000"/>
          <w:sz w:val="20"/>
          <w:szCs w:val="20"/>
        </w:rPr>
        <w:t>Cobertura de las necesidades del problema por enfoque</w:t>
      </w:r>
    </w:p>
    <w:tbl>
      <w:tblPr>
        <w:tblStyle w:val="a8"/>
        <w:tblW w:w="9061" w:type="dxa"/>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val="0400" w:firstRow="0" w:lastRow="0" w:firstColumn="0" w:lastColumn="0" w:noHBand="0" w:noVBand="1"/>
      </w:tblPr>
      <w:tblGrid>
        <w:gridCol w:w="2229"/>
        <w:gridCol w:w="1761"/>
        <w:gridCol w:w="1819"/>
        <w:gridCol w:w="1718"/>
        <w:gridCol w:w="1534"/>
      </w:tblGrid>
      <w:tr w:rsidR="00953B39" w14:paraId="49193D62" w14:textId="77777777">
        <w:trPr>
          <w:cantSplit/>
          <w:tblHeader/>
        </w:trPr>
        <w:tc>
          <w:tcPr>
            <w:tcW w:w="2229" w:type="dxa"/>
            <w:shd w:val="clear" w:color="auto" w:fill="D9E2EC"/>
          </w:tcPr>
          <w:p w14:paraId="4846F811" w14:textId="77777777" w:rsidR="00953B39" w:rsidRDefault="00F0116B">
            <w:pPr>
              <w:keepNext/>
              <w:spacing w:before="0" w:after="0" w:line="240" w:lineRule="auto"/>
              <w:ind w:firstLine="0"/>
            </w:pPr>
            <w:r>
              <w:rPr>
                <w:b/>
                <w:bCs/>
                <w:sz w:val="18"/>
                <w:szCs w:val="18"/>
              </w:rPr>
              <w:t>Enfoque</w:t>
            </w:r>
          </w:p>
        </w:tc>
        <w:tc>
          <w:tcPr>
            <w:tcW w:w="1761" w:type="dxa"/>
            <w:shd w:val="clear" w:color="auto" w:fill="D9E2EC"/>
          </w:tcPr>
          <w:p w14:paraId="65A77732" w14:textId="77777777" w:rsidR="00953B39" w:rsidRDefault="00F0116B">
            <w:pPr>
              <w:keepNext/>
              <w:spacing w:before="0" w:after="0" w:line="240" w:lineRule="auto"/>
              <w:ind w:firstLine="0"/>
            </w:pPr>
            <w:r>
              <w:rPr>
                <w:b/>
                <w:bCs/>
                <w:sz w:val="18"/>
                <w:szCs w:val="18"/>
              </w:rPr>
              <w:t>Automatiza el mapeo</w:t>
            </w:r>
          </w:p>
        </w:tc>
        <w:tc>
          <w:tcPr>
            <w:tcW w:w="1819" w:type="dxa"/>
            <w:shd w:val="clear" w:color="auto" w:fill="D9E2EC"/>
          </w:tcPr>
          <w:p w14:paraId="64949CE4" w14:textId="77777777" w:rsidR="00953B39" w:rsidRDefault="00F0116B">
            <w:pPr>
              <w:keepNext/>
              <w:spacing w:before="0" w:after="0" w:line="240" w:lineRule="auto"/>
              <w:ind w:firstLine="0"/>
            </w:pPr>
            <w:r>
              <w:rPr>
                <w:b/>
                <w:bCs/>
                <w:sz w:val="18"/>
                <w:szCs w:val="18"/>
              </w:rPr>
              <w:t>Garantiza validez normativa</w:t>
            </w:r>
          </w:p>
        </w:tc>
        <w:tc>
          <w:tcPr>
            <w:tcW w:w="1718" w:type="dxa"/>
            <w:shd w:val="clear" w:color="auto" w:fill="D9E2EC"/>
          </w:tcPr>
          <w:p w14:paraId="3453CDF7" w14:textId="77777777" w:rsidR="00953B39" w:rsidRDefault="00F0116B">
            <w:pPr>
              <w:keepNext/>
              <w:spacing w:before="0" w:after="0" w:line="240" w:lineRule="auto"/>
              <w:ind w:firstLine="0"/>
            </w:pPr>
            <w:r>
              <w:rPr>
                <w:b/>
                <w:bCs/>
                <w:sz w:val="18"/>
                <w:szCs w:val="18"/>
              </w:rPr>
              <w:t>Trazabilidad a la norma</w:t>
            </w:r>
          </w:p>
        </w:tc>
        <w:tc>
          <w:tcPr>
            <w:tcW w:w="1534" w:type="dxa"/>
            <w:shd w:val="clear" w:color="auto" w:fill="D9E2EC"/>
          </w:tcPr>
          <w:p w14:paraId="0E114F3B" w14:textId="77777777" w:rsidR="00953B39" w:rsidRDefault="00F0116B">
            <w:pPr>
              <w:keepNext/>
              <w:spacing w:before="0" w:after="0" w:line="240" w:lineRule="auto"/>
              <w:ind w:firstLine="0"/>
            </w:pPr>
            <w:r>
              <w:rPr>
                <w:b/>
                <w:bCs/>
                <w:sz w:val="18"/>
                <w:szCs w:val="18"/>
              </w:rPr>
              <w:t>Gobierno de la IA</w:t>
            </w:r>
          </w:p>
        </w:tc>
      </w:tr>
      <w:tr w:rsidR="00953B39" w14:paraId="4A1322EB" w14:textId="77777777">
        <w:trPr>
          <w:cantSplit/>
        </w:trPr>
        <w:tc>
          <w:tcPr>
            <w:tcW w:w="2229" w:type="dxa"/>
          </w:tcPr>
          <w:p w14:paraId="6854C638" w14:textId="77777777" w:rsidR="00953B39" w:rsidRDefault="00F0116B">
            <w:pPr>
              <w:spacing w:before="0" w:after="0" w:line="240" w:lineRule="auto"/>
              <w:ind w:firstLine="0"/>
            </w:pPr>
            <w:r>
              <w:rPr>
                <w:sz w:val="18"/>
                <w:szCs w:val="18"/>
              </w:rPr>
              <w:t>Plataforma comercial de facturación</w:t>
            </w:r>
          </w:p>
        </w:tc>
        <w:tc>
          <w:tcPr>
            <w:tcW w:w="1761" w:type="dxa"/>
          </w:tcPr>
          <w:p w14:paraId="17454895" w14:textId="77777777" w:rsidR="00953B39" w:rsidRDefault="00F0116B">
            <w:pPr>
              <w:spacing w:before="0" w:after="0" w:line="240" w:lineRule="auto"/>
              <w:ind w:firstLine="0"/>
            </w:pPr>
            <w:r>
              <w:rPr>
                <w:sz w:val="18"/>
                <w:szCs w:val="18"/>
              </w:rPr>
              <w:t>Parcial</w:t>
            </w:r>
          </w:p>
        </w:tc>
        <w:tc>
          <w:tcPr>
            <w:tcW w:w="1819" w:type="dxa"/>
          </w:tcPr>
          <w:p w14:paraId="57FE47BB" w14:textId="77777777" w:rsidR="00953B39" w:rsidRDefault="00F0116B">
            <w:pPr>
              <w:spacing w:before="0" w:after="0" w:line="240" w:lineRule="auto"/>
              <w:ind w:firstLine="0"/>
            </w:pPr>
            <w:r>
              <w:rPr>
                <w:sz w:val="18"/>
                <w:szCs w:val="18"/>
              </w:rPr>
              <w:t>Sí, en su formato</w:t>
            </w:r>
          </w:p>
        </w:tc>
        <w:tc>
          <w:tcPr>
            <w:tcW w:w="1718" w:type="dxa"/>
          </w:tcPr>
          <w:p w14:paraId="5112B556" w14:textId="77777777" w:rsidR="00953B39" w:rsidRDefault="00F0116B">
            <w:pPr>
              <w:spacing w:before="0" w:after="0" w:line="240" w:lineRule="auto"/>
              <w:ind w:firstLine="0"/>
            </w:pPr>
            <w:r>
              <w:rPr>
                <w:sz w:val="18"/>
                <w:szCs w:val="18"/>
              </w:rPr>
              <w:t>Opaca para el cliente</w:t>
            </w:r>
          </w:p>
        </w:tc>
        <w:tc>
          <w:tcPr>
            <w:tcW w:w="1534" w:type="dxa"/>
          </w:tcPr>
          <w:p w14:paraId="55C38D5E" w14:textId="77777777" w:rsidR="00953B39" w:rsidRDefault="00F0116B">
            <w:pPr>
              <w:spacing w:before="0" w:after="0" w:line="240" w:lineRule="auto"/>
              <w:ind w:firstLine="0"/>
            </w:pPr>
            <w:r>
              <w:rPr>
                <w:sz w:val="18"/>
                <w:szCs w:val="18"/>
              </w:rPr>
              <w:t>No aplica</w:t>
            </w:r>
          </w:p>
        </w:tc>
      </w:tr>
      <w:tr w:rsidR="00953B39" w14:paraId="6EDFCC70" w14:textId="77777777">
        <w:trPr>
          <w:cantSplit/>
        </w:trPr>
        <w:tc>
          <w:tcPr>
            <w:tcW w:w="2229" w:type="dxa"/>
          </w:tcPr>
          <w:p w14:paraId="5B2F6E0E" w14:textId="77777777" w:rsidR="00953B39" w:rsidRDefault="00F0116B">
            <w:pPr>
              <w:spacing w:before="0" w:after="0" w:line="240" w:lineRule="auto"/>
              <w:ind w:firstLine="0"/>
            </w:pPr>
            <w:r>
              <w:rPr>
                <w:sz w:val="18"/>
                <w:szCs w:val="18"/>
              </w:rPr>
              <w:t>Desarrollo tradicional</w:t>
            </w:r>
          </w:p>
        </w:tc>
        <w:tc>
          <w:tcPr>
            <w:tcW w:w="1761" w:type="dxa"/>
          </w:tcPr>
          <w:p w14:paraId="459E0360" w14:textId="77777777" w:rsidR="00953B39" w:rsidRDefault="00F0116B">
            <w:pPr>
              <w:spacing w:before="0" w:after="0" w:line="240" w:lineRule="auto"/>
              <w:ind w:firstLine="0"/>
            </w:pPr>
            <w:r>
              <w:rPr>
                <w:sz w:val="18"/>
                <w:szCs w:val="18"/>
              </w:rPr>
              <w:t>No</w:t>
            </w:r>
          </w:p>
        </w:tc>
        <w:tc>
          <w:tcPr>
            <w:tcW w:w="1819" w:type="dxa"/>
          </w:tcPr>
          <w:p w14:paraId="59F4501E" w14:textId="77777777" w:rsidR="00953B39" w:rsidRDefault="00F0116B">
            <w:pPr>
              <w:spacing w:before="0" w:after="0" w:line="240" w:lineRule="auto"/>
              <w:ind w:firstLine="0"/>
            </w:pPr>
            <w:r>
              <w:rPr>
                <w:sz w:val="18"/>
                <w:szCs w:val="18"/>
              </w:rPr>
              <w:t>Sí, si se programan las reglas</w:t>
            </w:r>
          </w:p>
        </w:tc>
        <w:tc>
          <w:tcPr>
            <w:tcW w:w="1718" w:type="dxa"/>
          </w:tcPr>
          <w:p w14:paraId="0CB26B5D" w14:textId="77777777" w:rsidR="00953B39" w:rsidRDefault="00F0116B">
            <w:pPr>
              <w:spacing w:before="0" w:after="0" w:line="240" w:lineRule="auto"/>
              <w:ind w:firstLine="0"/>
            </w:pPr>
            <w:r>
              <w:rPr>
                <w:sz w:val="18"/>
                <w:szCs w:val="18"/>
              </w:rPr>
              <w:t>Solo si se documenta</w:t>
            </w:r>
          </w:p>
        </w:tc>
        <w:tc>
          <w:tcPr>
            <w:tcW w:w="1534" w:type="dxa"/>
          </w:tcPr>
          <w:p w14:paraId="33CD87CF" w14:textId="77777777" w:rsidR="00953B39" w:rsidRDefault="00F0116B">
            <w:pPr>
              <w:spacing w:before="0" w:after="0" w:line="240" w:lineRule="auto"/>
              <w:ind w:firstLine="0"/>
            </w:pPr>
            <w:r>
              <w:rPr>
                <w:sz w:val="18"/>
                <w:szCs w:val="18"/>
              </w:rPr>
              <w:t>No aplica</w:t>
            </w:r>
          </w:p>
        </w:tc>
      </w:tr>
      <w:tr w:rsidR="00953B39" w14:paraId="1AA75D95" w14:textId="77777777">
        <w:trPr>
          <w:cantSplit/>
        </w:trPr>
        <w:tc>
          <w:tcPr>
            <w:tcW w:w="2229" w:type="dxa"/>
          </w:tcPr>
          <w:p w14:paraId="1AB2E664" w14:textId="77777777" w:rsidR="00953B39" w:rsidRDefault="00F0116B">
            <w:pPr>
              <w:spacing w:before="0" w:after="0" w:line="240" w:lineRule="auto"/>
              <w:ind w:firstLine="0"/>
            </w:pPr>
            <w:r>
              <w:rPr>
                <w:sz w:val="18"/>
                <w:szCs w:val="18"/>
              </w:rPr>
              <w:t>Emparejamiento con modelos de lenguaje</w:t>
            </w:r>
          </w:p>
        </w:tc>
        <w:tc>
          <w:tcPr>
            <w:tcW w:w="1761" w:type="dxa"/>
          </w:tcPr>
          <w:p w14:paraId="5C3D4DFD" w14:textId="77777777" w:rsidR="00953B39" w:rsidRDefault="00F0116B">
            <w:pPr>
              <w:spacing w:before="0" w:after="0" w:line="240" w:lineRule="auto"/>
              <w:ind w:firstLine="0"/>
            </w:pPr>
            <w:r>
              <w:rPr>
                <w:sz w:val="18"/>
                <w:szCs w:val="18"/>
              </w:rPr>
              <w:t>Sí, correspondencias</w:t>
            </w:r>
          </w:p>
        </w:tc>
        <w:tc>
          <w:tcPr>
            <w:tcW w:w="1819" w:type="dxa"/>
          </w:tcPr>
          <w:p w14:paraId="36E5BD93" w14:textId="77777777" w:rsidR="00953B39" w:rsidRDefault="00F0116B">
            <w:pPr>
              <w:spacing w:before="0" w:after="0" w:line="240" w:lineRule="auto"/>
              <w:ind w:firstLine="0"/>
            </w:pPr>
            <w:r>
              <w:rPr>
                <w:sz w:val="18"/>
                <w:szCs w:val="18"/>
              </w:rPr>
              <w:t>No</w:t>
            </w:r>
          </w:p>
        </w:tc>
        <w:tc>
          <w:tcPr>
            <w:tcW w:w="1718" w:type="dxa"/>
          </w:tcPr>
          <w:p w14:paraId="26A68200" w14:textId="77777777" w:rsidR="00953B39" w:rsidRDefault="00F0116B">
            <w:pPr>
              <w:spacing w:before="0" w:after="0" w:line="240" w:lineRule="auto"/>
              <w:ind w:firstLine="0"/>
            </w:pPr>
            <w:r>
              <w:rPr>
                <w:sz w:val="18"/>
                <w:szCs w:val="18"/>
              </w:rPr>
              <w:t>No</w:t>
            </w:r>
          </w:p>
        </w:tc>
        <w:tc>
          <w:tcPr>
            <w:tcW w:w="1534" w:type="dxa"/>
          </w:tcPr>
          <w:p w14:paraId="5CD60C6B" w14:textId="77777777" w:rsidR="00953B39" w:rsidRDefault="00F0116B">
            <w:pPr>
              <w:spacing w:before="0" w:after="0" w:line="240" w:lineRule="auto"/>
              <w:ind w:firstLine="0"/>
            </w:pPr>
            <w:r>
              <w:rPr>
                <w:sz w:val="18"/>
                <w:szCs w:val="18"/>
              </w:rPr>
              <w:t>No tratado</w:t>
            </w:r>
          </w:p>
        </w:tc>
      </w:tr>
      <w:tr w:rsidR="00953B39" w14:paraId="5B0F47A7" w14:textId="77777777">
        <w:trPr>
          <w:cantSplit/>
        </w:trPr>
        <w:tc>
          <w:tcPr>
            <w:tcW w:w="2229" w:type="dxa"/>
          </w:tcPr>
          <w:p w14:paraId="21BDE882" w14:textId="77777777" w:rsidR="00953B39" w:rsidRDefault="00F0116B">
            <w:pPr>
              <w:spacing w:before="0" w:after="0" w:line="240" w:lineRule="auto"/>
              <w:ind w:firstLine="0"/>
            </w:pPr>
            <w:r>
              <w:rPr>
                <w:sz w:val="18"/>
                <w:szCs w:val="18"/>
              </w:rPr>
              <w:t>Agentes de código</w:t>
            </w:r>
          </w:p>
        </w:tc>
        <w:tc>
          <w:tcPr>
            <w:tcW w:w="1761" w:type="dxa"/>
          </w:tcPr>
          <w:p w14:paraId="0D8D92BB" w14:textId="77777777" w:rsidR="00953B39" w:rsidRDefault="00F0116B">
            <w:pPr>
              <w:spacing w:before="0" w:after="0" w:line="240" w:lineRule="auto"/>
              <w:ind w:firstLine="0"/>
            </w:pPr>
            <w:r>
              <w:rPr>
                <w:sz w:val="18"/>
                <w:szCs w:val="18"/>
              </w:rPr>
              <w:t>Sí, código y pruebas</w:t>
            </w:r>
          </w:p>
        </w:tc>
        <w:tc>
          <w:tcPr>
            <w:tcW w:w="1819" w:type="dxa"/>
          </w:tcPr>
          <w:p w14:paraId="0B42B8B3" w14:textId="77777777" w:rsidR="00953B39" w:rsidRDefault="00F0116B">
            <w:pPr>
              <w:spacing w:before="0" w:after="0" w:line="240" w:lineRule="auto"/>
              <w:ind w:firstLine="0"/>
            </w:pPr>
            <w:r>
              <w:rPr>
                <w:sz w:val="18"/>
                <w:szCs w:val="18"/>
              </w:rPr>
              <w:t>Solo con pruebas existentes</w:t>
            </w:r>
          </w:p>
        </w:tc>
        <w:tc>
          <w:tcPr>
            <w:tcW w:w="1718" w:type="dxa"/>
          </w:tcPr>
          <w:p w14:paraId="19B45750" w14:textId="77777777" w:rsidR="00953B39" w:rsidRDefault="00F0116B">
            <w:pPr>
              <w:spacing w:before="0" w:after="0" w:line="240" w:lineRule="auto"/>
              <w:ind w:firstLine="0"/>
            </w:pPr>
            <w:r>
              <w:rPr>
                <w:sz w:val="18"/>
                <w:szCs w:val="18"/>
              </w:rPr>
              <w:t>No</w:t>
            </w:r>
          </w:p>
        </w:tc>
        <w:tc>
          <w:tcPr>
            <w:tcW w:w="1534" w:type="dxa"/>
          </w:tcPr>
          <w:p w14:paraId="368658F4" w14:textId="77777777" w:rsidR="00953B39" w:rsidRDefault="00F0116B">
            <w:pPr>
              <w:spacing w:before="0" w:after="0" w:line="240" w:lineRule="auto"/>
              <w:ind w:firstLine="0"/>
            </w:pPr>
            <w:r>
              <w:rPr>
                <w:sz w:val="18"/>
                <w:szCs w:val="18"/>
              </w:rPr>
              <w:t>Parcial</w:t>
            </w:r>
          </w:p>
        </w:tc>
      </w:tr>
      <w:tr w:rsidR="00953B39" w14:paraId="228BEEFC" w14:textId="77777777">
        <w:trPr>
          <w:cantSplit/>
        </w:trPr>
        <w:tc>
          <w:tcPr>
            <w:tcW w:w="2229" w:type="dxa"/>
          </w:tcPr>
          <w:p w14:paraId="743CC8A7" w14:textId="77777777" w:rsidR="00953B39" w:rsidRDefault="00F0116B">
            <w:pPr>
              <w:spacing w:before="0" w:after="0" w:line="240" w:lineRule="auto"/>
              <w:ind w:firstLine="0"/>
            </w:pPr>
            <w:r>
              <w:rPr>
                <w:b/>
                <w:bCs/>
                <w:sz w:val="18"/>
                <w:szCs w:val="18"/>
              </w:rPr>
              <w:t>Arquitectura propuesta</w:t>
            </w:r>
          </w:p>
        </w:tc>
        <w:tc>
          <w:tcPr>
            <w:tcW w:w="1761" w:type="dxa"/>
          </w:tcPr>
          <w:p w14:paraId="5AEA9997" w14:textId="77777777" w:rsidR="00953B39" w:rsidRDefault="00F0116B">
            <w:pPr>
              <w:spacing w:before="0" w:after="0" w:line="240" w:lineRule="auto"/>
              <w:ind w:firstLine="0"/>
            </w:pPr>
            <w:r>
              <w:rPr>
                <w:b/>
                <w:bCs/>
                <w:sz w:val="18"/>
                <w:szCs w:val="18"/>
              </w:rPr>
              <w:t>Sí, gobernado</w:t>
            </w:r>
          </w:p>
        </w:tc>
        <w:tc>
          <w:tcPr>
            <w:tcW w:w="1819" w:type="dxa"/>
          </w:tcPr>
          <w:p w14:paraId="7513177C" w14:textId="77777777" w:rsidR="00953B39" w:rsidRDefault="00F0116B">
            <w:pPr>
              <w:spacing w:before="0" w:after="0" w:line="240" w:lineRule="auto"/>
              <w:ind w:firstLine="0"/>
            </w:pPr>
            <w:r>
              <w:rPr>
                <w:b/>
                <w:bCs/>
                <w:sz w:val="18"/>
                <w:szCs w:val="18"/>
              </w:rPr>
              <w:t>Sí, verificación obligatoria</w:t>
            </w:r>
          </w:p>
        </w:tc>
        <w:tc>
          <w:tcPr>
            <w:tcW w:w="1718" w:type="dxa"/>
          </w:tcPr>
          <w:p w14:paraId="7878E3E2" w14:textId="77777777" w:rsidR="00953B39" w:rsidRDefault="00F0116B">
            <w:pPr>
              <w:spacing w:before="0" w:after="0" w:line="240" w:lineRule="auto"/>
              <w:ind w:firstLine="0"/>
            </w:pPr>
            <w:r>
              <w:rPr>
                <w:b/>
                <w:bCs/>
                <w:sz w:val="18"/>
                <w:szCs w:val="18"/>
              </w:rPr>
              <w:t>Sí, regla a fuente</w:t>
            </w:r>
          </w:p>
        </w:tc>
        <w:tc>
          <w:tcPr>
            <w:tcW w:w="1534" w:type="dxa"/>
          </w:tcPr>
          <w:p w14:paraId="50CB4E69" w14:textId="77777777" w:rsidR="00953B39" w:rsidRDefault="00F0116B">
            <w:pPr>
              <w:spacing w:before="0" w:after="0" w:line="240" w:lineRule="auto"/>
              <w:ind w:firstLine="0"/>
            </w:pPr>
            <w:r>
              <w:rPr>
                <w:b/>
                <w:bCs/>
                <w:sz w:val="18"/>
                <w:szCs w:val="18"/>
              </w:rPr>
              <w:t>Sí, NIST y CONPES 4144</w:t>
            </w:r>
          </w:p>
        </w:tc>
      </w:tr>
    </w:tbl>
    <w:p w14:paraId="6D5BEF0B" w14:textId="77777777" w:rsidR="00953B39"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los trabajos revisados.</w:t>
      </w:r>
    </w:p>
    <w:p w14:paraId="7AEE6D5B" w14:textId="77777777" w:rsidR="003C4FFB" w:rsidRDefault="00000000">
      <w:pPr>
        <w:pStyle w:val="Ttulo3"/>
        <w:numPr>
          <w:ilvl w:val="2"/>
          <w:numId w:val="1"/>
        </w:numPr>
      </w:pPr>
      <w:r>
        <w:t>Revisión sistemática: ejecución y resultados</w:t>
      </w:r>
    </w:p>
    <w:p w14:paraId="27E63FB6" w14:textId="77777777" w:rsidR="003C4FFB" w:rsidRDefault="00000000">
      <w:r>
        <w:t xml:space="preserve">Este apartado presenta los resultados de la revisión sistemática asistida y parcial descrita en el apartado 3.2. La tabla 5 y la figura 4 resumen el flujo de registros según la estructura PRISMA 2020 hasta el cribado por título y resumen; las fases posteriores no se realizaron. Se distinguen informes, que son los registros de </w:t>
      </w:r>
      <w:proofErr w:type="spellStart"/>
      <w:r>
        <w:t>Scopus</w:t>
      </w:r>
      <w:proofErr w:type="spellEnd"/>
      <w:r>
        <w:t>, y estudios, porque cinco pares de registros con el mismo título y distinto año se cuentan como un estudio con dos informes.</w:t>
      </w:r>
    </w:p>
    <w:p w14:paraId="4726E223"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5. </w:t>
      </w:r>
      <w:r>
        <w:rPr>
          <w:i/>
          <w:color w:val="000000"/>
          <w:sz w:val="20"/>
          <w:szCs w:val="20"/>
        </w:rPr>
        <w:t>Flujo de registros de la revisión sistemática asistida y parcial (PRISMA 2020)</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300"/>
        <w:gridCol w:w="1100"/>
        <w:gridCol w:w="1100"/>
        <w:gridCol w:w="3561"/>
      </w:tblGrid>
      <w:tr w:rsidR="003C4FFB" w14:paraId="3B3524E0" w14:textId="77777777">
        <w:trPr>
          <w:cantSplit/>
          <w:tblHeader/>
        </w:trPr>
        <w:tc>
          <w:tcPr>
            <w:tcW w:w="3300" w:type="dxa"/>
            <w:shd w:val="clear" w:color="auto" w:fill="D9E2EC"/>
          </w:tcPr>
          <w:p w14:paraId="39BE3B52" w14:textId="77777777" w:rsidR="003C4FFB" w:rsidRDefault="00000000">
            <w:pPr>
              <w:keepNext/>
              <w:spacing w:before="0" w:after="0" w:line="240" w:lineRule="auto"/>
              <w:ind w:firstLine="0"/>
            </w:pPr>
            <w:r>
              <w:rPr>
                <w:b/>
                <w:sz w:val="18"/>
                <w:szCs w:val="18"/>
              </w:rPr>
              <w:t>Fase</w:t>
            </w:r>
          </w:p>
        </w:tc>
        <w:tc>
          <w:tcPr>
            <w:tcW w:w="1100" w:type="dxa"/>
            <w:shd w:val="clear" w:color="auto" w:fill="D9E2EC"/>
          </w:tcPr>
          <w:p w14:paraId="51F69420" w14:textId="77777777" w:rsidR="003C4FFB" w:rsidRDefault="00000000">
            <w:pPr>
              <w:keepNext/>
              <w:spacing w:before="0" w:after="0" w:line="240" w:lineRule="auto"/>
              <w:ind w:firstLine="0"/>
            </w:pPr>
            <w:r>
              <w:rPr>
                <w:b/>
                <w:sz w:val="18"/>
                <w:szCs w:val="18"/>
              </w:rPr>
              <w:t>Informes</w:t>
            </w:r>
          </w:p>
        </w:tc>
        <w:tc>
          <w:tcPr>
            <w:tcW w:w="1100" w:type="dxa"/>
            <w:shd w:val="clear" w:color="auto" w:fill="D9E2EC"/>
          </w:tcPr>
          <w:p w14:paraId="7B9D7992" w14:textId="77777777" w:rsidR="003C4FFB" w:rsidRDefault="00000000">
            <w:pPr>
              <w:keepNext/>
              <w:spacing w:before="0" w:after="0" w:line="240" w:lineRule="auto"/>
              <w:ind w:firstLine="0"/>
            </w:pPr>
            <w:r>
              <w:rPr>
                <w:b/>
                <w:sz w:val="18"/>
                <w:szCs w:val="18"/>
              </w:rPr>
              <w:t>Estudios</w:t>
            </w:r>
          </w:p>
        </w:tc>
        <w:tc>
          <w:tcPr>
            <w:tcW w:w="3561" w:type="dxa"/>
            <w:shd w:val="clear" w:color="auto" w:fill="D9E2EC"/>
          </w:tcPr>
          <w:p w14:paraId="634DD018" w14:textId="77777777" w:rsidR="003C4FFB" w:rsidRDefault="00000000">
            <w:pPr>
              <w:keepNext/>
              <w:spacing w:before="0" w:after="0" w:line="240" w:lineRule="auto"/>
              <w:ind w:firstLine="0"/>
            </w:pPr>
            <w:r>
              <w:rPr>
                <w:b/>
                <w:sz w:val="18"/>
                <w:szCs w:val="18"/>
              </w:rPr>
              <w:t>Observación</w:t>
            </w:r>
          </w:p>
        </w:tc>
      </w:tr>
      <w:tr w:rsidR="003C4FFB" w14:paraId="3030B6A0" w14:textId="77777777">
        <w:trPr>
          <w:cantSplit/>
        </w:trPr>
        <w:tc>
          <w:tcPr>
            <w:tcW w:w="3300" w:type="dxa"/>
          </w:tcPr>
          <w:p w14:paraId="00D47E65" w14:textId="77777777" w:rsidR="003C4FFB" w:rsidRPr="009F2E10" w:rsidRDefault="00000000">
            <w:pPr>
              <w:spacing w:before="0" w:after="0" w:line="240" w:lineRule="auto"/>
              <w:ind w:firstLine="0"/>
              <w:rPr>
                <w:lang w:val="pt-BR"/>
              </w:rPr>
            </w:pPr>
            <w:r w:rsidRPr="009F2E10">
              <w:rPr>
                <w:sz w:val="18"/>
                <w:szCs w:val="18"/>
                <w:lang w:val="pt-BR"/>
              </w:rPr>
              <w:t xml:space="preserve">Registros identificados </w:t>
            </w:r>
            <w:proofErr w:type="spellStart"/>
            <w:r w:rsidRPr="009F2E10">
              <w:rPr>
                <w:sz w:val="18"/>
                <w:szCs w:val="18"/>
                <w:lang w:val="pt-BR"/>
              </w:rPr>
              <w:t>en</w:t>
            </w:r>
            <w:proofErr w:type="spellEnd"/>
            <w:r w:rsidRPr="009F2E10">
              <w:rPr>
                <w:sz w:val="18"/>
                <w:szCs w:val="18"/>
                <w:lang w:val="pt-BR"/>
              </w:rPr>
              <w:t xml:space="preserve"> Scopus (S1 a S4)</w:t>
            </w:r>
          </w:p>
        </w:tc>
        <w:tc>
          <w:tcPr>
            <w:tcW w:w="1100" w:type="dxa"/>
          </w:tcPr>
          <w:p w14:paraId="73019412" w14:textId="77777777" w:rsidR="003C4FFB" w:rsidRDefault="00000000">
            <w:pPr>
              <w:spacing w:before="0" w:after="0" w:line="240" w:lineRule="auto"/>
              <w:ind w:firstLine="0"/>
              <w:rPr>
                <w:lang w:val="en-US"/>
              </w:rPr>
            </w:pPr>
            <w:r>
              <w:rPr>
                <w:sz w:val="18"/>
                <w:szCs w:val="18"/>
                <w:lang w:val="en-US"/>
              </w:rPr>
              <w:t>5806</w:t>
            </w:r>
          </w:p>
        </w:tc>
        <w:tc>
          <w:tcPr>
            <w:tcW w:w="1100" w:type="dxa"/>
          </w:tcPr>
          <w:p w14:paraId="1E9A7D43" w14:textId="77777777" w:rsidR="003C4FFB" w:rsidRDefault="00000000">
            <w:pPr>
              <w:spacing w:before="0" w:after="0" w:line="240" w:lineRule="auto"/>
              <w:ind w:firstLine="0"/>
              <w:rPr>
                <w:lang w:val="en-US"/>
              </w:rPr>
            </w:pPr>
            <w:r>
              <w:rPr>
                <w:sz w:val="18"/>
                <w:szCs w:val="18"/>
                <w:lang w:val="en-US"/>
              </w:rPr>
              <w:t>—</w:t>
            </w:r>
          </w:p>
        </w:tc>
        <w:tc>
          <w:tcPr>
            <w:tcW w:w="3561" w:type="dxa"/>
          </w:tcPr>
          <w:p w14:paraId="27C448FC" w14:textId="77777777" w:rsidR="003C4FFB" w:rsidRDefault="00000000">
            <w:pPr>
              <w:spacing w:before="0" w:after="0" w:line="240" w:lineRule="auto"/>
              <w:ind w:firstLine="0"/>
              <w:rPr>
                <w:lang w:val="en-US"/>
              </w:rPr>
            </w:pPr>
            <w:r>
              <w:rPr>
                <w:sz w:val="18"/>
                <w:szCs w:val="18"/>
                <w:lang w:val="en-US"/>
              </w:rPr>
              <w:t>S1 1007, S2 768, S3 3945 y S4 86</w:t>
            </w:r>
          </w:p>
        </w:tc>
      </w:tr>
      <w:tr w:rsidR="003C4FFB" w14:paraId="610FE916" w14:textId="77777777">
        <w:trPr>
          <w:cantSplit/>
        </w:trPr>
        <w:tc>
          <w:tcPr>
            <w:tcW w:w="3300" w:type="dxa"/>
          </w:tcPr>
          <w:p w14:paraId="57DAF21D" w14:textId="77777777" w:rsidR="003C4FFB" w:rsidRPr="009F2E10" w:rsidRDefault="00000000">
            <w:pPr>
              <w:spacing w:before="0" w:after="0" w:line="240" w:lineRule="auto"/>
              <w:ind w:firstLine="0"/>
              <w:rPr>
                <w:lang w:val="es-CO"/>
              </w:rPr>
            </w:pPr>
            <w:r w:rsidRPr="009F2E10">
              <w:rPr>
                <w:sz w:val="18"/>
                <w:szCs w:val="18"/>
                <w:lang w:val="es-CO"/>
              </w:rPr>
              <w:t>Duplicados eliminados antes del cribado</w:t>
            </w:r>
          </w:p>
        </w:tc>
        <w:tc>
          <w:tcPr>
            <w:tcW w:w="1100" w:type="dxa"/>
          </w:tcPr>
          <w:p w14:paraId="05872226" w14:textId="77777777" w:rsidR="003C4FFB" w:rsidRDefault="00000000">
            <w:pPr>
              <w:spacing w:before="0" w:after="0" w:line="240" w:lineRule="auto"/>
              <w:ind w:firstLine="0"/>
              <w:rPr>
                <w:lang w:val="en-US"/>
              </w:rPr>
            </w:pPr>
            <w:r>
              <w:rPr>
                <w:sz w:val="18"/>
                <w:szCs w:val="18"/>
                <w:lang w:val="en-US"/>
              </w:rPr>
              <w:t>147</w:t>
            </w:r>
          </w:p>
        </w:tc>
        <w:tc>
          <w:tcPr>
            <w:tcW w:w="1100" w:type="dxa"/>
          </w:tcPr>
          <w:p w14:paraId="2C35B697" w14:textId="77777777" w:rsidR="003C4FFB" w:rsidRDefault="00000000">
            <w:pPr>
              <w:spacing w:before="0" w:after="0" w:line="240" w:lineRule="auto"/>
              <w:ind w:firstLine="0"/>
              <w:rPr>
                <w:lang w:val="en-US"/>
              </w:rPr>
            </w:pPr>
            <w:r>
              <w:rPr>
                <w:sz w:val="18"/>
                <w:szCs w:val="18"/>
                <w:lang w:val="en-US"/>
              </w:rPr>
              <w:t>—</w:t>
            </w:r>
          </w:p>
        </w:tc>
        <w:tc>
          <w:tcPr>
            <w:tcW w:w="3561" w:type="dxa"/>
          </w:tcPr>
          <w:p w14:paraId="23AA8DD5" w14:textId="77777777" w:rsidR="003C4FFB" w:rsidRPr="009F2E10" w:rsidRDefault="00000000">
            <w:pPr>
              <w:spacing w:before="0" w:after="0" w:line="240" w:lineRule="auto"/>
              <w:ind w:firstLine="0"/>
              <w:rPr>
                <w:lang w:val="es-CO"/>
              </w:rPr>
            </w:pPr>
            <w:r w:rsidRPr="009F2E10">
              <w:rPr>
                <w:sz w:val="18"/>
                <w:szCs w:val="18"/>
                <w:lang w:val="es-CO"/>
              </w:rPr>
              <w:t>137 grupos por EID entre búsquedas y 9 por DOI dentro de una misma búsqueda</w:t>
            </w:r>
          </w:p>
        </w:tc>
      </w:tr>
      <w:tr w:rsidR="003C4FFB" w14:paraId="3945BB3C" w14:textId="77777777">
        <w:trPr>
          <w:cantSplit/>
        </w:trPr>
        <w:tc>
          <w:tcPr>
            <w:tcW w:w="3300" w:type="dxa"/>
          </w:tcPr>
          <w:p w14:paraId="3A6DE07C" w14:textId="77777777" w:rsidR="003C4FFB" w:rsidRPr="009F2E10" w:rsidRDefault="00000000">
            <w:pPr>
              <w:spacing w:before="0" w:after="0" w:line="240" w:lineRule="auto"/>
              <w:ind w:firstLine="0"/>
              <w:rPr>
                <w:lang w:val="es-CO"/>
              </w:rPr>
            </w:pPr>
            <w:r w:rsidRPr="009F2E10">
              <w:rPr>
                <w:sz w:val="18"/>
                <w:szCs w:val="18"/>
                <w:lang w:val="es-CO"/>
              </w:rPr>
              <w:t>Cribados por título y resumen</w:t>
            </w:r>
          </w:p>
        </w:tc>
        <w:tc>
          <w:tcPr>
            <w:tcW w:w="1100" w:type="dxa"/>
          </w:tcPr>
          <w:p w14:paraId="2449D9AD" w14:textId="77777777" w:rsidR="003C4FFB" w:rsidRDefault="00000000">
            <w:pPr>
              <w:spacing w:before="0" w:after="0" w:line="240" w:lineRule="auto"/>
              <w:ind w:firstLine="0"/>
              <w:rPr>
                <w:lang w:val="en-US"/>
              </w:rPr>
            </w:pPr>
            <w:r>
              <w:rPr>
                <w:sz w:val="18"/>
                <w:szCs w:val="18"/>
                <w:lang w:val="en-US"/>
              </w:rPr>
              <w:t>5659</w:t>
            </w:r>
          </w:p>
        </w:tc>
        <w:tc>
          <w:tcPr>
            <w:tcW w:w="1100" w:type="dxa"/>
          </w:tcPr>
          <w:p w14:paraId="40309984" w14:textId="77777777" w:rsidR="003C4FFB" w:rsidRDefault="00000000">
            <w:pPr>
              <w:spacing w:before="0" w:after="0" w:line="240" w:lineRule="auto"/>
              <w:ind w:firstLine="0"/>
              <w:rPr>
                <w:lang w:val="en-US"/>
              </w:rPr>
            </w:pPr>
            <w:r>
              <w:rPr>
                <w:sz w:val="18"/>
                <w:szCs w:val="18"/>
                <w:lang w:val="en-US"/>
              </w:rPr>
              <w:t>5654</w:t>
            </w:r>
          </w:p>
        </w:tc>
        <w:tc>
          <w:tcPr>
            <w:tcW w:w="3561" w:type="dxa"/>
          </w:tcPr>
          <w:p w14:paraId="237E245D" w14:textId="77777777" w:rsidR="003C4FFB" w:rsidRPr="009F2E10" w:rsidRDefault="00000000">
            <w:pPr>
              <w:spacing w:before="0" w:after="0" w:line="240" w:lineRule="auto"/>
              <w:ind w:firstLine="0"/>
              <w:rPr>
                <w:lang w:val="es-CO"/>
              </w:rPr>
            </w:pPr>
            <w:r w:rsidRPr="009F2E10">
              <w:rPr>
                <w:sz w:val="18"/>
                <w:szCs w:val="18"/>
                <w:lang w:val="es-CO"/>
              </w:rPr>
              <w:t>Reglas automáticas, sin validar por el autor</w:t>
            </w:r>
          </w:p>
        </w:tc>
      </w:tr>
      <w:tr w:rsidR="003C4FFB" w14:paraId="2531AC13" w14:textId="77777777">
        <w:trPr>
          <w:cantSplit/>
        </w:trPr>
        <w:tc>
          <w:tcPr>
            <w:tcW w:w="3300" w:type="dxa"/>
          </w:tcPr>
          <w:p w14:paraId="432CB028" w14:textId="77777777" w:rsidR="003C4FFB" w:rsidRDefault="00000000">
            <w:pPr>
              <w:spacing w:before="0" w:after="0" w:line="240" w:lineRule="auto"/>
              <w:ind w:firstLine="0"/>
              <w:rPr>
                <w:lang w:val="en-US"/>
              </w:rPr>
            </w:pPr>
            <w:proofErr w:type="spellStart"/>
            <w:r>
              <w:rPr>
                <w:sz w:val="18"/>
                <w:szCs w:val="18"/>
                <w:lang w:val="en-US"/>
              </w:rPr>
              <w:t>Excluidos</w:t>
            </w:r>
            <w:proofErr w:type="spellEnd"/>
          </w:p>
        </w:tc>
        <w:tc>
          <w:tcPr>
            <w:tcW w:w="1100" w:type="dxa"/>
          </w:tcPr>
          <w:p w14:paraId="246ED3B0" w14:textId="77777777" w:rsidR="003C4FFB" w:rsidRDefault="00000000">
            <w:pPr>
              <w:spacing w:before="0" w:after="0" w:line="240" w:lineRule="auto"/>
              <w:ind w:firstLine="0"/>
              <w:rPr>
                <w:lang w:val="en-US"/>
              </w:rPr>
            </w:pPr>
            <w:r>
              <w:rPr>
                <w:sz w:val="18"/>
                <w:szCs w:val="18"/>
                <w:lang w:val="en-US"/>
              </w:rPr>
              <w:t>2103</w:t>
            </w:r>
          </w:p>
        </w:tc>
        <w:tc>
          <w:tcPr>
            <w:tcW w:w="1100" w:type="dxa"/>
          </w:tcPr>
          <w:p w14:paraId="4ABBC2A8" w14:textId="77777777" w:rsidR="003C4FFB" w:rsidRDefault="00000000">
            <w:pPr>
              <w:spacing w:before="0" w:after="0" w:line="240" w:lineRule="auto"/>
              <w:ind w:firstLine="0"/>
              <w:rPr>
                <w:lang w:val="en-US"/>
              </w:rPr>
            </w:pPr>
            <w:r>
              <w:rPr>
                <w:sz w:val="18"/>
                <w:szCs w:val="18"/>
                <w:lang w:val="en-US"/>
              </w:rPr>
              <w:t>2103</w:t>
            </w:r>
          </w:p>
        </w:tc>
        <w:tc>
          <w:tcPr>
            <w:tcW w:w="3561" w:type="dxa"/>
          </w:tcPr>
          <w:p w14:paraId="202777F5" w14:textId="77777777" w:rsidR="003C4FFB" w:rsidRDefault="00000000">
            <w:pPr>
              <w:spacing w:before="0" w:after="0" w:line="240" w:lineRule="auto"/>
              <w:ind w:firstLine="0"/>
              <w:rPr>
                <w:lang w:val="en-US"/>
              </w:rPr>
            </w:pPr>
            <w:r>
              <w:rPr>
                <w:sz w:val="18"/>
                <w:szCs w:val="18"/>
                <w:lang w:val="en-US"/>
              </w:rPr>
              <w:t>E1 532, E2 1568 y E3 3; E4 y E5: 0</w:t>
            </w:r>
          </w:p>
        </w:tc>
      </w:tr>
      <w:tr w:rsidR="003C4FFB" w14:paraId="47E2C567" w14:textId="77777777">
        <w:trPr>
          <w:cantSplit/>
        </w:trPr>
        <w:tc>
          <w:tcPr>
            <w:tcW w:w="3300" w:type="dxa"/>
          </w:tcPr>
          <w:p w14:paraId="7DA325F9" w14:textId="77777777" w:rsidR="003C4FFB" w:rsidRDefault="00000000">
            <w:pPr>
              <w:spacing w:before="0" w:after="0" w:line="240" w:lineRule="auto"/>
              <w:ind w:firstLine="0"/>
              <w:rPr>
                <w:lang w:val="en-US"/>
              </w:rPr>
            </w:pPr>
            <w:proofErr w:type="spellStart"/>
            <w:r>
              <w:rPr>
                <w:sz w:val="18"/>
                <w:szCs w:val="18"/>
                <w:lang w:val="en-US"/>
              </w:rPr>
              <w:t>Dudosos</w:t>
            </w:r>
            <w:proofErr w:type="spellEnd"/>
            <w:r>
              <w:rPr>
                <w:sz w:val="18"/>
                <w:szCs w:val="18"/>
                <w:lang w:val="en-US"/>
              </w:rPr>
              <w:t xml:space="preserve">, no </w:t>
            </w:r>
            <w:proofErr w:type="spellStart"/>
            <w:r>
              <w:rPr>
                <w:sz w:val="18"/>
                <w:szCs w:val="18"/>
                <w:lang w:val="en-US"/>
              </w:rPr>
              <w:t>concluyentes</w:t>
            </w:r>
            <w:proofErr w:type="spellEnd"/>
          </w:p>
        </w:tc>
        <w:tc>
          <w:tcPr>
            <w:tcW w:w="1100" w:type="dxa"/>
          </w:tcPr>
          <w:p w14:paraId="76F4AFD3" w14:textId="77777777" w:rsidR="003C4FFB" w:rsidRDefault="00000000">
            <w:pPr>
              <w:spacing w:before="0" w:after="0" w:line="240" w:lineRule="auto"/>
              <w:ind w:firstLine="0"/>
              <w:rPr>
                <w:lang w:val="en-US"/>
              </w:rPr>
            </w:pPr>
            <w:r>
              <w:rPr>
                <w:sz w:val="18"/>
                <w:szCs w:val="18"/>
                <w:lang w:val="en-US"/>
              </w:rPr>
              <w:t>906</w:t>
            </w:r>
          </w:p>
        </w:tc>
        <w:tc>
          <w:tcPr>
            <w:tcW w:w="1100" w:type="dxa"/>
          </w:tcPr>
          <w:p w14:paraId="240A20EC" w14:textId="77777777" w:rsidR="003C4FFB" w:rsidRDefault="00000000">
            <w:pPr>
              <w:spacing w:before="0" w:after="0" w:line="240" w:lineRule="auto"/>
              <w:ind w:firstLine="0"/>
              <w:rPr>
                <w:lang w:val="en-US"/>
              </w:rPr>
            </w:pPr>
            <w:r>
              <w:rPr>
                <w:sz w:val="18"/>
                <w:szCs w:val="18"/>
                <w:lang w:val="en-US"/>
              </w:rPr>
              <w:t>905</w:t>
            </w:r>
          </w:p>
        </w:tc>
        <w:tc>
          <w:tcPr>
            <w:tcW w:w="3561" w:type="dxa"/>
          </w:tcPr>
          <w:p w14:paraId="339DCD89" w14:textId="77777777" w:rsidR="003C4FFB" w:rsidRPr="009F2E10" w:rsidRDefault="00000000">
            <w:pPr>
              <w:spacing w:before="0" w:after="0" w:line="240" w:lineRule="auto"/>
              <w:ind w:firstLine="0"/>
              <w:rPr>
                <w:lang w:val="es-CO"/>
              </w:rPr>
            </w:pPr>
            <w:r w:rsidRPr="009F2E10">
              <w:rPr>
                <w:sz w:val="18"/>
                <w:szCs w:val="18"/>
                <w:lang w:val="es-CO"/>
              </w:rPr>
              <w:t>Incluye 7 sin resumen y 4 «E6 candidata»</w:t>
            </w:r>
          </w:p>
        </w:tc>
      </w:tr>
      <w:tr w:rsidR="003C4FFB" w14:paraId="2BE6FC5F" w14:textId="77777777">
        <w:trPr>
          <w:cantSplit/>
        </w:trPr>
        <w:tc>
          <w:tcPr>
            <w:tcW w:w="3300" w:type="dxa"/>
          </w:tcPr>
          <w:p w14:paraId="61BBE8F1" w14:textId="77777777" w:rsidR="003C4FFB" w:rsidRPr="009F2E10" w:rsidRDefault="00000000">
            <w:pPr>
              <w:spacing w:before="0" w:after="0" w:line="240" w:lineRule="auto"/>
              <w:ind w:firstLine="0"/>
              <w:rPr>
                <w:lang w:val="es-CO"/>
              </w:rPr>
            </w:pPr>
            <w:r w:rsidRPr="009F2E10">
              <w:rPr>
                <w:sz w:val="18"/>
                <w:szCs w:val="18"/>
                <w:lang w:val="es-CO"/>
              </w:rPr>
              <w:t>Seleccionados preliminarmente en el cribado por título y resumen</w:t>
            </w:r>
          </w:p>
        </w:tc>
        <w:tc>
          <w:tcPr>
            <w:tcW w:w="1100" w:type="dxa"/>
          </w:tcPr>
          <w:p w14:paraId="00E44E4E" w14:textId="77777777" w:rsidR="003C4FFB" w:rsidRDefault="00000000">
            <w:pPr>
              <w:spacing w:before="0" w:after="0" w:line="240" w:lineRule="auto"/>
              <w:ind w:firstLine="0"/>
              <w:rPr>
                <w:lang w:val="en-US"/>
              </w:rPr>
            </w:pPr>
            <w:r>
              <w:rPr>
                <w:sz w:val="18"/>
                <w:szCs w:val="18"/>
                <w:lang w:val="en-US"/>
              </w:rPr>
              <w:t>2650</w:t>
            </w:r>
          </w:p>
        </w:tc>
        <w:tc>
          <w:tcPr>
            <w:tcW w:w="1100" w:type="dxa"/>
          </w:tcPr>
          <w:p w14:paraId="519CB743" w14:textId="77777777" w:rsidR="003C4FFB" w:rsidRDefault="00000000">
            <w:pPr>
              <w:spacing w:before="0" w:after="0" w:line="240" w:lineRule="auto"/>
              <w:ind w:firstLine="0"/>
              <w:rPr>
                <w:lang w:val="en-US"/>
              </w:rPr>
            </w:pPr>
            <w:r>
              <w:rPr>
                <w:sz w:val="18"/>
                <w:szCs w:val="18"/>
                <w:lang w:val="en-US"/>
              </w:rPr>
              <w:t>2646</w:t>
            </w:r>
          </w:p>
        </w:tc>
        <w:tc>
          <w:tcPr>
            <w:tcW w:w="3561" w:type="dxa"/>
          </w:tcPr>
          <w:p w14:paraId="042F76A3" w14:textId="77777777" w:rsidR="003C4FFB" w:rsidRPr="009F2E10" w:rsidRDefault="00000000">
            <w:pPr>
              <w:spacing w:before="0" w:after="0" w:line="240" w:lineRule="auto"/>
              <w:ind w:firstLine="0"/>
              <w:rPr>
                <w:lang w:val="es-CO"/>
              </w:rPr>
            </w:pPr>
            <w:r w:rsidRPr="009F2E10">
              <w:rPr>
                <w:sz w:val="18"/>
                <w:szCs w:val="18"/>
                <w:lang w:val="es-CO"/>
              </w:rPr>
              <w:t>No son estudios incluidos en la revisión</w:t>
            </w:r>
          </w:p>
        </w:tc>
      </w:tr>
      <w:tr w:rsidR="003C4FFB" w14:paraId="6E2E80B6" w14:textId="77777777">
        <w:trPr>
          <w:cantSplit/>
        </w:trPr>
        <w:tc>
          <w:tcPr>
            <w:tcW w:w="3300" w:type="dxa"/>
          </w:tcPr>
          <w:p w14:paraId="576C81FB" w14:textId="77777777" w:rsidR="003C4FFB" w:rsidRPr="009F2E10" w:rsidRDefault="00000000">
            <w:pPr>
              <w:spacing w:before="0" w:after="0" w:line="240" w:lineRule="auto"/>
              <w:ind w:firstLine="0"/>
              <w:rPr>
                <w:lang w:val="es-CO"/>
              </w:rPr>
            </w:pPr>
            <w:r w:rsidRPr="009F2E10">
              <w:rPr>
                <w:sz w:val="18"/>
                <w:szCs w:val="18"/>
                <w:lang w:val="es-CO"/>
              </w:rPr>
              <w:t>Avanzan a recuperación de texto completo</w:t>
            </w:r>
          </w:p>
        </w:tc>
        <w:tc>
          <w:tcPr>
            <w:tcW w:w="1100" w:type="dxa"/>
          </w:tcPr>
          <w:p w14:paraId="78C3603C" w14:textId="77777777" w:rsidR="003C4FFB" w:rsidRDefault="00000000">
            <w:pPr>
              <w:spacing w:before="0" w:after="0" w:line="240" w:lineRule="auto"/>
              <w:ind w:firstLine="0"/>
              <w:rPr>
                <w:lang w:val="en-US"/>
              </w:rPr>
            </w:pPr>
            <w:r>
              <w:rPr>
                <w:sz w:val="18"/>
                <w:szCs w:val="18"/>
                <w:lang w:val="en-US"/>
              </w:rPr>
              <w:t>3556</w:t>
            </w:r>
          </w:p>
        </w:tc>
        <w:tc>
          <w:tcPr>
            <w:tcW w:w="1100" w:type="dxa"/>
          </w:tcPr>
          <w:p w14:paraId="7A4FC6C5" w14:textId="77777777" w:rsidR="003C4FFB" w:rsidRDefault="00000000">
            <w:pPr>
              <w:spacing w:before="0" w:after="0" w:line="240" w:lineRule="auto"/>
              <w:ind w:firstLine="0"/>
              <w:rPr>
                <w:lang w:val="en-US"/>
              </w:rPr>
            </w:pPr>
            <w:r>
              <w:rPr>
                <w:sz w:val="18"/>
                <w:szCs w:val="18"/>
                <w:lang w:val="en-US"/>
              </w:rPr>
              <w:t>3551</w:t>
            </w:r>
          </w:p>
        </w:tc>
        <w:tc>
          <w:tcPr>
            <w:tcW w:w="3561" w:type="dxa"/>
          </w:tcPr>
          <w:p w14:paraId="61895FD6" w14:textId="77777777" w:rsidR="003C4FFB" w:rsidRDefault="00000000">
            <w:pPr>
              <w:spacing w:before="0" w:after="0" w:line="240" w:lineRule="auto"/>
              <w:ind w:firstLine="0"/>
              <w:rPr>
                <w:lang w:val="en-US"/>
              </w:rPr>
            </w:pPr>
            <w:proofErr w:type="spellStart"/>
            <w:r>
              <w:rPr>
                <w:sz w:val="18"/>
                <w:szCs w:val="18"/>
                <w:lang w:val="en-US"/>
              </w:rPr>
              <w:t>Seleccionados</w:t>
            </w:r>
            <w:proofErr w:type="spellEnd"/>
            <w:r>
              <w:rPr>
                <w:sz w:val="18"/>
                <w:szCs w:val="18"/>
                <w:lang w:val="en-US"/>
              </w:rPr>
              <w:t xml:space="preserve"> </w:t>
            </w:r>
            <w:proofErr w:type="spellStart"/>
            <w:r>
              <w:rPr>
                <w:sz w:val="18"/>
                <w:szCs w:val="18"/>
                <w:lang w:val="en-US"/>
              </w:rPr>
              <w:t>preliminarmente</w:t>
            </w:r>
            <w:proofErr w:type="spellEnd"/>
            <w:r>
              <w:rPr>
                <w:sz w:val="18"/>
                <w:szCs w:val="18"/>
                <w:lang w:val="en-US"/>
              </w:rPr>
              <w:t xml:space="preserve"> </w:t>
            </w:r>
            <w:proofErr w:type="spellStart"/>
            <w:r>
              <w:rPr>
                <w:sz w:val="18"/>
                <w:szCs w:val="18"/>
                <w:lang w:val="en-US"/>
              </w:rPr>
              <w:t>más</w:t>
            </w:r>
            <w:proofErr w:type="spellEnd"/>
            <w:r>
              <w:rPr>
                <w:sz w:val="18"/>
                <w:szCs w:val="18"/>
                <w:lang w:val="en-US"/>
              </w:rPr>
              <w:t xml:space="preserve"> </w:t>
            </w:r>
            <w:proofErr w:type="spellStart"/>
            <w:r>
              <w:rPr>
                <w:sz w:val="18"/>
                <w:szCs w:val="18"/>
                <w:lang w:val="en-US"/>
              </w:rPr>
              <w:t>dudosos</w:t>
            </w:r>
            <w:proofErr w:type="spellEnd"/>
          </w:p>
        </w:tc>
      </w:tr>
      <w:tr w:rsidR="003C4FFB" w14:paraId="667F004E" w14:textId="77777777">
        <w:trPr>
          <w:cantSplit/>
        </w:trPr>
        <w:tc>
          <w:tcPr>
            <w:tcW w:w="3300" w:type="dxa"/>
          </w:tcPr>
          <w:p w14:paraId="090CBC82" w14:textId="77777777" w:rsidR="003C4FFB" w:rsidRPr="009F2E10" w:rsidRDefault="00000000">
            <w:pPr>
              <w:spacing w:before="0" w:after="0" w:line="240" w:lineRule="auto"/>
              <w:ind w:firstLine="0"/>
              <w:rPr>
                <w:lang w:val="es-CO"/>
              </w:rPr>
            </w:pPr>
            <w:r w:rsidRPr="009F2E10">
              <w:rPr>
                <w:sz w:val="18"/>
                <w:szCs w:val="18"/>
                <w:lang w:val="es-CO"/>
              </w:rPr>
              <w:t>Recuperación y evaluación a texto completo</w:t>
            </w:r>
          </w:p>
        </w:tc>
        <w:tc>
          <w:tcPr>
            <w:tcW w:w="1100" w:type="dxa"/>
          </w:tcPr>
          <w:p w14:paraId="48A87A67"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realizado</w:t>
            </w:r>
            <w:proofErr w:type="spellEnd"/>
          </w:p>
        </w:tc>
        <w:tc>
          <w:tcPr>
            <w:tcW w:w="1100" w:type="dxa"/>
          </w:tcPr>
          <w:p w14:paraId="026C9D95"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realizado</w:t>
            </w:r>
            <w:proofErr w:type="spellEnd"/>
          </w:p>
        </w:tc>
        <w:tc>
          <w:tcPr>
            <w:tcW w:w="3561" w:type="dxa"/>
          </w:tcPr>
          <w:p w14:paraId="1BE620A4" w14:textId="77777777" w:rsidR="003C4FFB" w:rsidRDefault="00000000">
            <w:pPr>
              <w:spacing w:before="0" w:after="0" w:line="240" w:lineRule="auto"/>
              <w:ind w:firstLine="0"/>
              <w:rPr>
                <w:lang w:val="en-US"/>
              </w:rPr>
            </w:pPr>
            <w:r>
              <w:rPr>
                <w:sz w:val="18"/>
                <w:szCs w:val="18"/>
                <w:lang w:val="en-US"/>
              </w:rPr>
              <w:t>—</w:t>
            </w:r>
          </w:p>
        </w:tc>
      </w:tr>
      <w:tr w:rsidR="003C4FFB" w14:paraId="4D8A7EB8" w14:textId="77777777">
        <w:trPr>
          <w:cantSplit/>
        </w:trPr>
        <w:tc>
          <w:tcPr>
            <w:tcW w:w="3300" w:type="dxa"/>
          </w:tcPr>
          <w:p w14:paraId="313BA12E" w14:textId="77777777" w:rsidR="003C4FFB" w:rsidRPr="009F2E10" w:rsidRDefault="00000000">
            <w:pPr>
              <w:spacing w:before="0" w:after="0" w:line="240" w:lineRule="auto"/>
              <w:ind w:firstLine="0"/>
              <w:rPr>
                <w:lang w:val="es-CO"/>
              </w:rPr>
            </w:pPr>
            <w:r w:rsidRPr="009F2E10">
              <w:rPr>
                <w:sz w:val="18"/>
                <w:szCs w:val="18"/>
                <w:lang w:val="es-CO"/>
              </w:rPr>
              <w:t>Núcleo analizado, basado en título y resumen</w:t>
            </w:r>
          </w:p>
        </w:tc>
        <w:tc>
          <w:tcPr>
            <w:tcW w:w="1100" w:type="dxa"/>
          </w:tcPr>
          <w:p w14:paraId="57A32A51" w14:textId="77777777" w:rsidR="003C4FFB" w:rsidRDefault="00000000">
            <w:pPr>
              <w:spacing w:before="0" w:after="0" w:line="240" w:lineRule="auto"/>
              <w:ind w:firstLine="0"/>
              <w:rPr>
                <w:lang w:val="en-US"/>
              </w:rPr>
            </w:pPr>
            <w:r>
              <w:rPr>
                <w:sz w:val="18"/>
                <w:szCs w:val="18"/>
                <w:lang w:val="en-US"/>
              </w:rPr>
              <w:t>164</w:t>
            </w:r>
          </w:p>
        </w:tc>
        <w:tc>
          <w:tcPr>
            <w:tcW w:w="1100" w:type="dxa"/>
          </w:tcPr>
          <w:p w14:paraId="299B3FA4" w14:textId="77777777" w:rsidR="003C4FFB" w:rsidRDefault="00000000">
            <w:pPr>
              <w:spacing w:before="0" w:after="0" w:line="240" w:lineRule="auto"/>
              <w:ind w:firstLine="0"/>
              <w:rPr>
                <w:lang w:val="en-US"/>
              </w:rPr>
            </w:pPr>
            <w:r>
              <w:rPr>
                <w:sz w:val="18"/>
                <w:szCs w:val="18"/>
                <w:lang w:val="en-US"/>
              </w:rPr>
              <w:t>—</w:t>
            </w:r>
          </w:p>
        </w:tc>
        <w:tc>
          <w:tcPr>
            <w:tcW w:w="3561" w:type="dxa"/>
          </w:tcPr>
          <w:p w14:paraId="43E544BA" w14:textId="77777777" w:rsidR="003C4FFB" w:rsidRPr="009F2E10" w:rsidRDefault="00000000">
            <w:pPr>
              <w:spacing w:before="0" w:after="0" w:line="240" w:lineRule="auto"/>
              <w:ind w:firstLine="0"/>
              <w:rPr>
                <w:lang w:val="es-CO"/>
              </w:rPr>
            </w:pPr>
            <w:r w:rsidRPr="009F2E10">
              <w:rPr>
                <w:sz w:val="18"/>
                <w:szCs w:val="18"/>
                <w:lang w:val="es-CO"/>
              </w:rPr>
              <w:t>Seleccionados con al menos 3 de los 4 ejes</w:t>
            </w:r>
          </w:p>
        </w:tc>
      </w:tr>
    </w:tbl>
    <w:p w14:paraId="552C28F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los archivos de la auditoría (control de recuentos).</w:t>
      </w:r>
    </w:p>
    <w:p w14:paraId="1A2B861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4. </w:t>
      </w:r>
      <w:r>
        <w:rPr>
          <w:i/>
          <w:iCs/>
          <w:color w:val="000000"/>
          <w:sz w:val="20"/>
          <w:szCs w:val="20"/>
        </w:rPr>
        <w:t>Diagrama de flujo de la revisión sistemática asistida y parcial (PRISMA 2020)</w:t>
      </w:r>
    </w:p>
    <w:p w14:paraId="12C2C57E" w14:textId="77777777" w:rsidR="003C4FFB" w:rsidRDefault="00000000">
      <w:pPr>
        <w:keepNext/>
        <w:spacing w:before="60" w:after="60"/>
        <w:ind w:firstLine="0"/>
        <w:jc w:val="center"/>
      </w:pPr>
      <w:r>
        <w:rPr>
          <w:noProof/>
        </w:rPr>
        <w:drawing>
          <wp:inline distT="0" distB="0" distL="0" distR="0" wp14:anchorId="0100C3EF" wp14:editId="15696678">
            <wp:extent cx="5040000" cy="5813249"/>
            <wp:effectExtent l="0" t="0" r="0" b="0"/>
            <wp:docPr id="9101" name="e2prisma_prisma_flujo.png" descr="prisma_flujo"/>
            <wp:cNvGraphicFramePr/>
            <a:graphic xmlns:a="http://schemas.openxmlformats.org/drawingml/2006/main">
              <a:graphicData uri="http://schemas.openxmlformats.org/drawingml/2006/picture">
                <pic:pic xmlns:pic="http://schemas.openxmlformats.org/drawingml/2006/picture">
                  <pic:nvPicPr>
                    <pic:cNvPr id="0" name="e2prisma_prisma_flujo.png" descr="prisma_flujo"/>
                    <pic:cNvPicPr preferRelativeResize="0"/>
                  </pic:nvPicPr>
                  <pic:blipFill>
                    <a:blip r:embed="rId13"/>
                    <a:srcRect/>
                    <a:stretch>
                      <a:fillRect/>
                    </a:stretch>
                  </pic:blipFill>
                  <pic:spPr>
                    <a:xfrm>
                      <a:off x="0" y="0"/>
                      <a:ext cx="5040000" cy="5813249"/>
                    </a:xfrm>
                    <a:prstGeom prst="rect">
                      <a:avLst/>
                    </a:prstGeom>
                    <a:ln/>
                  </pic:spPr>
                </pic:pic>
              </a:graphicData>
            </a:graphic>
          </wp:inline>
        </w:drawing>
      </w:r>
    </w:p>
    <w:p w14:paraId="551F36A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con la estructura de PRISMA 2020 (Page et al., 2021).</w:t>
      </w:r>
    </w:p>
    <w:p w14:paraId="2980BA9A" w14:textId="77777777" w:rsidR="003C4FFB" w:rsidRDefault="00000000">
      <w:r>
        <w:t xml:space="preserve">Por motivo, los excluidos se reparten así: 532 no tienen el eje central de modelos de lenguaje o agentes (E1); en 1568 los términos del tema son incidentales o el dominio es ajeno, en su mayoría aplicaciones médicas, biológicas o educativas (E2); y 3 son tipos documentales no elegibles (E3). Ninguno quedó fuera por periodo o idioma (E4), y los duplicados se retiraron antes del cribado (E5). Las cifras de cribado son automáticas y no están validadas por el autor: los 2650 registros son seleccionados preliminarmente en el cribado por título y resumen, no estudios incluidos en la revisión, y junto con los 906 dudosos avanzan a recuperación de texto completo, fase que no se realizó. La tabla 6 desglosa el resultado por búsqueda.</w:t>
      </w:r>
    </w:p>
    <w:p w14:paraId="4A836B2E"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6. </w:t>
      </w:r>
      <w:r>
        <w:rPr>
          <w:i/>
          <w:color w:val="000000"/>
          <w:sz w:val="20"/>
          <w:szCs w:val="20"/>
        </w:rPr>
        <w:t>Resultado del cribado por título y resumen por búsqueda y tema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061"/>
        <w:gridCol w:w="1400"/>
        <w:gridCol w:w="1800"/>
        <w:gridCol w:w="1400"/>
        <w:gridCol w:w="1400"/>
      </w:tblGrid>
      <w:tr w:rsidR="003C4FFB" w14:paraId="22A0687A" w14:textId="77777777">
        <w:trPr>
          <w:cantSplit/>
          <w:tblHeader/>
        </w:trPr>
        <w:tc>
          <w:tcPr>
            <w:tcW w:w="3061" w:type="dxa"/>
            <w:shd w:val="clear" w:color="auto" w:fill="D9E2EC"/>
          </w:tcPr>
          <w:p w14:paraId="2EB39742" w14:textId="77777777" w:rsidR="003C4FFB" w:rsidRDefault="00000000">
            <w:pPr>
              <w:keepNext/>
              <w:spacing w:before="0" w:after="0" w:line="240" w:lineRule="auto"/>
              <w:ind w:firstLine="0"/>
            </w:pPr>
            <w:r>
              <w:rPr>
                <w:b/>
                <w:sz w:val="18"/>
                <w:szCs w:val="18"/>
              </w:rPr>
              <w:t>Búsqueda y tema</w:t>
            </w:r>
          </w:p>
        </w:tc>
        <w:tc>
          <w:tcPr>
            <w:tcW w:w="1400" w:type="dxa"/>
            <w:shd w:val="clear" w:color="auto" w:fill="D9E2EC"/>
          </w:tcPr>
          <w:p w14:paraId="3ABE86C2" w14:textId="77777777" w:rsidR="003C4FFB" w:rsidRDefault="00000000">
            <w:pPr>
              <w:keepNext/>
              <w:spacing w:before="0" w:after="0" w:line="240" w:lineRule="auto"/>
              <w:ind w:firstLine="0"/>
            </w:pPr>
            <w:r>
              <w:rPr>
                <w:b/>
                <w:sz w:val="18"/>
                <w:szCs w:val="18"/>
              </w:rPr>
              <w:t>Exportados</w:t>
            </w:r>
          </w:p>
        </w:tc>
        <w:tc>
          <w:tcPr>
            <w:tcW w:w="1800" w:type="dxa"/>
            <w:shd w:val="clear" w:color="auto" w:fill="D9E2EC"/>
          </w:tcPr>
          <w:p w14:paraId="3A449AC4" w14:textId="77777777" w:rsidR="003C4FFB" w:rsidRDefault="00000000">
            <w:pPr>
              <w:keepNext/>
              <w:spacing w:before="0" w:after="0" w:line="240" w:lineRule="auto"/>
              <w:ind w:firstLine="0"/>
            </w:pPr>
            <w:r>
              <w:rPr>
                <w:b/>
                <w:sz w:val="18"/>
                <w:szCs w:val="18"/>
              </w:rPr>
              <w:t>Seleccionados preliminarmente</w:t>
            </w:r>
          </w:p>
        </w:tc>
        <w:tc>
          <w:tcPr>
            <w:tcW w:w="1400" w:type="dxa"/>
            <w:shd w:val="clear" w:color="auto" w:fill="D9E2EC"/>
          </w:tcPr>
          <w:p w14:paraId="74F22652" w14:textId="77777777" w:rsidR="003C4FFB" w:rsidRDefault="00000000">
            <w:pPr>
              <w:keepNext/>
              <w:spacing w:before="0" w:after="0" w:line="240" w:lineRule="auto"/>
              <w:ind w:firstLine="0"/>
            </w:pPr>
            <w:r>
              <w:rPr>
                <w:b/>
                <w:sz w:val="18"/>
                <w:szCs w:val="18"/>
              </w:rPr>
              <w:t>Dudosos</w:t>
            </w:r>
          </w:p>
        </w:tc>
        <w:tc>
          <w:tcPr>
            <w:tcW w:w="1400" w:type="dxa"/>
            <w:shd w:val="clear" w:color="auto" w:fill="D9E2EC"/>
          </w:tcPr>
          <w:p w14:paraId="08B4FED2" w14:textId="77777777" w:rsidR="003C4FFB" w:rsidRDefault="00000000">
            <w:pPr>
              <w:keepNext/>
              <w:spacing w:before="0" w:after="0" w:line="240" w:lineRule="auto"/>
              <w:ind w:firstLine="0"/>
            </w:pPr>
            <w:r>
              <w:rPr>
                <w:b/>
                <w:sz w:val="18"/>
                <w:szCs w:val="18"/>
              </w:rPr>
              <w:t>Excluidos</w:t>
            </w:r>
          </w:p>
        </w:tc>
      </w:tr>
      <w:tr w:rsidR="003C4FFB" w14:paraId="1A00A170" w14:textId="77777777">
        <w:trPr>
          <w:cantSplit/>
        </w:trPr>
        <w:tc>
          <w:tcPr>
            <w:tcW w:w="3061" w:type="dxa"/>
          </w:tcPr>
          <w:p w14:paraId="7ED4CDE8" w14:textId="77777777" w:rsidR="003C4FFB" w:rsidRDefault="00000000">
            <w:pPr>
              <w:spacing w:before="0" w:after="0" w:line="240" w:lineRule="auto"/>
              <w:ind w:firstLine="0"/>
              <w:rPr>
                <w:lang w:val="en-US"/>
              </w:rPr>
            </w:pPr>
            <w:r>
              <w:rPr>
                <w:sz w:val="18"/>
                <w:szCs w:val="18"/>
                <w:lang w:val="en-US"/>
              </w:rPr>
              <w:t xml:space="preserve">S1 (a) </w:t>
            </w:r>
            <w:proofErr w:type="spellStart"/>
            <w:r>
              <w:rPr>
                <w:sz w:val="18"/>
                <w:szCs w:val="18"/>
                <w:lang w:val="en-US"/>
              </w:rPr>
              <w:t>Emparejamiento</w:t>
            </w:r>
            <w:proofErr w:type="spellEnd"/>
            <w:r>
              <w:rPr>
                <w:sz w:val="18"/>
                <w:szCs w:val="18"/>
                <w:lang w:val="en-US"/>
              </w:rPr>
              <w:t xml:space="preserve"> de </w:t>
            </w:r>
            <w:proofErr w:type="spellStart"/>
            <w:r>
              <w:rPr>
                <w:sz w:val="18"/>
                <w:szCs w:val="18"/>
                <w:lang w:val="en-US"/>
              </w:rPr>
              <w:t>esquemas</w:t>
            </w:r>
            <w:proofErr w:type="spellEnd"/>
            <w:r>
              <w:rPr>
                <w:sz w:val="18"/>
                <w:szCs w:val="18"/>
                <w:lang w:val="en-US"/>
              </w:rPr>
              <w:t xml:space="preserve"> con </w:t>
            </w:r>
            <w:proofErr w:type="spellStart"/>
            <w:r>
              <w:rPr>
                <w:sz w:val="18"/>
                <w:szCs w:val="18"/>
                <w:lang w:val="en-US"/>
              </w:rPr>
              <w:t>modelos</w:t>
            </w:r>
            <w:proofErr w:type="spellEnd"/>
            <w:r>
              <w:rPr>
                <w:sz w:val="18"/>
                <w:szCs w:val="18"/>
                <w:lang w:val="en-US"/>
              </w:rPr>
              <w:t xml:space="preserve"> de </w:t>
            </w:r>
            <w:proofErr w:type="spellStart"/>
            <w:r>
              <w:rPr>
                <w:sz w:val="18"/>
                <w:szCs w:val="18"/>
                <w:lang w:val="en-US"/>
              </w:rPr>
              <w:t>lenguaje</w:t>
            </w:r>
            <w:proofErr w:type="spellEnd"/>
          </w:p>
        </w:tc>
        <w:tc>
          <w:tcPr>
            <w:tcW w:w="1400" w:type="dxa"/>
          </w:tcPr>
          <w:p w14:paraId="44EC4952" w14:textId="77777777" w:rsidR="003C4FFB" w:rsidRDefault="00000000">
            <w:pPr>
              <w:spacing w:before="0" w:after="0" w:line="240" w:lineRule="auto"/>
              <w:ind w:firstLine="0"/>
              <w:rPr>
                <w:lang w:val="en-US"/>
              </w:rPr>
            </w:pPr>
            <w:r>
              <w:rPr>
                <w:sz w:val="18"/>
                <w:szCs w:val="18"/>
                <w:lang w:val="en-US"/>
              </w:rPr>
              <w:t>1007</w:t>
            </w:r>
          </w:p>
        </w:tc>
        <w:tc>
          <w:tcPr>
            <w:tcW w:w="1800" w:type="dxa"/>
          </w:tcPr>
          <w:p w14:paraId="37C5BB5C" w14:textId="77777777" w:rsidR="003C4FFB" w:rsidRDefault="00000000">
            <w:pPr>
              <w:spacing w:before="0" w:after="0" w:line="240" w:lineRule="auto"/>
              <w:ind w:firstLine="0"/>
              <w:rPr>
                <w:lang w:val="en-US"/>
              </w:rPr>
            </w:pPr>
            <w:r>
              <w:rPr>
                <w:sz w:val="18"/>
                <w:szCs w:val="18"/>
                <w:lang w:val="en-US"/>
              </w:rPr>
              <w:t>414</w:t>
            </w:r>
          </w:p>
        </w:tc>
        <w:tc>
          <w:tcPr>
            <w:tcW w:w="1400" w:type="dxa"/>
          </w:tcPr>
          <w:p w14:paraId="37B199D4" w14:textId="77777777" w:rsidR="003C4FFB" w:rsidRDefault="00000000">
            <w:pPr>
              <w:spacing w:before="0" w:after="0" w:line="240" w:lineRule="auto"/>
              <w:ind w:firstLine="0"/>
              <w:rPr>
                <w:lang w:val="en-US"/>
              </w:rPr>
            </w:pPr>
            <w:r>
              <w:rPr>
                <w:sz w:val="18"/>
                <w:szCs w:val="18"/>
                <w:lang w:val="en-US"/>
              </w:rPr>
              <w:t>106</w:t>
            </w:r>
          </w:p>
        </w:tc>
        <w:tc>
          <w:tcPr>
            <w:tcW w:w="1400" w:type="dxa"/>
          </w:tcPr>
          <w:p w14:paraId="336738F3" w14:textId="77777777" w:rsidR="003C4FFB" w:rsidRDefault="00000000">
            <w:pPr>
              <w:spacing w:before="0" w:after="0" w:line="240" w:lineRule="auto"/>
              <w:ind w:firstLine="0"/>
              <w:rPr>
                <w:lang w:val="en-US"/>
              </w:rPr>
            </w:pPr>
            <w:r>
              <w:rPr>
                <w:sz w:val="18"/>
                <w:szCs w:val="18"/>
                <w:lang w:val="en-US"/>
              </w:rPr>
              <w:t>487</w:t>
            </w:r>
          </w:p>
        </w:tc>
      </w:tr>
      <w:tr w:rsidR="003C4FFB" w14:paraId="5B11F224" w14:textId="77777777">
        <w:trPr>
          <w:cantSplit/>
        </w:trPr>
        <w:tc>
          <w:tcPr>
            <w:tcW w:w="3061" w:type="dxa"/>
          </w:tcPr>
          <w:p w14:paraId="253E1364" w14:textId="77777777" w:rsidR="003C4FFB" w:rsidRPr="009F2E10" w:rsidRDefault="00000000">
            <w:pPr>
              <w:spacing w:before="0" w:after="0" w:line="240" w:lineRule="auto"/>
              <w:ind w:firstLine="0"/>
              <w:rPr>
                <w:lang w:val="es-CO"/>
              </w:rPr>
            </w:pPr>
            <w:r w:rsidRPr="009F2E10">
              <w:rPr>
                <w:sz w:val="18"/>
                <w:szCs w:val="18"/>
                <w:lang w:val="es-CO"/>
              </w:rPr>
              <w:t>S2 (b) Modelos de lenguaje y agentes en ingeniería de software</w:t>
            </w:r>
          </w:p>
        </w:tc>
        <w:tc>
          <w:tcPr>
            <w:tcW w:w="1400" w:type="dxa"/>
          </w:tcPr>
          <w:p w14:paraId="597AA4AA" w14:textId="77777777" w:rsidR="003C4FFB" w:rsidRDefault="00000000">
            <w:pPr>
              <w:spacing w:before="0" w:after="0" w:line="240" w:lineRule="auto"/>
              <w:ind w:firstLine="0"/>
              <w:rPr>
                <w:lang w:val="en-US"/>
              </w:rPr>
            </w:pPr>
            <w:r>
              <w:rPr>
                <w:sz w:val="18"/>
                <w:szCs w:val="18"/>
                <w:lang w:val="en-US"/>
              </w:rPr>
              <w:t>768</w:t>
            </w:r>
          </w:p>
        </w:tc>
        <w:tc>
          <w:tcPr>
            <w:tcW w:w="1800" w:type="dxa"/>
          </w:tcPr>
          <w:p w14:paraId="510BF695" w14:textId="77777777" w:rsidR="003C4FFB" w:rsidRDefault="00000000">
            <w:pPr>
              <w:spacing w:before="0" w:after="0" w:line="240" w:lineRule="auto"/>
              <w:ind w:firstLine="0"/>
              <w:rPr>
                <w:lang w:val="en-US"/>
              </w:rPr>
            </w:pPr>
            <w:r>
              <w:rPr>
                <w:sz w:val="18"/>
                <w:szCs w:val="18"/>
                <w:lang w:val="en-US"/>
              </w:rPr>
              <w:t>297</w:t>
            </w:r>
          </w:p>
        </w:tc>
        <w:tc>
          <w:tcPr>
            <w:tcW w:w="1400" w:type="dxa"/>
          </w:tcPr>
          <w:p w14:paraId="52FF9063" w14:textId="77777777" w:rsidR="003C4FFB" w:rsidRDefault="00000000">
            <w:pPr>
              <w:spacing w:before="0" w:after="0" w:line="240" w:lineRule="auto"/>
              <w:ind w:firstLine="0"/>
              <w:rPr>
                <w:lang w:val="en-US"/>
              </w:rPr>
            </w:pPr>
            <w:r>
              <w:rPr>
                <w:sz w:val="18"/>
                <w:szCs w:val="18"/>
                <w:lang w:val="en-US"/>
              </w:rPr>
              <w:t>258</w:t>
            </w:r>
          </w:p>
        </w:tc>
        <w:tc>
          <w:tcPr>
            <w:tcW w:w="1400" w:type="dxa"/>
          </w:tcPr>
          <w:p w14:paraId="31531323" w14:textId="77777777" w:rsidR="003C4FFB" w:rsidRDefault="00000000">
            <w:pPr>
              <w:spacing w:before="0" w:after="0" w:line="240" w:lineRule="auto"/>
              <w:ind w:firstLine="0"/>
              <w:rPr>
                <w:lang w:val="en-US"/>
              </w:rPr>
            </w:pPr>
            <w:r>
              <w:rPr>
                <w:sz w:val="18"/>
                <w:szCs w:val="18"/>
                <w:lang w:val="en-US"/>
              </w:rPr>
              <w:t>208</w:t>
            </w:r>
          </w:p>
        </w:tc>
      </w:tr>
      <w:tr w:rsidR="003C4FFB" w14:paraId="7BC26B5A" w14:textId="77777777">
        <w:trPr>
          <w:cantSplit/>
        </w:trPr>
        <w:tc>
          <w:tcPr>
            <w:tcW w:w="3061" w:type="dxa"/>
          </w:tcPr>
          <w:p w14:paraId="5A833368" w14:textId="77777777" w:rsidR="003C4FFB" w:rsidRPr="009F2E10" w:rsidRDefault="00000000">
            <w:pPr>
              <w:spacing w:before="0" w:after="0" w:line="240" w:lineRule="auto"/>
              <w:ind w:firstLine="0"/>
              <w:rPr>
                <w:lang w:val="es-CO"/>
              </w:rPr>
            </w:pPr>
            <w:r w:rsidRPr="009F2E10">
              <w:rPr>
                <w:sz w:val="18"/>
                <w:szCs w:val="18"/>
                <w:lang w:val="es-CO"/>
              </w:rPr>
              <w:t>S3 (c) Fiabilidad, verificación y pruebas</w:t>
            </w:r>
          </w:p>
        </w:tc>
        <w:tc>
          <w:tcPr>
            <w:tcW w:w="1400" w:type="dxa"/>
          </w:tcPr>
          <w:p w14:paraId="7657FEEF" w14:textId="77777777" w:rsidR="003C4FFB" w:rsidRDefault="00000000">
            <w:pPr>
              <w:spacing w:before="0" w:after="0" w:line="240" w:lineRule="auto"/>
              <w:ind w:firstLine="0"/>
              <w:rPr>
                <w:lang w:val="en-US"/>
              </w:rPr>
            </w:pPr>
            <w:r>
              <w:rPr>
                <w:sz w:val="18"/>
                <w:szCs w:val="18"/>
                <w:lang w:val="en-US"/>
              </w:rPr>
              <w:t>3945</w:t>
            </w:r>
          </w:p>
        </w:tc>
        <w:tc>
          <w:tcPr>
            <w:tcW w:w="1800" w:type="dxa"/>
          </w:tcPr>
          <w:p w14:paraId="28DC1515" w14:textId="77777777" w:rsidR="003C4FFB" w:rsidRDefault="00000000">
            <w:pPr>
              <w:spacing w:before="0" w:after="0" w:line="240" w:lineRule="auto"/>
              <w:ind w:firstLine="0"/>
              <w:rPr>
                <w:lang w:val="en-US"/>
              </w:rPr>
            </w:pPr>
            <w:r>
              <w:rPr>
                <w:sz w:val="18"/>
                <w:szCs w:val="18"/>
                <w:lang w:val="en-US"/>
              </w:rPr>
              <w:t>2014</w:t>
            </w:r>
          </w:p>
        </w:tc>
        <w:tc>
          <w:tcPr>
            <w:tcW w:w="1400" w:type="dxa"/>
          </w:tcPr>
          <w:p w14:paraId="1E217CA8" w14:textId="77777777" w:rsidR="003C4FFB" w:rsidRDefault="00000000">
            <w:pPr>
              <w:spacing w:before="0" w:after="0" w:line="240" w:lineRule="auto"/>
              <w:ind w:firstLine="0"/>
              <w:rPr>
                <w:lang w:val="en-US"/>
              </w:rPr>
            </w:pPr>
            <w:r>
              <w:rPr>
                <w:sz w:val="18"/>
                <w:szCs w:val="18"/>
                <w:lang w:val="en-US"/>
              </w:rPr>
              <w:t>557</w:t>
            </w:r>
          </w:p>
        </w:tc>
        <w:tc>
          <w:tcPr>
            <w:tcW w:w="1400" w:type="dxa"/>
          </w:tcPr>
          <w:p w14:paraId="05B7EB16" w14:textId="77777777" w:rsidR="003C4FFB" w:rsidRDefault="00000000">
            <w:pPr>
              <w:spacing w:before="0" w:after="0" w:line="240" w:lineRule="auto"/>
              <w:ind w:firstLine="0"/>
              <w:rPr>
                <w:lang w:val="en-US"/>
              </w:rPr>
            </w:pPr>
            <w:r>
              <w:rPr>
                <w:sz w:val="18"/>
                <w:szCs w:val="18"/>
                <w:lang w:val="en-US"/>
              </w:rPr>
              <w:t>1370</w:t>
            </w:r>
          </w:p>
        </w:tc>
      </w:tr>
      <w:tr w:rsidR="003C4FFB" w14:paraId="13AD4584" w14:textId="77777777">
        <w:trPr>
          <w:cantSplit/>
        </w:trPr>
        <w:tc>
          <w:tcPr>
            <w:tcW w:w="3061" w:type="dxa"/>
          </w:tcPr>
          <w:p w14:paraId="6C9D5D05" w14:textId="77777777" w:rsidR="003C4FFB" w:rsidRDefault="00000000">
            <w:pPr>
              <w:spacing w:before="0" w:after="0" w:line="240" w:lineRule="auto"/>
              <w:ind w:firstLine="0"/>
              <w:rPr>
                <w:lang w:val="en-US"/>
              </w:rPr>
            </w:pPr>
            <w:r>
              <w:rPr>
                <w:sz w:val="18"/>
                <w:szCs w:val="18"/>
                <w:lang w:val="en-US"/>
              </w:rPr>
              <w:t xml:space="preserve">S4 (d) </w:t>
            </w:r>
            <w:proofErr w:type="spellStart"/>
            <w:r>
              <w:rPr>
                <w:sz w:val="18"/>
                <w:szCs w:val="18"/>
                <w:lang w:val="en-US"/>
              </w:rPr>
              <w:t>Tecnología</w:t>
            </w:r>
            <w:proofErr w:type="spellEnd"/>
            <w:r>
              <w:rPr>
                <w:sz w:val="18"/>
                <w:szCs w:val="18"/>
                <w:lang w:val="en-US"/>
              </w:rPr>
              <w:t xml:space="preserve"> </w:t>
            </w:r>
            <w:proofErr w:type="spellStart"/>
            <w:r>
              <w:rPr>
                <w:sz w:val="18"/>
                <w:szCs w:val="18"/>
                <w:lang w:val="en-US"/>
              </w:rPr>
              <w:t>aplicada</w:t>
            </w:r>
            <w:proofErr w:type="spellEnd"/>
            <w:r>
              <w:rPr>
                <w:sz w:val="18"/>
                <w:szCs w:val="18"/>
                <w:lang w:val="en-US"/>
              </w:rPr>
              <w:t xml:space="preserve"> a la factura </w:t>
            </w:r>
            <w:proofErr w:type="spellStart"/>
            <w:r>
              <w:rPr>
                <w:sz w:val="18"/>
                <w:szCs w:val="18"/>
                <w:lang w:val="en-US"/>
              </w:rPr>
              <w:t>electrónica</w:t>
            </w:r>
            <w:proofErr w:type="spellEnd"/>
          </w:p>
        </w:tc>
        <w:tc>
          <w:tcPr>
            <w:tcW w:w="1400" w:type="dxa"/>
          </w:tcPr>
          <w:p w14:paraId="6C06766F" w14:textId="77777777" w:rsidR="003C4FFB" w:rsidRDefault="00000000">
            <w:pPr>
              <w:spacing w:before="0" w:after="0" w:line="240" w:lineRule="auto"/>
              <w:ind w:firstLine="0"/>
              <w:rPr>
                <w:lang w:val="en-US"/>
              </w:rPr>
            </w:pPr>
            <w:r>
              <w:rPr>
                <w:sz w:val="18"/>
                <w:szCs w:val="18"/>
                <w:lang w:val="en-US"/>
              </w:rPr>
              <w:t>86</w:t>
            </w:r>
          </w:p>
        </w:tc>
        <w:tc>
          <w:tcPr>
            <w:tcW w:w="1800" w:type="dxa"/>
          </w:tcPr>
          <w:p w14:paraId="4EFA76A3" w14:textId="77777777" w:rsidR="003C4FFB" w:rsidRDefault="00000000">
            <w:pPr>
              <w:spacing w:before="0" w:after="0" w:line="240" w:lineRule="auto"/>
              <w:ind w:firstLine="0"/>
              <w:rPr>
                <w:lang w:val="en-US"/>
              </w:rPr>
            </w:pPr>
            <w:r>
              <w:rPr>
                <w:sz w:val="18"/>
                <w:szCs w:val="18"/>
                <w:lang w:val="en-US"/>
              </w:rPr>
              <w:t>17</w:t>
            </w:r>
          </w:p>
        </w:tc>
        <w:tc>
          <w:tcPr>
            <w:tcW w:w="1400" w:type="dxa"/>
          </w:tcPr>
          <w:p w14:paraId="79A61DDC" w14:textId="77777777" w:rsidR="003C4FFB" w:rsidRDefault="00000000">
            <w:pPr>
              <w:spacing w:before="0" w:after="0" w:line="240" w:lineRule="auto"/>
              <w:ind w:firstLine="0"/>
              <w:rPr>
                <w:lang w:val="en-US"/>
              </w:rPr>
            </w:pPr>
            <w:r>
              <w:rPr>
                <w:sz w:val="18"/>
                <w:szCs w:val="18"/>
                <w:lang w:val="en-US"/>
              </w:rPr>
              <w:t>9</w:t>
            </w:r>
          </w:p>
        </w:tc>
        <w:tc>
          <w:tcPr>
            <w:tcW w:w="1400" w:type="dxa"/>
          </w:tcPr>
          <w:p w14:paraId="74D4682C" w14:textId="77777777" w:rsidR="003C4FFB" w:rsidRDefault="00000000">
            <w:pPr>
              <w:spacing w:before="0" w:after="0" w:line="240" w:lineRule="auto"/>
              <w:ind w:firstLine="0"/>
              <w:rPr>
                <w:lang w:val="en-US"/>
              </w:rPr>
            </w:pPr>
            <w:r>
              <w:rPr>
                <w:sz w:val="18"/>
                <w:szCs w:val="18"/>
                <w:lang w:val="en-US"/>
              </w:rPr>
              <w:t>60</w:t>
            </w:r>
          </w:p>
        </w:tc>
      </w:tr>
    </w:tbl>
    <w:p w14:paraId="7950913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Un registro que aparece en varias búsquedas se cuenta en cada una, y en S2 y S3 las filas suman menos que lo exportado por los duplicados internos.</w:t>
      </w:r>
    </w:p>
    <w:p w14:paraId="22E0215C" w14:textId="77777777" w:rsidR="003C4FFB" w:rsidRDefault="00000000">
      <w:r>
        <w:t>La búsqueda de facturación electrónica (S4) es la más pequeña y la que más excluye: 60 de sus 86 registros quedan excluidos por las reglas y solo 17 quedan seleccionados preliminarmente. La de verificación y pruebas (S3) aporta la mayor parte de los seleccionados, porque combina modelos de lenguaje con pruebas de software, un campo muy activo.</w:t>
      </w:r>
    </w:p>
    <w:p w14:paraId="0B6C7E66" w14:textId="77777777" w:rsidR="003C4FFB" w:rsidRDefault="00000000">
      <w:r>
        <w:t xml:space="preserve">Para contrastar la afirmación de novedad, sobre los 5659 registros únicos se cruzaron tres ejes, con independencia del cribado: (a) mapeo o integración de datos con modelos de lenguaje; (b) verificación determinista, validación, pruebas de mutación u oráculo; y (c) facturación electrónica, cumplimiento fiscal o dominio regulado. La tabla 7 muestra el número de registros de cada intersección con tres diccionarios: el estricto, limitado al título y las palabras clave; el base, que exige una mención fuerte; y el amplio, en el que basta una mención.</w:t>
      </w:r>
    </w:p>
    <w:p w14:paraId="5C39B67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7. </w:t>
      </w:r>
      <w:r>
        <w:rPr>
          <w:i/>
          <w:color w:val="000000"/>
          <w:sz w:val="20"/>
          <w:szCs w:val="20"/>
        </w:rPr>
        <w:t>Cruce de brecha sobre los 5659 registros únicos con tres diccionarios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061"/>
        <w:gridCol w:w="1000"/>
        <w:gridCol w:w="1000"/>
        <w:gridCol w:w="1000"/>
        <w:gridCol w:w="1000"/>
        <w:gridCol w:w="1000"/>
        <w:gridCol w:w="1000"/>
        <w:gridCol w:w="1000"/>
      </w:tblGrid>
      <w:tr w:rsidR="003C4FFB" w14:paraId="7E6F788A" w14:textId="77777777">
        <w:trPr>
          <w:cantSplit/>
          <w:tblHeader/>
        </w:trPr>
        <w:tc>
          <w:tcPr>
            <w:tcW w:w="2061" w:type="dxa"/>
            <w:shd w:val="clear" w:color="auto" w:fill="D9E2EC"/>
          </w:tcPr>
          <w:p w14:paraId="2D19E1E7" w14:textId="77777777" w:rsidR="003C4FFB" w:rsidRDefault="00000000">
            <w:pPr>
              <w:keepNext/>
              <w:spacing w:before="0" w:after="0" w:line="240" w:lineRule="auto"/>
              <w:ind w:firstLine="0"/>
            </w:pPr>
            <w:r>
              <w:rPr>
                <w:b/>
                <w:sz w:val="18"/>
                <w:szCs w:val="18"/>
              </w:rPr>
              <w:t>Diccionario</w:t>
            </w:r>
          </w:p>
        </w:tc>
        <w:tc>
          <w:tcPr>
            <w:tcW w:w="1000" w:type="dxa"/>
            <w:shd w:val="clear" w:color="auto" w:fill="D9E2EC"/>
          </w:tcPr>
          <w:p w14:paraId="54FC1942" w14:textId="77777777" w:rsidR="003C4FFB" w:rsidRDefault="00000000">
            <w:pPr>
              <w:keepNext/>
              <w:spacing w:before="0" w:after="0" w:line="240" w:lineRule="auto"/>
              <w:ind w:firstLine="0"/>
            </w:pPr>
            <w:r>
              <w:rPr>
                <w:b/>
                <w:sz w:val="18"/>
                <w:szCs w:val="18"/>
              </w:rPr>
              <w:t>a</w:t>
            </w:r>
          </w:p>
        </w:tc>
        <w:tc>
          <w:tcPr>
            <w:tcW w:w="1000" w:type="dxa"/>
            <w:shd w:val="clear" w:color="auto" w:fill="D9E2EC"/>
          </w:tcPr>
          <w:p w14:paraId="6661D79C" w14:textId="77777777" w:rsidR="003C4FFB" w:rsidRDefault="00000000">
            <w:pPr>
              <w:keepNext/>
              <w:spacing w:before="0" w:after="0" w:line="240" w:lineRule="auto"/>
              <w:ind w:firstLine="0"/>
            </w:pPr>
            <w:r>
              <w:rPr>
                <w:b/>
                <w:sz w:val="18"/>
                <w:szCs w:val="18"/>
              </w:rPr>
              <w:t>b</w:t>
            </w:r>
          </w:p>
        </w:tc>
        <w:tc>
          <w:tcPr>
            <w:tcW w:w="1000" w:type="dxa"/>
            <w:shd w:val="clear" w:color="auto" w:fill="D9E2EC"/>
          </w:tcPr>
          <w:p w14:paraId="52996552" w14:textId="77777777" w:rsidR="003C4FFB" w:rsidRDefault="00000000">
            <w:pPr>
              <w:keepNext/>
              <w:spacing w:before="0" w:after="0" w:line="240" w:lineRule="auto"/>
              <w:ind w:firstLine="0"/>
            </w:pPr>
            <w:r>
              <w:rPr>
                <w:b/>
                <w:sz w:val="18"/>
                <w:szCs w:val="18"/>
              </w:rPr>
              <w:t>c</w:t>
            </w:r>
          </w:p>
        </w:tc>
        <w:tc>
          <w:tcPr>
            <w:tcW w:w="1000" w:type="dxa"/>
            <w:shd w:val="clear" w:color="auto" w:fill="D9E2EC"/>
          </w:tcPr>
          <w:p w14:paraId="61D0D8F9" w14:textId="77777777" w:rsidR="003C4FFB" w:rsidRDefault="00000000">
            <w:pPr>
              <w:keepNext/>
              <w:spacing w:before="0" w:after="0" w:line="240" w:lineRule="auto"/>
              <w:ind w:firstLine="0"/>
            </w:pPr>
            <w:proofErr w:type="spellStart"/>
            <w:r>
              <w:rPr>
                <w:b/>
                <w:sz w:val="18"/>
                <w:szCs w:val="18"/>
              </w:rPr>
              <w:t>a∧b</w:t>
            </w:r>
            <w:proofErr w:type="spellEnd"/>
          </w:p>
        </w:tc>
        <w:tc>
          <w:tcPr>
            <w:tcW w:w="1000" w:type="dxa"/>
            <w:shd w:val="clear" w:color="auto" w:fill="D9E2EC"/>
          </w:tcPr>
          <w:p w14:paraId="2420AEA9" w14:textId="77777777" w:rsidR="003C4FFB" w:rsidRDefault="00000000">
            <w:pPr>
              <w:keepNext/>
              <w:spacing w:before="0" w:after="0" w:line="240" w:lineRule="auto"/>
              <w:ind w:firstLine="0"/>
            </w:pPr>
            <w:proofErr w:type="spellStart"/>
            <w:r>
              <w:rPr>
                <w:b/>
                <w:sz w:val="18"/>
                <w:szCs w:val="18"/>
              </w:rPr>
              <w:t>a∧c</w:t>
            </w:r>
            <w:proofErr w:type="spellEnd"/>
          </w:p>
        </w:tc>
        <w:tc>
          <w:tcPr>
            <w:tcW w:w="1000" w:type="dxa"/>
            <w:shd w:val="clear" w:color="auto" w:fill="D9E2EC"/>
          </w:tcPr>
          <w:p w14:paraId="14D959F2" w14:textId="77777777" w:rsidR="003C4FFB" w:rsidRDefault="00000000">
            <w:pPr>
              <w:keepNext/>
              <w:spacing w:before="0" w:after="0" w:line="240" w:lineRule="auto"/>
              <w:ind w:firstLine="0"/>
            </w:pPr>
            <w:proofErr w:type="spellStart"/>
            <w:r>
              <w:rPr>
                <w:b/>
                <w:sz w:val="18"/>
                <w:szCs w:val="18"/>
              </w:rPr>
              <w:t>b∧c</w:t>
            </w:r>
            <w:proofErr w:type="spellEnd"/>
          </w:p>
        </w:tc>
        <w:tc>
          <w:tcPr>
            <w:tcW w:w="1000" w:type="dxa"/>
            <w:shd w:val="clear" w:color="auto" w:fill="D9E2EC"/>
          </w:tcPr>
          <w:p w14:paraId="715C5681" w14:textId="77777777" w:rsidR="003C4FFB" w:rsidRDefault="00000000">
            <w:pPr>
              <w:keepNext/>
              <w:spacing w:before="0" w:after="0" w:line="240" w:lineRule="auto"/>
              <w:ind w:firstLine="0"/>
            </w:pPr>
            <w:proofErr w:type="spellStart"/>
            <w:r>
              <w:rPr>
                <w:b/>
                <w:sz w:val="18"/>
                <w:szCs w:val="18"/>
              </w:rPr>
              <w:t>a∧b∧c</w:t>
            </w:r>
            <w:proofErr w:type="spellEnd"/>
          </w:p>
        </w:tc>
      </w:tr>
      <w:tr w:rsidR="003C4FFB" w14:paraId="5EE20E67" w14:textId="77777777">
        <w:trPr>
          <w:cantSplit/>
        </w:trPr>
        <w:tc>
          <w:tcPr>
            <w:tcW w:w="2061" w:type="dxa"/>
          </w:tcPr>
          <w:p w14:paraId="157032B5" w14:textId="77777777" w:rsidR="003C4FFB" w:rsidRPr="009F2E10" w:rsidRDefault="00000000">
            <w:pPr>
              <w:spacing w:before="0" w:after="0" w:line="240" w:lineRule="auto"/>
              <w:ind w:firstLine="0"/>
              <w:rPr>
                <w:lang w:val="es-CO"/>
              </w:rPr>
            </w:pPr>
            <w:r w:rsidRPr="009F2E10">
              <w:rPr>
                <w:sz w:val="18"/>
                <w:szCs w:val="18"/>
                <w:lang w:val="es-CO"/>
              </w:rPr>
              <w:t>Estricto (título y palabras clave)</w:t>
            </w:r>
          </w:p>
        </w:tc>
        <w:tc>
          <w:tcPr>
            <w:tcW w:w="1000" w:type="dxa"/>
          </w:tcPr>
          <w:p w14:paraId="0C5604E0" w14:textId="77777777" w:rsidR="003C4FFB" w:rsidRDefault="00000000">
            <w:pPr>
              <w:spacing w:before="0" w:after="0" w:line="240" w:lineRule="auto"/>
              <w:ind w:firstLine="0"/>
              <w:rPr>
                <w:lang w:val="en-US"/>
              </w:rPr>
            </w:pPr>
            <w:r>
              <w:rPr>
                <w:sz w:val="18"/>
                <w:szCs w:val="18"/>
                <w:lang w:val="en-US"/>
              </w:rPr>
              <w:t>71</w:t>
            </w:r>
          </w:p>
        </w:tc>
        <w:tc>
          <w:tcPr>
            <w:tcW w:w="1000" w:type="dxa"/>
          </w:tcPr>
          <w:p w14:paraId="5B05C4EA" w14:textId="77777777" w:rsidR="003C4FFB" w:rsidRDefault="00000000">
            <w:pPr>
              <w:spacing w:before="0" w:after="0" w:line="240" w:lineRule="auto"/>
              <w:ind w:firstLine="0"/>
              <w:rPr>
                <w:lang w:val="en-US"/>
              </w:rPr>
            </w:pPr>
            <w:r>
              <w:rPr>
                <w:sz w:val="18"/>
                <w:szCs w:val="18"/>
                <w:lang w:val="en-US"/>
              </w:rPr>
              <w:t>101</w:t>
            </w:r>
          </w:p>
        </w:tc>
        <w:tc>
          <w:tcPr>
            <w:tcW w:w="1000" w:type="dxa"/>
          </w:tcPr>
          <w:p w14:paraId="0760200D" w14:textId="77777777" w:rsidR="003C4FFB" w:rsidRDefault="00000000">
            <w:pPr>
              <w:spacing w:before="0" w:after="0" w:line="240" w:lineRule="auto"/>
              <w:ind w:firstLine="0"/>
              <w:rPr>
                <w:lang w:val="en-US"/>
              </w:rPr>
            </w:pPr>
            <w:r>
              <w:rPr>
                <w:sz w:val="18"/>
                <w:szCs w:val="18"/>
                <w:lang w:val="en-US"/>
              </w:rPr>
              <w:t>57</w:t>
            </w:r>
          </w:p>
        </w:tc>
        <w:tc>
          <w:tcPr>
            <w:tcW w:w="1000" w:type="dxa"/>
          </w:tcPr>
          <w:p w14:paraId="0DBA3A70" w14:textId="77777777" w:rsidR="003C4FFB" w:rsidRDefault="00000000">
            <w:pPr>
              <w:spacing w:before="0" w:after="0" w:line="240" w:lineRule="auto"/>
              <w:ind w:firstLine="0"/>
              <w:rPr>
                <w:lang w:val="en-US"/>
              </w:rPr>
            </w:pPr>
            <w:r>
              <w:rPr>
                <w:sz w:val="18"/>
                <w:szCs w:val="18"/>
                <w:lang w:val="en-US"/>
              </w:rPr>
              <w:t>1</w:t>
            </w:r>
          </w:p>
        </w:tc>
        <w:tc>
          <w:tcPr>
            <w:tcW w:w="1000" w:type="dxa"/>
          </w:tcPr>
          <w:p w14:paraId="3C609881" w14:textId="77777777" w:rsidR="003C4FFB" w:rsidRDefault="00000000">
            <w:pPr>
              <w:spacing w:before="0" w:after="0" w:line="240" w:lineRule="auto"/>
              <w:ind w:firstLine="0"/>
              <w:rPr>
                <w:lang w:val="en-US"/>
              </w:rPr>
            </w:pPr>
            <w:r>
              <w:rPr>
                <w:sz w:val="18"/>
                <w:szCs w:val="18"/>
                <w:lang w:val="en-US"/>
              </w:rPr>
              <w:t>0</w:t>
            </w:r>
          </w:p>
        </w:tc>
        <w:tc>
          <w:tcPr>
            <w:tcW w:w="1000" w:type="dxa"/>
          </w:tcPr>
          <w:p w14:paraId="60C76115" w14:textId="77777777" w:rsidR="003C4FFB" w:rsidRDefault="00000000">
            <w:pPr>
              <w:spacing w:before="0" w:after="0" w:line="240" w:lineRule="auto"/>
              <w:ind w:firstLine="0"/>
              <w:rPr>
                <w:lang w:val="en-US"/>
              </w:rPr>
            </w:pPr>
            <w:r>
              <w:rPr>
                <w:sz w:val="18"/>
                <w:szCs w:val="18"/>
                <w:lang w:val="en-US"/>
              </w:rPr>
              <w:t>0</w:t>
            </w:r>
          </w:p>
        </w:tc>
        <w:tc>
          <w:tcPr>
            <w:tcW w:w="1000" w:type="dxa"/>
          </w:tcPr>
          <w:p w14:paraId="5BE442C3" w14:textId="77777777" w:rsidR="003C4FFB" w:rsidRDefault="00000000">
            <w:pPr>
              <w:spacing w:before="0" w:after="0" w:line="240" w:lineRule="auto"/>
              <w:ind w:firstLine="0"/>
              <w:rPr>
                <w:lang w:val="en-US"/>
              </w:rPr>
            </w:pPr>
            <w:r>
              <w:rPr>
                <w:sz w:val="18"/>
                <w:szCs w:val="18"/>
                <w:lang w:val="en-US"/>
              </w:rPr>
              <w:t>0</w:t>
            </w:r>
          </w:p>
        </w:tc>
      </w:tr>
      <w:tr w:rsidR="003C4FFB" w14:paraId="0725777B" w14:textId="77777777">
        <w:trPr>
          <w:cantSplit/>
        </w:trPr>
        <w:tc>
          <w:tcPr>
            <w:tcW w:w="2061" w:type="dxa"/>
          </w:tcPr>
          <w:p w14:paraId="214F5DE9" w14:textId="77777777" w:rsidR="003C4FFB" w:rsidRDefault="00000000">
            <w:pPr>
              <w:spacing w:before="0" w:after="0" w:line="240" w:lineRule="auto"/>
              <w:ind w:firstLine="0"/>
              <w:rPr>
                <w:lang w:val="en-US"/>
              </w:rPr>
            </w:pPr>
            <w:r>
              <w:rPr>
                <w:sz w:val="18"/>
                <w:szCs w:val="18"/>
                <w:lang w:val="en-US"/>
              </w:rPr>
              <w:t>Base (</w:t>
            </w:r>
            <w:proofErr w:type="spellStart"/>
            <w:r>
              <w:rPr>
                <w:sz w:val="18"/>
                <w:szCs w:val="18"/>
                <w:lang w:val="en-US"/>
              </w:rPr>
              <w:t>mención</w:t>
            </w:r>
            <w:proofErr w:type="spellEnd"/>
            <w:r>
              <w:rPr>
                <w:sz w:val="18"/>
                <w:szCs w:val="18"/>
                <w:lang w:val="en-US"/>
              </w:rPr>
              <w:t xml:space="preserve"> </w:t>
            </w:r>
            <w:proofErr w:type="spellStart"/>
            <w:r>
              <w:rPr>
                <w:sz w:val="18"/>
                <w:szCs w:val="18"/>
                <w:lang w:val="en-US"/>
              </w:rPr>
              <w:t>fuerte</w:t>
            </w:r>
            <w:proofErr w:type="spellEnd"/>
            <w:r>
              <w:rPr>
                <w:sz w:val="18"/>
                <w:szCs w:val="18"/>
                <w:lang w:val="en-US"/>
              </w:rPr>
              <w:t>)</w:t>
            </w:r>
          </w:p>
        </w:tc>
        <w:tc>
          <w:tcPr>
            <w:tcW w:w="1000" w:type="dxa"/>
          </w:tcPr>
          <w:p w14:paraId="7CD27AF9" w14:textId="77777777" w:rsidR="003C4FFB" w:rsidRDefault="00000000">
            <w:pPr>
              <w:spacing w:before="0" w:after="0" w:line="240" w:lineRule="auto"/>
              <w:ind w:firstLine="0"/>
              <w:rPr>
                <w:lang w:val="en-US"/>
              </w:rPr>
            </w:pPr>
            <w:r>
              <w:rPr>
                <w:sz w:val="18"/>
                <w:szCs w:val="18"/>
                <w:lang w:val="en-US"/>
              </w:rPr>
              <w:t>602</w:t>
            </w:r>
          </w:p>
        </w:tc>
        <w:tc>
          <w:tcPr>
            <w:tcW w:w="1000" w:type="dxa"/>
          </w:tcPr>
          <w:p w14:paraId="31C49FAA" w14:textId="77777777" w:rsidR="003C4FFB" w:rsidRDefault="00000000">
            <w:pPr>
              <w:spacing w:before="0" w:after="0" w:line="240" w:lineRule="auto"/>
              <w:ind w:firstLine="0"/>
              <w:rPr>
                <w:lang w:val="en-US"/>
              </w:rPr>
            </w:pPr>
            <w:r>
              <w:rPr>
                <w:sz w:val="18"/>
                <w:szCs w:val="18"/>
                <w:lang w:val="en-US"/>
              </w:rPr>
              <w:t>316</w:t>
            </w:r>
          </w:p>
        </w:tc>
        <w:tc>
          <w:tcPr>
            <w:tcW w:w="1000" w:type="dxa"/>
          </w:tcPr>
          <w:p w14:paraId="5F2E0450" w14:textId="77777777" w:rsidR="003C4FFB" w:rsidRDefault="00000000">
            <w:pPr>
              <w:spacing w:before="0" w:after="0" w:line="240" w:lineRule="auto"/>
              <w:ind w:firstLine="0"/>
              <w:rPr>
                <w:lang w:val="en-US"/>
              </w:rPr>
            </w:pPr>
            <w:r>
              <w:rPr>
                <w:sz w:val="18"/>
                <w:szCs w:val="18"/>
                <w:lang w:val="en-US"/>
              </w:rPr>
              <w:t>293</w:t>
            </w:r>
          </w:p>
        </w:tc>
        <w:tc>
          <w:tcPr>
            <w:tcW w:w="1000" w:type="dxa"/>
          </w:tcPr>
          <w:p w14:paraId="03685CD0" w14:textId="77777777" w:rsidR="003C4FFB" w:rsidRDefault="00000000">
            <w:pPr>
              <w:spacing w:before="0" w:after="0" w:line="240" w:lineRule="auto"/>
              <w:ind w:firstLine="0"/>
              <w:rPr>
                <w:lang w:val="en-US"/>
              </w:rPr>
            </w:pPr>
            <w:r>
              <w:rPr>
                <w:sz w:val="18"/>
                <w:szCs w:val="18"/>
                <w:lang w:val="en-US"/>
              </w:rPr>
              <w:t>5</w:t>
            </w:r>
          </w:p>
        </w:tc>
        <w:tc>
          <w:tcPr>
            <w:tcW w:w="1000" w:type="dxa"/>
          </w:tcPr>
          <w:p w14:paraId="55BD52AE" w14:textId="77777777" w:rsidR="003C4FFB" w:rsidRDefault="00000000">
            <w:pPr>
              <w:spacing w:before="0" w:after="0" w:line="240" w:lineRule="auto"/>
              <w:ind w:firstLine="0"/>
              <w:rPr>
                <w:lang w:val="en-US"/>
              </w:rPr>
            </w:pPr>
            <w:r>
              <w:rPr>
                <w:sz w:val="18"/>
                <w:szCs w:val="18"/>
                <w:lang w:val="en-US"/>
              </w:rPr>
              <w:t>20</w:t>
            </w:r>
          </w:p>
        </w:tc>
        <w:tc>
          <w:tcPr>
            <w:tcW w:w="1000" w:type="dxa"/>
          </w:tcPr>
          <w:p w14:paraId="5B19C31D" w14:textId="77777777" w:rsidR="003C4FFB" w:rsidRDefault="00000000">
            <w:pPr>
              <w:spacing w:before="0" w:after="0" w:line="240" w:lineRule="auto"/>
              <w:ind w:firstLine="0"/>
              <w:rPr>
                <w:lang w:val="en-US"/>
              </w:rPr>
            </w:pPr>
            <w:r>
              <w:rPr>
                <w:sz w:val="18"/>
                <w:szCs w:val="18"/>
                <w:lang w:val="en-US"/>
              </w:rPr>
              <w:t>6</w:t>
            </w:r>
          </w:p>
        </w:tc>
        <w:tc>
          <w:tcPr>
            <w:tcW w:w="1000" w:type="dxa"/>
          </w:tcPr>
          <w:p w14:paraId="065F0A94" w14:textId="77777777" w:rsidR="003C4FFB" w:rsidRDefault="00000000">
            <w:pPr>
              <w:spacing w:before="0" w:after="0" w:line="240" w:lineRule="auto"/>
              <w:ind w:firstLine="0"/>
              <w:rPr>
                <w:lang w:val="en-US"/>
              </w:rPr>
            </w:pPr>
            <w:r>
              <w:rPr>
                <w:sz w:val="18"/>
                <w:szCs w:val="18"/>
                <w:lang w:val="en-US"/>
              </w:rPr>
              <w:t>0</w:t>
            </w:r>
          </w:p>
        </w:tc>
      </w:tr>
      <w:tr w:rsidR="003C4FFB" w14:paraId="53BCB32E" w14:textId="77777777">
        <w:trPr>
          <w:cantSplit/>
        </w:trPr>
        <w:tc>
          <w:tcPr>
            <w:tcW w:w="2061" w:type="dxa"/>
          </w:tcPr>
          <w:p w14:paraId="43656780" w14:textId="77777777" w:rsidR="003C4FFB" w:rsidRDefault="00000000">
            <w:pPr>
              <w:spacing w:before="0" w:after="0" w:line="240" w:lineRule="auto"/>
              <w:ind w:firstLine="0"/>
              <w:rPr>
                <w:lang w:val="en-US"/>
              </w:rPr>
            </w:pPr>
            <w:r>
              <w:rPr>
                <w:sz w:val="18"/>
                <w:szCs w:val="18"/>
                <w:lang w:val="en-US"/>
              </w:rPr>
              <w:t>Amplio (</w:t>
            </w:r>
            <w:proofErr w:type="spellStart"/>
            <w:r>
              <w:rPr>
                <w:sz w:val="18"/>
                <w:szCs w:val="18"/>
                <w:lang w:val="en-US"/>
              </w:rPr>
              <w:t>cualquier</w:t>
            </w:r>
            <w:proofErr w:type="spellEnd"/>
            <w:r>
              <w:rPr>
                <w:sz w:val="18"/>
                <w:szCs w:val="18"/>
                <w:lang w:val="en-US"/>
              </w:rPr>
              <w:t xml:space="preserve"> </w:t>
            </w:r>
            <w:proofErr w:type="spellStart"/>
            <w:r>
              <w:rPr>
                <w:sz w:val="18"/>
                <w:szCs w:val="18"/>
                <w:lang w:val="en-US"/>
              </w:rPr>
              <w:t>mención</w:t>
            </w:r>
            <w:proofErr w:type="spellEnd"/>
            <w:r>
              <w:rPr>
                <w:sz w:val="18"/>
                <w:szCs w:val="18"/>
                <w:lang w:val="en-US"/>
              </w:rPr>
              <w:t>)</w:t>
            </w:r>
          </w:p>
        </w:tc>
        <w:tc>
          <w:tcPr>
            <w:tcW w:w="1000" w:type="dxa"/>
          </w:tcPr>
          <w:p w14:paraId="24406DB9" w14:textId="77777777" w:rsidR="003C4FFB" w:rsidRDefault="00000000">
            <w:pPr>
              <w:spacing w:before="0" w:after="0" w:line="240" w:lineRule="auto"/>
              <w:ind w:firstLine="0"/>
              <w:rPr>
                <w:lang w:val="en-US"/>
              </w:rPr>
            </w:pPr>
            <w:r>
              <w:rPr>
                <w:sz w:val="18"/>
                <w:szCs w:val="18"/>
                <w:lang w:val="en-US"/>
              </w:rPr>
              <w:t>2061</w:t>
            </w:r>
          </w:p>
        </w:tc>
        <w:tc>
          <w:tcPr>
            <w:tcW w:w="1000" w:type="dxa"/>
          </w:tcPr>
          <w:p w14:paraId="56BE0BFA" w14:textId="77777777" w:rsidR="003C4FFB" w:rsidRDefault="00000000">
            <w:pPr>
              <w:spacing w:before="0" w:after="0" w:line="240" w:lineRule="auto"/>
              <w:ind w:firstLine="0"/>
              <w:rPr>
                <w:lang w:val="en-US"/>
              </w:rPr>
            </w:pPr>
            <w:r>
              <w:rPr>
                <w:sz w:val="18"/>
                <w:szCs w:val="18"/>
                <w:lang w:val="en-US"/>
              </w:rPr>
              <w:t>2772</w:t>
            </w:r>
          </w:p>
        </w:tc>
        <w:tc>
          <w:tcPr>
            <w:tcW w:w="1000" w:type="dxa"/>
          </w:tcPr>
          <w:p w14:paraId="53DE5162" w14:textId="77777777" w:rsidR="003C4FFB" w:rsidRDefault="00000000">
            <w:pPr>
              <w:spacing w:before="0" w:after="0" w:line="240" w:lineRule="auto"/>
              <w:ind w:firstLine="0"/>
              <w:rPr>
                <w:lang w:val="en-US"/>
              </w:rPr>
            </w:pPr>
            <w:r>
              <w:rPr>
                <w:sz w:val="18"/>
                <w:szCs w:val="18"/>
                <w:lang w:val="en-US"/>
              </w:rPr>
              <w:t>1162</w:t>
            </w:r>
          </w:p>
        </w:tc>
        <w:tc>
          <w:tcPr>
            <w:tcW w:w="1000" w:type="dxa"/>
          </w:tcPr>
          <w:p w14:paraId="12E4F518" w14:textId="77777777" w:rsidR="003C4FFB" w:rsidRDefault="00000000">
            <w:pPr>
              <w:spacing w:before="0" w:after="0" w:line="240" w:lineRule="auto"/>
              <w:ind w:firstLine="0"/>
              <w:rPr>
                <w:lang w:val="en-US"/>
              </w:rPr>
            </w:pPr>
            <w:r>
              <w:rPr>
                <w:sz w:val="18"/>
                <w:szCs w:val="18"/>
                <w:lang w:val="en-US"/>
              </w:rPr>
              <w:t>762</w:t>
            </w:r>
          </w:p>
        </w:tc>
        <w:tc>
          <w:tcPr>
            <w:tcW w:w="1000" w:type="dxa"/>
          </w:tcPr>
          <w:p w14:paraId="749B610C" w14:textId="77777777" w:rsidR="003C4FFB" w:rsidRDefault="00000000">
            <w:pPr>
              <w:spacing w:before="0" w:after="0" w:line="240" w:lineRule="auto"/>
              <w:ind w:firstLine="0"/>
              <w:rPr>
                <w:lang w:val="en-US"/>
              </w:rPr>
            </w:pPr>
            <w:r>
              <w:rPr>
                <w:sz w:val="18"/>
                <w:szCs w:val="18"/>
                <w:lang w:val="en-US"/>
              </w:rPr>
              <w:t>495</w:t>
            </w:r>
          </w:p>
        </w:tc>
        <w:tc>
          <w:tcPr>
            <w:tcW w:w="1000" w:type="dxa"/>
          </w:tcPr>
          <w:p w14:paraId="07E70691" w14:textId="77777777" w:rsidR="003C4FFB" w:rsidRDefault="00000000">
            <w:pPr>
              <w:spacing w:before="0" w:after="0" w:line="240" w:lineRule="auto"/>
              <w:ind w:firstLine="0"/>
              <w:rPr>
                <w:lang w:val="en-US"/>
              </w:rPr>
            </w:pPr>
            <w:r>
              <w:rPr>
                <w:sz w:val="18"/>
                <w:szCs w:val="18"/>
                <w:lang w:val="en-US"/>
              </w:rPr>
              <w:t>492</w:t>
            </w:r>
          </w:p>
        </w:tc>
        <w:tc>
          <w:tcPr>
            <w:tcW w:w="1000" w:type="dxa"/>
          </w:tcPr>
          <w:p w14:paraId="44F3B03B" w14:textId="77777777" w:rsidR="003C4FFB" w:rsidRDefault="00000000">
            <w:pPr>
              <w:spacing w:before="0" w:after="0" w:line="240" w:lineRule="auto"/>
              <w:ind w:firstLine="0"/>
              <w:rPr>
                <w:lang w:val="en-US"/>
              </w:rPr>
            </w:pPr>
            <w:r>
              <w:rPr>
                <w:sz w:val="18"/>
                <w:szCs w:val="18"/>
                <w:lang w:val="en-US"/>
              </w:rPr>
              <w:t>201</w:t>
            </w:r>
          </w:p>
        </w:tc>
      </w:tr>
    </w:tbl>
    <w:p w14:paraId="0932CD3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mapeo o integración con modelos de lenguaje; b: verificación determinista, validación, mutación u oráculo; c: facturación, cumplimiento fiscal o dominio regulado.</w:t>
      </w:r>
    </w:p>
    <w:p w14:paraId="7CF6B6B3" w14:textId="77777777" w:rsidR="003C4FFB" w:rsidRDefault="00000000">
      <w:r>
        <w:t>Con los diccionarios estricto y base ningún registro combina los tres ejes. Con el amplio aparecen 201, pero son coincidencias léxicas: solo 2 contienen términos fiscales y ambos tratan de extraer datos de documentos. Se leyeron los 31 resúmenes de las intersecciones del diccionario base: 10 combinan realmente dos ejes, 1 lo hace parcialmente y 20 solo mencionan los términos, y ninguno de los que combinan pertenece al dominio fiscal. También se leyeron los 32 registros que unen facturación o fiscalidad con modelos de lenguaje o agentes.</w:t>
      </w:r>
    </w:p>
    <w:p w14:paraId="1FCBF26E" w14:textId="77777777" w:rsidR="003C4FFB" w:rsidRDefault="00000000">
      <w:r>
        <w:lastRenderedPageBreak/>
        <w:t>El resultado obliga a matizar la novedad. El patrón en el que el modelo propone, una verificación determinista comprueba y una persona aprueba ya aparece en otros dominios regulados: comprobaciones deterministas de códigos y precios contra catálogos oficiales en obra pública (Nguyen et al., 2026), cribado normativo de productos con un agente y reglas parametrizadas (Vergés et al., 2026) y armonización auditable de datos biomédicos con especificaciones de mapeo generadas por agentes y ejecutadas por módulos deterministas (Villanueva-Miranda et al., 2026). También hay correspondencias de esquemas generadas por modelos de lenguaje con explicaciones verificables formalmente (Pinto et al., 2026). En el dominio fiscal, agentes basados en modelos de lenguaje traducen el código tributario a software con pruebas metamórficas (</w:t>
      </w:r>
      <w:proofErr w:type="spellStart"/>
      <w:r>
        <w:t>Gogani</w:t>
      </w:r>
      <w:proofErr w:type="spellEnd"/>
      <w:r>
        <w:t xml:space="preserve"> </w:t>
      </w:r>
      <w:proofErr w:type="spellStart"/>
      <w:r>
        <w:t>Khiabani</w:t>
      </w:r>
      <w:proofErr w:type="spellEnd"/>
      <w:r>
        <w:t xml:space="preserve"> et al., 2026) o generan recomendaciones tributarias con razonamiento por reglas y verificación de consistencia (Gao et al., 2026). En </w:t>
      </w:r>
      <w:proofErr w:type="spellStart"/>
      <w:r>
        <w:t>Scopus</w:t>
      </w:r>
      <w:proofErr w:type="spellEnd"/>
      <w:r>
        <w:t xml:space="preserve"> no se identificó una propuesta que aplique el patrón a mapeos hacia formatos nacionales de facturación electrónica con trazabilidad de cada regla a la norma.</w:t>
      </w:r>
    </w:p>
    <w:p w14:paraId="6E20341C" w14:textId="77777777" w:rsidR="003C4FFB" w:rsidRDefault="00000000">
      <w:r>
        <w:t xml:space="preserve">El autor verificó una muestra aleatoria de 60 registros, 20 de cada clase de la regla, sin conocer la decisión automática; tras una segunda lectura cambió 7 decisiones, de Excluir a Incluir. La tabla 8 compara ambas decisiones.</w:t>
      </w:r>
    </w:p>
    <w:p w14:paraId="647C0151"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8. </w:t>
      </w:r>
      <w:r>
        <w:rPr>
          <w:i/>
          <w:color w:val="000000"/>
          <w:sz w:val="20"/>
          <w:szCs w:val="20"/>
        </w:rPr>
        <w:t>Concordancia entre la regla y la verificación del autor (muestra de 60 registros)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461"/>
        <w:gridCol w:w="1650"/>
        <w:gridCol w:w="1650"/>
        <w:gridCol w:w="1650"/>
        <w:gridCol w:w="1650"/>
      </w:tblGrid>
      <w:tr w:rsidR="003C4FFB" w14:paraId="6504D207" w14:textId="77777777">
        <w:trPr>
          <w:cantSplit/>
          <w:tblHeader/>
        </w:trPr>
        <w:tc>
          <w:tcPr>
            <w:tcW w:w="2461" w:type="dxa"/>
            <w:shd w:val="clear" w:color="auto" w:fill="D9E2EC"/>
          </w:tcPr>
          <w:p w14:paraId="044B770B" w14:textId="77777777" w:rsidR="003C4FFB" w:rsidRDefault="00000000">
            <w:pPr>
              <w:keepNext/>
              <w:spacing w:before="0" w:after="0" w:line="240" w:lineRule="auto"/>
              <w:ind w:firstLine="0"/>
            </w:pPr>
            <w:r>
              <w:rPr>
                <w:b/>
                <w:sz w:val="18"/>
                <w:szCs w:val="18"/>
              </w:rPr>
              <w:t>Decisión de la regla</w:t>
            </w:r>
          </w:p>
        </w:tc>
        <w:tc>
          <w:tcPr>
            <w:tcW w:w="1650" w:type="dxa"/>
            <w:shd w:val="clear" w:color="auto" w:fill="D9E2EC"/>
          </w:tcPr>
          <w:p w14:paraId="5E2282B6" w14:textId="77777777" w:rsidR="003C4FFB" w:rsidRDefault="00000000">
            <w:pPr>
              <w:keepNext/>
              <w:spacing w:before="0" w:after="0" w:line="240" w:lineRule="auto"/>
              <w:ind w:firstLine="0"/>
            </w:pPr>
            <w:r>
              <w:rPr>
                <w:b/>
                <w:sz w:val="18"/>
                <w:szCs w:val="18"/>
              </w:rPr>
              <w:t>Autor: Incluir</w:t>
            </w:r>
          </w:p>
        </w:tc>
        <w:tc>
          <w:tcPr>
            <w:tcW w:w="1650" w:type="dxa"/>
            <w:shd w:val="clear" w:color="auto" w:fill="D9E2EC"/>
          </w:tcPr>
          <w:p w14:paraId="6CFD7647" w14:textId="77777777" w:rsidR="003C4FFB" w:rsidRDefault="00000000">
            <w:pPr>
              <w:keepNext/>
              <w:spacing w:before="0" w:after="0" w:line="240" w:lineRule="auto"/>
              <w:ind w:firstLine="0"/>
            </w:pPr>
            <w:r>
              <w:rPr>
                <w:b/>
                <w:sz w:val="18"/>
                <w:szCs w:val="18"/>
              </w:rPr>
              <w:t>Autor: Dudoso</w:t>
            </w:r>
          </w:p>
        </w:tc>
        <w:tc>
          <w:tcPr>
            <w:tcW w:w="1650" w:type="dxa"/>
            <w:shd w:val="clear" w:color="auto" w:fill="D9E2EC"/>
          </w:tcPr>
          <w:p w14:paraId="52AF6CCA" w14:textId="77777777" w:rsidR="003C4FFB" w:rsidRDefault="00000000">
            <w:pPr>
              <w:keepNext/>
              <w:spacing w:before="0" w:after="0" w:line="240" w:lineRule="auto"/>
              <w:ind w:firstLine="0"/>
            </w:pPr>
            <w:r>
              <w:rPr>
                <w:b/>
                <w:sz w:val="18"/>
                <w:szCs w:val="18"/>
              </w:rPr>
              <w:t>Autor: Excluir</w:t>
            </w:r>
          </w:p>
        </w:tc>
        <w:tc>
          <w:tcPr>
            <w:tcW w:w="1650" w:type="dxa"/>
            <w:shd w:val="clear" w:color="auto" w:fill="D9E2EC"/>
          </w:tcPr>
          <w:p w14:paraId="2EED69E9" w14:textId="77777777" w:rsidR="003C4FFB" w:rsidRDefault="00000000">
            <w:pPr>
              <w:keepNext/>
              <w:spacing w:before="0" w:after="0" w:line="240" w:lineRule="auto"/>
              <w:ind w:firstLine="0"/>
            </w:pPr>
            <w:r>
              <w:rPr>
                <w:b/>
                <w:sz w:val="18"/>
                <w:szCs w:val="18"/>
              </w:rPr>
              <w:t>Concordancia</w:t>
            </w:r>
          </w:p>
        </w:tc>
      </w:tr>
      <w:tr w:rsidR="003C4FFB" w14:paraId="280FA503" w14:textId="77777777">
        <w:trPr>
          <w:cantSplit/>
        </w:trPr>
        <w:tc>
          <w:tcPr>
            <w:tcW w:w="2461" w:type="dxa"/>
          </w:tcPr>
          <w:p w14:paraId="04FA5434" w14:textId="77777777" w:rsidR="003C4FFB" w:rsidRDefault="00000000">
            <w:pPr>
              <w:spacing w:before="0" w:after="0" w:line="240" w:lineRule="auto"/>
              <w:ind w:firstLine="0"/>
              <w:rPr>
                <w:lang w:val="en-US"/>
              </w:rPr>
            </w:pPr>
            <w:proofErr w:type="spellStart"/>
            <w:r>
              <w:rPr>
                <w:sz w:val="18"/>
                <w:szCs w:val="18"/>
                <w:lang w:val="en-US"/>
              </w:rPr>
              <w:t>Incluir</w:t>
            </w:r>
            <w:proofErr w:type="spellEnd"/>
          </w:p>
        </w:tc>
        <w:tc>
          <w:tcPr>
            <w:tcW w:w="1650" w:type="dxa"/>
          </w:tcPr>
          <w:p w14:paraId="127CF375" w14:textId="77777777" w:rsidR="003C4FFB" w:rsidRDefault="00000000">
            <w:pPr>
              <w:spacing w:before="0" w:after="0" w:line="240" w:lineRule="auto"/>
              <w:ind w:firstLine="0"/>
              <w:rPr>
                <w:lang w:val="en-US"/>
              </w:rPr>
            </w:pPr>
            <w:r>
              <w:rPr>
                <w:sz w:val="18"/>
                <w:szCs w:val="18"/>
                <w:lang w:val="en-US"/>
              </w:rPr>
              <w:t>12</w:t>
            </w:r>
          </w:p>
        </w:tc>
        <w:tc>
          <w:tcPr>
            <w:tcW w:w="1650" w:type="dxa"/>
          </w:tcPr>
          <w:p w14:paraId="5E949B8E" w14:textId="77777777" w:rsidR="003C4FFB" w:rsidRDefault="00000000">
            <w:pPr>
              <w:spacing w:before="0" w:after="0" w:line="240" w:lineRule="auto"/>
              <w:ind w:firstLine="0"/>
              <w:rPr>
                <w:lang w:val="en-US"/>
              </w:rPr>
            </w:pPr>
            <w:r>
              <w:rPr>
                <w:sz w:val="18"/>
                <w:szCs w:val="18"/>
                <w:lang w:val="en-US"/>
              </w:rPr>
              <w:t>6</w:t>
            </w:r>
          </w:p>
        </w:tc>
        <w:tc>
          <w:tcPr>
            <w:tcW w:w="1650" w:type="dxa"/>
          </w:tcPr>
          <w:p w14:paraId="06207E71" w14:textId="77777777" w:rsidR="003C4FFB" w:rsidRDefault="00000000">
            <w:pPr>
              <w:spacing w:before="0" w:after="0" w:line="240" w:lineRule="auto"/>
              <w:ind w:firstLine="0"/>
              <w:rPr>
                <w:lang w:val="en-US"/>
              </w:rPr>
            </w:pPr>
            <w:r>
              <w:rPr>
                <w:sz w:val="18"/>
                <w:szCs w:val="18"/>
                <w:lang w:val="en-US"/>
              </w:rPr>
              <w:t>2</w:t>
            </w:r>
          </w:p>
        </w:tc>
        <w:tc>
          <w:tcPr>
            <w:tcW w:w="1650" w:type="dxa"/>
          </w:tcPr>
          <w:p w14:paraId="279F5F16" w14:textId="77777777" w:rsidR="003C4FFB" w:rsidRDefault="00000000">
            <w:pPr>
              <w:spacing w:before="0" w:after="0" w:line="240" w:lineRule="auto"/>
              <w:ind w:firstLine="0"/>
              <w:rPr>
                <w:lang w:val="en-US"/>
              </w:rPr>
            </w:pPr>
            <w:r>
              <w:rPr>
                <w:sz w:val="18"/>
                <w:szCs w:val="18"/>
                <w:lang w:val="en-US"/>
              </w:rPr>
              <w:t>12/20</w:t>
            </w:r>
          </w:p>
        </w:tc>
      </w:tr>
      <w:tr w:rsidR="003C4FFB" w14:paraId="445EB9CA" w14:textId="77777777">
        <w:trPr>
          <w:cantSplit/>
        </w:trPr>
        <w:tc>
          <w:tcPr>
            <w:tcW w:w="2461" w:type="dxa"/>
          </w:tcPr>
          <w:p w14:paraId="7B3A2BA5" w14:textId="77777777" w:rsidR="003C4FFB" w:rsidRDefault="00000000">
            <w:pPr>
              <w:spacing w:before="0" w:after="0" w:line="240" w:lineRule="auto"/>
              <w:ind w:firstLine="0"/>
              <w:rPr>
                <w:lang w:val="en-US"/>
              </w:rPr>
            </w:pPr>
            <w:proofErr w:type="spellStart"/>
            <w:r>
              <w:rPr>
                <w:sz w:val="18"/>
                <w:szCs w:val="18"/>
                <w:lang w:val="en-US"/>
              </w:rPr>
              <w:t>Dudoso</w:t>
            </w:r>
            <w:proofErr w:type="spellEnd"/>
          </w:p>
        </w:tc>
        <w:tc>
          <w:tcPr>
            <w:tcW w:w="1650" w:type="dxa"/>
          </w:tcPr>
          <w:p w14:paraId="01A944B1" w14:textId="77777777" w:rsidR="003C4FFB" w:rsidRDefault="00000000">
            <w:pPr>
              <w:spacing w:before="0" w:after="0" w:line="240" w:lineRule="auto"/>
              <w:ind w:firstLine="0"/>
              <w:rPr>
                <w:lang w:val="en-US"/>
              </w:rPr>
            </w:pPr>
            <w:r>
              <w:rPr>
                <w:sz w:val="18"/>
                <w:szCs w:val="18"/>
                <w:lang w:val="en-US"/>
              </w:rPr>
              <w:t>4</w:t>
            </w:r>
          </w:p>
        </w:tc>
        <w:tc>
          <w:tcPr>
            <w:tcW w:w="1650" w:type="dxa"/>
          </w:tcPr>
          <w:p w14:paraId="55BCF591" w14:textId="77777777" w:rsidR="003C4FFB" w:rsidRDefault="00000000">
            <w:pPr>
              <w:spacing w:before="0" w:after="0" w:line="240" w:lineRule="auto"/>
              <w:ind w:firstLine="0"/>
              <w:rPr>
                <w:lang w:val="en-US"/>
              </w:rPr>
            </w:pPr>
            <w:r>
              <w:rPr>
                <w:sz w:val="18"/>
                <w:szCs w:val="18"/>
                <w:lang w:val="en-US"/>
              </w:rPr>
              <w:t>7</w:t>
            </w:r>
          </w:p>
        </w:tc>
        <w:tc>
          <w:tcPr>
            <w:tcW w:w="1650" w:type="dxa"/>
          </w:tcPr>
          <w:p w14:paraId="4D25AF84" w14:textId="77777777" w:rsidR="003C4FFB" w:rsidRDefault="00000000">
            <w:pPr>
              <w:spacing w:before="0" w:after="0" w:line="240" w:lineRule="auto"/>
              <w:ind w:firstLine="0"/>
              <w:rPr>
                <w:lang w:val="en-US"/>
              </w:rPr>
            </w:pPr>
            <w:r>
              <w:rPr>
                <w:sz w:val="18"/>
                <w:szCs w:val="18"/>
                <w:lang w:val="en-US"/>
              </w:rPr>
              <w:t>9</w:t>
            </w:r>
          </w:p>
        </w:tc>
        <w:tc>
          <w:tcPr>
            <w:tcW w:w="1650" w:type="dxa"/>
          </w:tcPr>
          <w:p w14:paraId="39CB3937" w14:textId="77777777" w:rsidR="003C4FFB" w:rsidRDefault="00000000">
            <w:pPr>
              <w:spacing w:before="0" w:after="0" w:line="240" w:lineRule="auto"/>
              <w:ind w:firstLine="0"/>
              <w:rPr>
                <w:lang w:val="en-US"/>
              </w:rPr>
            </w:pPr>
            <w:r>
              <w:rPr>
                <w:sz w:val="18"/>
                <w:szCs w:val="18"/>
                <w:lang w:val="en-US"/>
              </w:rPr>
              <w:t>7/20</w:t>
            </w:r>
          </w:p>
        </w:tc>
      </w:tr>
      <w:tr w:rsidR="003C4FFB" w14:paraId="1DC9077B" w14:textId="77777777">
        <w:trPr>
          <w:cantSplit/>
        </w:trPr>
        <w:tc>
          <w:tcPr>
            <w:tcW w:w="2461" w:type="dxa"/>
          </w:tcPr>
          <w:p w14:paraId="010A46D0" w14:textId="77777777" w:rsidR="003C4FFB" w:rsidRDefault="00000000">
            <w:pPr>
              <w:spacing w:before="0" w:after="0" w:line="240" w:lineRule="auto"/>
              <w:ind w:firstLine="0"/>
              <w:rPr>
                <w:lang w:val="en-US"/>
              </w:rPr>
            </w:pPr>
            <w:proofErr w:type="spellStart"/>
            <w:r>
              <w:rPr>
                <w:sz w:val="18"/>
                <w:szCs w:val="18"/>
                <w:lang w:val="en-US"/>
              </w:rPr>
              <w:t>Excluir</w:t>
            </w:r>
            <w:proofErr w:type="spellEnd"/>
          </w:p>
        </w:tc>
        <w:tc>
          <w:tcPr>
            <w:tcW w:w="1650" w:type="dxa"/>
          </w:tcPr>
          <w:p w14:paraId="024B5788" w14:textId="77777777" w:rsidR="003C4FFB" w:rsidRDefault="00000000">
            <w:pPr>
              <w:spacing w:before="0" w:after="0" w:line="240" w:lineRule="auto"/>
              <w:ind w:firstLine="0"/>
              <w:rPr>
                <w:lang w:val="en-US"/>
              </w:rPr>
            </w:pPr>
            <w:r>
              <w:rPr>
                <w:sz w:val="18"/>
                <w:szCs w:val="18"/>
                <w:lang w:val="en-US"/>
              </w:rPr>
              <w:t>5</w:t>
            </w:r>
          </w:p>
        </w:tc>
        <w:tc>
          <w:tcPr>
            <w:tcW w:w="1650" w:type="dxa"/>
          </w:tcPr>
          <w:p w14:paraId="1F69B834" w14:textId="77777777" w:rsidR="003C4FFB" w:rsidRDefault="00000000">
            <w:pPr>
              <w:spacing w:before="0" w:after="0" w:line="240" w:lineRule="auto"/>
              <w:ind w:firstLine="0"/>
              <w:rPr>
                <w:lang w:val="en-US"/>
              </w:rPr>
            </w:pPr>
            <w:r>
              <w:rPr>
                <w:sz w:val="18"/>
                <w:szCs w:val="18"/>
                <w:lang w:val="en-US"/>
              </w:rPr>
              <w:t>7</w:t>
            </w:r>
          </w:p>
        </w:tc>
        <w:tc>
          <w:tcPr>
            <w:tcW w:w="1650" w:type="dxa"/>
          </w:tcPr>
          <w:p w14:paraId="35CC5FEB" w14:textId="77777777" w:rsidR="003C4FFB" w:rsidRDefault="00000000">
            <w:pPr>
              <w:spacing w:before="0" w:after="0" w:line="240" w:lineRule="auto"/>
              <w:ind w:firstLine="0"/>
              <w:rPr>
                <w:lang w:val="en-US"/>
              </w:rPr>
            </w:pPr>
            <w:r>
              <w:rPr>
                <w:sz w:val="18"/>
                <w:szCs w:val="18"/>
                <w:lang w:val="en-US"/>
              </w:rPr>
              <w:t>8</w:t>
            </w:r>
          </w:p>
        </w:tc>
        <w:tc>
          <w:tcPr>
            <w:tcW w:w="1650" w:type="dxa"/>
          </w:tcPr>
          <w:p w14:paraId="7C888E53" w14:textId="77777777" w:rsidR="003C4FFB" w:rsidRDefault="00000000">
            <w:pPr>
              <w:spacing w:before="0" w:after="0" w:line="240" w:lineRule="auto"/>
              <w:ind w:firstLine="0"/>
              <w:rPr>
                <w:lang w:val="en-US"/>
              </w:rPr>
            </w:pPr>
            <w:r>
              <w:rPr>
                <w:sz w:val="18"/>
                <w:szCs w:val="18"/>
                <w:lang w:val="en-US"/>
              </w:rPr>
              <w:t>8/20</w:t>
            </w:r>
          </w:p>
        </w:tc>
      </w:tr>
    </w:tbl>
    <w:p w14:paraId="4430C0F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Acuerdo total del 45 % (27 de 60); kappa de Cohen de 0,175.</w:t>
      </w:r>
    </w:p>
    <w:p w14:paraId="1D66AD6D" w14:textId="77777777" w:rsidR="003C4FFB" w:rsidRDefault="00000000">
      <w:r>
        <w:t xml:space="preserve">El acuerdo total fue del 45 % (27 de 60), con un kappa de Cohen de 0,175, una concordancia baja. Si solo se distingue entre avanzar a texto completo y excluir, el acuerdo es del 61,7 %, con un kappa de 0,127: la regla excluyó 12 registros que el autor haría avanzar </w:t>
      </w:r>
      <w:proofErr w:type="spellStart"/>
      <w:r>
        <w:t>y</w:t>
      </w:r>
      <w:proofErr w:type="spellEnd"/>
      <w:r>
        <w:t xml:space="preserve"> hizo avanzar 11 que el autor excluiría. La concordancia preliminar con el lector asistido había sido mayor (kappa de 0,31), lo que confirma que esa medida no sustituye la verificación humana. Las cifras de cribado de la tabla 5 son, por tanto, una aproximación automática: la clase Dudoso es no concluyente y las exclusiones automáticas no están validadas.</w:t>
      </w:r>
    </w:p>
    <w:p w14:paraId="0717FA34" w14:textId="77777777" w:rsidR="003C4FFB" w:rsidRDefault="00000000">
      <w:r>
        <w:t>Los 164 registros del núcleo analizado, basado en título y resumen, son los seleccionados preliminarmente que combinan al menos tres de los cuatro ejes: modelos de lenguaje; mapeo o integración; verificación, pruebas o revisión humana; y facturación o dominio regulado. Su matriz completa se conserva como material de apoyo, y el anexo D presenta una selección dirigida de 40 estudios elegidos por una regla declarada.</w:t>
      </w:r>
    </w:p>
    <w:p w14:paraId="3DE65AEF" w14:textId="77777777" w:rsidR="00953B39" w:rsidRDefault="00F0116B">
      <w:pPr>
        <w:pStyle w:val="Ttulo3"/>
        <w:numPr>
          <w:ilvl w:val="2"/>
          <w:numId w:val="1"/>
        </w:numPr>
      </w:pPr>
      <w:bookmarkStart w:id="48" w:name="_Toc242896047"/>
      <w:bookmarkStart w:id="49" w:name="_Toc242896302"/>
      <w:bookmarkStart w:id="50" w:name="_Toc242996718"/>
      <w:r>
        <w:lastRenderedPageBreak/>
        <w:t>Conclusiones del análisis</w:t>
      </w:r>
      <w:bookmarkEnd w:id="48"/>
      <w:bookmarkEnd w:id="49"/>
      <w:bookmarkEnd w:id="50"/>
    </w:p>
    <w:p w14:paraId="493B4596" w14:textId="77777777" w:rsidR="00953B39" w:rsidRDefault="00F0116B">
      <w:bookmarkStart w:id="51" w:name="_heading=h.991q1wfb8z3d" w:colFirst="0" w:colLast="0"/>
      <w:bookmarkEnd w:id="51"/>
      <w:r>
        <w:t xml:space="preserve">El análisis permite extraer tres conclusiones. La primera es que el problema es estructural en la región: la factura electrónica con validación previa es obligatoria, sus formatos son nacionales y cambian por versiones, y no existe un modelo semántico común que evite repetir la integración en cada país. La segunda es que los modelos de lenguaje pueden acelerar el mapeo, pero la literatura coincide en que sus resultados requieren verificación y supervisión humana, y en que la alucinación no desaparece con las técnicas actuales. La tercera es que, en la revisión sistemática asistida y parcial ejecutada en </w:t>
      </w:r>
      <w:proofErr w:type="spellStart"/>
      <w:r>
        <w:t>Scopus</w:t>
      </w:r>
      <w:proofErr w:type="spellEnd"/>
      <w:r>
        <w:t xml:space="preserve"> (apartado 2.3.4), el patrón en el que un modelo propone, una verificación determinista comprueba y una persona aprueba aparece en otros dominios regulados, pero no se identificó una propuesta que lo aplique a mapeos hacia formatos nacionales de facturación electrónica con trazabilidad a la norma, ni un plan de proyecto que lo gobierne. La contribución del trabajo es, por tanto, la aplicación de ese patrón a la facturación electrónica latinoamericana, la taxonomía D1 a D6 con sus operadores de mutación y el plan de implantación; el resultado se limita a </w:t>
      </w:r>
      <w:proofErr w:type="spellStart"/>
      <w:r>
        <w:t>Scopus</w:t>
      </w:r>
      <w:proofErr w:type="spellEnd"/>
      <w:r>
        <w:t>, al inglés y al cribado por título y resumen.</w:t>
      </w:r>
    </w:p>
    <w:p w14:paraId="01E95F44" w14:textId="77777777" w:rsidR="00953B39" w:rsidRDefault="00F0116B">
      <w:pPr>
        <w:pStyle w:val="Ttulo1"/>
        <w:pageBreakBefore/>
        <w:numPr>
          <w:ilvl w:val="0"/>
          <w:numId w:val="1"/>
        </w:numPr>
      </w:pPr>
      <w:bookmarkStart w:id="52" w:name="_Toc242896048"/>
      <w:bookmarkStart w:id="53" w:name="_Toc242896303"/>
      <w:bookmarkStart w:id="54" w:name="_Toc242996719"/>
      <w:r>
        <w:lastRenderedPageBreak/>
        <w:t>Metodología</w:t>
      </w:r>
      <w:bookmarkEnd w:id="52"/>
      <w:bookmarkEnd w:id="53"/>
      <w:bookmarkEnd w:id="54"/>
    </w:p>
    <w:p w14:paraId="70F86A06" w14:textId="77777777" w:rsidR="00585F64" w:rsidRDefault="00F0116B">
      <w:r>
        <w:t xml:space="preserve">Este capítulo describe cómo se desarrolla el trabajo y justifica cada método seleccionado. Los métodos no se eligen por costumbre, sino porque responden a una necesidad concreta de los objetivos específicos: diagnosticar el problema con evidencia, decidir la solución sin subjetividad, diseñarla de forma verificable y planificar su ejecución con plazos y costos cuantificados. Al final del capítulo, la tabla 12 resume la trazabilidad entre objetivos, fases, métodos y entregables.</w:t>
      </w:r>
    </w:p>
    <w:p w14:paraId="05085C7A" w14:textId="77777777" w:rsidR="00585F64" w:rsidRDefault="00F0116B">
      <w:pPr>
        <w:pStyle w:val="Ttulo2"/>
        <w:numPr>
          <w:ilvl w:val="1"/>
          <w:numId w:val="1"/>
        </w:numPr>
      </w:pPr>
      <w:bookmarkStart w:id="55" w:name="_Toc242996720"/>
      <w:r>
        <w:t>Enfoque metodológico y fases del proyecto</w:t>
      </w:r>
      <w:bookmarkEnd w:id="55"/>
    </w:p>
    <w:p w14:paraId="2CD054EA" w14:textId="77777777" w:rsidR="00585F64" w:rsidRDefault="00F0116B">
      <w:r>
        <w:t>El trabajo sigue el enfoque de investigación en ciencia del diseño (</w:t>
      </w:r>
      <w:proofErr w:type="spellStart"/>
      <w:r>
        <w:t>design</w:t>
      </w:r>
      <w:proofErr w:type="spellEnd"/>
      <w:r>
        <w:t xml:space="preserve"> </w:t>
      </w:r>
      <w:proofErr w:type="spellStart"/>
      <w:r>
        <w:t>science</w:t>
      </w:r>
      <w:proofErr w:type="spellEnd"/>
      <w:r>
        <w:t xml:space="preserve"> </w:t>
      </w:r>
      <w:proofErr w:type="spellStart"/>
      <w:r>
        <w:t>research</w:t>
      </w:r>
      <w:proofErr w:type="spellEnd"/>
      <w:r>
        <w:t>), propio de los sistemas de información, que estudia la creación de artefactos que resuelven problemas relevantes y exige evaluarlos con rigor (</w:t>
      </w:r>
      <w:proofErr w:type="spellStart"/>
      <w:r>
        <w:t>Hevner</w:t>
      </w:r>
      <w:proofErr w:type="spellEnd"/>
      <w:r>
        <w:t xml:space="preserve"> et al., 2004). Este enfoque es adecuado porque la contribución del trabajo es un artefacto tecnológico, una arquitectura con su kit de verificación y su plan de implementación, y no la explicación de un fenómeno. Se adopta el proceso de seis actividades de </w:t>
      </w:r>
      <w:proofErr w:type="spellStart"/>
      <w:r>
        <w:t>Peffers</w:t>
      </w:r>
      <w:proofErr w:type="spellEnd"/>
      <w:r>
        <w:t xml:space="preserve"> et al. (2007): identificar el problema, definir los objetivos de la solución, diseñar y desarrollar, demostrar, evaluar y comunicar. Este proceso, conocido como DSRM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w:t>
      </w:r>
      <w:proofErr w:type="spellStart"/>
      <w:r>
        <w:t>methodology</w:t>
      </w:r>
      <w:proofErr w:type="spellEnd"/>
      <w:r>
        <w:t>), es el marco metodológico principal del trabajo: las demás técnicas se aplican dentro de alguna de sus actividades.</w:t>
      </w:r>
    </w:p>
    <w:p w14:paraId="4F566F5F" w14:textId="77777777" w:rsidR="00585F64" w:rsidRDefault="00F0116B">
      <w:r>
        <w:t>Para organizar el trabajo en el tiempo, el proceso se concreta en un ciclo de vida por fases con un entregable al final de cada una, similar al modelo híbrido, secuencial por fases e iterativo dentro de ellas, que Giraldo-Hurtado (2023) aplicó para construir y validar un catálogo de herramientas con un prototipo funcional. Cada fase responde a un objetivo específico, de modo que el avance del trabajo se puede verificar objetivo por objetivo. El enfoque combina técnicas cualitativas, como el análisis de causas y el juicio experto, con técnicas cuantitativas, como la simulación y la medición de la detección de defectos, lo que corresponde a un diseño mixto (Hernández Sampieri et al., 2014). La figura 5 presenta las fases.</w:t>
      </w:r>
    </w:p>
    <w:p w14:paraId="41FB6B99"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Figura 5. </w:t>
      </w:r>
      <w:r>
        <w:rPr>
          <w:i/>
          <w:color w:val="000000"/>
          <w:sz w:val="20"/>
          <w:szCs w:val="20"/>
        </w:rPr>
        <w:t>Fases de la metodología, objetivos y entregables</w:t>
      </w:r>
    </w:p>
    <w:p w14:paraId="655BAF7C" w14:textId="77777777" w:rsidR="00585F64" w:rsidRDefault="00F0116B">
      <w:pPr>
        <w:keepNext/>
        <w:spacing w:before="60" w:after="60"/>
        <w:ind w:firstLine="0"/>
        <w:jc w:val="center"/>
      </w:pPr>
      <w:r>
        <w:rPr>
          <w:noProof/>
        </w:rPr>
        <w:drawing>
          <wp:inline distT="0" distB="0" distL="0" distR="0" wp14:anchorId="078CB761" wp14:editId="3C63C28B">
            <wp:extent cx="5760000" cy="1145403"/>
            <wp:effectExtent l="0" t="0" r="0" b="0"/>
            <wp:docPr id="954" name="Figura 4" descr="Figura 4"/>
            <wp:cNvGraphicFramePr/>
            <a:graphic xmlns:a="http://schemas.openxmlformats.org/drawingml/2006/main">
              <a:graphicData uri="http://schemas.openxmlformats.org/drawingml/2006/picture">
                <pic:pic xmlns:pic="http://schemas.openxmlformats.org/drawingml/2006/picture">
                  <pic:nvPicPr>
                    <pic:cNvPr id="954" name="figura4.png"/>
                    <pic:cNvPicPr/>
                  </pic:nvPicPr>
                  <pic:blipFill>
                    <a:blip r:embed="rId14"/>
                    <a:stretch>
                      <a:fillRect/>
                    </a:stretch>
                  </pic:blipFill>
                  <pic:spPr>
                    <a:xfrm>
                      <a:off x="0" y="0"/>
                      <a:ext cx="5760000" cy="1145403"/>
                    </a:xfrm>
                    <a:prstGeom prst="rect">
                      <a:avLst/>
                    </a:prstGeom>
                  </pic:spPr>
                </pic:pic>
              </a:graphicData>
            </a:graphic>
          </wp:inline>
        </w:drawing>
      </w:r>
    </w:p>
    <w:p w14:paraId="09681F43"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A840070" w14:textId="77777777" w:rsidR="00585F64" w:rsidRDefault="00F0116B">
      <w:r>
        <w:lastRenderedPageBreak/>
        <w:t>La fase 0 delimita el problema y construye el estado de la cuestión. La fase 1 diagnostica las causas de los defectos y produce la taxonomía. La fase 2 selecciona la alternativa de solución, diseña la arquitectura y la valida con un prototipo. La fase 3 elabora el plan de ejecución del proyecto. La fase 4 evalúa los resultados frente a las métricas definidas y redacta las conclusiones. Dentro de las fases 2 y 3 el trabajo es iterativo: el diseño y el plan se ajustan a partir de los resultados del prototipo y de la simulación.</w:t>
      </w:r>
    </w:p>
    <w:p w14:paraId="3511C43F" w14:textId="77777777" w:rsidR="003C4FFB" w:rsidRDefault="00000000">
      <w:r>
        <w:t xml:space="preserve">La tabla 9 relaciona cada actividad del DSRM con las fases del trabajo, las técnicas específicas que la desarrollan y los apartados en los que se aplican.</w:t>
      </w:r>
    </w:p>
    <w:p w14:paraId="05A26C99"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9. </w:t>
      </w:r>
      <w:r>
        <w:rPr>
          <w:i/>
          <w:iCs/>
          <w:color w:val="000000"/>
          <w:sz w:val="20"/>
          <w:szCs w:val="20"/>
        </w:rPr>
        <w:t>Actividades del DSRM, fases, técnicas y apartados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900"/>
        <w:gridCol w:w="1300"/>
        <w:gridCol w:w="4061"/>
        <w:gridCol w:w="1800"/>
      </w:tblGrid>
      <w:tr w:rsidR="003C4FFB" w14:paraId="559C9FEA" w14:textId="77777777">
        <w:trPr>
          <w:cantSplit/>
          <w:tblHeader/>
        </w:trPr>
        <w:tc>
          <w:tcPr>
            <w:tcW w:w="1900" w:type="dxa"/>
            <w:shd w:val="clear" w:color="auto" w:fill="D9E2EC"/>
          </w:tcPr>
          <w:p w14:paraId="432CD68A" w14:textId="77777777" w:rsidR="003C4FFB" w:rsidRDefault="00000000">
            <w:pPr>
              <w:keepNext/>
              <w:spacing w:before="0" w:after="0" w:line="240" w:lineRule="auto"/>
              <w:ind w:firstLine="0"/>
            </w:pPr>
            <w:r>
              <w:rPr>
                <w:b/>
                <w:sz w:val="18"/>
                <w:szCs w:val="18"/>
              </w:rPr>
              <w:t>Actividad del DSRM</w:t>
            </w:r>
          </w:p>
        </w:tc>
        <w:tc>
          <w:tcPr>
            <w:tcW w:w="1300" w:type="dxa"/>
            <w:shd w:val="clear" w:color="auto" w:fill="D9E2EC"/>
          </w:tcPr>
          <w:p w14:paraId="2A2F4560" w14:textId="77777777" w:rsidR="003C4FFB" w:rsidRDefault="00000000">
            <w:pPr>
              <w:keepNext/>
              <w:spacing w:before="0" w:after="0" w:line="240" w:lineRule="auto"/>
              <w:ind w:firstLine="0"/>
            </w:pPr>
            <w:r>
              <w:rPr>
                <w:b/>
                <w:sz w:val="18"/>
                <w:szCs w:val="18"/>
              </w:rPr>
              <w:t>Fase del trabajo</w:t>
            </w:r>
          </w:p>
        </w:tc>
        <w:tc>
          <w:tcPr>
            <w:tcW w:w="4061" w:type="dxa"/>
            <w:shd w:val="clear" w:color="auto" w:fill="D9E2EC"/>
          </w:tcPr>
          <w:p w14:paraId="72853429" w14:textId="77777777" w:rsidR="003C4FFB" w:rsidRDefault="00000000">
            <w:pPr>
              <w:keepNext/>
              <w:spacing w:before="0" w:after="0" w:line="240" w:lineRule="auto"/>
              <w:ind w:firstLine="0"/>
            </w:pPr>
            <w:r>
              <w:rPr>
                <w:b/>
                <w:sz w:val="18"/>
                <w:szCs w:val="18"/>
              </w:rPr>
              <w:t>Técnicas específicas</w:t>
            </w:r>
          </w:p>
        </w:tc>
        <w:tc>
          <w:tcPr>
            <w:tcW w:w="1800" w:type="dxa"/>
            <w:shd w:val="clear" w:color="auto" w:fill="D9E2EC"/>
          </w:tcPr>
          <w:p w14:paraId="7B2F0340" w14:textId="77777777" w:rsidR="003C4FFB" w:rsidRDefault="00000000">
            <w:pPr>
              <w:keepNext/>
              <w:spacing w:before="0" w:after="0" w:line="240" w:lineRule="auto"/>
              <w:ind w:firstLine="0"/>
            </w:pPr>
            <w:r>
              <w:rPr>
                <w:b/>
                <w:sz w:val="18"/>
                <w:szCs w:val="18"/>
              </w:rPr>
              <w:t>Apartados</w:t>
            </w:r>
          </w:p>
        </w:tc>
      </w:tr>
      <w:tr w:rsidR="003C4FFB" w14:paraId="5F80C9EA" w14:textId="77777777">
        <w:trPr>
          <w:cantSplit/>
        </w:trPr>
        <w:tc>
          <w:tcPr>
            <w:tcW w:w="1900" w:type="dxa"/>
          </w:tcPr>
          <w:p w14:paraId="74AFC2F9" w14:textId="77777777" w:rsidR="003C4FFB" w:rsidRDefault="00000000">
            <w:pPr>
              <w:spacing w:before="0" w:after="0" w:line="240" w:lineRule="auto"/>
              <w:ind w:firstLine="0"/>
            </w:pPr>
            <w:r>
              <w:rPr>
                <w:sz w:val="18"/>
                <w:szCs w:val="18"/>
              </w:rPr>
              <w:t>1. Identificar el problema y motivar</w:t>
            </w:r>
          </w:p>
        </w:tc>
        <w:tc>
          <w:tcPr>
            <w:tcW w:w="1300" w:type="dxa"/>
          </w:tcPr>
          <w:p w14:paraId="15D7CB09" w14:textId="77777777" w:rsidR="003C4FFB" w:rsidRDefault="00000000">
            <w:pPr>
              <w:spacing w:before="0" w:after="0" w:line="240" w:lineRule="auto"/>
              <w:ind w:firstLine="0"/>
            </w:pPr>
            <w:r>
              <w:rPr>
                <w:sz w:val="18"/>
                <w:szCs w:val="18"/>
              </w:rPr>
              <w:t>Fases 0 y 1</w:t>
            </w:r>
          </w:p>
        </w:tc>
        <w:tc>
          <w:tcPr>
            <w:tcW w:w="4061" w:type="dxa"/>
          </w:tcPr>
          <w:p w14:paraId="1294E66C" w14:textId="77777777" w:rsidR="003C4FFB" w:rsidRDefault="00000000">
            <w:pPr>
              <w:spacing w:before="0" w:after="0" w:line="240" w:lineRule="auto"/>
              <w:ind w:firstLine="0"/>
            </w:pPr>
            <w:r>
              <w:rPr>
                <w:sz w:val="18"/>
                <w:szCs w:val="18"/>
              </w:rPr>
              <w:t>Búsqueda estructurada inspirada en PRISMA 2020; diagrama de Ishikawa; análisis de Pareto por juicio experto</w:t>
            </w:r>
          </w:p>
        </w:tc>
        <w:tc>
          <w:tcPr>
            <w:tcW w:w="1800" w:type="dxa"/>
          </w:tcPr>
          <w:p w14:paraId="75588204" w14:textId="77777777" w:rsidR="003C4FFB" w:rsidRDefault="00000000">
            <w:pPr>
              <w:spacing w:before="0" w:after="0" w:line="240" w:lineRule="auto"/>
              <w:ind w:firstLine="0"/>
            </w:pPr>
            <w:r>
              <w:rPr>
                <w:sz w:val="18"/>
                <w:szCs w:val="18"/>
              </w:rPr>
              <w:t>1.1, 2.2, 2.3, 3.2 y 3.3</w:t>
            </w:r>
          </w:p>
        </w:tc>
      </w:tr>
      <w:tr w:rsidR="003C4FFB" w14:paraId="29F22538" w14:textId="77777777">
        <w:trPr>
          <w:cantSplit/>
        </w:trPr>
        <w:tc>
          <w:tcPr>
            <w:tcW w:w="1900" w:type="dxa"/>
          </w:tcPr>
          <w:p w14:paraId="6ACEF697" w14:textId="77777777" w:rsidR="003C4FFB" w:rsidRDefault="00000000">
            <w:pPr>
              <w:spacing w:before="0" w:after="0" w:line="240" w:lineRule="auto"/>
              <w:ind w:firstLine="0"/>
            </w:pPr>
            <w:r>
              <w:rPr>
                <w:sz w:val="18"/>
                <w:szCs w:val="18"/>
              </w:rPr>
              <w:t>2. Definir los objetivos de la solución</w:t>
            </w:r>
          </w:p>
        </w:tc>
        <w:tc>
          <w:tcPr>
            <w:tcW w:w="1300" w:type="dxa"/>
          </w:tcPr>
          <w:p w14:paraId="20D6DDDE" w14:textId="77777777" w:rsidR="003C4FFB" w:rsidRDefault="00000000">
            <w:pPr>
              <w:spacing w:before="0" w:after="0" w:line="240" w:lineRule="auto"/>
              <w:ind w:firstLine="0"/>
            </w:pPr>
            <w:r>
              <w:rPr>
                <w:sz w:val="18"/>
                <w:szCs w:val="18"/>
              </w:rPr>
              <w:t>Fases 0 y 1</w:t>
            </w:r>
          </w:p>
        </w:tc>
        <w:tc>
          <w:tcPr>
            <w:tcW w:w="4061" w:type="dxa"/>
          </w:tcPr>
          <w:p w14:paraId="6E0A4D69" w14:textId="77777777" w:rsidR="003C4FFB" w:rsidRDefault="00000000">
            <w:pPr>
              <w:spacing w:before="0" w:after="0" w:line="240" w:lineRule="auto"/>
              <w:ind w:firstLine="0"/>
            </w:pPr>
            <w:r>
              <w:rPr>
                <w:sz w:val="18"/>
                <w:szCs w:val="18"/>
              </w:rPr>
              <w:t>Objetivos con métrica y plazo; enfoque GQM; requisitos y escenarios de calidad</w:t>
            </w:r>
          </w:p>
        </w:tc>
        <w:tc>
          <w:tcPr>
            <w:tcW w:w="1800" w:type="dxa"/>
          </w:tcPr>
          <w:p w14:paraId="1C48A517" w14:textId="77777777" w:rsidR="003C4FFB" w:rsidRDefault="00000000">
            <w:pPr>
              <w:spacing w:before="0" w:after="0" w:line="240" w:lineRule="auto"/>
              <w:ind w:firstLine="0"/>
            </w:pPr>
            <w:r>
              <w:rPr>
                <w:sz w:val="18"/>
                <w:szCs w:val="18"/>
              </w:rPr>
              <w:t>1.2, 3.6, 3.9 y 4.2</w:t>
            </w:r>
          </w:p>
        </w:tc>
      </w:tr>
      <w:tr w:rsidR="003C4FFB" w14:paraId="61B7B23B" w14:textId="77777777">
        <w:trPr>
          <w:cantSplit/>
        </w:trPr>
        <w:tc>
          <w:tcPr>
            <w:tcW w:w="1900" w:type="dxa"/>
          </w:tcPr>
          <w:p w14:paraId="498AA238" w14:textId="77777777" w:rsidR="003C4FFB" w:rsidRDefault="00000000">
            <w:pPr>
              <w:spacing w:before="0" w:after="0" w:line="240" w:lineRule="auto"/>
              <w:ind w:firstLine="0"/>
            </w:pPr>
            <w:r>
              <w:rPr>
                <w:sz w:val="18"/>
                <w:szCs w:val="18"/>
              </w:rPr>
              <w:t>3. Diseñar y desarrollar</w:t>
            </w:r>
          </w:p>
        </w:tc>
        <w:tc>
          <w:tcPr>
            <w:tcW w:w="1300" w:type="dxa"/>
          </w:tcPr>
          <w:p w14:paraId="667E261E" w14:textId="77777777" w:rsidR="003C4FFB" w:rsidRDefault="00000000">
            <w:pPr>
              <w:spacing w:before="0" w:after="0" w:line="240" w:lineRule="auto"/>
              <w:ind w:firstLine="0"/>
            </w:pPr>
            <w:r>
              <w:rPr>
                <w:sz w:val="18"/>
                <w:szCs w:val="18"/>
              </w:rPr>
              <w:t>Fases 2 y 3</w:t>
            </w:r>
          </w:p>
        </w:tc>
        <w:tc>
          <w:tcPr>
            <w:tcW w:w="4061" w:type="dxa"/>
          </w:tcPr>
          <w:p w14:paraId="10893CB2" w14:textId="77777777" w:rsidR="003C4FFB" w:rsidRDefault="00000000">
            <w:pPr>
              <w:spacing w:before="0" w:after="0" w:line="240" w:lineRule="auto"/>
              <w:ind w:firstLine="0"/>
            </w:pPr>
            <w:r>
              <w:rPr>
                <w:sz w:val="18"/>
                <w:szCs w:val="18"/>
              </w:rPr>
              <w:t>Decisión multicriterio; C4, vistas y ADR; taxonomía D1 a D6 y kit; modelo de amenazas; EDT, PERT, nivelación de recursos y Monte Carlo para el plan</w:t>
            </w:r>
          </w:p>
        </w:tc>
        <w:tc>
          <w:tcPr>
            <w:tcW w:w="1800" w:type="dxa"/>
          </w:tcPr>
          <w:p w14:paraId="7BEA2C70" w14:textId="77777777" w:rsidR="003C4FFB" w:rsidRDefault="00000000">
            <w:pPr>
              <w:spacing w:before="0" w:after="0" w:line="240" w:lineRule="auto"/>
              <w:ind w:firstLine="0"/>
            </w:pPr>
            <w:r>
              <w:rPr>
                <w:sz w:val="18"/>
                <w:szCs w:val="18"/>
              </w:rPr>
              <w:t>3.4, 3.5, 3.7, 4.1 y 4.3 a 4.10</w:t>
            </w:r>
          </w:p>
        </w:tc>
      </w:tr>
      <w:tr w:rsidR="003C4FFB" w14:paraId="21D7471F" w14:textId="77777777">
        <w:trPr>
          <w:cantSplit/>
        </w:trPr>
        <w:tc>
          <w:tcPr>
            <w:tcW w:w="1900" w:type="dxa"/>
          </w:tcPr>
          <w:p w14:paraId="5F3D70DA" w14:textId="77777777" w:rsidR="003C4FFB" w:rsidRDefault="00000000">
            <w:pPr>
              <w:spacing w:before="0" w:after="0" w:line="240" w:lineRule="auto"/>
              <w:ind w:firstLine="0"/>
            </w:pPr>
            <w:r>
              <w:rPr>
                <w:sz w:val="18"/>
                <w:szCs w:val="18"/>
              </w:rPr>
              <w:t>4. Demostrar</w:t>
            </w:r>
          </w:p>
        </w:tc>
        <w:tc>
          <w:tcPr>
            <w:tcW w:w="1300" w:type="dxa"/>
          </w:tcPr>
          <w:p w14:paraId="531F38DB" w14:textId="77777777" w:rsidR="003C4FFB" w:rsidRDefault="00000000">
            <w:pPr>
              <w:spacing w:before="0" w:after="0" w:line="240" w:lineRule="auto"/>
              <w:ind w:firstLine="0"/>
            </w:pPr>
            <w:r>
              <w:rPr>
                <w:sz w:val="18"/>
                <w:szCs w:val="18"/>
              </w:rPr>
              <w:t>Fase 2</w:t>
            </w:r>
          </w:p>
        </w:tc>
        <w:tc>
          <w:tcPr>
            <w:tcW w:w="4061" w:type="dxa"/>
          </w:tcPr>
          <w:p w14:paraId="6FD50558" w14:textId="77777777" w:rsidR="003C4FFB" w:rsidRDefault="00000000">
            <w:pPr>
              <w:spacing w:before="0" w:after="0" w:line="240" w:lineRule="auto"/>
              <w:ind w:firstLine="0"/>
            </w:pPr>
            <w:r>
              <w:rPr>
                <w:sz w:val="18"/>
                <w:szCs w:val="18"/>
              </w:rPr>
              <w:t>Prototipo funcional y ciclo gobernado de punta a punta</w:t>
            </w:r>
          </w:p>
        </w:tc>
        <w:tc>
          <w:tcPr>
            <w:tcW w:w="1800" w:type="dxa"/>
          </w:tcPr>
          <w:p w14:paraId="5A3AEE5D" w14:textId="77777777" w:rsidR="003C4FFB" w:rsidRDefault="00000000">
            <w:pPr>
              <w:spacing w:before="0" w:after="0" w:line="240" w:lineRule="auto"/>
              <w:ind w:firstLine="0"/>
            </w:pPr>
            <w:r>
              <w:rPr>
                <w:sz w:val="18"/>
                <w:szCs w:val="18"/>
              </w:rPr>
              <w:t>5.1 y 5.3 a 5.5</w:t>
            </w:r>
          </w:p>
        </w:tc>
      </w:tr>
      <w:tr w:rsidR="003C4FFB" w14:paraId="6B0D7EC5" w14:textId="77777777">
        <w:trPr>
          <w:cantSplit/>
        </w:trPr>
        <w:tc>
          <w:tcPr>
            <w:tcW w:w="1900" w:type="dxa"/>
          </w:tcPr>
          <w:p w14:paraId="5AD021DD" w14:textId="77777777" w:rsidR="003C4FFB" w:rsidRDefault="00000000">
            <w:pPr>
              <w:spacing w:before="0" w:after="0" w:line="240" w:lineRule="auto"/>
              <w:ind w:firstLine="0"/>
            </w:pPr>
            <w:r>
              <w:rPr>
                <w:sz w:val="18"/>
                <w:szCs w:val="18"/>
              </w:rPr>
              <w:t>5. Evaluar</w:t>
            </w:r>
          </w:p>
        </w:tc>
        <w:tc>
          <w:tcPr>
            <w:tcW w:w="1300" w:type="dxa"/>
          </w:tcPr>
          <w:p w14:paraId="7DAFFE90" w14:textId="77777777" w:rsidR="003C4FFB" w:rsidRDefault="00000000">
            <w:pPr>
              <w:spacing w:before="0" w:after="0" w:line="240" w:lineRule="auto"/>
              <w:ind w:firstLine="0"/>
            </w:pPr>
            <w:r>
              <w:rPr>
                <w:sz w:val="18"/>
                <w:szCs w:val="18"/>
              </w:rPr>
              <w:t>Fases 2 y 4</w:t>
            </w:r>
          </w:p>
        </w:tc>
        <w:tc>
          <w:tcPr>
            <w:tcW w:w="4061" w:type="dxa"/>
          </w:tcPr>
          <w:p w14:paraId="63C5CE00" w14:textId="77777777" w:rsidR="003C4FFB" w:rsidRDefault="00000000">
            <w:pPr>
              <w:spacing w:before="0" w:after="0" w:line="240" w:lineRule="auto"/>
              <w:ind w:firstLine="0"/>
            </w:pPr>
            <w:r>
              <w:rPr>
                <w:sz w:val="18"/>
                <w:szCs w:val="18"/>
              </w:rPr>
              <w:t>Pruebas de mutación con banco de defectos; intervalos de Wilson y regla de tres; simulación de Monte Carlo y punto de equilibrio</w:t>
            </w:r>
          </w:p>
        </w:tc>
        <w:tc>
          <w:tcPr>
            <w:tcW w:w="1800" w:type="dxa"/>
          </w:tcPr>
          <w:p w14:paraId="367CC139" w14:textId="77777777" w:rsidR="003C4FFB" w:rsidRDefault="00000000">
            <w:pPr>
              <w:spacing w:before="0" w:after="0" w:line="240" w:lineRule="auto"/>
              <w:ind w:firstLine="0"/>
            </w:pPr>
            <w:r>
              <w:rPr>
                <w:sz w:val="18"/>
                <w:szCs w:val="18"/>
              </w:rPr>
              <w:t>3.6, 3.9, 4.11, 5.2, 5.6 y 5.7</w:t>
            </w:r>
          </w:p>
        </w:tc>
      </w:tr>
      <w:tr w:rsidR="003C4FFB" w14:paraId="77F2C22B" w14:textId="77777777">
        <w:trPr>
          <w:cantSplit/>
        </w:trPr>
        <w:tc>
          <w:tcPr>
            <w:tcW w:w="1900" w:type="dxa"/>
          </w:tcPr>
          <w:p w14:paraId="7FC54E50" w14:textId="77777777" w:rsidR="003C4FFB" w:rsidRDefault="00000000">
            <w:pPr>
              <w:spacing w:before="0" w:after="0" w:line="240" w:lineRule="auto"/>
              <w:ind w:firstLine="0"/>
            </w:pPr>
            <w:r>
              <w:rPr>
                <w:sz w:val="18"/>
                <w:szCs w:val="18"/>
              </w:rPr>
              <w:t>6. Comunicar</w:t>
            </w:r>
          </w:p>
        </w:tc>
        <w:tc>
          <w:tcPr>
            <w:tcW w:w="1300" w:type="dxa"/>
          </w:tcPr>
          <w:p w14:paraId="4F5A51EA" w14:textId="77777777" w:rsidR="003C4FFB" w:rsidRDefault="00000000">
            <w:pPr>
              <w:spacing w:before="0" w:after="0" w:line="240" w:lineRule="auto"/>
              <w:ind w:firstLine="0"/>
            </w:pPr>
            <w:r>
              <w:rPr>
                <w:sz w:val="18"/>
                <w:szCs w:val="18"/>
              </w:rPr>
              <w:t>Fase 4</w:t>
            </w:r>
          </w:p>
        </w:tc>
        <w:tc>
          <w:tcPr>
            <w:tcW w:w="4061" w:type="dxa"/>
          </w:tcPr>
          <w:p w14:paraId="57056BC7" w14:textId="77777777" w:rsidR="003C4FFB" w:rsidRDefault="00000000">
            <w:pPr>
              <w:spacing w:before="0" w:after="0" w:line="240" w:lineRule="auto"/>
              <w:ind w:firstLine="0"/>
            </w:pPr>
            <w:r>
              <w:rPr>
                <w:sz w:val="18"/>
                <w:szCs w:val="18"/>
              </w:rPr>
              <w:t>Memoria del trabajo y repositorio público del prototipo</w:t>
            </w:r>
          </w:p>
        </w:tc>
        <w:tc>
          <w:tcPr>
            <w:tcW w:w="1800" w:type="dxa"/>
          </w:tcPr>
          <w:p w14:paraId="06048F1B" w14:textId="77777777" w:rsidR="003C4FFB" w:rsidRDefault="00000000">
            <w:pPr>
              <w:spacing w:before="0" w:after="0" w:line="240" w:lineRule="auto"/>
              <w:ind w:firstLine="0"/>
            </w:pPr>
            <w:r>
              <w:rPr>
                <w:sz w:val="18"/>
                <w:szCs w:val="18"/>
              </w:rPr>
              <w:t>Documento completo</w:t>
            </w:r>
          </w:p>
        </w:tc>
      </w:tr>
    </w:tbl>
    <w:p w14:paraId="370FD0C6"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4C91E28" w14:textId="77777777" w:rsidR="00585F64" w:rsidRDefault="00F0116B">
      <w:pPr>
        <w:pStyle w:val="Ttulo2"/>
        <w:numPr>
          <w:ilvl w:val="1"/>
          <w:numId w:val="1"/>
        </w:numPr>
      </w:pPr>
      <w:bookmarkStart w:id="56" w:name="_Toc242996721"/>
      <w:r>
        <w:t>Revisión de la literatura</w:t>
      </w:r>
      <w:bookmarkEnd w:id="56"/>
    </w:p>
    <w:p w14:paraId="6296E9C1" w14:textId="77777777" w:rsidR="00585F64" w:rsidRDefault="00F0116B">
      <w:r>
        <w:t xml:space="preserve">La revisión de la literatura se ejecutó como una revisión sistemática asistida y parcial que sigue la estructura de la declaración PRISMA 2020 hasta el cribado por título y resumen (Page et al., 2021). No es una revisión sistemática completa: no se recuperaron ni evaluaron textos completos y no se valoró la calidad de los estudios. La búsqueda se realizó en </w:t>
      </w:r>
      <w:proofErr w:type="spellStart"/>
      <w:r>
        <w:t>Scopus</w:t>
      </w:r>
      <w:proofErr w:type="spellEnd"/>
      <w:r>
        <w:t xml:space="preserve"> el 20 de octubre de 2026 con cuatro cadenas, una por cada tema del apartado 2.3.3, sobre el título, el resumen y las palabras clave, limitadas a publicaciones de 2020 a 2026, a artículos, ponencias y revisiones, y al inglés. La tabla 10 recoge las cadenas exactas y los resultados, y el anexo E muestra las capturas de </w:t>
      </w:r>
      <w:proofErr w:type="spellStart"/>
      <w:r>
        <w:t>Scopus</w:t>
      </w:r>
      <w:proofErr w:type="spellEnd"/>
      <w:r>
        <w:t xml:space="preserve"> que las respaldan. Los resultados se presentan en el apartado 2.3.4.</w:t>
      </w:r>
    </w:p>
    <w:p w14:paraId="5292697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10. </w:t>
      </w:r>
      <w:r>
        <w:rPr>
          <w:i/>
          <w:color w:val="000000"/>
          <w:sz w:val="20"/>
          <w:szCs w:val="20"/>
        </w:rPr>
        <w:t xml:space="preserve">Estrategia de búsqueda ejecutada en </w:t>
      </w:r>
      <w:proofErr w:type="spellStart"/>
      <w:r>
        <w:rPr>
          <w:i/>
          <w:color w:val="000000"/>
          <w:sz w:val="20"/>
          <w:szCs w:val="20"/>
        </w:rPr>
        <w:t>Scopus</w:t>
      </w:r>
      <w:proofErr w:type="spellEnd"/>
      <w:r>
        <w:rPr>
          <w:i/>
          <w:color w:val="000000"/>
          <w:sz w:val="20"/>
          <w:szCs w:val="20"/>
        </w:rPr>
        <w:t xml:space="preserve"> el 20 de octubre de 2026</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800"/>
        <w:gridCol w:w="5961"/>
        <w:gridCol w:w="1300"/>
      </w:tblGrid>
      <w:tr w:rsidR="003C4FFB" w14:paraId="26D4F886" w14:textId="77777777">
        <w:trPr>
          <w:cantSplit/>
          <w:tblHeader/>
        </w:trPr>
        <w:tc>
          <w:tcPr>
            <w:tcW w:w="1800" w:type="dxa"/>
            <w:shd w:val="clear" w:color="auto" w:fill="D9E2EC"/>
          </w:tcPr>
          <w:p w14:paraId="55E466E6" w14:textId="77777777" w:rsidR="003C4FFB" w:rsidRDefault="00000000">
            <w:pPr>
              <w:keepNext/>
              <w:spacing w:before="0" w:after="0" w:line="240" w:lineRule="auto"/>
              <w:ind w:firstLine="0"/>
            </w:pPr>
            <w:r>
              <w:rPr>
                <w:b/>
                <w:sz w:val="18"/>
                <w:szCs w:val="18"/>
              </w:rPr>
              <w:t>Búsqueda y tema</w:t>
            </w:r>
          </w:p>
        </w:tc>
        <w:tc>
          <w:tcPr>
            <w:tcW w:w="5961" w:type="dxa"/>
            <w:shd w:val="clear" w:color="auto" w:fill="D9E2EC"/>
          </w:tcPr>
          <w:p w14:paraId="364C64A4" w14:textId="77777777" w:rsidR="003C4FFB" w:rsidRDefault="00000000">
            <w:pPr>
              <w:keepNext/>
              <w:spacing w:before="0" w:after="0" w:line="240" w:lineRule="auto"/>
              <w:ind w:firstLine="0"/>
            </w:pPr>
            <w:r>
              <w:rPr>
                <w:b/>
                <w:sz w:val="18"/>
                <w:szCs w:val="18"/>
              </w:rPr>
              <w:t>Cadena exacta (</w:t>
            </w:r>
            <w:proofErr w:type="spellStart"/>
            <w:r>
              <w:rPr>
                <w:b/>
                <w:sz w:val="18"/>
                <w:szCs w:val="18"/>
              </w:rPr>
              <w:t>Scopus</w:t>
            </w:r>
            <w:proofErr w:type="spellEnd"/>
            <w:r>
              <w:rPr>
                <w:b/>
                <w:sz w:val="18"/>
                <w:szCs w:val="18"/>
              </w:rPr>
              <w:t>, campo TITLE-ABS-KEY, con filtros)</w:t>
            </w:r>
          </w:p>
        </w:tc>
        <w:tc>
          <w:tcPr>
            <w:tcW w:w="1300" w:type="dxa"/>
            <w:shd w:val="clear" w:color="auto" w:fill="D9E2EC"/>
          </w:tcPr>
          <w:p w14:paraId="2BBDAE50" w14:textId="77777777" w:rsidR="003C4FFB" w:rsidRDefault="00000000">
            <w:pPr>
              <w:keepNext/>
              <w:spacing w:before="0" w:after="0" w:line="240" w:lineRule="auto"/>
              <w:ind w:firstLine="0"/>
            </w:pPr>
            <w:r>
              <w:rPr>
                <w:b/>
                <w:sz w:val="18"/>
                <w:szCs w:val="18"/>
              </w:rPr>
              <w:t>Resultados exportados</w:t>
            </w:r>
          </w:p>
        </w:tc>
      </w:tr>
      <w:tr w:rsidR="003C4FFB" w14:paraId="39EFF3EC" w14:textId="77777777">
        <w:trPr>
          <w:cantSplit/>
        </w:trPr>
        <w:tc>
          <w:tcPr>
            <w:tcW w:w="1800" w:type="dxa"/>
          </w:tcPr>
          <w:p w14:paraId="534EEEC4" w14:textId="77777777" w:rsidR="003C4FFB" w:rsidRDefault="00000000">
            <w:pPr>
              <w:spacing w:before="0" w:after="0" w:line="240" w:lineRule="auto"/>
              <w:ind w:firstLine="0"/>
              <w:rPr>
                <w:lang w:val="en-US"/>
              </w:rPr>
            </w:pPr>
            <w:r>
              <w:rPr>
                <w:sz w:val="18"/>
                <w:szCs w:val="18"/>
                <w:lang w:val="en-US"/>
              </w:rPr>
              <w:t xml:space="preserve">S1. Tema a: </w:t>
            </w:r>
            <w:proofErr w:type="spellStart"/>
            <w:r>
              <w:rPr>
                <w:sz w:val="18"/>
                <w:szCs w:val="18"/>
                <w:lang w:val="en-US"/>
              </w:rPr>
              <w:t>emparejamiento</w:t>
            </w:r>
            <w:proofErr w:type="spellEnd"/>
            <w:r>
              <w:rPr>
                <w:sz w:val="18"/>
                <w:szCs w:val="18"/>
                <w:lang w:val="en-US"/>
              </w:rPr>
              <w:t xml:space="preserve"> de </w:t>
            </w:r>
            <w:proofErr w:type="spellStart"/>
            <w:r>
              <w:rPr>
                <w:sz w:val="18"/>
                <w:szCs w:val="18"/>
                <w:lang w:val="en-US"/>
              </w:rPr>
              <w:t>esquemas</w:t>
            </w:r>
            <w:proofErr w:type="spellEnd"/>
            <w:r>
              <w:rPr>
                <w:sz w:val="18"/>
                <w:szCs w:val="18"/>
                <w:lang w:val="en-US"/>
              </w:rPr>
              <w:t xml:space="preserve"> con </w:t>
            </w:r>
            <w:proofErr w:type="spellStart"/>
            <w:r>
              <w:rPr>
                <w:sz w:val="18"/>
                <w:szCs w:val="18"/>
                <w:lang w:val="en-US"/>
              </w:rPr>
              <w:t>modelos</w:t>
            </w:r>
            <w:proofErr w:type="spellEnd"/>
            <w:r>
              <w:rPr>
                <w:sz w:val="18"/>
                <w:szCs w:val="18"/>
                <w:lang w:val="en-US"/>
              </w:rPr>
              <w:t xml:space="preserve"> de </w:t>
            </w:r>
            <w:proofErr w:type="spellStart"/>
            <w:r>
              <w:rPr>
                <w:sz w:val="18"/>
                <w:szCs w:val="18"/>
                <w:lang w:val="en-US"/>
              </w:rPr>
              <w:t>lenguaje</w:t>
            </w:r>
            <w:proofErr w:type="spellEnd"/>
          </w:p>
        </w:tc>
        <w:tc>
          <w:tcPr>
            <w:tcW w:w="5961" w:type="dxa"/>
          </w:tcPr>
          <w:p w14:paraId="162AB6FD" w14:textId="77777777" w:rsidR="003C4FFB" w:rsidRDefault="00000000">
            <w:pPr>
              <w:spacing w:before="0" w:after="0" w:line="240" w:lineRule="auto"/>
              <w:ind w:firstLine="0"/>
              <w:rPr>
                <w:lang w:val="en-US"/>
              </w:rPr>
            </w:pPr>
            <w:r>
              <w:rPr>
                <w:sz w:val="18"/>
                <w:szCs w:val="18"/>
                <w:lang w:val="en-US"/>
              </w:rPr>
              <w:t>TITLE-ABS-KEY( "schema matching" OR "schema alignment" OR "data mapping" OR "data integration" ) AND TITLE-ABS-KEY( "large language model" OR LLM OR "foundation model"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7FBABCF5" w14:textId="77777777" w:rsidR="003C4FFB" w:rsidRDefault="00000000">
            <w:pPr>
              <w:spacing w:before="0" w:after="0" w:line="240" w:lineRule="auto"/>
              <w:ind w:firstLine="0"/>
              <w:rPr>
                <w:lang w:val="en-US"/>
              </w:rPr>
            </w:pPr>
            <w:r>
              <w:rPr>
                <w:sz w:val="18"/>
                <w:szCs w:val="18"/>
                <w:lang w:val="en-US"/>
              </w:rPr>
              <w:t xml:space="preserve">1007 (1131 antes de </w:t>
            </w:r>
            <w:proofErr w:type="spellStart"/>
            <w:r>
              <w:rPr>
                <w:sz w:val="18"/>
                <w:szCs w:val="18"/>
                <w:lang w:val="en-US"/>
              </w:rPr>
              <w:t>los</w:t>
            </w:r>
            <w:proofErr w:type="spellEnd"/>
            <w:r>
              <w:rPr>
                <w:sz w:val="18"/>
                <w:szCs w:val="18"/>
                <w:lang w:val="en-US"/>
              </w:rPr>
              <w:t xml:space="preserve"> </w:t>
            </w:r>
            <w:proofErr w:type="spellStart"/>
            <w:r>
              <w:rPr>
                <w:sz w:val="18"/>
                <w:szCs w:val="18"/>
                <w:lang w:val="en-US"/>
              </w:rPr>
              <w:t>filtros</w:t>
            </w:r>
            <w:proofErr w:type="spellEnd"/>
            <w:r>
              <w:rPr>
                <w:sz w:val="18"/>
                <w:szCs w:val="18"/>
                <w:lang w:val="en-US"/>
              </w:rPr>
              <w:t xml:space="preserve"> de </w:t>
            </w:r>
            <w:proofErr w:type="spellStart"/>
            <w:r>
              <w:rPr>
                <w:sz w:val="18"/>
                <w:szCs w:val="18"/>
                <w:lang w:val="en-US"/>
              </w:rPr>
              <w:t>tipo</w:t>
            </w:r>
            <w:proofErr w:type="spellEnd"/>
            <w:r>
              <w:rPr>
                <w:sz w:val="18"/>
                <w:szCs w:val="18"/>
                <w:lang w:val="en-US"/>
              </w:rPr>
              <w:t xml:space="preserve"> e </w:t>
            </w:r>
            <w:proofErr w:type="spellStart"/>
            <w:r>
              <w:rPr>
                <w:sz w:val="18"/>
                <w:szCs w:val="18"/>
                <w:lang w:val="en-US"/>
              </w:rPr>
              <w:t>idioma</w:t>
            </w:r>
            <w:proofErr w:type="spellEnd"/>
            <w:r>
              <w:rPr>
                <w:sz w:val="18"/>
                <w:szCs w:val="18"/>
                <w:lang w:val="en-US"/>
              </w:rPr>
              <w:t>)</w:t>
            </w:r>
          </w:p>
        </w:tc>
      </w:tr>
      <w:tr w:rsidR="003C4FFB" w14:paraId="32D1F0E5" w14:textId="77777777">
        <w:trPr>
          <w:cantSplit/>
        </w:trPr>
        <w:tc>
          <w:tcPr>
            <w:tcW w:w="1800" w:type="dxa"/>
          </w:tcPr>
          <w:p w14:paraId="456D7462" w14:textId="77777777" w:rsidR="003C4FFB" w:rsidRPr="009F2E10" w:rsidRDefault="00000000">
            <w:pPr>
              <w:spacing w:before="0" w:after="0" w:line="240" w:lineRule="auto"/>
              <w:ind w:firstLine="0"/>
              <w:rPr>
                <w:lang w:val="es-CO"/>
              </w:rPr>
            </w:pPr>
            <w:r w:rsidRPr="009F2E10">
              <w:rPr>
                <w:sz w:val="18"/>
                <w:szCs w:val="18"/>
                <w:lang w:val="es-CO"/>
              </w:rPr>
              <w:t>S2. Tema b: modelos de lenguaje y agentes en ingeniería de software</w:t>
            </w:r>
          </w:p>
        </w:tc>
        <w:tc>
          <w:tcPr>
            <w:tcW w:w="5961" w:type="dxa"/>
          </w:tcPr>
          <w:p w14:paraId="1316B0AA" w14:textId="77777777" w:rsidR="003C4FFB" w:rsidRDefault="00000000">
            <w:pPr>
              <w:spacing w:before="0" w:after="0" w:line="240" w:lineRule="auto"/>
              <w:ind w:firstLine="0"/>
              <w:rPr>
                <w:lang w:val="en-US"/>
              </w:rPr>
            </w:pPr>
            <w:r>
              <w:rPr>
                <w:sz w:val="18"/>
                <w:szCs w:val="18"/>
                <w:lang w:val="en-US"/>
              </w:rPr>
              <w:t>TITLE-ABS-KEY ( "AI agent" OR "AI agents" OR "LLM agent" OR "LLM agents" OR "agentic AI" OR "multi-agent system" OR "multi-agent systems" ) AND TITLE-ABS-KEY ( "software engineering" OR "system integration" OR "enterprise integration" OR "workflow automation" OR "API integration"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68843429" w14:textId="77777777" w:rsidR="003C4FFB" w:rsidRDefault="00000000">
            <w:pPr>
              <w:spacing w:before="0" w:after="0" w:line="240" w:lineRule="auto"/>
              <w:ind w:firstLine="0"/>
              <w:rPr>
                <w:lang w:val="en-US"/>
              </w:rPr>
            </w:pPr>
            <w:r>
              <w:rPr>
                <w:sz w:val="18"/>
                <w:szCs w:val="18"/>
                <w:lang w:val="en-US"/>
              </w:rPr>
              <w:t>768</w:t>
            </w:r>
          </w:p>
        </w:tc>
      </w:tr>
      <w:tr w:rsidR="003C4FFB" w14:paraId="4A270EFF" w14:textId="77777777">
        <w:trPr>
          <w:cantSplit/>
        </w:trPr>
        <w:tc>
          <w:tcPr>
            <w:tcW w:w="1800" w:type="dxa"/>
          </w:tcPr>
          <w:p w14:paraId="3B135F87" w14:textId="77777777" w:rsidR="003C4FFB" w:rsidRPr="009F2E10" w:rsidRDefault="00000000">
            <w:pPr>
              <w:spacing w:before="0" w:after="0" w:line="240" w:lineRule="auto"/>
              <w:ind w:firstLine="0"/>
              <w:rPr>
                <w:lang w:val="es-CO"/>
              </w:rPr>
            </w:pPr>
            <w:r w:rsidRPr="009F2E10">
              <w:rPr>
                <w:sz w:val="18"/>
                <w:szCs w:val="18"/>
                <w:lang w:val="es-CO"/>
              </w:rPr>
              <w:t>S3. Tema c: fiabilidad, verificación y pruebas</w:t>
            </w:r>
          </w:p>
        </w:tc>
        <w:tc>
          <w:tcPr>
            <w:tcW w:w="5961" w:type="dxa"/>
          </w:tcPr>
          <w:p w14:paraId="71448BD1" w14:textId="77777777" w:rsidR="003C4FFB" w:rsidRDefault="00000000">
            <w:pPr>
              <w:spacing w:before="0" w:after="0" w:line="240" w:lineRule="auto"/>
              <w:ind w:firstLine="0"/>
              <w:rPr>
                <w:lang w:val="en-US"/>
              </w:rPr>
            </w:pPr>
            <w:r>
              <w:rPr>
                <w:sz w:val="18"/>
                <w:szCs w:val="18"/>
                <w:lang w:val="en-US"/>
              </w:rPr>
              <w:t>TITLE-ABS-KEY ( "software verification" OR "software testing" OR "mutation testing" OR "test generation" OR "human-in-the-loop" OR traceability ) AND TITLE-ABS-KEY ( "large language model" OR LLM OR "AI agent" OR "AI agents" OR "agentic AI"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6DB4BF98" w14:textId="77777777" w:rsidR="003C4FFB" w:rsidRDefault="00000000">
            <w:pPr>
              <w:spacing w:before="0" w:after="0" w:line="240" w:lineRule="auto"/>
              <w:ind w:firstLine="0"/>
              <w:rPr>
                <w:lang w:val="en-US"/>
              </w:rPr>
            </w:pPr>
            <w:r>
              <w:rPr>
                <w:sz w:val="18"/>
                <w:szCs w:val="18"/>
                <w:lang w:val="en-US"/>
              </w:rPr>
              <w:t>3945</w:t>
            </w:r>
          </w:p>
        </w:tc>
      </w:tr>
      <w:tr w:rsidR="003C4FFB" w14:paraId="1937CC06" w14:textId="77777777">
        <w:trPr>
          <w:cantSplit/>
        </w:trPr>
        <w:tc>
          <w:tcPr>
            <w:tcW w:w="1800" w:type="dxa"/>
          </w:tcPr>
          <w:p w14:paraId="57773250" w14:textId="77777777" w:rsidR="003C4FFB" w:rsidRDefault="00000000">
            <w:pPr>
              <w:spacing w:before="0" w:after="0" w:line="240" w:lineRule="auto"/>
              <w:ind w:firstLine="0"/>
              <w:rPr>
                <w:lang w:val="en-US"/>
              </w:rPr>
            </w:pPr>
            <w:r>
              <w:rPr>
                <w:sz w:val="18"/>
                <w:szCs w:val="18"/>
                <w:lang w:val="en-US"/>
              </w:rPr>
              <w:t xml:space="preserve">S4. Tema d: </w:t>
            </w:r>
            <w:proofErr w:type="spellStart"/>
            <w:r>
              <w:rPr>
                <w:sz w:val="18"/>
                <w:szCs w:val="18"/>
                <w:lang w:val="en-US"/>
              </w:rPr>
              <w:t>tecnología</w:t>
            </w:r>
            <w:proofErr w:type="spellEnd"/>
            <w:r>
              <w:rPr>
                <w:sz w:val="18"/>
                <w:szCs w:val="18"/>
                <w:lang w:val="en-US"/>
              </w:rPr>
              <w:t xml:space="preserve"> </w:t>
            </w:r>
            <w:proofErr w:type="spellStart"/>
            <w:r>
              <w:rPr>
                <w:sz w:val="18"/>
                <w:szCs w:val="18"/>
                <w:lang w:val="en-US"/>
              </w:rPr>
              <w:t>aplicada</w:t>
            </w:r>
            <w:proofErr w:type="spellEnd"/>
            <w:r>
              <w:rPr>
                <w:sz w:val="18"/>
                <w:szCs w:val="18"/>
                <w:lang w:val="en-US"/>
              </w:rPr>
              <w:t xml:space="preserve"> a la factura </w:t>
            </w:r>
            <w:proofErr w:type="spellStart"/>
            <w:r>
              <w:rPr>
                <w:sz w:val="18"/>
                <w:szCs w:val="18"/>
                <w:lang w:val="en-US"/>
              </w:rPr>
              <w:t>electrónica</w:t>
            </w:r>
            <w:proofErr w:type="spellEnd"/>
          </w:p>
        </w:tc>
        <w:tc>
          <w:tcPr>
            <w:tcW w:w="5961" w:type="dxa"/>
          </w:tcPr>
          <w:p w14:paraId="12D21390" w14:textId="77777777" w:rsidR="003C4FFB" w:rsidRDefault="00000000">
            <w:pPr>
              <w:spacing w:before="0" w:after="0" w:line="240" w:lineRule="auto"/>
              <w:ind w:firstLine="0"/>
              <w:rPr>
                <w:lang w:val="en-US"/>
              </w:rPr>
            </w:pPr>
            <w:r>
              <w:rPr>
                <w:sz w:val="18"/>
                <w:szCs w:val="18"/>
                <w:lang w:val="en-US"/>
              </w:rPr>
              <w:t>TITLE-ABS-KEY ( "electronic invoicing" OR "e-invoicing" OR "e-invoice" OR "electronic invoice" OR "electronic invoices" OR "tax compliance" OR "fiscal compliance" ) AND TITLE-ABS-KEY ( interoperability OR "system integration" OR "data mapping" OR "semantic interoperability" OR "artificial intelligence" OR "large language model" OR "AI agent" ) AND PUBYEAR &gt; 2019 AND PUBYEAR &lt; 2027 AND ( LIMIT-TO ( DOCTYPE,"</w:t>
            </w:r>
            <w:proofErr w:type="spellStart"/>
            <w:r>
              <w:rPr>
                <w:sz w:val="18"/>
                <w:szCs w:val="18"/>
                <w:lang w:val="en-US"/>
              </w:rPr>
              <w:t>ar</w:t>
            </w:r>
            <w:proofErr w:type="spellEnd"/>
            <w:r>
              <w:rPr>
                <w:sz w:val="18"/>
                <w:szCs w:val="18"/>
                <w:lang w:val="en-US"/>
              </w:rPr>
              <w:t xml:space="preserve">" ) OR LIMIT-TO ( </w:t>
            </w:r>
            <w:proofErr w:type="spellStart"/>
            <w:r>
              <w:rPr>
                <w:sz w:val="18"/>
                <w:szCs w:val="18"/>
                <w:lang w:val="en-US"/>
              </w:rPr>
              <w:t>DOCTYPE,"cp</w:t>
            </w:r>
            <w:proofErr w:type="spellEnd"/>
            <w:r>
              <w:rPr>
                <w:sz w:val="18"/>
                <w:szCs w:val="18"/>
                <w:lang w:val="en-US"/>
              </w:rPr>
              <w:t xml:space="preserve">" ) OR LIMIT-TO ( </w:t>
            </w:r>
            <w:proofErr w:type="spellStart"/>
            <w:r>
              <w:rPr>
                <w:sz w:val="18"/>
                <w:szCs w:val="18"/>
                <w:lang w:val="en-US"/>
              </w:rPr>
              <w:t>DOCTYPE,"re</w:t>
            </w:r>
            <w:proofErr w:type="spellEnd"/>
            <w:r>
              <w:rPr>
                <w:sz w:val="18"/>
                <w:szCs w:val="18"/>
                <w:lang w:val="en-US"/>
              </w:rPr>
              <w:t xml:space="preserve">" ) ) AND ( LIMIT-TO ( </w:t>
            </w:r>
            <w:proofErr w:type="spellStart"/>
            <w:r>
              <w:rPr>
                <w:sz w:val="18"/>
                <w:szCs w:val="18"/>
                <w:lang w:val="en-US"/>
              </w:rPr>
              <w:t>LANGUAGE,"English</w:t>
            </w:r>
            <w:proofErr w:type="spellEnd"/>
            <w:r>
              <w:rPr>
                <w:sz w:val="18"/>
                <w:szCs w:val="18"/>
                <w:lang w:val="en-US"/>
              </w:rPr>
              <w:t>" ) )</w:t>
            </w:r>
          </w:p>
        </w:tc>
        <w:tc>
          <w:tcPr>
            <w:tcW w:w="1300" w:type="dxa"/>
          </w:tcPr>
          <w:p w14:paraId="20452F64" w14:textId="77777777" w:rsidR="003C4FFB" w:rsidRDefault="00000000">
            <w:pPr>
              <w:spacing w:before="0" w:after="0" w:line="240" w:lineRule="auto"/>
              <w:ind w:firstLine="0"/>
              <w:rPr>
                <w:lang w:val="en-US"/>
              </w:rPr>
            </w:pPr>
            <w:r>
              <w:rPr>
                <w:sz w:val="18"/>
                <w:szCs w:val="18"/>
                <w:lang w:val="en-US"/>
              </w:rPr>
              <w:t>86</w:t>
            </w:r>
          </w:p>
        </w:tc>
      </w:tr>
    </w:tbl>
    <w:p w14:paraId="0C9ABA9B"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las búsquedas guardadas en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(20 de octubre de 2026). Total: 5806 registros.</w:t>
      </w:r>
    </w:p>
    <w:p w14:paraId="26F5772B" w14:textId="77777777" w:rsidR="00585F64" w:rsidRDefault="00F0116B">
      <w:r>
        <w:t>Los criterios de elegibilidad son una operacionalización propuesta por el autor a partir de este apartado, del objetivo general y de la pregunta del apartado 1.2. Se incluyen los registros que tratan de forma central uno de los cuatro temas: modelos de lenguaje o agentes aplicados al mapeo, la alineación o la integración de datos (a); a tareas de ingeniería de software (b); la verificación, las pruebas o la revisión humana de sus salidas, o su uso para verificar software (c); y la tecnología aplicada a la facturación electrónica o al cumplimiento fiscal (d). Se excluyen los registros sin el eje central de modelos de lenguaje o agentes (E1), aquellos en los que los términos del tema son incidentales o el dominio es ajeno (E2), los tipos documentales no elegibles (E3), los que están fuera de periodo o idioma (E4) y los duplicados (E5). Los registros que usan modelos de lenguaje solo para extraer datos de facturas escaneadas (E6) no se excluyen de forma automática: se marcan como «E6 candidata» y quedan como dudosos. Un registro sin resumen nunca se excluye por esa causa.</w:t>
      </w:r>
    </w:p>
    <w:p w14:paraId="31E98291" w14:textId="77777777" w:rsidR="003C4FFB" w:rsidRDefault="00000000">
      <w:r>
        <w:t xml:space="preserve">El proceso fue asistido por herramientas automáticas. Los cuatro archivos exportados se consolidaron y </w:t>
      </w:r>
      <w:proofErr w:type="spellStart"/>
      <w:r>
        <w:t>deduplicaron</w:t>
      </w:r>
      <w:proofErr w:type="spellEnd"/>
      <w:r>
        <w:t xml:space="preserve"> con un script en Python que agrupa los registros que comparten identificador de </w:t>
      </w:r>
      <w:proofErr w:type="spellStart"/>
      <w:r>
        <w:t>Scopus</w:t>
      </w:r>
      <w:proofErr w:type="spellEnd"/>
      <w:r>
        <w:t xml:space="preserve"> (EID) o DOI: los 5806 registros dieron 5659 únicos tras eliminar 147 redundantes, y cinco pares con el mismo título y distinto año se conservaron </w:t>
      </w:r>
      <w:r>
        <w:lastRenderedPageBreak/>
        <w:t>como un estudio con dos informes. El cribado por título y resumen lo aplicó un clasificador por reglas, con diccionarios de conceptos sobre el título, el resumen y las palabras clave, que asigna a cada registro Incluir, Dudoso o Excluir y anota la regla que lo decidió. Las reglas se ajustaron una sola vez, tras leer una muestra estratificada de 120 registros, y se contrastaron con otra muestra nueva de 120: la concordancia con ese lector asistido fue preliminar y no independiente, porque el mismo modelo de IA escribió las reglas y leyó las muestras, con un kappa de Cohen de 0,31. Después, el autor verificó una muestra aleatoria de 60 registros, 20 por clase, cuyo resultado se presenta en el apartado 2.3.4. Las cifras proceden de los archivos de la auditoría, que se conservan como material de apoyo junto con los scripts que las reproducen.</w:t>
      </w:r>
    </w:p>
    <w:p w14:paraId="6642B543" w14:textId="77777777" w:rsidR="003C4FFB" w:rsidRDefault="00000000">
      <w:r>
        <w:t xml:space="preserve">El proceso tiene limitaciones que condicionan sus conclusiones. Se consultó una sola base de datos, </w:t>
      </w:r>
      <w:proofErr w:type="spellStart"/>
      <w:r>
        <w:t>Scopus</w:t>
      </w:r>
      <w:proofErr w:type="spellEnd"/>
      <w:r>
        <w:t xml:space="preserve">. IEEE </w:t>
      </w:r>
      <w:proofErr w:type="spellStart"/>
      <w:r>
        <w:t>Xplore</w:t>
      </w:r>
      <w:proofErr w:type="spellEnd"/>
      <w:r>
        <w:t xml:space="preserve">, ACM Digital Library, </w:t>
      </w:r>
      <w:proofErr w:type="spellStart"/>
      <w:r>
        <w:t>ScienceDirect</w:t>
      </w:r>
      <w:proofErr w:type="spellEnd"/>
      <w:r>
        <w:t>, Redalyc, SciELO, Dialnet, Google Académico, Re-UNIR y los sitios oficiales (DIAN, SUNAT, BID, CIAT y OCDE) no se consultaron en esta revisión, y la normativa y los informes oficiales citados en el capítulo 2 no proceden de esta búsqueda. Solo se recuperaron trabajos en inglés publicados entre 2020 y 2026, lo que puede omitir literatura latinoamericana en español sobre factura electrónica. El cribado lo realizó un solo cribador asistido por reglas, sin duplicación independiente, y su concordancia con la verificación del autor fue baja (apartado 2.3.4). No se recuperaron textos completos ni se evaluó la calidad de los estudios, de modo que los resultados describen lo que dicen los títulos y los resúmenes, no lo que demuestran los trabajos.</w:t>
      </w:r>
    </w:p>
    <w:p w14:paraId="2830BB36" w14:textId="77777777" w:rsidR="00585F64" w:rsidRDefault="00F0116B">
      <w:pPr>
        <w:pStyle w:val="Ttulo2"/>
        <w:numPr>
          <w:ilvl w:val="1"/>
          <w:numId w:val="1"/>
        </w:numPr>
      </w:pPr>
      <w:bookmarkStart w:id="57" w:name="_Toc242996722"/>
      <w:r>
        <w:t>Métodos de diagnóstico</w:t>
      </w:r>
      <w:bookmarkEnd w:id="57"/>
    </w:p>
    <w:p w14:paraId="708AC15C" w14:textId="77777777" w:rsidR="00585F64" w:rsidRDefault="00F0116B">
      <w:pPr>
        <w:pStyle w:val="Ttulo3"/>
        <w:numPr>
          <w:ilvl w:val="2"/>
          <w:numId w:val="1"/>
        </w:numPr>
      </w:pPr>
      <w:bookmarkStart w:id="58" w:name="_Toc242996723"/>
      <w:r>
        <w:t>Diagrama de Ishikawa</w:t>
      </w:r>
      <w:bookmarkEnd w:id="58"/>
    </w:p>
    <w:p w14:paraId="1628CFD9" w14:textId="77777777" w:rsidR="00585F64" w:rsidRDefault="00F0116B">
      <w:r>
        <w:t>El diagrama de causa y efecto, propuesto por Kaoru Ishikawa, organiza las causas posibles de un problema en categorías que convergen en un efecto, y es una de las herramientas básicas del control de calidad (Ishikawa, 1986). Se selecciona porque el rechazo de comprobantes no tiene una causa única: intervienen el método de trabajo, las personas, la normativa, los datos, los sistemas y la forma de medir. El diagrama obliga a considerar todas esas dimensiones antes de proponer una solución y evita atribuir el problema solo a la tecnología.</w:t>
      </w:r>
    </w:p>
    <w:p w14:paraId="36BA8130" w14:textId="77777777" w:rsidR="00585F64" w:rsidRDefault="00F0116B">
      <w:r>
        <w:t>Las categorías clásicas del método se adaptan al dominio de la integración de facturación electrónica: método, personas, normativa, datos, sistemas y medición. Las causas de cada categoría se identifican a partir de la descripción del proceso actual (apartados 2.1 y 2.2) y de la experiencia del autor en el caso de referencia. La figura 6 presenta el diagrama resultante.</w:t>
      </w:r>
    </w:p>
    <w:p w14:paraId="2BFAE19C"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Figura 6. </w:t>
      </w:r>
      <w:r>
        <w:rPr>
          <w:i/>
          <w:color w:val="000000"/>
          <w:sz w:val="20"/>
          <w:szCs w:val="20"/>
        </w:rPr>
        <w:t>Diagrama Ishikawa rechazo de comprobantes por defectos de mapeo</w:t>
      </w:r>
    </w:p>
    <w:p w14:paraId="52ADE8F9" w14:textId="77777777" w:rsidR="00585F64" w:rsidRDefault="00F0116B">
      <w:pPr>
        <w:keepNext/>
        <w:spacing w:before="60" w:after="60"/>
        <w:ind w:firstLine="0"/>
        <w:jc w:val="center"/>
      </w:pPr>
      <w:r>
        <w:rPr>
          <w:noProof/>
        </w:rPr>
        <w:drawing>
          <wp:inline distT="0" distB="0" distL="0" distR="0" wp14:anchorId="5A2B1677" wp14:editId="4209ABCC">
            <wp:extent cx="5346441" cy="2787507"/>
            <wp:effectExtent l="0" t="0" r="6985" b="0"/>
            <wp:docPr id="955" name="Figura 5" descr="Figura 5"/>
            <wp:cNvGraphicFramePr/>
            <a:graphic xmlns:a="http://schemas.openxmlformats.org/drawingml/2006/main">
              <a:graphicData uri="http://schemas.openxmlformats.org/drawingml/2006/picture">
                <pic:pic xmlns:pic="http://schemas.openxmlformats.org/drawingml/2006/picture">
                  <pic:nvPicPr>
                    <pic:cNvPr id="955" name="figura5.png"/>
                    <pic:cNvPicPr/>
                  </pic:nvPicPr>
                  <pic:blipFill>
                    <a:blip r:embed="rId15"/>
                    <a:stretch>
                      <a:fillRect/>
                    </a:stretch>
                  </pic:blipFill>
                  <pic:spPr>
                    <a:xfrm>
                      <a:off x="0" y="0"/>
                      <a:ext cx="5346441" cy="2787507"/>
                    </a:xfrm>
                    <a:prstGeom prst="rect">
                      <a:avLst/>
                    </a:prstGeom>
                  </pic:spPr>
                </pic:pic>
              </a:graphicData>
            </a:graphic>
          </wp:inline>
        </w:drawing>
      </w:r>
    </w:p>
    <w:p w14:paraId="74CF8759"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8885AF1" w14:textId="77777777" w:rsidR="00585F64" w:rsidRDefault="00F0116B">
      <w:r>
        <w:t>El diagrama muestra que las causas se refuerzan entre sí. El mapeo manual (método) depende de conocimiento tácito (personas) para interpretar anexos técnicos versionados (normativa), y la única barrera antes del envío es la validación de esquema (medición), que no detecta códigos válidos pero equivocados. Esta lectura justifica que la solución combine un cambio de método, la propuesta asistida por agentes, con un cambio de medición, la verificación determinista, y no solo una de las dos.</w:t>
      </w:r>
    </w:p>
    <w:p w14:paraId="0215A1E7" w14:textId="77777777" w:rsidR="00585F64" w:rsidRDefault="00F0116B">
      <w:pPr>
        <w:pStyle w:val="Ttulo3"/>
        <w:numPr>
          <w:ilvl w:val="2"/>
          <w:numId w:val="1"/>
        </w:numPr>
      </w:pPr>
      <w:bookmarkStart w:id="59" w:name="_Toc242996724"/>
      <w:r>
        <w:t>Análisis de Pareto</w:t>
      </w:r>
      <w:bookmarkEnd w:id="59"/>
    </w:p>
    <w:p w14:paraId="12F0BFF0" w14:textId="77777777" w:rsidR="00585F64" w:rsidRDefault="00F0116B">
      <w:r>
        <w:t>El análisis de Pareto ordena las causas o los tipos de defecto según su frecuencia para concentrar el esfuerzo en los pocos que explican la mayor parte del problema, principio que Juran (1990) denominó la separación de los pocos vitales de los muchos útiles. Se selecciona porque el trabajo necesita priorizar: no todas las reglas del kit de verificación tienen el mismo valor, y el banco de defectos debe cubrir cada tipo con al menos dos mutantes y reforzar el más frecuente.</w:t>
      </w:r>
    </w:p>
    <w:p w14:paraId="39000354" w14:textId="77777777" w:rsidR="00585F64" w:rsidRDefault="00F0116B">
      <w:r>
        <w:t>En un desarrollo de la escala del caso de referencia, el volumen diario de incidencias hace inviable un conteo exhaustivo de defectos por tipo. Por eso el análisis se basa en juicio experto: el autor ordena los seis tipos de la taxonomía según la frecuencia relativa que estima por juicio experto a partir de su experiencia, que no es una frecuencia observada, y el orden se convierte en pesos mediante el método de centroide de rangos, que asigna a cada posición un peso derivado de su lugar en la clasificación y ha mostrado buen desempeño frente a otros métodos de ponderación por rangos (</w:t>
      </w:r>
      <w:proofErr w:type="spellStart"/>
      <w:r>
        <w:t>Barron</w:t>
      </w:r>
      <w:proofErr w:type="spellEnd"/>
      <w:r>
        <w:t xml:space="preserve"> y Barrett, 1996). El resultado se presenta en la tabla 1 y se declara como estimación, no como medición.</w:t>
      </w:r>
    </w:p>
    <w:p w14:paraId="508C6D47" w14:textId="77777777" w:rsidR="00585F64" w:rsidRDefault="00F0116B">
      <w:pPr>
        <w:pStyle w:val="Ttulo2"/>
        <w:numPr>
          <w:ilvl w:val="1"/>
          <w:numId w:val="1"/>
        </w:numPr>
      </w:pPr>
      <w:bookmarkStart w:id="60" w:name="_Toc242996725"/>
      <w:r>
        <w:lastRenderedPageBreak/>
        <w:t>Método de decisión para seleccionar la solución</w:t>
      </w:r>
      <w:bookmarkEnd w:id="60"/>
    </w:p>
    <w:p w14:paraId="36492CBD" w14:textId="77777777" w:rsidR="00585F64" w:rsidRDefault="00F0116B">
      <w:r>
        <w:t xml:space="preserve">La selección de la alternativa de solución se realiza con un análisis de decisión multicriterio, en la forma de una matriz de decisión ponderada. El método consiste en definir criterios, asignarles pesos, puntuar cada alternativa en cada criterio y calcular un total ponderado (Romero, 1993). Se selecciona porque elimina la subjetividad de una elección por preferencia: los criterios y los pesos quedan escritos y pueden discutirse, y el resultado se puede reproducir. Es, además, el procedimiento que propone el área de análisis y resolución de decisiones del modelo CMMI para elegir entre alternativas técnicas mediante criterios establecidos (CMMI </w:t>
      </w:r>
      <w:proofErr w:type="spellStart"/>
      <w:r>
        <w:t>Product</w:t>
      </w:r>
      <w:proofErr w:type="spellEnd"/>
      <w:r>
        <w:t xml:space="preserve"> </w:t>
      </w:r>
      <w:proofErr w:type="spellStart"/>
      <w:r>
        <w:t>Team</w:t>
      </w:r>
      <w:proofErr w:type="spellEnd"/>
      <w:r>
        <w:t>, 2010).</w:t>
      </w:r>
    </w:p>
    <w:p w14:paraId="30461060" w14:textId="77777777" w:rsidR="00585F64" w:rsidRDefault="00F0116B">
      <w:r>
        <w:t>Se comparan cinco alternativas: una plataforma comercial de facturación, una plataforma de integración como servicio, el desarrollo tradicional sin inteligencia artificial, el uso de modelos de lenguaje sin verificación y la arquitectura propuesta. Los criterios son la validez normativa de lo emitido, el esfuerzo por país o proveedor nuevo, el control y la trazabilidad, el costo total de propiedad, el riesgo de implantación y la independencia del fabricante. Para comprobar que la decisión es robusta, se aplica un análisis de sensibilidad que varía el peso del criterio más débil de la alternativa ganadora y determina a partir de qué valor cambiaría la decisión.</w:t>
      </w:r>
    </w:p>
    <w:p w14:paraId="0AEEF1D1" w14:textId="77777777" w:rsidR="00585F64" w:rsidRDefault="00F0116B">
      <w:pPr>
        <w:pStyle w:val="Ttulo2"/>
        <w:numPr>
          <w:ilvl w:val="1"/>
          <w:numId w:val="1"/>
        </w:numPr>
      </w:pPr>
      <w:bookmarkStart w:id="61" w:name="_Toc242996726"/>
      <w:r>
        <w:t>Métodos de diseño arquitectónico</w:t>
      </w:r>
      <w:bookmarkEnd w:id="61"/>
    </w:p>
    <w:p w14:paraId="0BBFA895" w14:textId="77777777" w:rsidR="00585F64" w:rsidRDefault="00F0116B">
      <w:r>
        <w:t>El diseño de la arquitectura combina tres métodos complementarios. El primero es el levantamiento de requisitos funcionales a partir del análisis del proceso actual, siguiendo las prácticas del análisis y diseño de sistemas (Kendall y Kendall, 2011). El segundo es la especificación de los atributos de calidad como escenarios medibles, con la forma estímulo, respuesta y medida (Bass et al., 2021), clasificados según el modelo de calidad de producto de ISO/IEC 25010 (ISO/IEC, 2023). Este método se selecciona porque convierte requisitos difusos, como que el sistema sea confiable, en metas verificables, como cero comprobantes perdidos ante un reproceso.</w:t>
      </w:r>
    </w:p>
    <w:p w14:paraId="52B324CF" w14:textId="77777777" w:rsidR="00585F64" w:rsidRDefault="00F0116B">
      <w:r>
        <w:t>El tercero es la documentación de la arquitectura con el modelo C4, que la describe en niveles de contexto, contenedores y componentes para audiencias distintas (Brown, s. f.), y el registro de cada decisión relevante como un registro de decisión arquitectónica, que documenta el contexto, las opciones, la decisión y sus consecuencias (</w:t>
      </w:r>
      <w:proofErr w:type="spellStart"/>
      <w:r>
        <w:t>Nygard</w:t>
      </w:r>
      <w:proofErr w:type="spellEnd"/>
      <w:r>
        <w:t>, 2011). Estos métodos se seleccionan porque permiten justificar cada elemento de la arquitectura con un escenario de calidad y una decisión documentada, y no solo describirlo.</w:t>
      </w:r>
    </w:p>
    <w:p w14:paraId="3D97FA62" w14:textId="77777777" w:rsidR="00585F64" w:rsidRDefault="00F0116B">
      <w:pPr>
        <w:pStyle w:val="Ttulo2"/>
        <w:numPr>
          <w:ilvl w:val="1"/>
          <w:numId w:val="1"/>
        </w:numPr>
      </w:pPr>
      <w:bookmarkStart w:id="62" w:name="_Toc242996727"/>
      <w:r>
        <w:lastRenderedPageBreak/>
        <w:t>Método de validación técnica</w:t>
      </w:r>
      <w:bookmarkEnd w:id="62"/>
    </w:p>
    <w:p w14:paraId="0A6D4BA2" w14:textId="77777777" w:rsidR="00585F64" w:rsidRDefault="00F0116B">
      <w:r>
        <w:t>La viabilidad técnica del diseño se valida con un prototipo funcional del kit de verificación y del ciclo gobernado de propuestas, construido sobre una especificación y datos sintéticos para no usar información de ninguna organización. El prototipo no sustituye al proyecto planificado: su función es reducir el riesgo técnico de las decisiones críticas antes de comprometer recursos.</w:t>
      </w:r>
    </w:p>
    <w:p w14:paraId="1DFB4B03" w14:textId="77777777" w:rsidR="00585F64" w:rsidRDefault="00F0116B">
      <w:r>
        <w:t>Para evaluar el prototipo se aplica la técnica de pruebas de mutación, que mide la capacidad de un mecanismo de verificación para detectar defectos introducidos de forma deliberada (Jia y Harman, 2011). A partir de un mapeo correcto se generan versiones defectuosas, una o más por cada tipo de la taxonomía, y se mide qué porcentaje detecta cada mecanismo: la validación de esquema, el kit en ejecución y el kit con ejemplos validados en el canal de integración continua. Se selecciona porque produce una medida objetiva y reproducible de la eficacia del kit, en lugar de una apreciación.</w:t>
      </w:r>
    </w:p>
    <w:p w14:paraId="4C797EAB" w14:textId="77777777" w:rsidR="00585F64" w:rsidRDefault="00F0116B">
      <w:r>
        <w:t>Las métricas de la evaluación se derivan con el enfoque objetivo, pregunta y métrica (GQM), que exige que cada métrica responda a una pregunta asociada a un objetivo, para no medir por medir (</w:t>
      </w:r>
      <w:proofErr w:type="spellStart"/>
      <w:r>
        <w:t>Basili</w:t>
      </w:r>
      <w:proofErr w:type="spellEnd"/>
      <w:r>
        <w:t xml:space="preserve"> et al., 1994). La tabla 11 presenta las métricas del trabajo.</w:t>
      </w:r>
    </w:p>
    <w:p w14:paraId="6BFD3205"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11. </w:t>
      </w:r>
      <w:r>
        <w:rPr>
          <w:i/>
          <w:color w:val="000000"/>
          <w:sz w:val="20"/>
          <w:szCs w:val="20"/>
        </w:rPr>
        <w:t>Métricas de evaluación derivadas con el enfoque GQM</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605"/>
        <w:gridCol w:w="2232"/>
        <w:gridCol w:w="2958"/>
        <w:gridCol w:w="2266"/>
      </w:tblGrid>
      <w:tr w:rsidR="00585F64" w14:paraId="14F980EA" w14:textId="77777777">
        <w:trPr>
          <w:cantSplit/>
          <w:tblHeader/>
        </w:trPr>
        <w:tc>
          <w:tcPr>
            <w:tcW w:w="0" w:type="auto"/>
            <w:shd w:val="clear" w:color="auto" w:fill="D9E2EC"/>
          </w:tcPr>
          <w:p w14:paraId="6B74EA17" w14:textId="77777777" w:rsidR="00585F64" w:rsidRDefault="00F0116B">
            <w:pPr>
              <w:keepNext/>
              <w:spacing w:before="0" w:after="0" w:line="240" w:lineRule="auto"/>
              <w:ind w:firstLine="0"/>
            </w:pPr>
            <w:r>
              <w:rPr>
                <w:b/>
                <w:sz w:val="18"/>
                <w:szCs w:val="18"/>
              </w:rPr>
              <w:t>Objetivo</w:t>
            </w:r>
          </w:p>
        </w:tc>
        <w:tc>
          <w:tcPr>
            <w:tcW w:w="0" w:type="auto"/>
            <w:shd w:val="clear" w:color="auto" w:fill="D9E2EC"/>
          </w:tcPr>
          <w:p w14:paraId="7F45735B" w14:textId="77777777" w:rsidR="00585F64" w:rsidRDefault="00F0116B">
            <w:pPr>
              <w:keepNext/>
              <w:spacing w:before="0" w:after="0" w:line="240" w:lineRule="auto"/>
              <w:ind w:firstLine="0"/>
            </w:pPr>
            <w:r>
              <w:rPr>
                <w:b/>
                <w:sz w:val="18"/>
                <w:szCs w:val="18"/>
              </w:rPr>
              <w:t>Pregunta</w:t>
            </w:r>
          </w:p>
        </w:tc>
        <w:tc>
          <w:tcPr>
            <w:tcW w:w="0" w:type="auto"/>
            <w:shd w:val="clear" w:color="auto" w:fill="D9E2EC"/>
          </w:tcPr>
          <w:p w14:paraId="266765C4" w14:textId="77777777" w:rsidR="00585F64" w:rsidRDefault="00F0116B">
            <w:pPr>
              <w:keepNext/>
              <w:spacing w:before="0" w:after="0" w:line="240" w:lineRule="auto"/>
              <w:ind w:firstLine="0"/>
            </w:pPr>
            <w:r>
              <w:rPr>
                <w:b/>
                <w:sz w:val="18"/>
                <w:szCs w:val="18"/>
              </w:rPr>
              <w:t>Métrica</w:t>
            </w:r>
          </w:p>
        </w:tc>
        <w:tc>
          <w:tcPr>
            <w:tcW w:w="0" w:type="auto"/>
            <w:shd w:val="clear" w:color="auto" w:fill="D9E2EC"/>
          </w:tcPr>
          <w:p w14:paraId="67B7E5D8" w14:textId="77777777" w:rsidR="00585F64" w:rsidRDefault="00F0116B">
            <w:pPr>
              <w:keepNext/>
              <w:spacing w:before="0" w:after="0" w:line="240" w:lineRule="auto"/>
              <w:ind w:firstLine="0"/>
            </w:pPr>
            <w:r>
              <w:rPr>
                <w:b/>
                <w:sz w:val="18"/>
                <w:szCs w:val="18"/>
              </w:rPr>
              <w:t>Meta</w:t>
            </w:r>
          </w:p>
        </w:tc>
      </w:tr>
      <w:tr w:rsidR="00585F64" w14:paraId="2A1ECAAC" w14:textId="77777777">
        <w:trPr>
          <w:cantSplit/>
        </w:trPr>
        <w:tc>
          <w:tcPr>
            <w:tcW w:w="0" w:type="auto"/>
          </w:tcPr>
          <w:p w14:paraId="42D344A2" w14:textId="77777777" w:rsidR="00585F64" w:rsidRDefault="00F0116B">
            <w:pPr>
              <w:spacing w:before="0" w:after="0" w:line="240" w:lineRule="auto"/>
              <w:ind w:firstLine="0"/>
            </w:pPr>
            <w:r>
              <w:rPr>
                <w:sz w:val="18"/>
                <w:szCs w:val="18"/>
              </w:rPr>
              <w:t>OE1 · Caracterizar</w:t>
            </w:r>
          </w:p>
        </w:tc>
        <w:tc>
          <w:tcPr>
            <w:tcW w:w="0" w:type="auto"/>
          </w:tcPr>
          <w:p w14:paraId="3DFCDA76" w14:textId="77777777" w:rsidR="00585F64" w:rsidRDefault="00F0116B">
            <w:pPr>
              <w:spacing w:before="0" w:after="0" w:line="240" w:lineRule="auto"/>
              <w:ind w:firstLine="0"/>
            </w:pPr>
            <w:r>
              <w:rPr>
                <w:sz w:val="18"/>
                <w:szCs w:val="18"/>
              </w:rPr>
              <w:t>¿Qué tipos de defecto concentran la mayoría de los rechazos?</w:t>
            </w:r>
          </w:p>
        </w:tc>
        <w:tc>
          <w:tcPr>
            <w:tcW w:w="0" w:type="auto"/>
          </w:tcPr>
          <w:p w14:paraId="2855B204" w14:textId="77777777" w:rsidR="00585F64" w:rsidRDefault="00F0116B">
            <w:pPr>
              <w:spacing w:before="0" w:after="0" w:line="240" w:lineRule="auto"/>
              <w:ind w:firstLine="0"/>
            </w:pPr>
            <w:r>
              <w:rPr>
                <w:sz w:val="18"/>
                <w:szCs w:val="18"/>
              </w:rPr>
              <w:t>Frecuencia relativa por tipo de defecto, estimada por juicio experto (análisis de Pareto)</w:t>
            </w:r>
          </w:p>
        </w:tc>
        <w:tc>
          <w:tcPr>
            <w:tcW w:w="0" w:type="auto"/>
          </w:tcPr>
          <w:p w14:paraId="7A9B126D" w14:textId="77777777" w:rsidR="00585F64" w:rsidRDefault="00F0116B">
            <w:pPr>
              <w:spacing w:before="0" w:after="0" w:line="240" w:lineRule="auto"/>
              <w:ind w:firstLine="0"/>
            </w:pPr>
            <w:r>
              <w:rPr>
                <w:sz w:val="18"/>
                <w:szCs w:val="18"/>
              </w:rPr>
              <w:t>Identificar los tipos que suman al menos el 80 %</w:t>
            </w:r>
          </w:p>
        </w:tc>
      </w:tr>
      <w:tr w:rsidR="003C4FFB" w14:paraId="789CD58A" w14:textId="77777777">
        <w:trPr>
          <w:cantSplit/>
        </w:trPr>
        <w:tc>
          <w:tcPr>
            <w:tcW w:w="0" w:type="auto"/>
          </w:tcPr>
          <w:p w14:paraId="7A51F1B0" w14:textId="77777777" w:rsidR="003C4FFB" w:rsidRDefault="00000000">
            <w:pPr>
              <w:spacing w:before="0" w:after="0" w:line="240" w:lineRule="auto"/>
              <w:ind w:firstLine="0"/>
            </w:pPr>
            <w:r>
              <w:rPr>
                <w:sz w:val="18"/>
                <w:szCs w:val="18"/>
              </w:rPr>
              <w:t>OE2 · Diseñar</w:t>
            </w:r>
          </w:p>
        </w:tc>
        <w:tc>
          <w:tcPr>
            <w:tcW w:w="0" w:type="auto"/>
          </w:tcPr>
          <w:p w14:paraId="34B1D889" w14:textId="77777777" w:rsidR="003C4FFB" w:rsidRDefault="00000000">
            <w:pPr>
              <w:spacing w:before="0" w:after="0" w:line="240" w:lineRule="auto"/>
              <w:ind w:firstLine="0"/>
            </w:pPr>
            <w:r>
              <w:rPr>
                <w:sz w:val="18"/>
                <w:szCs w:val="18"/>
              </w:rPr>
              <w:t>¿Está la arquitectura documentada de forma completa y verificable?</w:t>
            </w:r>
          </w:p>
        </w:tc>
        <w:tc>
          <w:tcPr>
            <w:tcW w:w="0" w:type="auto"/>
          </w:tcPr>
          <w:p w14:paraId="25CCD351" w14:textId="77777777" w:rsidR="003C4FFB" w:rsidRDefault="00000000">
            <w:pPr>
              <w:spacing w:before="0" w:after="0" w:line="240" w:lineRule="auto"/>
              <w:ind w:firstLine="0"/>
            </w:pPr>
            <w:r>
              <w:rPr>
                <w:sz w:val="18"/>
                <w:szCs w:val="18"/>
              </w:rPr>
              <w:t>Decisiones arquitectónicas, vistas, agentes con sus permisos, proceso de revisión humana y amenazas con su control</w:t>
            </w:r>
          </w:p>
        </w:tc>
        <w:tc>
          <w:tcPr>
            <w:tcW w:w="0" w:type="auto"/>
          </w:tcPr>
          <w:p w14:paraId="3DD39235" w14:textId="77777777" w:rsidR="003C4FFB" w:rsidRDefault="00000000">
            <w:pPr>
              <w:spacing w:before="0" w:after="0" w:line="240" w:lineRule="auto"/>
              <w:ind w:firstLine="0"/>
            </w:pPr>
            <w:r>
              <w:rPr>
                <w:sz w:val="18"/>
                <w:szCs w:val="18"/>
              </w:rPr>
              <w:t>Al menos diez decisiones; cada amenaza con un control y una decisión o gate asociados</w:t>
            </w:r>
          </w:p>
        </w:tc>
      </w:tr>
      <w:tr w:rsidR="00585F64" w14:paraId="53C06DA9" w14:textId="77777777">
        <w:trPr>
          <w:cantSplit/>
        </w:trPr>
        <w:tc>
          <w:tcPr>
            <w:tcW w:w="0" w:type="auto"/>
          </w:tcPr>
          <w:p w14:paraId="33B90A9E" w14:textId="77777777" w:rsidR="00585F64" w:rsidRDefault="00F0116B">
            <w:pPr>
              <w:spacing w:before="0" w:after="0" w:line="240" w:lineRule="auto"/>
              <w:ind w:firstLine="0"/>
            </w:pPr>
            <w:r>
              <w:rPr>
                <w:sz w:val="18"/>
                <w:szCs w:val="18"/>
              </w:rPr>
              <w:t>Objetivo general · Validar</w:t>
            </w:r>
          </w:p>
        </w:tc>
        <w:tc>
          <w:tcPr>
            <w:tcW w:w="0" w:type="auto"/>
          </w:tcPr>
          <w:p w14:paraId="5CD9100F" w14:textId="77777777" w:rsidR="00585F64" w:rsidRDefault="00F0116B">
            <w:pPr>
              <w:spacing w:before="0" w:after="0" w:line="240" w:lineRule="auto"/>
              <w:ind w:firstLine="0"/>
            </w:pPr>
            <w:r>
              <w:rPr>
                <w:sz w:val="18"/>
                <w:szCs w:val="18"/>
              </w:rPr>
              <w:t>¿Qué proporción de los defectos detecta el kit de verificación?</w:t>
            </w:r>
          </w:p>
        </w:tc>
        <w:tc>
          <w:tcPr>
            <w:tcW w:w="0" w:type="auto"/>
          </w:tcPr>
          <w:p w14:paraId="0E4A064A" w14:textId="77777777" w:rsidR="00585F64" w:rsidRDefault="00F0116B">
            <w:pPr>
              <w:spacing w:before="0" w:after="0" w:line="240" w:lineRule="auto"/>
              <w:ind w:firstLine="0"/>
            </w:pPr>
            <w:r>
              <w:rPr>
                <w:sz w:val="18"/>
                <w:szCs w:val="18"/>
              </w:rPr>
              <w:t>Tasa de detección por tipo: defectos detectados / defectos inyectados, con su intervalo de confianza del 95 %</w:t>
            </w:r>
          </w:p>
        </w:tc>
        <w:tc>
          <w:tcPr>
            <w:tcW w:w="0" w:type="auto"/>
          </w:tcPr>
          <w:p w14:paraId="48DFFB81" w14:textId="77777777" w:rsidR="00585F64" w:rsidRDefault="00F0116B">
            <w:pPr>
              <w:spacing w:before="0" w:after="0" w:line="240" w:lineRule="auto"/>
              <w:ind w:firstLine="0"/>
            </w:pPr>
            <w:r>
              <w:rPr>
                <w:sz w:val="18"/>
                <w:szCs w:val="18"/>
              </w:rPr>
              <w:t>Al menos 80 % en ejecución y 100 % con ejemplos validados de integración continua</w:t>
            </w:r>
          </w:p>
        </w:tc>
      </w:tr>
      <w:tr w:rsidR="00585F64" w14:paraId="4CB08FB7" w14:textId="77777777">
        <w:trPr>
          <w:cantSplit/>
        </w:trPr>
        <w:tc>
          <w:tcPr>
            <w:tcW w:w="0" w:type="auto"/>
          </w:tcPr>
          <w:p w14:paraId="183BD885" w14:textId="77777777" w:rsidR="00585F64" w:rsidRDefault="00F0116B">
            <w:pPr>
              <w:spacing w:before="0" w:after="0" w:line="240" w:lineRule="auto"/>
              <w:ind w:firstLine="0"/>
            </w:pPr>
            <w:r>
              <w:rPr>
                <w:sz w:val="18"/>
                <w:szCs w:val="18"/>
              </w:rPr>
              <w:t>Objetivo general · Validar</w:t>
            </w:r>
          </w:p>
        </w:tc>
        <w:tc>
          <w:tcPr>
            <w:tcW w:w="0" w:type="auto"/>
          </w:tcPr>
          <w:p w14:paraId="4AEE1DEA" w14:textId="77777777" w:rsidR="00585F64" w:rsidRDefault="00F0116B">
            <w:pPr>
              <w:spacing w:before="0" w:after="0" w:line="240" w:lineRule="auto"/>
              <w:ind w:firstLine="0"/>
            </w:pPr>
            <w:r>
              <w:rPr>
                <w:sz w:val="18"/>
                <w:szCs w:val="18"/>
              </w:rPr>
              <w:t>¿Rechaza el kit comprobantes correctos?</w:t>
            </w:r>
          </w:p>
        </w:tc>
        <w:tc>
          <w:tcPr>
            <w:tcW w:w="0" w:type="auto"/>
          </w:tcPr>
          <w:p w14:paraId="2BFE6B4E" w14:textId="77777777" w:rsidR="00585F64" w:rsidRDefault="00F0116B">
            <w:pPr>
              <w:spacing w:before="0" w:after="0" w:line="240" w:lineRule="auto"/>
              <w:ind w:firstLine="0"/>
            </w:pPr>
            <w:r>
              <w:rPr>
                <w:sz w:val="18"/>
                <w:szCs w:val="18"/>
              </w:rPr>
              <w:t>Falsos positivos sobre salidas correctas, con la cota superior del 95 %</w:t>
            </w:r>
          </w:p>
        </w:tc>
        <w:tc>
          <w:tcPr>
            <w:tcW w:w="0" w:type="auto"/>
          </w:tcPr>
          <w:p w14:paraId="5A676C3F" w14:textId="77777777" w:rsidR="00585F64" w:rsidRDefault="00F0116B">
            <w:pPr>
              <w:spacing w:before="0" w:after="0" w:line="240" w:lineRule="auto"/>
              <w:ind w:firstLine="0"/>
            </w:pPr>
            <w:r>
              <w:rPr>
                <w:sz w:val="18"/>
                <w:szCs w:val="18"/>
              </w:rPr>
              <w:t>Cero</w:t>
            </w:r>
          </w:p>
        </w:tc>
      </w:tr>
      <w:tr w:rsidR="00585F64" w14:paraId="3C14A3F9" w14:textId="77777777">
        <w:trPr>
          <w:cantSplit/>
        </w:trPr>
        <w:tc>
          <w:tcPr>
            <w:tcW w:w="0" w:type="auto"/>
          </w:tcPr>
          <w:p w14:paraId="2C864FB9" w14:textId="77777777" w:rsidR="00585F64" w:rsidRDefault="00F0116B">
            <w:pPr>
              <w:spacing w:before="0" w:after="0" w:line="240" w:lineRule="auto"/>
              <w:ind w:firstLine="0"/>
            </w:pPr>
            <w:r>
              <w:rPr>
                <w:sz w:val="18"/>
                <w:szCs w:val="18"/>
              </w:rPr>
              <w:t>OE3 · Elaborar</w:t>
            </w:r>
          </w:p>
        </w:tc>
        <w:tc>
          <w:tcPr>
            <w:tcW w:w="0" w:type="auto"/>
          </w:tcPr>
          <w:p w14:paraId="37AD49CB" w14:textId="77777777" w:rsidR="00585F64" w:rsidRDefault="00F0116B">
            <w:pPr>
              <w:spacing w:before="0" w:after="0" w:line="240" w:lineRule="auto"/>
              <w:ind w:firstLine="0"/>
            </w:pPr>
            <w:r>
              <w:rPr>
                <w:sz w:val="18"/>
                <w:szCs w:val="18"/>
              </w:rPr>
              <w:t>¿Cuál es el plazo y el costo del proyecto con un nivel de confianza conocido?</w:t>
            </w:r>
          </w:p>
        </w:tc>
        <w:tc>
          <w:tcPr>
            <w:tcW w:w="0" w:type="auto"/>
          </w:tcPr>
          <w:p w14:paraId="0DF4C591" w14:textId="77777777" w:rsidR="00585F64" w:rsidRDefault="00F0116B">
            <w:pPr>
              <w:spacing w:before="0" w:after="0" w:line="240" w:lineRule="auto"/>
              <w:ind w:firstLine="0"/>
            </w:pPr>
            <w:r>
              <w:rPr>
                <w:sz w:val="18"/>
                <w:szCs w:val="18"/>
              </w:rPr>
              <w:t>Duración y costo en el percentil 80 de la simulación</w:t>
            </w:r>
          </w:p>
        </w:tc>
        <w:tc>
          <w:tcPr>
            <w:tcW w:w="0" w:type="auto"/>
          </w:tcPr>
          <w:p w14:paraId="024C16D5" w14:textId="77777777" w:rsidR="00585F64" w:rsidRDefault="00F0116B">
            <w:pPr>
              <w:spacing w:before="0" w:after="0" w:line="240" w:lineRule="auto"/>
              <w:ind w:firstLine="0"/>
            </w:pPr>
            <w:r>
              <w:rPr>
                <w:sz w:val="18"/>
                <w:szCs w:val="18"/>
              </w:rPr>
              <w:t>Plazo P80 menor o igual a 12 meses</w:t>
            </w:r>
          </w:p>
        </w:tc>
      </w:tr>
      <w:tr w:rsidR="00585F64" w14:paraId="183C4BE0" w14:textId="77777777">
        <w:trPr>
          <w:cantSplit/>
        </w:trPr>
        <w:tc>
          <w:tcPr>
            <w:tcW w:w="0" w:type="auto"/>
          </w:tcPr>
          <w:p w14:paraId="7EE362F1" w14:textId="77777777" w:rsidR="00585F64" w:rsidRDefault="00F0116B">
            <w:pPr>
              <w:spacing w:before="0" w:after="0" w:line="240" w:lineRule="auto"/>
              <w:ind w:firstLine="0"/>
            </w:pPr>
            <w:r>
              <w:rPr>
                <w:sz w:val="18"/>
                <w:szCs w:val="18"/>
              </w:rPr>
              <w:t>Objetivo general</w:t>
            </w:r>
          </w:p>
        </w:tc>
        <w:tc>
          <w:tcPr>
            <w:tcW w:w="0" w:type="auto"/>
          </w:tcPr>
          <w:p w14:paraId="7457C670" w14:textId="77777777" w:rsidR="00585F64" w:rsidRDefault="00F0116B">
            <w:pPr>
              <w:spacing w:before="0" w:after="0" w:line="240" w:lineRule="auto"/>
              <w:ind w:firstLine="0"/>
            </w:pPr>
            <w:r>
              <w:rPr>
                <w:sz w:val="18"/>
                <w:szCs w:val="18"/>
              </w:rPr>
              <w:t>¿A partir de cuántos países se recupera la inversión?</w:t>
            </w:r>
          </w:p>
        </w:tc>
        <w:tc>
          <w:tcPr>
            <w:tcW w:w="0" w:type="auto"/>
          </w:tcPr>
          <w:p w14:paraId="66649F83" w14:textId="77777777" w:rsidR="00585F64" w:rsidRDefault="00F0116B">
            <w:pPr>
              <w:spacing w:before="0" w:after="0" w:line="240" w:lineRule="auto"/>
              <w:ind w:firstLine="0"/>
            </w:pPr>
            <w:r>
              <w:rPr>
                <w:sz w:val="18"/>
                <w:szCs w:val="18"/>
              </w:rPr>
              <w:t>Punto de equilibrio n* en número de países o proveedores, bajo la hipótesis de esfuerzo asistido</w:t>
            </w:r>
          </w:p>
        </w:tc>
        <w:tc>
          <w:tcPr>
            <w:tcW w:w="0" w:type="auto"/>
          </w:tcPr>
          <w:p w14:paraId="3D4842ED" w14:textId="77777777" w:rsidR="00585F64" w:rsidRDefault="00F0116B">
            <w:pPr>
              <w:spacing w:before="0" w:after="0" w:line="240" w:lineRule="auto"/>
              <w:ind w:firstLine="0"/>
            </w:pPr>
            <w:r>
              <w:rPr>
                <w:sz w:val="18"/>
                <w:szCs w:val="18"/>
              </w:rPr>
              <w:t>Calcular n* y su sensibilidad al esfuerzo asistido, y contrastarlo con los países previstos</w:t>
            </w:r>
          </w:p>
        </w:tc>
      </w:tr>
      <w:tr w:rsidR="003C4FFB" w14:paraId="4A9D8A41" w14:textId="77777777">
        <w:trPr>
          <w:cantSplit/>
        </w:trPr>
        <w:tc>
          <w:tcPr>
            <w:tcW w:w="0" w:type="auto"/>
          </w:tcPr>
          <w:p w14:paraId="5C3798AE" w14:textId="77777777" w:rsidR="003C4FFB" w:rsidRDefault="00000000">
            <w:pPr>
              <w:spacing w:before="0" w:after="0" w:line="240" w:lineRule="auto"/>
              <w:ind w:firstLine="0"/>
            </w:pPr>
            <w:r>
              <w:rPr>
                <w:sz w:val="18"/>
                <w:szCs w:val="18"/>
              </w:rPr>
              <w:t>Hipótesis de esfuerzo (</w:t>
            </w:r>
            <w:proofErr w:type="spellStart"/>
            <w:r>
              <w:rPr>
                <w:sz w:val="18"/>
                <w:szCs w:val="18"/>
              </w:rPr>
              <w:t>subpregunta</w:t>
            </w:r>
            <w:proofErr w:type="spellEnd"/>
            <w:r>
              <w:rPr>
                <w:sz w:val="18"/>
                <w:szCs w:val="18"/>
              </w:rPr>
              <w:t xml:space="preserve"> 3)</w:t>
            </w:r>
          </w:p>
        </w:tc>
        <w:tc>
          <w:tcPr>
            <w:tcW w:w="0" w:type="auto"/>
          </w:tcPr>
          <w:p w14:paraId="5BE92FEA" w14:textId="77777777" w:rsidR="003C4FFB" w:rsidRDefault="00000000">
            <w:pPr>
              <w:spacing w:before="0" w:after="0" w:line="240" w:lineRule="auto"/>
              <w:ind w:firstLine="0"/>
            </w:pPr>
            <w:r>
              <w:rPr>
                <w:sz w:val="18"/>
                <w:szCs w:val="18"/>
              </w:rPr>
              <w:t>¿Es el esfuerzo asistido menor que el manual?</w:t>
            </w:r>
          </w:p>
        </w:tc>
        <w:tc>
          <w:tcPr>
            <w:tcW w:w="0" w:type="auto"/>
          </w:tcPr>
          <w:p w14:paraId="1BE002A5" w14:textId="77777777" w:rsidR="003C4FFB" w:rsidRDefault="00000000">
            <w:pPr>
              <w:spacing w:before="0" w:after="0" w:line="240" w:lineRule="auto"/>
              <w:ind w:firstLine="0"/>
            </w:pPr>
            <w:r>
              <w:rPr>
                <w:sz w:val="18"/>
                <w:szCs w:val="18"/>
              </w:rPr>
              <w:t>Horas-persona por incorporación y defectos que llegan al proveedor</w:t>
            </w:r>
          </w:p>
        </w:tc>
        <w:tc>
          <w:tcPr>
            <w:tcW w:w="0" w:type="auto"/>
          </w:tcPr>
          <w:p w14:paraId="7BD23739" w14:textId="77777777" w:rsidR="003C4FFB" w:rsidRDefault="00000000">
            <w:pPr>
              <w:spacing w:before="0" w:after="0" w:line="240" w:lineRule="auto"/>
              <w:ind w:firstLine="0"/>
            </w:pPr>
            <w:r>
              <w:rPr>
                <w:sz w:val="18"/>
                <w:szCs w:val="18"/>
              </w:rPr>
              <w:t>Protocolo propuesto (apartado 3.9.3); no se mide en este trabajo</w:t>
            </w:r>
          </w:p>
        </w:tc>
      </w:tr>
    </w:tbl>
    <w:p w14:paraId="18CDC5E5"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92D9359" w14:textId="77777777" w:rsidR="00585F64" w:rsidRDefault="00F0116B">
      <w:pPr>
        <w:pStyle w:val="Ttulo2"/>
        <w:numPr>
          <w:ilvl w:val="1"/>
          <w:numId w:val="1"/>
        </w:numPr>
      </w:pPr>
      <w:bookmarkStart w:id="63" w:name="_Toc242996728"/>
      <w:r>
        <w:lastRenderedPageBreak/>
        <w:t>Métodos de planificación del proyecto</w:t>
      </w:r>
      <w:bookmarkEnd w:id="63"/>
    </w:p>
    <w:p w14:paraId="547A76CD" w14:textId="77777777" w:rsidR="00585F64" w:rsidRDefault="00F0116B">
      <w:r>
        <w:t>La planificación del proyecto, contribución central de un trabajo de este tipo, se construye con cinco métodos encadenados. Primero, la estructura de desglose del trabajo descompone el proyecto en paquetes de trabajo con un entregable verificable cada uno (PMI, 2021). Segundo, cada paquete se estima con la técnica PERT, que usa tres valores, optimista, más probable y pesimista, para reflejar la incertidumbre de cada estimación (Malcolm et al., 1959). La duración esperada de cada paquete es tₑ = (o + 4m + p) / 6.</w:t>
      </w:r>
    </w:p>
    <w:p w14:paraId="792C7C86" w14:textId="77777777" w:rsidR="00585F64" w:rsidRDefault="00F0116B">
      <w:r>
        <w:t>Tercero, el cronograma se nivela por recursos con un esquema serial de generación de cronogramas, que programa los paquetes en orden de prioridad y los retrasa cuando un rol supera su capacidad (</w:t>
      </w:r>
      <w:proofErr w:type="spellStart"/>
      <w:r>
        <w:t>Kolisch</w:t>
      </w:r>
      <w:proofErr w:type="spellEnd"/>
      <w:r>
        <w:t>, 1996). Este paso se incluye porque un plan que asigna a una persona más trabajo del que puede hacer no es ejecutable. Cuarto, sobre la red nivelada se ejecuta una simulación de Monte Carlo que repite el cálculo del proyecto miles de veces con duraciones aleatorias, y entrega el plazo y el costo como distribuciones de probabilidad (Gray y Larson, 2009). Esto permite comunicar fechas y presupuestos con su nivel de confianza, por ejemplo el percentil 80, y calcular la reserva de contingencia.</w:t>
      </w:r>
    </w:p>
    <w:p w14:paraId="3AB209A8" w14:textId="77777777" w:rsidR="00585F64" w:rsidRDefault="00F0116B">
      <w:r>
        <w:t>Quinto, los riesgos se gestionan con un registro que incluye los riesgos propios de la inteligencia artificial, organizados según las funciones de gobernar, mapear, medir y gestionar del marco del NIST (2023) y alineados con los ejes de mitigación de riesgos de la política nacional de inteligencia artificial (DNP, 2025). Se selecciona este marco porque trata el riesgo de la inteligencia artificial como parte de la gestión del proyecto, con responsables y respuestas, y no como una advertencia técnica.</w:t>
      </w:r>
    </w:p>
    <w:p w14:paraId="5B2937F0" w14:textId="77777777" w:rsidR="00585F64" w:rsidRDefault="00F0116B">
      <w:pPr>
        <w:pStyle w:val="Ttulo2"/>
        <w:numPr>
          <w:ilvl w:val="1"/>
          <w:numId w:val="1"/>
        </w:numPr>
      </w:pPr>
      <w:bookmarkStart w:id="64" w:name="_Toc242996729"/>
      <w:r>
        <w:t>Trazabilidad entre objetivos, métodos y entregables</w:t>
      </w:r>
      <w:bookmarkEnd w:id="64"/>
    </w:p>
    <w:p w14:paraId="5753DE15" w14:textId="77777777" w:rsidR="00585F64" w:rsidRDefault="00F0116B">
      <w:r>
        <w:t xml:space="preserve">La tabla 12 resume cómo se relacionan los objetivos con las fases, los métodos y los entregables. Cada objetivo específico tiene al menos un método que lo desarrolla y un entregable que lo evidencia, lo que permite verificar en las conclusiones el cumplimiento de cada uno.</w:t>
      </w:r>
    </w:p>
    <w:p w14:paraId="477BBB0C" w14:textId="77777777" w:rsidR="00585F64" w:rsidRDefault="00F0116B">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12. </w:t>
      </w:r>
      <w:r>
        <w:rPr>
          <w:i/>
          <w:color w:val="000000"/>
          <w:sz w:val="20"/>
          <w:szCs w:val="20"/>
        </w:rPr>
        <w:t>Trazabilidad entre objetivos, fases, métodos y entregables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498"/>
        <w:gridCol w:w="1592"/>
        <w:gridCol w:w="2638"/>
        <w:gridCol w:w="2304"/>
        <w:gridCol w:w="1029"/>
      </w:tblGrid>
      <w:tr w:rsidR="00585F64" w14:paraId="2F542DA7" w14:textId="77777777">
        <w:trPr>
          <w:cantSplit/>
          <w:tblHeader/>
        </w:trPr>
        <w:tc>
          <w:tcPr>
            <w:tcW w:w="0" w:type="auto"/>
            <w:shd w:val="clear" w:color="auto" w:fill="D9E2EC"/>
          </w:tcPr>
          <w:p w14:paraId="70C39904" w14:textId="77777777" w:rsidR="00585F64" w:rsidRDefault="00F0116B">
            <w:pPr>
              <w:keepNext/>
              <w:spacing w:before="0" w:after="0" w:line="240" w:lineRule="auto"/>
              <w:ind w:firstLine="0"/>
            </w:pPr>
            <w:r>
              <w:rPr>
                <w:b/>
                <w:sz w:val="18"/>
                <w:szCs w:val="18"/>
              </w:rPr>
              <w:t>Objetivo</w:t>
            </w:r>
          </w:p>
        </w:tc>
        <w:tc>
          <w:tcPr>
            <w:tcW w:w="0" w:type="auto"/>
            <w:shd w:val="clear" w:color="auto" w:fill="D9E2EC"/>
          </w:tcPr>
          <w:p w14:paraId="1AD2309B" w14:textId="77777777" w:rsidR="00585F64" w:rsidRDefault="00F0116B">
            <w:pPr>
              <w:keepNext/>
              <w:spacing w:before="0" w:after="0" w:line="240" w:lineRule="auto"/>
              <w:ind w:firstLine="0"/>
            </w:pPr>
            <w:r>
              <w:rPr>
                <w:b/>
                <w:sz w:val="18"/>
                <w:szCs w:val="18"/>
              </w:rPr>
              <w:t>Fase</w:t>
            </w:r>
          </w:p>
        </w:tc>
        <w:tc>
          <w:tcPr>
            <w:tcW w:w="0" w:type="auto"/>
            <w:shd w:val="clear" w:color="auto" w:fill="D9E2EC"/>
          </w:tcPr>
          <w:p w14:paraId="0C9F716B" w14:textId="77777777" w:rsidR="00585F64" w:rsidRDefault="00F0116B">
            <w:pPr>
              <w:keepNext/>
              <w:spacing w:before="0" w:after="0" w:line="240" w:lineRule="auto"/>
              <w:ind w:firstLine="0"/>
            </w:pPr>
            <w:r>
              <w:rPr>
                <w:b/>
                <w:sz w:val="18"/>
                <w:szCs w:val="18"/>
              </w:rPr>
              <w:t>Métodos</w:t>
            </w:r>
          </w:p>
        </w:tc>
        <w:tc>
          <w:tcPr>
            <w:tcW w:w="0" w:type="auto"/>
            <w:shd w:val="clear" w:color="auto" w:fill="D9E2EC"/>
          </w:tcPr>
          <w:p w14:paraId="5BCED7CE" w14:textId="77777777" w:rsidR="00585F64" w:rsidRDefault="00F0116B">
            <w:pPr>
              <w:keepNext/>
              <w:spacing w:before="0" w:after="0" w:line="240" w:lineRule="auto"/>
              <w:ind w:firstLine="0"/>
            </w:pPr>
            <w:r>
              <w:rPr>
                <w:b/>
                <w:sz w:val="18"/>
                <w:szCs w:val="18"/>
              </w:rPr>
              <w:t>Entregable</w:t>
            </w:r>
          </w:p>
        </w:tc>
        <w:tc>
          <w:tcPr>
            <w:tcW w:w="0" w:type="auto"/>
            <w:shd w:val="clear" w:color="auto" w:fill="D9E2EC"/>
          </w:tcPr>
          <w:p w14:paraId="2939F40C" w14:textId="77777777" w:rsidR="00585F64" w:rsidRDefault="00F0116B">
            <w:pPr>
              <w:keepNext/>
              <w:spacing w:before="0" w:after="0" w:line="240" w:lineRule="auto"/>
              <w:ind w:firstLine="0"/>
            </w:pPr>
            <w:r>
              <w:rPr>
                <w:b/>
                <w:sz w:val="18"/>
                <w:szCs w:val="18"/>
              </w:rPr>
              <w:t>Apartado</w:t>
            </w:r>
          </w:p>
        </w:tc>
      </w:tr>
      <w:tr w:rsidR="00585F64" w14:paraId="383B266B" w14:textId="77777777">
        <w:trPr>
          <w:cantSplit/>
        </w:trPr>
        <w:tc>
          <w:tcPr>
            <w:tcW w:w="0" w:type="auto"/>
          </w:tcPr>
          <w:p w14:paraId="4B682979" w14:textId="77777777" w:rsidR="00585F64" w:rsidRDefault="00F0116B">
            <w:pPr>
              <w:spacing w:before="0" w:after="0" w:line="240" w:lineRule="auto"/>
              <w:ind w:firstLine="0"/>
            </w:pPr>
            <w:r>
              <w:rPr>
                <w:sz w:val="18"/>
                <w:szCs w:val="18"/>
              </w:rPr>
              <w:t>OE1 · Caracterizar los defectos de mapeo</w:t>
            </w:r>
          </w:p>
        </w:tc>
        <w:tc>
          <w:tcPr>
            <w:tcW w:w="0" w:type="auto"/>
          </w:tcPr>
          <w:p w14:paraId="760BDD92" w14:textId="77777777" w:rsidR="00585F64" w:rsidRDefault="00F0116B">
            <w:pPr>
              <w:spacing w:before="0" w:after="0" w:line="240" w:lineRule="auto"/>
              <w:ind w:firstLine="0"/>
            </w:pPr>
            <w:r>
              <w:rPr>
                <w:sz w:val="18"/>
                <w:szCs w:val="18"/>
              </w:rPr>
              <w:t>1. Diagnóstico</w:t>
            </w:r>
          </w:p>
        </w:tc>
        <w:tc>
          <w:tcPr>
            <w:tcW w:w="0" w:type="auto"/>
          </w:tcPr>
          <w:p w14:paraId="40402958" w14:textId="77777777" w:rsidR="00585F64" w:rsidRDefault="00F0116B">
            <w:pPr>
              <w:spacing w:before="0" w:after="0" w:line="240" w:lineRule="auto"/>
              <w:ind w:firstLine="0"/>
            </w:pPr>
            <w:r>
              <w:rPr>
                <w:sz w:val="18"/>
                <w:szCs w:val="18"/>
              </w:rPr>
              <w:t>Ishikawa, Pareto por juicio experto y centroide de rangos, taxonomía</w:t>
            </w:r>
          </w:p>
        </w:tc>
        <w:tc>
          <w:tcPr>
            <w:tcW w:w="0" w:type="auto"/>
          </w:tcPr>
          <w:p w14:paraId="787EDFD2" w14:textId="77777777" w:rsidR="00585F64" w:rsidRDefault="00F0116B">
            <w:pPr>
              <w:spacing w:before="0" w:after="0" w:line="240" w:lineRule="auto"/>
              <w:ind w:firstLine="0"/>
            </w:pPr>
            <w:r>
              <w:rPr>
                <w:sz w:val="18"/>
                <w:szCs w:val="18"/>
              </w:rPr>
              <w:t>Causas priorizadas y taxonomía D1 a D6</w:t>
            </w:r>
          </w:p>
        </w:tc>
        <w:tc>
          <w:tcPr>
            <w:tcW w:w="0" w:type="auto"/>
          </w:tcPr>
          <w:p w14:paraId="365D66BD" w14:textId="77777777" w:rsidR="00585F64" w:rsidRDefault="00F0116B">
            <w:pPr>
              <w:spacing w:before="0" w:after="0" w:line="240" w:lineRule="auto"/>
              <w:ind w:firstLine="0"/>
            </w:pPr>
            <w:r>
              <w:rPr>
                <w:sz w:val="18"/>
                <w:szCs w:val="18"/>
              </w:rPr>
              <w:t>2.2 y 4</w:t>
            </w:r>
          </w:p>
        </w:tc>
      </w:tr>
      <w:tr w:rsidR="00585F64" w14:paraId="53ED754C" w14:textId="77777777">
        <w:trPr>
          <w:cantSplit/>
        </w:trPr>
        <w:tc>
          <w:tcPr>
            <w:tcW w:w="0" w:type="auto"/>
          </w:tcPr>
          <w:p w14:paraId="503DB4D5" w14:textId="77777777" w:rsidR="00585F64" w:rsidRDefault="00F0116B">
            <w:pPr>
              <w:spacing w:before="0" w:after="0" w:line="240" w:lineRule="auto"/>
              <w:ind w:firstLine="0"/>
            </w:pPr>
            <w:r>
              <w:rPr>
                <w:sz w:val="18"/>
                <w:szCs w:val="18"/>
              </w:rPr>
              <w:t>OE2 · Diseñar la arquitectura y el kit</w:t>
            </w:r>
          </w:p>
        </w:tc>
        <w:tc>
          <w:tcPr>
            <w:tcW w:w="0" w:type="auto"/>
          </w:tcPr>
          <w:p w14:paraId="6A4F20AD" w14:textId="77777777" w:rsidR="00585F64" w:rsidRDefault="00F0116B">
            <w:pPr>
              <w:spacing w:before="0" w:after="0" w:line="240" w:lineRule="auto"/>
              <w:ind w:firstLine="0"/>
            </w:pPr>
            <w:r>
              <w:rPr>
                <w:sz w:val="18"/>
                <w:szCs w:val="18"/>
              </w:rPr>
              <w:t>2. Diseño y validación</w:t>
            </w:r>
          </w:p>
        </w:tc>
        <w:tc>
          <w:tcPr>
            <w:tcW w:w="0" w:type="auto"/>
          </w:tcPr>
          <w:p w14:paraId="78A569C1" w14:textId="77777777" w:rsidR="00585F64" w:rsidRDefault="00F0116B">
            <w:pPr>
              <w:spacing w:before="0" w:after="0" w:line="240" w:lineRule="auto"/>
              <w:ind w:firstLine="0"/>
            </w:pPr>
            <w:r>
              <w:rPr>
                <w:sz w:val="18"/>
                <w:szCs w:val="18"/>
              </w:rPr>
              <w:t>Decisión multicriterio, C4 y vistas, ADR, escenarios de calidad, modelo de amenazas con STRIDE</w:t>
            </w:r>
          </w:p>
        </w:tc>
        <w:tc>
          <w:tcPr>
            <w:tcW w:w="0" w:type="auto"/>
          </w:tcPr>
          <w:p w14:paraId="7CD71A4E" w14:textId="77777777" w:rsidR="00585F64" w:rsidRDefault="00F0116B">
            <w:pPr>
              <w:spacing w:before="0" w:after="0" w:line="240" w:lineRule="auto"/>
              <w:ind w:firstLine="0"/>
            </w:pPr>
            <w:r>
              <w:rPr>
                <w:sz w:val="18"/>
                <w:szCs w:val="18"/>
              </w:rPr>
              <w:t>Arquitectura de referencia, kit, ADR, permisos de los agentes, revisión humana y modelo de amenazas</w:t>
            </w:r>
          </w:p>
        </w:tc>
        <w:tc>
          <w:tcPr>
            <w:tcW w:w="0" w:type="auto"/>
          </w:tcPr>
          <w:p w14:paraId="631912A7" w14:textId="77777777" w:rsidR="00585F64" w:rsidRDefault="00F0116B">
            <w:pPr>
              <w:spacing w:before="0" w:after="0" w:line="240" w:lineRule="auto"/>
              <w:ind w:firstLine="0"/>
            </w:pPr>
            <w:r>
              <w:rPr>
                <w:sz w:val="18"/>
                <w:szCs w:val="18"/>
              </w:rPr>
              <w:t>4</w:t>
            </w:r>
          </w:p>
        </w:tc>
      </w:tr>
      <w:tr w:rsidR="00585F64" w14:paraId="6DC2252E" w14:textId="77777777">
        <w:trPr>
          <w:cantSplit/>
        </w:trPr>
        <w:tc>
          <w:tcPr>
            <w:tcW w:w="0" w:type="auto"/>
          </w:tcPr>
          <w:p w14:paraId="57B9BC46" w14:textId="77777777" w:rsidR="00585F64" w:rsidRDefault="00F0116B">
            <w:pPr>
              <w:spacing w:before="0" w:after="0" w:line="240" w:lineRule="auto"/>
              <w:ind w:firstLine="0"/>
            </w:pPr>
            <w:r>
              <w:rPr>
                <w:sz w:val="18"/>
                <w:szCs w:val="18"/>
              </w:rPr>
              <w:lastRenderedPageBreak/>
              <w:t>OE3 · Elaborar el plan de ejecución</w:t>
            </w:r>
          </w:p>
        </w:tc>
        <w:tc>
          <w:tcPr>
            <w:tcW w:w="0" w:type="auto"/>
          </w:tcPr>
          <w:p w14:paraId="0B78B734" w14:textId="77777777" w:rsidR="00585F64" w:rsidRDefault="00F0116B">
            <w:pPr>
              <w:spacing w:before="0" w:after="0" w:line="240" w:lineRule="auto"/>
              <w:ind w:firstLine="0"/>
            </w:pPr>
            <w:r>
              <w:rPr>
                <w:sz w:val="18"/>
                <w:szCs w:val="18"/>
              </w:rPr>
              <w:t>3. Planificación</w:t>
            </w:r>
          </w:p>
        </w:tc>
        <w:tc>
          <w:tcPr>
            <w:tcW w:w="0" w:type="auto"/>
          </w:tcPr>
          <w:p w14:paraId="3118FD57" w14:textId="77777777" w:rsidR="00585F64" w:rsidRDefault="00F0116B">
            <w:pPr>
              <w:spacing w:before="0" w:after="0" w:line="240" w:lineRule="auto"/>
              <w:ind w:firstLine="0"/>
            </w:pPr>
            <w:r>
              <w:rPr>
                <w:sz w:val="18"/>
                <w:szCs w:val="18"/>
              </w:rPr>
              <w:t>EDT, PERT, nivelación de recursos, Monte Carlo, gestión de riesgos de IA</w:t>
            </w:r>
          </w:p>
        </w:tc>
        <w:tc>
          <w:tcPr>
            <w:tcW w:w="0" w:type="auto"/>
          </w:tcPr>
          <w:p w14:paraId="26BBB5F8" w14:textId="77777777" w:rsidR="00585F64" w:rsidRDefault="00F0116B">
            <w:pPr>
              <w:spacing w:before="0" w:after="0" w:line="240" w:lineRule="auto"/>
              <w:ind w:firstLine="0"/>
            </w:pPr>
            <w:r>
              <w:rPr>
                <w:sz w:val="18"/>
                <w:szCs w:val="18"/>
              </w:rPr>
              <w:t>Plan con plazo y costo P80, presupuesto y riesgos</w:t>
            </w:r>
          </w:p>
        </w:tc>
        <w:tc>
          <w:tcPr>
            <w:tcW w:w="0" w:type="auto"/>
          </w:tcPr>
          <w:p w14:paraId="0A40A9E3" w14:textId="77777777" w:rsidR="00585F64" w:rsidRDefault="00F0116B">
            <w:pPr>
              <w:spacing w:before="0" w:after="0" w:line="240" w:lineRule="auto"/>
              <w:ind w:firstLine="0"/>
            </w:pPr>
            <w:r>
              <w:rPr>
                <w:sz w:val="18"/>
                <w:szCs w:val="18"/>
              </w:rPr>
              <w:t>4 y 5</w:t>
            </w:r>
          </w:p>
        </w:tc>
      </w:tr>
      <w:tr w:rsidR="00585F64" w14:paraId="16DDB512" w14:textId="77777777">
        <w:trPr>
          <w:cantSplit/>
        </w:trPr>
        <w:tc>
          <w:tcPr>
            <w:tcW w:w="0" w:type="auto"/>
          </w:tcPr>
          <w:p w14:paraId="4C194CFF" w14:textId="77777777" w:rsidR="00585F64" w:rsidRDefault="00F0116B">
            <w:pPr>
              <w:spacing w:before="0" w:after="0" w:line="240" w:lineRule="auto"/>
              <w:ind w:firstLine="0"/>
            </w:pPr>
            <w:r>
              <w:rPr>
                <w:sz w:val="18"/>
                <w:szCs w:val="18"/>
              </w:rPr>
              <w:t>Objetivo general</w:t>
            </w:r>
          </w:p>
        </w:tc>
        <w:tc>
          <w:tcPr>
            <w:tcW w:w="0" w:type="auto"/>
          </w:tcPr>
          <w:p w14:paraId="01ABB313" w14:textId="77777777" w:rsidR="00585F64" w:rsidRDefault="00F0116B">
            <w:pPr>
              <w:spacing w:before="0" w:after="0" w:line="240" w:lineRule="auto"/>
              <w:ind w:firstLine="0"/>
            </w:pPr>
            <w:r>
              <w:rPr>
                <w:sz w:val="18"/>
                <w:szCs w:val="18"/>
              </w:rPr>
              <w:t>2. Diseño y validación; 4. Evaluación y cierre</w:t>
            </w:r>
          </w:p>
        </w:tc>
        <w:tc>
          <w:tcPr>
            <w:tcW w:w="0" w:type="auto"/>
          </w:tcPr>
          <w:p w14:paraId="33018A9D" w14:textId="77777777" w:rsidR="00585F64" w:rsidRDefault="00F0116B">
            <w:pPr>
              <w:spacing w:before="0" w:after="0" w:line="240" w:lineRule="auto"/>
              <w:ind w:firstLine="0"/>
            </w:pPr>
            <w:r>
              <w:rPr>
                <w:sz w:val="18"/>
                <w:szCs w:val="18"/>
              </w:rPr>
              <w:t>Prototipo, banco de defectos con pruebas de mutación, Wilson y regla de tres, GQM y matriz de cumplimiento de objetivos</w:t>
            </w:r>
          </w:p>
        </w:tc>
        <w:tc>
          <w:tcPr>
            <w:tcW w:w="0" w:type="auto"/>
          </w:tcPr>
          <w:p w14:paraId="5D2F710B" w14:textId="77777777" w:rsidR="00585F64" w:rsidRDefault="00F0116B">
            <w:pPr>
              <w:spacing w:before="0" w:after="0" w:line="240" w:lineRule="auto"/>
              <w:ind w:firstLine="0"/>
            </w:pPr>
            <w:r>
              <w:rPr>
                <w:sz w:val="18"/>
                <w:szCs w:val="18"/>
              </w:rPr>
              <w:t>Resultados del banco, evaluación y conclusiones</w:t>
            </w:r>
          </w:p>
        </w:tc>
        <w:tc>
          <w:tcPr>
            <w:tcW w:w="0" w:type="auto"/>
          </w:tcPr>
          <w:p w14:paraId="001092D5" w14:textId="77777777" w:rsidR="00585F64" w:rsidRDefault="00F0116B">
            <w:pPr>
              <w:spacing w:before="0" w:after="0" w:line="240" w:lineRule="auto"/>
              <w:ind w:firstLine="0"/>
            </w:pPr>
            <w:r>
              <w:rPr>
                <w:sz w:val="18"/>
                <w:szCs w:val="18"/>
              </w:rPr>
              <w:t>3.9, 5 y 6</w:t>
            </w:r>
          </w:p>
        </w:tc>
      </w:tr>
    </w:tbl>
    <w:p w14:paraId="52783627" w14:textId="77777777" w:rsidR="00585F64" w:rsidRDefault="00F0116B">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8C249A8" w14:textId="77777777" w:rsidR="003C4FFB" w:rsidRDefault="00000000">
      <w:pPr>
        <w:pStyle w:val="Ttulo2"/>
        <w:numPr>
          <w:ilvl w:val="1"/>
          <w:numId w:val="1"/>
        </w:numPr>
      </w:pPr>
      <w:r>
        <w:t>Protocolo de evaluación experimental</w:t>
      </w:r>
    </w:p>
    <w:p w14:paraId="00909158" w14:textId="77777777" w:rsidR="003C4FFB" w:rsidRDefault="00000000">
      <w:r>
        <w:t>Este apartado formaliza cómo se evalúa el artefacto, en coherencia con la actividad de evaluación del DSRM. Separa tres evaluaciones que responden a preguntas distintas: la eficacia del kit de verificación, medida con un banco de defectos inyectados; la calidad de las propuestas del agente de mapeo, medida con independencia del verificador; y la comparación del esfuerzo manual frente al asistido, que se deja como protocolo para la fase F5. La detección de defectos inyectados demuestra la eficacia del verificador, pero no, por sí sola, la reducción del esfuerzo total; por eso cada evaluación tiene sus propias métricas y no se combinan en un único indicador. Cada subapartado precisa además su estado: la evaluación del verificador y la del motor heurístico del agente se ejecutaron en el prototipo, la del motor basado en un modelo de lenguaje se ejecuta en la fase F4 y la comparación de esfuerzo es un protocolo propuesto. El último subapartado indica cómo reproducir lo medido.</w:t>
      </w:r>
    </w:p>
    <w:p w14:paraId="4524923E" w14:textId="77777777" w:rsidR="003C4FFB" w:rsidRDefault="00000000">
      <w:pPr>
        <w:pStyle w:val="Ttulo3"/>
        <w:numPr>
          <w:ilvl w:val="2"/>
          <w:numId w:val="1"/>
        </w:numPr>
      </w:pPr>
      <w:r>
        <w:t>Evaluación del verificador</w:t>
      </w:r>
    </w:p>
    <w:p w14:paraId="270B33FC" w14:textId="77777777" w:rsidR="003C4FFB" w:rsidRDefault="00000000">
      <w:r>
        <w:t>El banco combina casos correctos y defectuosos sobre la especificación sintética del apartado 5.1. Los correctos son 300 comprobantes generados con semilla fija (2026) y 12 ejemplos validados por personas (semilla 7), que cubren cada tipo de documento, de identificación y de tributo, además de datos adversarios. Cada comprobante se transforma con el mapeo de referencia a los dos formatos del prototipo, el XML del Perfil Alfa y el texto por segmentos del proveedor Beta: son 600 salidas correctas para el esquema y el kit en ejecución, y 24 para integración continua. Los defectuosos son 22 mutantes, cada uno una especificación de mapeo obtenida al aplicar un operador de mutación al mapeo de referencia y ejecutada sobre los mismos comprobantes y ejemplos; el reparto es de 7, 4, 4, 3, 2 y 2 mutantes para D1 a D6.</w:t>
      </w:r>
    </w:p>
    <w:p w14:paraId="73D61938" w14:textId="77777777" w:rsidR="003C4FFB" w:rsidRDefault="00000000">
      <w:r>
        <w:t xml:space="preserve">La verdad de referencia se fija por construcción: toda salida del mapeo de referencia es correcta, y toda salida de un mutante que difiere de la correcta del mismo comprobante es defectuosa; las idénticas no cuentan como afectadas. Un mutante equivalente es el que produce salidas idénticas a las correctas en todos los comprobantes y ejemplos; ningún mecanismo puede detectarlo y se excluye (Jia y Harman, 2011). En el banco no hay mutantes </w:t>
      </w:r>
      <w:r>
        <w:lastRenderedPageBreak/>
        <w:t>equivalentes: D6-b no afecta a ningún comprobante de la muestra, pero sí a un ejemplo adversario.</w:t>
      </w:r>
    </w:p>
    <w:p w14:paraId="77926EE7" w14:textId="77777777" w:rsidR="003C4FFB" w:rsidRDefault="00000000">
      <w:r>
        <w:t xml:space="preserve">La unidad de análisis es el mutante para la detección y la verificación de una salida correcta para los falsos positivos. La tabla 13 define los resultados en cada mecanismo. La métrica principal es la tasa de detección, TP / (TP + FN); se informan también la tasa de falsos positivos, FP / (FP + TN), y la precisión, la proporción de rechazos que corresponden a salidas defectuosas. Cada tasa se acompaña de su intervalo de confianza del 95 % por el método de Wilson (1927), adecuado para proporciones cercanas a 0 o a 1, y, sin falsos positivos, de la cota superior 3/n de la regla de tres (</w:t>
      </w:r>
      <w:proofErr w:type="spellStart"/>
      <w:r>
        <w:t>Hanley</w:t>
      </w:r>
      <w:proofErr w:type="spellEnd"/>
      <w:r>
        <w:t xml:space="preserve"> y </w:t>
      </w:r>
      <w:proofErr w:type="spellStart"/>
      <w:r>
        <w:t>Lippman</w:t>
      </w:r>
      <w:proofErr w:type="spellEnd"/>
      <w:r>
        <w:t>-Hand, 1983). El umbral del 80 % en ejecución es una meta de diseño del autor: retener antes del envío al menos cuatro de cada cinco defectos y dejar el resto a los ejemplos validados, cuya meta es el 100 %. El de cero falsos positivos responde a que un falso positivo bloquea un comprobante válido; como cero eventos no prueban una tasa nula, se informa su cota. Con 22 mutantes, el límite inferior de Wilson solo supera el 80 % si se detectan los 22; con la proporción observada en ejecución harían falta unos 142.</w:t>
      </w:r>
    </w:p>
    <w:p w14:paraId="47B593F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13. </w:t>
      </w:r>
      <w:r>
        <w:rPr>
          <w:i/>
          <w:iCs/>
          <w:color w:val="000000"/>
          <w:sz w:val="20"/>
          <w:szCs w:val="20"/>
        </w:rPr>
        <w:t>Definiciones de la evaluación del verificador</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700"/>
        <w:gridCol w:w="2300"/>
        <w:gridCol w:w="2400"/>
        <w:gridCol w:w="2661"/>
      </w:tblGrid>
      <w:tr w:rsidR="003C4FFB" w14:paraId="1B260B22" w14:textId="77777777">
        <w:trPr>
          <w:cantSplit/>
          <w:tblHeader/>
        </w:trPr>
        <w:tc>
          <w:tcPr>
            <w:tcW w:w="1700" w:type="dxa"/>
            <w:shd w:val="clear" w:color="auto" w:fill="D9E2EC"/>
          </w:tcPr>
          <w:p w14:paraId="1BFA7B45" w14:textId="77777777" w:rsidR="003C4FFB" w:rsidRDefault="00000000">
            <w:pPr>
              <w:keepNext/>
              <w:spacing w:before="0" w:after="0" w:line="240" w:lineRule="auto"/>
              <w:ind w:firstLine="0"/>
            </w:pPr>
            <w:r>
              <w:rPr>
                <w:b/>
                <w:sz w:val="18"/>
                <w:szCs w:val="18"/>
              </w:rPr>
              <w:t>Concepto</w:t>
            </w:r>
          </w:p>
        </w:tc>
        <w:tc>
          <w:tcPr>
            <w:tcW w:w="2300" w:type="dxa"/>
            <w:shd w:val="clear" w:color="auto" w:fill="D9E2EC"/>
          </w:tcPr>
          <w:p w14:paraId="7357C84D" w14:textId="77777777" w:rsidR="003C4FFB" w:rsidRDefault="00000000">
            <w:pPr>
              <w:keepNext/>
              <w:spacing w:before="0" w:after="0" w:line="240" w:lineRule="auto"/>
              <w:ind w:firstLine="0"/>
            </w:pPr>
            <w:r>
              <w:rPr>
                <w:b/>
                <w:sz w:val="18"/>
                <w:szCs w:val="18"/>
              </w:rPr>
              <w:t>Solo esquema</w:t>
            </w:r>
          </w:p>
        </w:tc>
        <w:tc>
          <w:tcPr>
            <w:tcW w:w="2400" w:type="dxa"/>
            <w:shd w:val="clear" w:color="auto" w:fill="D9E2EC"/>
          </w:tcPr>
          <w:p w14:paraId="09AC21B2" w14:textId="77777777" w:rsidR="003C4FFB" w:rsidRDefault="00000000">
            <w:pPr>
              <w:keepNext/>
              <w:spacing w:before="0" w:after="0" w:line="240" w:lineRule="auto"/>
              <w:ind w:firstLine="0"/>
            </w:pPr>
            <w:r>
              <w:rPr>
                <w:b/>
                <w:sz w:val="18"/>
                <w:szCs w:val="18"/>
              </w:rPr>
              <w:t>Kit en ejecución</w:t>
            </w:r>
          </w:p>
        </w:tc>
        <w:tc>
          <w:tcPr>
            <w:tcW w:w="2661" w:type="dxa"/>
            <w:shd w:val="clear" w:color="auto" w:fill="D9E2EC"/>
          </w:tcPr>
          <w:p w14:paraId="2B95568C" w14:textId="77777777" w:rsidR="003C4FFB" w:rsidRDefault="00000000">
            <w:pPr>
              <w:keepNext/>
              <w:spacing w:before="0" w:after="0" w:line="240" w:lineRule="auto"/>
              <w:ind w:firstLine="0"/>
            </w:pPr>
            <w:r>
              <w:rPr>
                <w:b/>
                <w:sz w:val="18"/>
                <w:szCs w:val="18"/>
              </w:rPr>
              <w:t>Kit con ejemplos validados (CI)</w:t>
            </w:r>
          </w:p>
        </w:tc>
      </w:tr>
      <w:tr w:rsidR="003C4FFB" w14:paraId="0DA8532C" w14:textId="77777777">
        <w:trPr>
          <w:cantSplit/>
        </w:trPr>
        <w:tc>
          <w:tcPr>
            <w:tcW w:w="1700" w:type="dxa"/>
          </w:tcPr>
          <w:p w14:paraId="1D85DBC3" w14:textId="77777777" w:rsidR="003C4FFB" w:rsidRDefault="00000000">
            <w:pPr>
              <w:spacing w:before="0" w:after="0" w:line="240" w:lineRule="auto"/>
              <w:ind w:firstLine="0"/>
            </w:pPr>
            <w:r>
              <w:rPr>
                <w:sz w:val="18"/>
                <w:szCs w:val="18"/>
              </w:rPr>
              <w:t>Entrada evaluada</w:t>
            </w:r>
          </w:p>
        </w:tc>
        <w:tc>
          <w:tcPr>
            <w:tcW w:w="2300" w:type="dxa"/>
          </w:tcPr>
          <w:p w14:paraId="334C9B76" w14:textId="77777777" w:rsidR="003C4FFB" w:rsidRDefault="00000000">
            <w:pPr>
              <w:spacing w:before="0" w:after="0" w:line="240" w:lineRule="auto"/>
              <w:ind w:firstLine="0"/>
            </w:pPr>
            <w:r>
              <w:rPr>
                <w:sz w:val="18"/>
                <w:szCs w:val="18"/>
              </w:rPr>
              <w:t>Salidas correctas y salidas de cada mutante, en ambos formatos</w:t>
            </w:r>
          </w:p>
        </w:tc>
        <w:tc>
          <w:tcPr>
            <w:tcW w:w="2400" w:type="dxa"/>
          </w:tcPr>
          <w:p w14:paraId="1CF4CC9F" w14:textId="77777777" w:rsidR="003C4FFB" w:rsidRDefault="00000000">
            <w:pPr>
              <w:spacing w:before="0" w:after="0" w:line="240" w:lineRule="auto"/>
              <w:ind w:firstLine="0"/>
            </w:pPr>
            <w:r>
              <w:rPr>
                <w:sz w:val="18"/>
                <w:szCs w:val="18"/>
              </w:rPr>
              <w:t>Las mismas que el esquema</w:t>
            </w:r>
          </w:p>
        </w:tc>
        <w:tc>
          <w:tcPr>
            <w:tcW w:w="2661" w:type="dxa"/>
          </w:tcPr>
          <w:p w14:paraId="765A9F90" w14:textId="77777777" w:rsidR="003C4FFB" w:rsidRDefault="00000000">
            <w:pPr>
              <w:spacing w:before="0" w:after="0" w:line="240" w:lineRule="auto"/>
              <w:ind w:firstLine="0"/>
            </w:pPr>
            <w:r>
              <w:rPr>
                <w:sz w:val="18"/>
                <w:szCs w:val="18"/>
              </w:rPr>
              <w:t>Las del kit en ejecución más los ejemplos validados y sus versiones mutadas</w:t>
            </w:r>
          </w:p>
        </w:tc>
      </w:tr>
      <w:tr w:rsidR="003C4FFB" w14:paraId="41A79901" w14:textId="77777777">
        <w:trPr>
          <w:cantSplit/>
        </w:trPr>
        <w:tc>
          <w:tcPr>
            <w:tcW w:w="1700" w:type="dxa"/>
          </w:tcPr>
          <w:p w14:paraId="0D8B7C34" w14:textId="77777777" w:rsidR="003C4FFB" w:rsidRDefault="00000000">
            <w:pPr>
              <w:spacing w:before="0" w:after="0" w:line="240" w:lineRule="auto"/>
              <w:ind w:firstLine="0"/>
            </w:pPr>
            <w:r>
              <w:rPr>
                <w:sz w:val="18"/>
                <w:szCs w:val="18"/>
              </w:rPr>
              <w:t>Verdadero positivo (TP)</w:t>
            </w:r>
          </w:p>
        </w:tc>
        <w:tc>
          <w:tcPr>
            <w:tcW w:w="2300" w:type="dxa"/>
          </w:tcPr>
          <w:p w14:paraId="3B2899BA" w14:textId="77777777" w:rsidR="003C4FFB" w:rsidRDefault="00000000">
            <w:pPr>
              <w:spacing w:before="0" w:after="0" w:line="240" w:lineRule="auto"/>
              <w:ind w:firstLine="0"/>
            </w:pPr>
            <w:r>
              <w:rPr>
                <w:sz w:val="18"/>
                <w:szCs w:val="18"/>
              </w:rPr>
              <w:t>Mutante rechazado por el esquema en al menos una salida afectada</w:t>
            </w:r>
          </w:p>
        </w:tc>
        <w:tc>
          <w:tcPr>
            <w:tcW w:w="2400" w:type="dxa"/>
          </w:tcPr>
          <w:p w14:paraId="1F9E4F50" w14:textId="77777777" w:rsidR="003C4FFB" w:rsidRDefault="00000000">
            <w:pPr>
              <w:spacing w:before="0" w:after="0" w:line="240" w:lineRule="auto"/>
              <w:ind w:firstLine="0"/>
            </w:pPr>
            <w:r>
              <w:rPr>
                <w:sz w:val="18"/>
                <w:szCs w:val="18"/>
              </w:rPr>
              <w:t>Mutante rechazado por el esquema o las reglas en al menos una salida afectada</w:t>
            </w:r>
          </w:p>
        </w:tc>
        <w:tc>
          <w:tcPr>
            <w:tcW w:w="2661" w:type="dxa"/>
          </w:tcPr>
          <w:p w14:paraId="17556244" w14:textId="77777777" w:rsidR="003C4FFB" w:rsidRDefault="00000000">
            <w:pPr>
              <w:spacing w:before="0" w:after="0" w:line="240" w:lineRule="auto"/>
              <w:ind w:firstLine="0"/>
            </w:pPr>
            <w:r>
              <w:rPr>
                <w:sz w:val="18"/>
                <w:szCs w:val="18"/>
              </w:rPr>
              <w:t>Mutante rechazado en ejecución o que difiere de al menos un ejemplo validado</w:t>
            </w:r>
          </w:p>
        </w:tc>
      </w:tr>
      <w:tr w:rsidR="003C4FFB" w14:paraId="565B1E18" w14:textId="77777777">
        <w:trPr>
          <w:cantSplit/>
        </w:trPr>
        <w:tc>
          <w:tcPr>
            <w:tcW w:w="1700" w:type="dxa"/>
          </w:tcPr>
          <w:p w14:paraId="55A58E15" w14:textId="77777777" w:rsidR="003C4FFB" w:rsidRDefault="00000000">
            <w:pPr>
              <w:spacing w:before="0" w:after="0" w:line="240" w:lineRule="auto"/>
              <w:ind w:firstLine="0"/>
            </w:pPr>
            <w:r>
              <w:rPr>
                <w:sz w:val="18"/>
                <w:szCs w:val="18"/>
              </w:rPr>
              <w:t>Falso negativo (FN)</w:t>
            </w:r>
          </w:p>
        </w:tc>
        <w:tc>
          <w:tcPr>
            <w:tcW w:w="2300" w:type="dxa"/>
          </w:tcPr>
          <w:p w14:paraId="4B48A9D9" w14:textId="77777777" w:rsidR="003C4FFB" w:rsidRDefault="00000000">
            <w:pPr>
              <w:spacing w:before="0" w:after="0" w:line="240" w:lineRule="auto"/>
              <w:ind w:firstLine="0"/>
            </w:pPr>
            <w:r>
              <w:rPr>
                <w:sz w:val="18"/>
                <w:szCs w:val="18"/>
              </w:rPr>
              <w:t>Mutante no rechazado en ninguna salida afectada</w:t>
            </w:r>
          </w:p>
        </w:tc>
        <w:tc>
          <w:tcPr>
            <w:tcW w:w="2400" w:type="dxa"/>
          </w:tcPr>
          <w:p w14:paraId="3DA8CB17" w14:textId="77777777" w:rsidR="003C4FFB" w:rsidRDefault="00000000">
            <w:pPr>
              <w:spacing w:before="0" w:after="0" w:line="240" w:lineRule="auto"/>
              <w:ind w:firstLine="0"/>
            </w:pPr>
            <w:r>
              <w:rPr>
                <w:sz w:val="18"/>
                <w:szCs w:val="18"/>
              </w:rPr>
              <w:t>Mutante no rechazado por el esquema ni por las reglas</w:t>
            </w:r>
          </w:p>
        </w:tc>
        <w:tc>
          <w:tcPr>
            <w:tcW w:w="2661" w:type="dxa"/>
          </w:tcPr>
          <w:p w14:paraId="0F84025B" w14:textId="77777777" w:rsidR="003C4FFB" w:rsidRDefault="00000000">
            <w:pPr>
              <w:spacing w:before="0" w:after="0" w:line="240" w:lineRule="auto"/>
              <w:ind w:firstLine="0"/>
            </w:pPr>
            <w:r>
              <w:rPr>
                <w:sz w:val="18"/>
                <w:szCs w:val="18"/>
              </w:rPr>
              <w:t>Mutante no rechazado en ejecución ni por los ejemplos</w:t>
            </w:r>
          </w:p>
        </w:tc>
      </w:tr>
      <w:tr w:rsidR="003C4FFB" w14:paraId="67F1FA1D" w14:textId="77777777">
        <w:trPr>
          <w:cantSplit/>
        </w:trPr>
        <w:tc>
          <w:tcPr>
            <w:tcW w:w="1700" w:type="dxa"/>
          </w:tcPr>
          <w:p w14:paraId="009E720A" w14:textId="77777777" w:rsidR="003C4FFB" w:rsidRDefault="00000000">
            <w:pPr>
              <w:spacing w:before="0" w:after="0" w:line="240" w:lineRule="auto"/>
              <w:ind w:firstLine="0"/>
            </w:pPr>
            <w:r>
              <w:rPr>
                <w:sz w:val="18"/>
                <w:szCs w:val="18"/>
              </w:rPr>
              <w:t>Falso positivo (FP)</w:t>
            </w:r>
          </w:p>
        </w:tc>
        <w:tc>
          <w:tcPr>
            <w:tcW w:w="2300" w:type="dxa"/>
          </w:tcPr>
          <w:p w14:paraId="59898BA6" w14:textId="77777777" w:rsidR="003C4FFB" w:rsidRDefault="00000000">
            <w:pPr>
              <w:spacing w:before="0" w:after="0" w:line="240" w:lineRule="auto"/>
              <w:ind w:firstLine="0"/>
            </w:pPr>
            <w:r>
              <w:rPr>
                <w:sz w:val="18"/>
                <w:szCs w:val="18"/>
              </w:rPr>
              <w:t>Salida correcta rechazada por el esquema</w:t>
            </w:r>
          </w:p>
        </w:tc>
        <w:tc>
          <w:tcPr>
            <w:tcW w:w="2400" w:type="dxa"/>
          </w:tcPr>
          <w:p w14:paraId="0CBF4AFB" w14:textId="77777777" w:rsidR="003C4FFB" w:rsidRDefault="00000000">
            <w:pPr>
              <w:spacing w:before="0" w:after="0" w:line="240" w:lineRule="auto"/>
              <w:ind w:firstLine="0"/>
            </w:pPr>
            <w:r>
              <w:rPr>
                <w:sz w:val="18"/>
                <w:szCs w:val="18"/>
              </w:rPr>
              <w:t>Salida correcta rechazada por el esquema o las reglas</w:t>
            </w:r>
          </w:p>
        </w:tc>
        <w:tc>
          <w:tcPr>
            <w:tcW w:w="2661" w:type="dxa"/>
          </w:tcPr>
          <w:p w14:paraId="21AC3ECD" w14:textId="77777777" w:rsidR="003C4FFB" w:rsidRDefault="00000000">
            <w:pPr>
              <w:spacing w:before="0" w:after="0" w:line="240" w:lineRule="auto"/>
              <w:ind w:firstLine="0"/>
            </w:pPr>
            <w:r>
              <w:rPr>
                <w:sz w:val="18"/>
                <w:szCs w:val="18"/>
              </w:rPr>
              <w:t>Ejemplo correcto rechazado</w:t>
            </w:r>
          </w:p>
        </w:tc>
      </w:tr>
      <w:tr w:rsidR="003C4FFB" w14:paraId="3FBBE3C6" w14:textId="77777777">
        <w:trPr>
          <w:cantSplit/>
        </w:trPr>
        <w:tc>
          <w:tcPr>
            <w:tcW w:w="1700" w:type="dxa"/>
          </w:tcPr>
          <w:p w14:paraId="49151ADA" w14:textId="77777777" w:rsidR="003C4FFB" w:rsidRDefault="00000000">
            <w:pPr>
              <w:spacing w:before="0" w:after="0" w:line="240" w:lineRule="auto"/>
              <w:ind w:firstLine="0"/>
            </w:pPr>
            <w:r>
              <w:rPr>
                <w:sz w:val="18"/>
                <w:szCs w:val="18"/>
              </w:rPr>
              <w:t>Verdadero negativo (TN)</w:t>
            </w:r>
          </w:p>
        </w:tc>
        <w:tc>
          <w:tcPr>
            <w:tcW w:w="2300" w:type="dxa"/>
          </w:tcPr>
          <w:p w14:paraId="49B401C0" w14:textId="77777777" w:rsidR="003C4FFB" w:rsidRDefault="00000000">
            <w:pPr>
              <w:spacing w:before="0" w:after="0" w:line="240" w:lineRule="auto"/>
              <w:ind w:firstLine="0"/>
            </w:pPr>
            <w:r>
              <w:rPr>
                <w:sz w:val="18"/>
                <w:szCs w:val="18"/>
              </w:rPr>
              <w:t>Salida correcta aceptada</w:t>
            </w:r>
          </w:p>
        </w:tc>
        <w:tc>
          <w:tcPr>
            <w:tcW w:w="2400" w:type="dxa"/>
          </w:tcPr>
          <w:p w14:paraId="19B3F373" w14:textId="77777777" w:rsidR="003C4FFB" w:rsidRDefault="00000000">
            <w:pPr>
              <w:spacing w:before="0" w:after="0" w:line="240" w:lineRule="auto"/>
              <w:ind w:firstLine="0"/>
            </w:pPr>
            <w:r>
              <w:rPr>
                <w:sz w:val="18"/>
                <w:szCs w:val="18"/>
              </w:rPr>
              <w:t>Salida correcta aceptada</w:t>
            </w:r>
          </w:p>
        </w:tc>
        <w:tc>
          <w:tcPr>
            <w:tcW w:w="2661" w:type="dxa"/>
          </w:tcPr>
          <w:p w14:paraId="278F4E4F" w14:textId="77777777" w:rsidR="003C4FFB" w:rsidRDefault="00000000">
            <w:pPr>
              <w:spacing w:before="0" w:after="0" w:line="240" w:lineRule="auto"/>
              <w:ind w:firstLine="0"/>
            </w:pPr>
            <w:r>
              <w:rPr>
                <w:sz w:val="18"/>
                <w:szCs w:val="18"/>
              </w:rPr>
              <w:t>Ejemplo correcto aceptado</w:t>
            </w:r>
          </w:p>
        </w:tc>
      </w:tr>
      <w:tr w:rsidR="003C4FFB" w14:paraId="35AE162D" w14:textId="77777777">
        <w:trPr>
          <w:cantSplit/>
        </w:trPr>
        <w:tc>
          <w:tcPr>
            <w:tcW w:w="1700" w:type="dxa"/>
          </w:tcPr>
          <w:p w14:paraId="261DE9D0" w14:textId="77777777" w:rsidR="003C4FFB" w:rsidRDefault="00000000">
            <w:pPr>
              <w:spacing w:before="0" w:after="0" w:line="240" w:lineRule="auto"/>
              <w:ind w:firstLine="0"/>
            </w:pPr>
            <w:r>
              <w:rPr>
                <w:sz w:val="18"/>
                <w:szCs w:val="18"/>
              </w:rPr>
              <w:t>n en el banco actual</w:t>
            </w:r>
          </w:p>
        </w:tc>
        <w:tc>
          <w:tcPr>
            <w:tcW w:w="2300" w:type="dxa"/>
          </w:tcPr>
          <w:p w14:paraId="649FA3F5" w14:textId="77777777" w:rsidR="003C4FFB" w:rsidRDefault="00000000">
            <w:pPr>
              <w:spacing w:before="0" w:after="0" w:line="240" w:lineRule="auto"/>
              <w:ind w:firstLine="0"/>
            </w:pPr>
            <w:r>
              <w:rPr>
                <w:sz w:val="18"/>
                <w:szCs w:val="18"/>
              </w:rPr>
              <w:t>22 mutantes; 600 salidas correctas</w:t>
            </w:r>
          </w:p>
        </w:tc>
        <w:tc>
          <w:tcPr>
            <w:tcW w:w="2400" w:type="dxa"/>
          </w:tcPr>
          <w:p w14:paraId="5B61CE36" w14:textId="77777777" w:rsidR="003C4FFB" w:rsidRDefault="00000000">
            <w:pPr>
              <w:spacing w:before="0" w:after="0" w:line="240" w:lineRule="auto"/>
              <w:ind w:firstLine="0"/>
            </w:pPr>
            <w:r>
              <w:rPr>
                <w:sz w:val="18"/>
                <w:szCs w:val="18"/>
              </w:rPr>
              <w:t>22 mutantes; 600 salidas correctas</w:t>
            </w:r>
          </w:p>
        </w:tc>
        <w:tc>
          <w:tcPr>
            <w:tcW w:w="2661" w:type="dxa"/>
          </w:tcPr>
          <w:p w14:paraId="5230D026" w14:textId="77777777" w:rsidR="003C4FFB" w:rsidRDefault="00000000">
            <w:pPr>
              <w:spacing w:before="0" w:after="0" w:line="240" w:lineRule="auto"/>
              <w:ind w:firstLine="0"/>
            </w:pPr>
            <w:r>
              <w:rPr>
                <w:sz w:val="18"/>
                <w:szCs w:val="18"/>
              </w:rPr>
              <w:t>22 mutantes; 24 ejemplos correctos</w:t>
            </w:r>
          </w:p>
        </w:tc>
      </w:tr>
    </w:tbl>
    <w:p w14:paraId="7295840D"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CF7E067" w14:textId="77777777" w:rsidR="003C4FFB" w:rsidRDefault="00000000">
      <w:pPr>
        <w:pStyle w:val="Ttulo3"/>
        <w:numPr>
          <w:ilvl w:val="2"/>
          <w:numId w:val="1"/>
        </w:numPr>
      </w:pPr>
      <w:r>
        <w:t>Evaluación del agente de mapeo</w:t>
      </w:r>
    </w:p>
    <w:p w14:paraId="7C68CF04" w14:textId="77777777" w:rsidR="003C4FFB" w:rsidRDefault="00000000">
      <w:r>
        <w:t xml:space="preserve">La evaluación del agente se separa de la del verificador porque responde a otra pregunta: qué calidad tienen las propuestas antes de cualquier control. La entrada es una especificación de proveedor y el modelo canónico; en el prototipo, la especificación del Perfil Alfa v2.1, con 24 campos, y en el proyecto, las especificaciones del conjunto dorado que se construye en la fase F4. La métrica principal es la exactitud por campo: la proporción de campos cuya correspondencia propuesta coincide con la del mapeo de referencia validado por una persona. Se informan además la proporción de propuestas bloqueadas por el kit y, entre </w:t>
      </w:r>
      <w:r>
        <w:lastRenderedPageBreak/>
        <w:t>los campos erróneos, cuántos detecta el kit y cuántos llegarían a la revisión humana, de modo que el verificador actúa aquí como instrumento de medida del agente y no como su sustituto. Un bloqueo del kit sobre una propuesta errónea no cuenta como acierto del agente, y un error del agente que el kit no detecta no cuenta como falso negativo del banco, porque el banco mide mutantes diseñados y no propuestas. La línea base es el motor heurístico determinista, que en la prueba de concepto acertó 23 de 24 campos (95,8 %) y cuyo único error bloqueó el kit (apartado 5.3). El motor basado en un modelo de lenguaje se compara con esa línea base en la fase F4, con el arnés de evaluación, la versión del modelo fijada, el costo por propuesta registrado y varias ejecuciones por especificación para estimar su variabilidad; el número de ejecuciones se fija al diseñar el arnés y no se adelanta aquí.</w:t>
      </w:r>
    </w:p>
    <w:p w14:paraId="5BDAD98B" w14:textId="77777777" w:rsidR="003C4FFB" w:rsidRDefault="00000000">
      <w:pPr>
        <w:pStyle w:val="Ttulo3"/>
        <w:numPr>
          <w:ilvl w:val="2"/>
          <w:numId w:val="1"/>
        </w:numPr>
      </w:pPr>
      <w:r>
        <w:t>Comparación entre el proceso manual y el asistido</w:t>
      </w:r>
    </w:p>
    <w:p w14:paraId="75D88488" w14:textId="77777777" w:rsidR="003C4FFB" w:rsidRDefault="00000000">
      <w:r>
        <w:t xml:space="preserve">Este subapartado describe un protocolo propuesto, no ejecutado, para comprobar la hipótesis de la </w:t>
      </w:r>
      <w:proofErr w:type="spellStart"/>
      <w:r>
        <w:t>subpregunta</w:t>
      </w:r>
      <w:proofErr w:type="spellEnd"/>
      <w:r>
        <w:t xml:space="preserve"> 3: que el esfuerzo de incorporar un país o proveedor con asistencia de los agentes es menor que el manual. Ningún resultado de este trabajo procede de su aplicación. La tarea comparada es la incorporación completa de un país o proveedor: lectura de la especificación, mapeo, plantillas, pruebas y paso por el kit hasta la aprobación. Se miden dos variables: el esfuerzo en horas-persona, registrado por tarea y por rol en el sistema de seguimiento del proyecto, y el número de defectos que llegan al proveedor, contados como rechazos en su ambiente de pruebas y en las primeras semanas de producción, separados de los que el kit retuvo antes del envío. La línea base manual es la del modelo de planificación, 27,7 personas-semana para el primer país sin agentes (paquete 6.1), y la hipótesis asistida es de 20,8 personas-semana (paquete 6.2).</w:t>
      </w:r>
    </w:p>
    <w:p w14:paraId="0E6149D9" w14:textId="77777777" w:rsidR="003C4FFB" w:rsidRDefault="00000000">
      <w:r>
        <w:t>El procedimiento se aplica en la fase F5. El primer país se incorpora sin agentes y su esfuerzo medido sustituye a la línea base estimada; el segundo se incorpora con agentes, con el mismo equipo, el mismo kit y una especificación de complejidad comparable, medida por número de campos y formato. La hipótesis se considera apoyada si el esfuerzo asistido, normalizado por campo, es menor que el manual sin que aumenten los defectos que llegan al proveedor. Las amenazas principales son el efecto de aprendizaje, porque el segundo país se beneficia de lo aprendido en el primero; la diferencia de complejidad entre países; y el tamaño, porque una sola pareja es un estudio de caso y no permite inferencia estadística. Se mitigan registrando el aprendizaje como categoría propia de esfuerzo, normalizando por campo y repitiendo la medición en las incorporaciones siguientes.</w:t>
      </w:r>
    </w:p>
    <w:p w14:paraId="455AC7CC" w14:textId="77777777" w:rsidR="003C4FFB" w:rsidRDefault="00000000">
      <w:pPr>
        <w:pStyle w:val="Ttulo3"/>
        <w:numPr>
          <w:ilvl w:val="2"/>
          <w:numId w:val="1"/>
        </w:numPr>
      </w:pPr>
      <w:r>
        <w:t>Reproducibilidad</w:t>
      </w:r>
    </w:p>
    <w:p w14:paraId="46AFBF44" w14:textId="77777777" w:rsidR="003C4FFB" w:rsidRDefault="00000000">
      <w:r>
        <w:t>Los resultados medidos del prototipo pueden regenerarse desde su repositorio público (AlejoTechEngineer/</w:t>
      </w:r>
      <w:proofErr w:type="spellStart"/>
      <w:r>
        <w:t>veriagent-einvoice-latam</w:t>
      </w:r>
      <w:proofErr w:type="spellEnd"/>
      <w:r>
        <w:t xml:space="preserve">, </w:t>
      </w:r>
      <w:proofErr w:type="spellStart"/>
      <w:r>
        <w:t>commit</w:t>
      </w:r>
      <w:proofErr w:type="spellEnd"/>
      <w:r>
        <w:t xml:space="preserve"> 0b6406c de la rama principal). La </w:t>
      </w:r>
      <w:r>
        <w:lastRenderedPageBreak/>
        <w:t xml:space="preserve">generación de datos usa semillas fijas: 2026 para los 300 comprobantes y 7 para los 12 ejemplos validados; la simulación de Monte Carlo usa la semilla 2026 y 10.000 iteraciones. Las versiones de referencia son Java 21 para el kit y Python 3.12 para el plano </w:t>
      </w:r>
      <w:proofErr w:type="spellStart"/>
      <w:r>
        <w:t>agéntico</w:t>
      </w:r>
      <w:proofErr w:type="spellEnd"/>
      <w:r>
        <w:t>, y el archivo prototipo/docs/VERSIONES.md fija las de cada librería. El banco se ejecuta con prototipo/</w:t>
      </w:r>
      <w:proofErr w:type="spellStart"/>
      <w:r>
        <w:t>agentic</w:t>
      </w:r>
      <w:proofErr w:type="spellEnd"/>
      <w:r>
        <w:t>-plane/</w:t>
      </w:r>
      <w:proofErr w:type="spellStart"/>
      <w:r>
        <w:t>tfg_agents</w:t>
      </w:r>
      <w:proofErr w:type="spellEnd"/>
      <w:r>
        <w:t>/evaluation.py, que aplica los operadores de prototipo/agentic-plane/tfg_agents/mutations.py y escribe el resultado en prototipo/</w:t>
      </w:r>
      <w:proofErr w:type="spellStart"/>
      <w:r>
        <w:t>results</w:t>
      </w:r>
      <w:proofErr w:type="spellEnd"/>
      <w:r>
        <w:t>/</w:t>
      </w:r>
      <w:proofErr w:type="spellStart"/>
      <w:r>
        <w:t>evaluation.json</w:t>
      </w:r>
      <w:proofErr w:type="spellEnd"/>
      <w:r>
        <w:t>; el mismo cálculo corre como gate en la etapa gate-</w:t>
      </w:r>
      <w:proofErr w:type="spellStart"/>
      <w:r>
        <w:t>bank</w:t>
      </w:r>
      <w:proofErr w:type="spellEnd"/>
      <w:r>
        <w:t xml:space="preserve"> de prototipo/</w:t>
      </w:r>
      <w:proofErr w:type="spellStart"/>
      <w:r>
        <w:t>ci</w:t>
      </w:r>
      <w:proofErr w:type="spellEnd"/>
      <w:r>
        <w:t>/run-pipeline.sh, que detiene el pipeline si la detección en ejecución queda por debajo del umbral, si integración continua no detecta todos los mutantes o si hay falsos positivos. El modelo de planificación está en prototipo/</w:t>
      </w:r>
      <w:proofErr w:type="spellStart"/>
      <w:r>
        <w:t>planning</w:t>
      </w:r>
      <w:proofErr w:type="spellEnd"/>
      <w:r>
        <w:t>/model.py, con los paquetes en prototipo/</w:t>
      </w:r>
      <w:proofErr w:type="spellStart"/>
      <w:r>
        <w:t>planning</w:t>
      </w:r>
      <w:proofErr w:type="spellEnd"/>
      <w:r>
        <w:t>/</w:t>
      </w:r>
      <w:proofErr w:type="spellStart"/>
      <w:r>
        <w:t>wbs.json</w:t>
      </w:r>
      <w:proofErr w:type="spellEnd"/>
      <w:r>
        <w:t xml:space="preserve"> y los supuestos en prototipo/</w:t>
      </w:r>
      <w:proofErr w:type="spellStart"/>
      <w:r>
        <w:t>planning</w:t>
      </w:r>
      <w:proofErr w:type="spellEnd"/>
      <w:r>
        <w:t>/</w:t>
      </w:r>
      <w:proofErr w:type="spellStart"/>
      <w:r>
        <w:t>assumptions.json</w:t>
      </w:r>
      <w:proofErr w:type="spellEnd"/>
      <w:r>
        <w:t>. Las huellas completan la trazabilidad: cada hallazgo del kit incluye el SHA-256 de la especificación que lo originó, cada propuesta guarda la huella de la especificación con que se generó y la etapa de empaquetado publica el SHA-256 del JAR del kit. Así, un tercero puede comprobar que obtiene los mismos números con el mismo código, los mismos datos y la misma versión de la norma.</w:t>
      </w:r>
    </w:p>
    <w:p w14:paraId="5F496B98" w14:textId="77777777" w:rsidR="00953B39" w:rsidRDefault="00F0116B">
      <w:pPr>
        <w:pStyle w:val="Ttulo1"/>
        <w:pageBreakBefore/>
        <w:numPr>
          <w:ilvl w:val="0"/>
          <w:numId w:val="1"/>
        </w:numPr>
      </w:pPr>
      <w:bookmarkStart w:id="65" w:name="_Toc242896049"/>
      <w:bookmarkStart w:id="66" w:name="_Toc242896304"/>
      <w:bookmarkStart w:id="67" w:name="_Toc242996730"/>
      <w:r>
        <w:lastRenderedPageBreak/>
        <w:t>Desarrollo de la solución</w:t>
      </w:r>
      <w:bookmarkEnd w:id="65"/>
      <w:bookmarkEnd w:id="66"/>
      <w:bookmarkEnd w:id="67"/>
    </w:p>
    <w:p w14:paraId="1EB18288" w14:textId="77777777" w:rsidR="003C4FFB" w:rsidRDefault="00000000">
      <w:r>
        <w:t>Este capítulo desarrolla la solución que se planifica. Parte de la aportación central, el kit de verificación (apartado 4.1), y la sitúa en su contexto: los requisitos y atributos de calidad que debe cumplir (4.2), la selección de la alternativa (4.3) y la arquitectura de referencia con sus decisiones (4.4 y 4.5). Después desarrolla lo que constituye la contribución propia de un trabajo de planificación: los perfiles del equipo (4.6), la planificación de tareas, esfuerzos y cronograma (4.7), el presupuesto (4.8), el análisis de riesgos (4.9), el plan de calidad, la integración y despliegue continuos y el gobierno del proyecto (4.10) y la evaluación de la solución (4.11).</w:t>
      </w:r>
    </w:p>
    <w:p w14:paraId="1AE96CDB" w14:textId="77777777" w:rsidR="00953B39" w:rsidRDefault="00F0116B">
      <w:pPr>
        <w:pStyle w:val="Ttulo2"/>
        <w:numPr>
          <w:ilvl w:val="1"/>
          <w:numId w:val="1"/>
        </w:numPr>
      </w:pPr>
      <w:bookmarkStart w:id="68" w:name="_Toc242996731"/>
      <w:r>
        <w:t>Aportación: taxonomía de defectos y kit de verificación</w:t>
      </w:r>
      <w:bookmarkEnd w:id="68"/>
    </w:p>
    <w:p w14:paraId="0801D20C" w14:textId="77777777" w:rsidR="00953B39" w:rsidRDefault="00F0116B">
      <w:r>
        <w:t xml:space="preserve">La aportación central del trabajo es un </w:t>
      </w:r>
      <w:r>
        <w:rPr>
          <w:b/>
          <w:bCs/>
        </w:rPr>
        <w:t>kit de verificación determinista</w:t>
      </w:r>
      <w:r>
        <w:t xml:space="preserve"> construido a partir de la taxonomía de defectos de mapeo D1 a D6 caracterizada en el capítulo 2. El kit recibe un comprobante transformado al formato del proveedor y lo somete a tres controles sucesivos: la validación contra el esquema vigente, las reglas de negocio derivadas de cada tipo de defecto y, en el canal de integración continua (CI), la comparación con ejemplos validados por personas (fixtures). Cada hallazgo informa la regla que lo produjo, el tipo de defecto, la sección del documento normativo de la que proviene y la huella digital de ese documento, de modo que cualquier rechazo puede rastrearse hasta la norma.</w:t>
      </w:r>
    </w:p>
    <w:p w14:paraId="48E3CA96" w14:textId="77777777" w:rsidR="00953B39" w:rsidRDefault="00F0116B">
      <w:r>
        <w:t xml:space="preserve">El kit opera en dos modos. En </w:t>
      </w:r>
      <w:r>
        <w:rPr>
          <w:b/>
          <w:bCs/>
        </w:rPr>
        <w:t>modo de ejecución</w:t>
      </w:r>
      <w:r>
        <w:t xml:space="preserve">, se integra en los adaptadores del flujo asíncrono y en los conectores del flujo síncrono, y bloquea cualquier comprobante defectuoso antes de que salga hacia el proveedor. En </w:t>
      </w:r>
      <w:r>
        <w:rPr>
          <w:b/>
          <w:bCs/>
        </w:rPr>
        <w:t>modo de integración continua</w:t>
      </w:r>
      <w:r>
        <w:t>, actúa como control obligatorio sobre las propuestas de los agentes: una propuesta de mapeo que no supera el kit no puede aprobarse ni desplegarse. Para validar su viabilidad técnica se construyó un prototipo funcional del kit en Java 21, sin dependencias externas, junto con un agente de mapeo que propone correspondencias a partir de la especificación. El prototipo trabaja sobre una especificación y datos sintéticos, para no usar información de ninguna organización.</w:t>
      </w:r>
    </w:p>
    <w:p w14:paraId="65DFA71E" w14:textId="77777777" w:rsidR="003C4FFB" w:rsidRDefault="00000000">
      <w:r>
        <w:t>El kit es el componente más crítico, y por eso es el que implementa la prueba de concepto. La figura 7 muestra su estructura interna. Una fachada ofrece tres modos: solo esquema, ejecución e integración continua. Cada hallazgo lleva la regla que lo produjo, su tipo en la taxonomía, la sección de la especificación, la huella digital (hash SHA-256) del documento normativo y la versión de la regla.</w:t>
      </w:r>
    </w:p>
    <w:p w14:paraId="501B26CE"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7. </w:t>
      </w:r>
      <w:r>
        <w:rPr>
          <w:i/>
          <w:color w:val="000000"/>
          <w:sz w:val="20"/>
          <w:szCs w:val="20"/>
        </w:rPr>
        <w:t>Componentes del kit de verificación (C4, nivel 3)</w:t>
      </w:r>
    </w:p>
    <w:p w14:paraId="3CAC7ECF" w14:textId="77777777" w:rsidR="003C4FFB" w:rsidRDefault="00000000">
      <w:pPr>
        <w:keepNext/>
        <w:spacing w:before="60" w:after="60"/>
        <w:ind w:firstLine="0"/>
        <w:jc w:val="center"/>
      </w:pPr>
      <w:r>
        <w:rPr>
          <w:noProof/>
        </w:rPr>
        <w:drawing>
          <wp:inline distT="0" distB="0" distL="0" distR="0" wp14:anchorId="08107F6A" wp14:editId="7BF4B1DD">
            <wp:extent cx="5760000" cy="3914238"/>
            <wp:effectExtent l="0" t="0" r="0" b="0"/>
            <wp:docPr id="1101" name="Figura E3 1" descr="Figura E3 1"/>
            <wp:cNvGraphicFramePr/>
            <a:graphic xmlns:a="http://schemas.openxmlformats.org/drawingml/2006/main">
              <a:graphicData uri="http://schemas.openxmlformats.org/drawingml/2006/picture">
                <pic:pic xmlns:pic="http://schemas.openxmlformats.org/drawingml/2006/picture">
                  <pic:nvPicPr>
                    <pic:cNvPr id="1101" name="e3_1.png"/>
                    <pic:cNvPicPr/>
                  </pic:nvPicPr>
                  <pic:blipFill>
                    <a:blip r:embed="rId16"/>
                    <a:stretch>
                      <a:fillRect/>
                    </a:stretch>
                  </pic:blipFill>
                  <pic:spPr>
                    <a:xfrm>
                      <a:off x="0" y="0"/>
                      <a:ext cx="5760000" cy="3914238"/>
                    </a:xfrm>
                    <a:prstGeom prst="rect">
                      <a:avLst/>
                    </a:prstGeom>
                  </pic:spPr>
                </pic:pic>
              </a:graphicData>
            </a:graphic>
          </wp:inline>
        </w:drawing>
      </w:r>
    </w:p>
    <w:p w14:paraId="40899A1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Componentes implementados en la prueba de concepto.</w:t>
      </w:r>
    </w:p>
    <w:p w14:paraId="79E9952F" w14:textId="77777777" w:rsidR="003C4FFB" w:rsidRDefault="00000000">
      <w:r>
        <w:t xml:space="preserve">La tabla 14 formaliza la taxonomía D1 a D6 introducida en la tabla 3: para cada tipo precisa su definición, su ámbito, las reglas deterministas que lo detectan con su identificador en el kit, el operador de mutación que lo inyecta en el banco y el mecanismo que se espera que lo detecte. A estas reglas se suma la comparación con ejemplos validados (CI-FX-01), común a todos los tipos, que solo actúa en integración continua.</w:t>
      </w:r>
    </w:p>
    <w:p w14:paraId="110D1FB1"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14. </w:t>
      </w:r>
      <w:r>
        <w:rPr>
          <w:i/>
          <w:iCs/>
          <w:color w:val="000000"/>
          <w:sz w:val="20"/>
          <w:szCs w:val="20"/>
        </w:rPr>
        <w:t>Definición formal de la taxonomía D1 a D6</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580"/>
        <w:gridCol w:w="1894"/>
        <w:gridCol w:w="1399"/>
        <w:gridCol w:w="1994"/>
        <w:gridCol w:w="1696"/>
        <w:gridCol w:w="1498"/>
      </w:tblGrid>
      <w:tr w:rsidR="003C4FFB" w14:paraId="2B33EB9B" w14:textId="77777777">
        <w:trPr>
          <w:cantSplit/>
          <w:tblHeader/>
        </w:trPr>
        <w:tc>
          <w:tcPr>
            <w:tcW w:w="560" w:type="dxa"/>
            <w:shd w:val="clear" w:color="auto" w:fill="D9E2EC"/>
          </w:tcPr>
          <w:p w14:paraId="3F858744" w14:textId="77777777" w:rsidR="003C4FFB" w:rsidRDefault="00000000">
            <w:pPr>
              <w:keepNext/>
              <w:spacing w:before="0" w:after="0" w:line="240" w:lineRule="auto"/>
              <w:ind w:firstLine="0"/>
            </w:pPr>
            <w:r>
              <w:rPr>
                <w:b/>
                <w:sz w:val="18"/>
                <w:szCs w:val="18"/>
              </w:rPr>
              <w:t>Tipo</w:t>
            </w:r>
          </w:p>
        </w:tc>
        <w:tc>
          <w:tcPr>
            <w:tcW w:w="1900" w:type="dxa"/>
            <w:shd w:val="clear" w:color="auto" w:fill="D9E2EC"/>
          </w:tcPr>
          <w:p w14:paraId="00A31DDD" w14:textId="77777777" w:rsidR="003C4FFB" w:rsidRDefault="00000000">
            <w:pPr>
              <w:keepNext/>
              <w:spacing w:before="0" w:after="0" w:line="240" w:lineRule="auto"/>
              <w:ind w:firstLine="0"/>
            </w:pPr>
            <w:r>
              <w:rPr>
                <w:b/>
                <w:sz w:val="18"/>
                <w:szCs w:val="18"/>
              </w:rPr>
              <w:t>Definición precisa</w:t>
            </w:r>
          </w:p>
        </w:tc>
        <w:tc>
          <w:tcPr>
            <w:tcW w:w="1400" w:type="dxa"/>
            <w:shd w:val="clear" w:color="auto" w:fill="D9E2EC"/>
          </w:tcPr>
          <w:p w14:paraId="0CBD58D1" w14:textId="77777777" w:rsidR="003C4FFB" w:rsidRDefault="00000000">
            <w:pPr>
              <w:keepNext/>
              <w:spacing w:before="0" w:after="0" w:line="240" w:lineRule="auto"/>
              <w:ind w:firstLine="0"/>
            </w:pPr>
            <w:r>
              <w:rPr>
                <w:b/>
                <w:sz w:val="18"/>
                <w:szCs w:val="18"/>
              </w:rPr>
              <w:t>Ámbito</w:t>
            </w:r>
          </w:p>
        </w:tc>
        <w:tc>
          <w:tcPr>
            <w:tcW w:w="2000" w:type="dxa"/>
            <w:shd w:val="clear" w:color="auto" w:fill="D9E2EC"/>
          </w:tcPr>
          <w:p w14:paraId="5704FFE0" w14:textId="77777777" w:rsidR="003C4FFB" w:rsidRDefault="00000000">
            <w:pPr>
              <w:keepNext/>
              <w:spacing w:before="0" w:after="0" w:line="240" w:lineRule="auto"/>
              <w:ind w:firstLine="0"/>
            </w:pPr>
            <w:r>
              <w:rPr>
                <w:b/>
                <w:sz w:val="18"/>
                <w:szCs w:val="18"/>
              </w:rPr>
              <w:t>Regla determinista (ID)</w:t>
            </w:r>
          </w:p>
        </w:tc>
        <w:tc>
          <w:tcPr>
            <w:tcW w:w="1700" w:type="dxa"/>
            <w:shd w:val="clear" w:color="auto" w:fill="D9E2EC"/>
          </w:tcPr>
          <w:p w14:paraId="75D91152" w14:textId="77777777" w:rsidR="003C4FFB" w:rsidRDefault="00000000">
            <w:pPr>
              <w:keepNext/>
              <w:spacing w:before="0" w:after="0" w:line="240" w:lineRule="auto"/>
              <w:ind w:firstLine="0"/>
            </w:pPr>
            <w:r>
              <w:rPr>
                <w:b/>
                <w:sz w:val="18"/>
                <w:szCs w:val="18"/>
              </w:rPr>
              <w:t>Operador de mutación</w:t>
            </w:r>
          </w:p>
        </w:tc>
        <w:tc>
          <w:tcPr>
            <w:tcW w:w="1501" w:type="dxa"/>
            <w:shd w:val="clear" w:color="auto" w:fill="D9E2EC"/>
          </w:tcPr>
          <w:p w14:paraId="237A7053" w14:textId="77777777" w:rsidR="003C4FFB" w:rsidRDefault="00000000">
            <w:pPr>
              <w:keepNext/>
              <w:spacing w:before="0" w:after="0" w:line="240" w:lineRule="auto"/>
              <w:ind w:firstLine="0"/>
            </w:pPr>
            <w:r>
              <w:rPr>
                <w:b/>
                <w:sz w:val="18"/>
                <w:szCs w:val="18"/>
              </w:rPr>
              <w:t>Detección esperada</w:t>
            </w:r>
          </w:p>
        </w:tc>
      </w:tr>
      <w:tr w:rsidR="003C4FFB" w14:paraId="451B8E41" w14:textId="77777777">
        <w:trPr>
          <w:cantSplit/>
        </w:trPr>
        <w:tc>
          <w:tcPr>
            <w:tcW w:w="560" w:type="dxa"/>
          </w:tcPr>
          <w:p w14:paraId="01E26FC8" w14:textId="77777777" w:rsidR="003C4FFB" w:rsidRDefault="00000000">
            <w:pPr>
              <w:spacing w:before="0" w:after="0" w:line="240" w:lineRule="auto"/>
              <w:ind w:firstLine="0"/>
            </w:pPr>
            <w:r>
              <w:rPr>
                <w:sz w:val="18"/>
                <w:szCs w:val="18"/>
              </w:rPr>
              <w:t>D1</w:t>
            </w:r>
          </w:p>
        </w:tc>
        <w:tc>
          <w:tcPr>
            <w:tcW w:w="1900" w:type="dxa"/>
          </w:tcPr>
          <w:p w14:paraId="66E6F04B" w14:textId="77777777" w:rsidR="003C4FFB" w:rsidRDefault="00000000">
            <w:pPr>
              <w:spacing w:before="0" w:after="0" w:line="240" w:lineRule="auto"/>
              <w:ind w:firstLine="0"/>
            </w:pPr>
            <w:r>
              <w:rPr>
                <w:sz w:val="18"/>
                <w:szCs w:val="18"/>
              </w:rPr>
              <w:t>El campo codificado lleva un código inexistente en el catálogo oficial vigente o un código válido que no corresponde al dato de origen</w:t>
            </w:r>
          </w:p>
        </w:tc>
        <w:tc>
          <w:tcPr>
            <w:tcW w:w="1400" w:type="dxa"/>
          </w:tcPr>
          <w:p w14:paraId="449D66A2" w14:textId="77777777" w:rsidR="003C4FFB" w:rsidRDefault="00000000">
            <w:pPr>
              <w:spacing w:before="0" w:after="0" w:line="240" w:lineRule="auto"/>
              <w:ind w:firstLine="0"/>
            </w:pPr>
            <w:r>
              <w:rPr>
                <w:sz w:val="18"/>
                <w:szCs w:val="18"/>
              </w:rPr>
              <w:t>Tipo de documento, tipo de identificación y tributo, en XML y en segmentos</w:t>
            </w:r>
          </w:p>
        </w:tc>
        <w:tc>
          <w:tcPr>
            <w:tcW w:w="2000" w:type="dxa"/>
          </w:tcPr>
          <w:p w14:paraId="65772938" w14:textId="77777777" w:rsidR="003C4FFB" w:rsidRDefault="00000000">
            <w:pPr>
              <w:spacing w:before="0" w:after="0" w:line="240" w:lineRule="auto"/>
              <w:ind w:firstLine="0"/>
            </w:pPr>
            <w:r>
              <w:rPr>
                <w:sz w:val="18"/>
                <w:szCs w:val="18"/>
              </w:rPr>
              <w:t>R-D1-01 código existente en el catálogo; R-D1-02 tipo de identificación y formato del número; R-D1-03 tributo y tarifa; R-D1-04 coherencia del tipo con la referencia de facturación</w:t>
            </w:r>
          </w:p>
        </w:tc>
        <w:tc>
          <w:tcPr>
            <w:tcW w:w="1700" w:type="dxa"/>
          </w:tcPr>
          <w:p w14:paraId="2775376A" w14:textId="77777777" w:rsidR="003C4FFB" w:rsidRDefault="00000000">
            <w:pPr>
              <w:spacing w:before="0" w:after="0" w:line="240" w:lineRule="auto"/>
              <w:ind w:firstLine="0"/>
            </w:pPr>
            <w:r>
              <w:rPr>
                <w:sz w:val="18"/>
                <w:szCs w:val="18"/>
              </w:rPr>
              <w:t>Sustitución de código: cambia una entrada de la tabla de códigos por otro código, válido o inexistente</w:t>
            </w:r>
          </w:p>
        </w:tc>
        <w:tc>
          <w:tcPr>
            <w:tcW w:w="1501" w:type="dxa"/>
          </w:tcPr>
          <w:p w14:paraId="56DBB0D4" w14:textId="77777777" w:rsidR="003C4FFB" w:rsidRDefault="00000000">
            <w:pPr>
              <w:spacing w:before="0" w:after="0" w:line="240" w:lineRule="auto"/>
              <w:ind w:firstLine="0"/>
            </w:pPr>
            <w:r>
              <w:rPr>
                <w:sz w:val="18"/>
                <w:szCs w:val="18"/>
              </w:rPr>
              <w:t>Kit en ejecución; si el código es válido y de formato idéntico (D1-e), solo los ejemplos validados</w:t>
            </w:r>
          </w:p>
        </w:tc>
      </w:tr>
      <w:tr w:rsidR="003C4FFB" w14:paraId="2E4B12FD" w14:textId="77777777">
        <w:trPr>
          <w:cantSplit/>
        </w:trPr>
        <w:tc>
          <w:tcPr>
            <w:tcW w:w="560" w:type="dxa"/>
          </w:tcPr>
          <w:p w14:paraId="4D2D3A44" w14:textId="77777777" w:rsidR="003C4FFB" w:rsidRDefault="00000000">
            <w:pPr>
              <w:spacing w:before="0" w:after="0" w:line="240" w:lineRule="auto"/>
              <w:ind w:firstLine="0"/>
            </w:pPr>
            <w:r>
              <w:rPr>
                <w:sz w:val="18"/>
                <w:szCs w:val="18"/>
              </w:rPr>
              <w:lastRenderedPageBreak/>
              <w:t>D2</w:t>
            </w:r>
          </w:p>
        </w:tc>
        <w:tc>
          <w:tcPr>
            <w:tcW w:w="1900" w:type="dxa"/>
          </w:tcPr>
          <w:p w14:paraId="5B2116B2" w14:textId="77777777" w:rsidR="003C4FFB" w:rsidRDefault="00000000">
            <w:pPr>
              <w:spacing w:before="0" w:after="0" w:line="240" w:lineRule="auto"/>
              <w:ind w:firstLine="0"/>
            </w:pPr>
            <w:r>
              <w:rPr>
                <w:sz w:val="18"/>
                <w:szCs w:val="18"/>
              </w:rPr>
              <w:t>Un campo destino toma un valor de origen distinto del especificado, rompa o no las invariantes aritméticas</w:t>
            </w:r>
          </w:p>
        </w:tc>
        <w:tc>
          <w:tcPr>
            <w:tcW w:w="1400" w:type="dxa"/>
          </w:tcPr>
          <w:p w14:paraId="1F709C42" w14:textId="77777777" w:rsidR="003C4FFB" w:rsidRDefault="00000000">
            <w:pPr>
              <w:spacing w:before="0" w:after="0" w:line="240" w:lineRule="auto"/>
              <w:ind w:firstLine="0"/>
            </w:pPr>
            <w:r>
              <w:rPr>
                <w:sz w:val="18"/>
                <w:szCs w:val="18"/>
              </w:rPr>
              <w:t>Cantidades, precios, valores de línea, base, impuesto y total</w:t>
            </w:r>
          </w:p>
        </w:tc>
        <w:tc>
          <w:tcPr>
            <w:tcW w:w="2000" w:type="dxa"/>
          </w:tcPr>
          <w:p w14:paraId="3E27518A" w14:textId="77777777" w:rsidR="003C4FFB" w:rsidRDefault="00000000">
            <w:pPr>
              <w:spacing w:before="0" w:after="0" w:line="240" w:lineRule="auto"/>
              <w:ind w:firstLine="0"/>
            </w:pPr>
            <w:r>
              <w:rPr>
                <w:sz w:val="18"/>
                <w:szCs w:val="18"/>
              </w:rPr>
              <w:t>R-D2-01 cantidad × precio = valor de línea; R-D2-02 base = suma de líneas y total = base + impuesto; R-D2-03 impuesto = suma de base × tarifa; R-D2-04 cantidad positiva y precio no negativo</w:t>
            </w:r>
          </w:p>
        </w:tc>
        <w:tc>
          <w:tcPr>
            <w:tcW w:w="1700" w:type="dxa"/>
          </w:tcPr>
          <w:p w14:paraId="056FF281" w14:textId="77777777" w:rsidR="003C4FFB" w:rsidRDefault="00000000">
            <w:pPr>
              <w:spacing w:before="0" w:after="0" w:line="240" w:lineRule="auto"/>
              <w:ind w:firstLine="0"/>
            </w:pPr>
            <w:r>
              <w:rPr>
                <w:sz w:val="18"/>
                <w:szCs w:val="18"/>
              </w:rPr>
              <w:t>Permutación de las fuentes de dos campos o reasignación de la fuente de un campo</w:t>
            </w:r>
          </w:p>
        </w:tc>
        <w:tc>
          <w:tcPr>
            <w:tcW w:w="1501" w:type="dxa"/>
          </w:tcPr>
          <w:p w14:paraId="32B6EA66" w14:textId="77777777" w:rsidR="003C4FFB" w:rsidRDefault="00000000">
            <w:pPr>
              <w:spacing w:before="0" w:after="0" w:line="240" w:lineRule="auto"/>
              <w:ind w:firstLine="0"/>
            </w:pPr>
            <w:r>
              <w:rPr>
                <w:sz w:val="18"/>
                <w:szCs w:val="18"/>
              </w:rPr>
              <w:t>Kit en ejecución; si la permutación conserva las invariantes (D2-a), solo los ejemplos validados</w:t>
            </w:r>
          </w:p>
        </w:tc>
      </w:tr>
      <w:tr w:rsidR="003C4FFB" w14:paraId="65CCE6DD" w14:textId="77777777">
        <w:trPr>
          <w:cantSplit/>
        </w:trPr>
        <w:tc>
          <w:tcPr>
            <w:tcW w:w="560" w:type="dxa"/>
          </w:tcPr>
          <w:p w14:paraId="112435C6" w14:textId="77777777" w:rsidR="003C4FFB" w:rsidRDefault="00000000">
            <w:pPr>
              <w:spacing w:before="0" w:after="0" w:line="240" w:lineRule="auto"/>
              <w:ind w:firstLine="0"/>
            </w:pPr>
            <w:r>
              <w:rPr>
                <w:sz w:val="18"/>
                <w:szCs w:val="18"/>
              </w:rPr>
              <w:t>D3</w:t>
            </w:r>
          </w:p>
        </w:tc>
        <w:tc>
          <w:tcPr>
            <w:tcW w:w="1900" w:type="dxa"/>
          </w:tcPr>
          <w:p w14:paraId="352FB9CF" w14:textId="77777777" w:rsidR="003C4FFB" w:rsidRDefault="00000000">
            <w:pPr>
              <w:spacing w:before="0" w:after="0" w:line="240" w:lineRule="auto"/>
              <w:ind w:firstLine="0"/>
            </w:pPr>
            <w:r>
              <w:rPr>
                <w:sz w:val="18"/>
                <w:szCs w:val="18"/>
              </w:rPr>
              <w:t>Un literal o un valor de lista cerrada difiere de la cadena exacta exigida en mayúsculas, espacios o grafía</w:t>
            </w:r>
          </w:p>
        </w:tc>
        <w:tc>
          <w:tcPr>
            <w:tcW w:w="1400" w:type="dxa"/>
          </w:tcPr>
          <w:p w14:paraId="02F7FB9E" w14:textId="77777777" w:rsidR="003C4FFB" w:rsidRDefault="00000000">
            <w:pPr>
              <w:spacing w:before="0" w:after="0" w:line="240" w:lineRule="auto"/>
              <w:ind w:firstLine="0"/>
            </w:pPr>
            <w:r>
              <w:rPr>
                <w:sz w:val="18"/>
                <w:szCs w:val="18"/>
              </w:rPr>
              <w:t>Identificador de perfil, moneda y nombre del esquema tributario</w:t>
            </w:r>
          </w:p>
        </w:tc>
        <w:tc>
          <w:tcPr>
            <w:tcW w:w="2000" w:type="dxa"/>
          </w:tcPr>
          <w:p w14:paraId="7E7C7F76" w14:textId="77777777" w:rsidR="003C4FFB" w:rsidRDefault="00000000">
            <w:pPr>
              <w:spacing w:before="0" w:after="0" w:line="240" w:lineRule="auto"/>
              <w:ind w:firstLine="0"/>
            </w:pPr>
            <w:r>
              <w:rPr>
                <w:sz w:val="18"/>
                <w:szCs w:val="18"/>
              </w:rPr>
              <w:t>R-D3-01 identificador de perfil exacto; R-D3-02 nombre del esquema tributario exacto; R-D3-03 moneda de la lista cerrada</w:t>
            </w:r>
          </w:p>
        </w:tc>
        <w:tc>
          <w:tcPr>
            <w:tcW w:w="1700" w:type="dxa"/>
          </w:tcPr>
          <w:p w14:paraId="0932D260" w14:textId="77777777" w:rsidR="003C4FFB" w:rsidRDefault="00000000">
            <w:pPr>
              <w:spacing w:before="0" w:after="0" w:line="240" w:lineRule="auto"/>
              <w:ind w:firstLine="0"/>
            </w:pPr>
            <w:r>
              <w:rPr>
                <w:sz w:val="18"/>
                <w:szCs w:val="18"/>
              </w:rPr>
              <w:t>Alteración de literal: cambia mayúsculas o añade espacios en un valor fijo o de tabla</w:t>
            </w:r>
          </w:p>
        </w:tc>
        <w:tc>
          <w:tcPr>
            <w:tcW w:w="1501" w:type="dxa"/>
          </w:tcPr>
          <w:p w14:paraId="7DBD64B1" w14:textId="77777777" w:rsidR="003C4FFB" w:rsidRDefault="00000000">
            <w:pPr>
              <w:spacing w:before="0" w:after="0" w:line="240" w:lineRule="auto"/>
              <w:ind w:firstLine="0"/>
            </w:pPr>
            <w:r>
              <w:rPr>
                <w:sz w:val="18"/>
                <w:szCs w:val="18"/>
              </w:rPr>
              <w:t>Kit en ejecución; el esquema no lo detecta</w:t>
            </w:r>
          </w:p>
        </w:tc>
      </w:tr>
      <w:tr w:rsidR="003C4FFB" w14:paraId="70087476" w14:textId="77777777">
        <w:trPr>
          <w:cantSplit/>
        </w:trPr>
        <w:tc>
          <w:tcPr>
            <w:tcW w:w="560" w:type="dxa"/>
          </w:tcPr>
          <w:p w14:paraId="00C1A333" w14:textId="77777777" w:rsidR="003C4FFB" w:rsidRDefault="00000000">
            <w:pPr>
              <w:spacing w:before="0" w:after="0" w:line="240" w:lineRule="auto"/>
              <w:ind w:firstLine="0"/>
            </w:pPr>
            <w:r>
              <w:rPr>
                <w:sz w:val="18"/>
                <w:szCs w:val="18"/>
              </w:rPr>
              <w:t>D4</w:t>
            </w:r>
          </w:p>
        </w:tc>
        <w:tc>
          <w:tcPr>
            <w:tcW w:w="1900" w:type="dxa"/>
          </w:tcPr>
          <w:p w14:paraId="1F9E991F" w14:textId="77777777" w:rsidR="003C4FFB" w:rsidRDefault="00000000">
            <w:pPr>
              <w:spacing w:before="0" w:after="0" w:line="240" w:lineRule="auto"/>
              <w:ind w:firstLine="0"/>
            </w:pPr>
            <w:r>
              <w:rPr>
                <w:sz w:val="18"/>
                <w:szCs w:val="18"/>
              </w:rPr>
              <w:t>Un campo obligatorio del formato destino queda sin mapear o con valor vacío</w:t>
            </w:r>
          </w:p>
        </w:tc>
        <w:tc>
          <w:tcPr>
            <w:tcW w:w="1400" w:type="dxa"/>
          </w:tcPr>
          <w:p w14:paraId="2264F994" w14:textId="77777777" w:rsidR="003C4FFB" w:rsidRDefault="00000000">
            <w:pPr>
              <w:spacing w:before="0" w:after="0" w:line="240" w:lineRule="auto"/>
              <w:ind w:firstLine="0"/>
            </w:pPr>
            <w:r>
              <w:rPr>
                <w:sz w:val="18"/>
                <w:szCs w:val="18"/>
              </w:rPr>
              <w:t>Correo del adquirente, número, fecha de emisión y nombres de las partes</w:t>
            </w:r>
          </w:p>
        </w:tc>
        <w:tc>
          <w:tcPr>
            <w:tcW w:w="2000" w:type="dxa"/>
          </w:tcPr>
          <w:p w14:paraId="16C77467" w14:textId="77777777" w:rsidR="003C4FFB" w:rsidRDefault="00000000">
            <w:pPr>
              <w:spacing w:before="0" w:after="0" w:line="240" w:lineRule="auto"/>
              <w:ind w:firstLine="0"/>
            </w:pPr>
            <w:r>
              <w:rPr>
                <w:sz w:val="18"/>
                <w:szCs w:val="18"/>
              </w:rPr>
              <w:t>R-D4-01 campo obligatorio presente y no vacío</w:t>
            </w:r>
          </w:p>
        </w:tc>
        <w:tc>
          <w:tcPr>
            <w:tcW w:w="1700" w:type="dxa"/>
          </w:tcPr>
          <w:p w14:paraId="7CC95623" w14:textId="77777777" w:rsidR="003C4FFB" w:rsidRDefault="00000000">
            <w:pPr>
              <w:spacing w:before="0" w:after="0" w:line="240" w:lineRule="auto"/>
              <w:ind w:firstLine="0"/>
            </w:pPr>
            <w:r>
              <w:rPr>
                <w:sz w:val="18"/>
                <w:szCs w:val="18"/>
              </w:rPr>
              <w:t>Eliminación del mapeo de un campo o sustitución por un literal vacío</w:t>
            </w:r>
          </w:p>
        </w:tc>
        <w:tc>
          <w:tcPr>
            <w:tcW w:w="1501" w:type="dxa"/>
          </w:tcPr>
          <w:p w14:paraId="52FA868B" w14:textId="77777777" w:rsidR="003C4FFB" w:rsidRDefault="00000000">
            <w:pPr>
              <w:spacing w:before="0" w:after="0" w:line="240" w:lineRule="auto"/>
              <w:ind w:firstLine="0"/>
            </w:pPr>
            <w:r>
              <w:rPr>
                <w:sz w:val="18"/>
                <w:szCs w:val="18"/>
              </w:rPr>
              <w:t>Esquema si falta el elemento; solo el kit si está vacío</w:t>
            </w:r>
          </w:p>
        </w:tc>
      </w:tr>
      <w:tr w:rsidR="003C4FFB" w14:paraId="79D5CBB2" w14:textId="77777777">
        <w:trPr>
          <w:cantSplit/>
        </w:trPr>
        <w:tc>
          <w:tcPr>
            <w:tcW w:w="560" w:type="dxa"/>
          </w:tcPr>
          <w:p w14:paraId="0F68B746" w14:textId="77777777" w:rsidR="003C4FFB" w:rsidRDefault="00000000">
            <w:pPr>
              <w:spacing w:before="0" w:after="0" w:line="240" w:lineRule="auto"/>
              <w:ind w:firstLine="0"/>
            </w:pPr>
            <w:r>
              <w:rPr>
                <w:sz w:val="18"/>
                <w:szCs w:val="18"/>
              </w:rPr>
              <w:t>D5</w:t>
            </w:r>
          </w:p>
        </w:tc>
        <w:tc>
          <w:tcPr>
            <w:tcW w:w="1900" w:type="dxa"/>
          </w:tcPr>
          <w:p w14:paraId="3F4BBB31" w14:textId="77777777" w:rsidR="003C4FFB" w:rsidRDefault="00000000">
            <w:pPr>
              <w:spacing w:before="0" w:after="0" w:line="240" w:lineRule="auto"/>
              <w:ind w:firstLine="0"/>
            </w:pPr>
            <w:r>
              <w:rPr>
                <w:sz w:val="18"/>
                <w:szCs w:val="18"/>
              </w:rPr>
              <w:t>Se envía un elemento retirado en la versión vigente del estándar</w:t>
            </w:r>
          </w:p>
        </w:tc>
        <w:tc>
          <w:tcPr>
            <w:tcW w:w="1400" w:type="dxa"/>
          </w:tcPr>
          <w:p w14:paraId="57591A92" w14:textId="77777777" w:rsidR="003C4FFB" w:rsidRDefault="00000000">
            <w:pPr>
              <w:spacing w:before="0" w:after="0" w:line="240" w:lineRule="auto"/>
              <w:ind w:firstLine="0"/>
            </w:pPr>
            <w:r>
              <w:rPr>
                <w:sz w:val="18"/>
                <w:szCs w:val="18"/>
              </w:rPr>
              <w:t>Elementos de la lista de retirados del catálogo</w:t>
            </w:r>
          </w:p>
        </w:tc>
        <w:tc>
          <w:tcPr>
            <w:tcW w:w="2000" w:type="dxa"/>
          </w:tcPr>
          <w:p w14:paraId="105D2FBB" w14:textId="77777777" w:rsidR="003C4FFB" w:rsidRPr="009F2E10" w:rsidRDefault="00000000">
            <w:pPr>
              <w:spacing w:before="0" w:after="0" w:line="240" w:lineRule="auto"/>
              <w:ind w:firstLine="0"/>
              <w:rPr>
                <w:lang w:val="pt-BR"/>
              </w:rPr>
            </w:pPr>
            <w:r w:rsidRPr="009F2E10">
              <w:rPr>
                <w:sz w:val="18"/>
                <w:szCs w:val="18"/>
                <w:lang w:val="pt-BR"/>
              </w:rPr>
              <w:t>R-D5-01 elemento retirado presente</w:t>
            </w:r>
          </w:p>
        </w:tc>
        <w:tc>
          <w:tcPr>
            <w:tcW w:w="1700" w:type="dxa"/>
          </w:tcPr>
          <w:p w14:paraId="61FCC07E" w14:textId="77777777" w:rsidR="003C4FFB" w:rsidRDefault="00000000">
            <w:pPr>
              <w:spacing w:before="0" w:after="0" w:line="240" w:lineRule="auto"/>
              <w:ind w:firstLine="0"/>
            </w:pPr>
            <w:r>
              <w:rPr>
                <w:sz w:val="18"/>
                <w:szCs w:val="18"/>
              </w:rPr>
              <w:t>Inserción de un elemento de la versión anterior</w:t>
            </w:r>
          </w:p>
        </w:tc>
        <w:tc>
          <w:tcPr>
            <w:tcW w:w="1501" w:type="dxa"/>
          </w:tcPr>
          <w:p w14:paraId="38719E61" w14:textId="77777777" w:rsidR="003C4FFB" w:rsidRDefault="00000000">
            <w:pPr>
              <w:spacing w:before="0" w:after="0" w:line="240" w:lineRule="auto"/>
              <w:ind w:firstLine="0"/>
            </w:pPr>
            <w:r>
              <w:rPr>
                <w:sz w:val="18"/>
                <w:szCs w:val="18"/>
              </w:rPr>
              <w:t>Esquema y kit en ejecución</w:t>
            </w:r>
          </w:p>
        </w:tc>
      </w:tr>
      <w:tr w:rsidR="003C4FFB" w14:paraId="1B177F01" w14:textId="77777777">
        <w:trPr>
          <w:cantSplit/>
        </w:trPr>
        <w:tc>
          <w:tcPr>
            <w:tcW w:w="560" w:type="dxa"/>
          </w:tcPr>
          <w:p w14:paraId="19F4716A" w14:textId="77777777" w:rsidR="003C4FFB" w:rsidRDefault="00000000">
            <w:pPr>
              <w:spacing w:before="0" w:after="0" w:line="240" w:lineRule="auto"/>
              <w:ind w:firstLine="0"/>
            </w:pPr>
            <w:r>
              <w:rPr>
                <w:sz w:val="18"/>
                <w:szCs w:val="18"/>
              </w:rPr>
              <w:t>D6</w:t>
            </w:r>
          </w:p>
        </w:tc>
        <w:tc>
          <w:tcPr>
            <w:tcW w:w="1900" w:type="dxa"/>
          </w:tcPr>
          <w:p w14:paraId="51AFABD3" w14:textId="77777777" w:rsidR="003C4FFB" w:rsidRDefault="00000000">
            <w:pPr>
              <w:spacing w:before="0" w:after="0" w:line="240" w:lineRule="auto"/>
              <w:ind w:firstLine="0"/>
            </w:pPr>
            <w:r>
              <w:rPr>
                <w:sz w:val="18"/>
                <w:szCs w:val="18"/>
              </w:rPr>
              <w:t>Un carácter reservado del formato aparece sin sanear en un texto libre y desplaza los campos</w:t>
            </w:r>
          </w:p>
        </w:tc>
        <w:tc>
          <w:tcPr>
            <w:tcW w:w="1400" w:type="dxa"/>
          </w:tcPr>
          <w:p w14:paraId="5B5F9FF5" w14:textId="77777777" w:rsidR="003C4FFB" w:rsidRDefault="00000000">
            <w:pPr>
              <w:spacing w:before="0" w:after="0" w:line="240" w:lineRule="auto"/>
              <w:ind w:firstLine="0"/>
            </w:pPr>
            <w:r>
              <w:rPr>
                <w:sz w:val="18"/>
                <w:szCs w:val="18"/>
              </w:rPr>
              <w:t>Textos libres del formato por segmentos</w:t>
            </w:r>
          </w:p>
        </w:tc>
        <w:tc>
          <w:tcPr>
            <w:tcW w:w="2000" w:type="dxa"/>
          </w:tcPr>
          <w:p w14:paraId="7E885FD4" w14:textId="77777777" w:rsidR="003C4FFB" w:rsidRPr="009F2E10" w:rsidRDefault="00000000">
            <w:pPr>
              <w:spacing w:before="0" w:after="0" w:line="240" w:lineRule="auto"/>
              <w:ind w:firstLine="0"/>
              <w:rPr>
                <w:lang w:val="pt-BR"/>
              </w:rPr>
            </w:pPr>
            <w:r w:rsidRPr="009F2E10">
              <w:rPr>
                <w:sz w:val="18"/>
                <w:szCs w:val="18"/>
                <w:lang w:val="pt-BR"/>
              </w:rPr>
              <w:t>R-D6-01 número de campos por segmento; R-D6-02 campo numérico no numérico</w:t>
            </w:r>
          </w:p>
        </w:tc>
        <w:tc>
          <w:tcPr>
            <w:tcW w:w="1700" w:type="dxa"/>
          </w:tcPr>
          <w:p w14:paraId="50D14273" w14:textId="77777777" w:rsidR="003C4FFB" w:rsidRDefault="00000000">
            <w:pPr>
              <w:spacing w:before="0" w:after="0" w:line="240" w:lineRule="auto"/>
              <w:ind w:firstLine="0"/>
            </w:pPr>
            <w:r>
              <w:rPr>
                <w:sz w:val="18"/>
                <w:szCs w:val="18"/>
              </w:rPr>
              <w:t>Desactivación del saneamiento de un texto libre</w:t>
            </w:r>
          </w:p>
        </w:tc>
        <w:tc>
          <w:tcPr>
            <w:tcW w:w="1501" w:type="dxa"/>
          </w:tcPr>
          <w:p w14:paraId="06EF0821" w14:textId="77777777" w:rsidR="003C4FFB" w:rsidRDefault="00000000">
            <w:pPr>
              <w:spacing w:before="0" w:after="0" w:line="240" w:lineRule="auto"/>
              <w:ind w:firstLine="0"/>
            </w:pPr>
            <w:r>
              <w:rPr>
                <w:sz w:val="18"/>
                <w:szCs w:val="18"/>
              </w:rPr>
              <w:t>Validación estructural y kit si los datos contienen el separador; si no (D6-b), solo los ejemplos con datos adversarios</w:t>
            </w:r>
          </w:p>
        </w:tc>
      </w:tr>
    </w:tbl>
    <w:p w14:paraId="6F7018DC"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A76A569" w14:textId="77777777" w:rsidR="003C4FFB" w:rsidRDefault="00000000">
      <w:r>
        <w:t xml:space="preserve">Cada regla del kit lleva un registro de procedencia con cuatro campos: el documento normativo de origen, la sección que la fundamenta, la huella SHA-256 de ese documento y la versión de la regla. La huella se calcula sobre los bytes del documento cada vez que el kit lo carga, de modo que cada hallazgo informa la versión exacta del texto con que se evaluó; en el prototipo, la especificación del Perfil Alfa v2.1 tiene la huella ac6fe10e…61f3a y las reglas, la versión 2.1.0. Las propuestas de los agentes guardan la misma huella en el campo spec_sha256 del registro de propuestas, y la tabla </w:t>
      </w:r>
      <w:proofErr w:type="spellStart"/>
      <w:r>
        <w:t>rule_provenance</w:t>
      </w:r>
      <w:proofErr w:type="spellEnd"/>
      <w:r>
        <w:t xml:space="preserve"> del modelo de datos (tabla 22) la conserva para cada regla con su vigencia. Cuando cambia la versión de la norma cambia la huella: los hallazgos y las propuestas posteriores quedan asociados al nuevo documento, y las reglas cuya procedencia apunta a la huella anterior deben revisarse hasta que una persona confirme o actualice su sección y su versión. En el prototipo esa marca no está automatizada; el control que la impone se describe en el apartado 4.4.11.</w:t>
      </w:r>
    </w:p>
    <w:p w14:paraId="74B47FCA" w14:textId="77777777" w:rsidR="003C4FFB" w:rsidRDefault="00000000">
      <w:pPr>
        <w:pStyle w:val="Ttulo2"/>
        <w:numPr>
          <w:ilvl w:val="1"/>
          <w:numId w:val="1"/>
        </w:numPr>
      </w:pPr>
      <w:r>
        <w:lastRenderedPageBreak/>
        <w:t>Requisitos y atributos de calidad</w:t>
      </w:r>
    </w:p>
    <w:p w14:paraId="4B974FA2" w14:textId="77777777" w:rsidR="003C4FFB" w:rsidRDefault="00000000">
      <w:pPr>
        <w:pStyle w:val="Ttulo3"/>
        <w:numPr>
          <w:ilvl w:val="2"/>
          <w:numId w:val="1"/>
        </w:numPr>
      </w:pPr>
      <w:r>
        <w:t>Requisitos funcionales</w:t>
      </w:r>
    </w:p>
    <w:p w14:paraId="06D6DF6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15. </w:t>
      </w:r>
      <w:r>
        <w:rPr>
          <w:i/>
          <w:color w:val="000000"/>
          <w:sz w:val="20"/>
          <w:szCs w:val="20"/>
        </w:rPr>
        <w:t>Requisitos funcionales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906"/>
        <w:gridCol w:w="6887"/>
        <w:gridCol w:w="1268"/>
      </w:tblGrid>
      <w:tr w:rsidR="003C4FFB" w14:paraId="158976A3" w14:textId="77777777">
        <w:trPr>
          <w:cantSplit/>
          <w:tblHeader/>
        </w:trPr>
        <w:tc>
          <w:tcPr>
            <w:tcW w:w="907" w:type="dxa"/>
            <w:shd w:val="clear" w:color="auto" w:fill="D9E2EC"/>
          </w:tcPr>
          <w:p w14:paraId="7C446ACB" w14:textId="77777777" w:rsidR="003C4FFB" w:rsidRDefault="00000000">
            <w:pPr>
              <w:keepNext/>
              <w:spacing w:before="0" w:after="0" w:line="240" w:lineRule="auto"/>
              <w:ind w:firstLine="0"/>
            </w:pPr>
            <w:r>
              <w:rPr>
                <w:b/>
                <w:sz w:val="17"/>
                <w:szCs w:val="17"/>
              </w:rPr>
              <w:t>ID</w:t>
            </w:r>
          </w:p>
        </w:tc>
        <w:tc>
          <w:tcPr>
            <w:tcW w:w="6893" w:type="dxa"/>
            <w:shd w:val="clear" w:color="auto" w:fill="D9E2EC"/>
          </w:tcPr>
          <w:p w14:paraId="67C1F6CA" w14:textId="77777777" w:rsidR="003C4FFB" w:rsidRDefault="00000000">
            <w:pPr>
              <w:keepNext/>
              <w:spacing w:before="0" w:after="0" w:line="240" w:lineRule="auto"/>
              <w:ind w:firstLine="0"/>
            </w:pPr>
            <w:r>
              <w:rPr>
                <w:b/>
                <w:sz w:val="17"/>
                <w:szCs w:val="17"/>
              </w:rPr>
              <w:t>Requisito</w:t>
            </w:r>
          </w:p>
        </w:tc>
        <w:tc>
          <w:tcPr>
            <w:tcW w:w="1269" w:type="dxa"/>
            <w:shd w:val="clear" w:color="auto" w:fill="D9E2EC"/>
          </w:tcPr>
          <w:p w14:paraId="172585C4" w14:textId="77777777" w:rsidR="003C4FFB" w:rsidRDefault="00000000">
            <w:pPr>
              <w:keepNext/>
              <w:spacing w:before="0" w:after="0" w:line="240" w:lineRule="auto"/>
              <w:ind w:firstLine="0"/>
            </w:pPr>
            <w:r>
              <w:rPr>
                <w:b/>
                <w:sz w:val="17"/>
                <w:szCs w:val="17"/>
              </w:rPr>
              <w:t>Prioridad</w:t>
            </w:r>
          </w:p>
        </w:tc>
      </w:tr>
      <w:tr w:rsidR="003C4FFB" w14:paraId="264E8A2F" w14:textId="77777777">
        <w:trPr>
          <w:cantSplit/>
        </w:trPr>
        <w:tc>
          <w:tcPr>
            <w:tcW w:w="907" w:type="dxa"/>
          </w:tcPr>
          <w:p w14:paraId="55991B2A" w14:textId="77777777" w:rsidR="003C4FFB" w:rsidRDefault="00000000">
            <w:pPr>
              <w:spacing w:before="0" w:after="0" w:line="240" w:lineRule="auto"/>
              <w:ind w:firstLine="0"/>
            </w:pPr>
            <w:r>
              <w:rPr>
                <w:sz w:val="17"/>
                <w:szCs w:val="17"/>
              </w:rPr>
              <w:t>RF-01</w:t>
            </w:r>
          </w:p>
        </w:tc>
        <w:tc>
          <w:tcPr>
            <w:tcW w:w="6893" w:type="dxa"/>
          </w:tcPr>
          <w:p w14:paraId="6DB3ECD4" w14:textId="77777777" w:rsidR="003C4FFB" w:rsidRDefault="00000000">
            <w:pPr>
              <w:spacing w:before="0" w:after="0" w:line="240" w:lineRule="auto"/>
              <w:ind w:firstLine="0"/>
            </w:pPr>
            <w:r>
              <w:rPr>
                <w:sz w:val="17"/>
                <w:szCs w:val="17"/>
              </w:rPr>
              <w:t xml:space="preserve">Recibir comprobantes por SFTP y REST, validar el canónico con JSON </w:t>
            </w:r>
            <w:proofErr w:type="spellStart"/>
            <w:r>
              <w:rPr>
                <w:sz w:val="17"/>
                <w:szCs w:val="17"/>
              </w:rPr>
              <w:t>Schema</w:t>
            </w:r>
            <w:proofErr w:type="spellEnd"/>
            <w:r>
              <w:rPr>
                <w:sz w:val="17"/>
                <w:szCs w:val="17"/>
              </w:rPr>
              <w:t xml:space="preserve"> y publicarlos por país</w:t>
            </w:r>
          </w:p>
        </w:tc>
        <w:tc>
          <w:tcPr>
            <w:tcW w:w="1269" w:type="dxa"/>
          </w:tcPr>
          <w:p w14:paraId="2A91614D" w14:textId="77777777" w:rsidR="003C4FFB" w:rsidRDefault="00000000">
            <w:pPr>
              <w:spacing w:before="0" w:after="0" w:line="240" w:lineRule="auto"/>
              <w:ind w:firstLine="0"/>
            </w:pPr>
            <w:r>
              <w:rPr>
                <w:sz w:val="17"/>
                <w:szCs w:val="17"/>
              </w:rPr>
              <w:t>Alta</w:t>
            </w:r>
          </w:p>
        </w:tc>
      </w:tr>
      <w:tr w:rsidR="003C4FFB" w14:paraId="397B3713" w14:textId="77777777">
        <w:trPr>
          <w:cantSplit/>
        </w:trPr>
        <w:tc>
          <w:tcPr>
            <w:tcW w:w="907" w:type="dxa"/>
          </w:tcPr>
          <w:p w14:paraId="2E18044B" w14:textId="77777777" w:rsidR="003C4FFB" w:rsidRDefault="00000000">
            <w:pPr>
              <w:spacing w:before="0" w:after="0" w:line="240" w:lineRule="auto"/>
              <w:ind w:firstLine="0"/>
            </w:pPr>
            <w:r>
              <w:rPr>
                <w:sz w:val="17"/>
                <w:szCs w:val="17"/>
              </w:rPr>
              <w:t>RF-02</w:t>
            </w:r>
          </w:p>
        </w:tc>
        <w:tc>
          <w:tcPr>
            <w:tcW w:w="6893" w:type="dxa"/>
          </w:tcPr>
          <w:p w14:paraId="6A697534" w14:textId="77777777" w:rsidR="003C4FFB" w:rsidRDefault="00000000">
            <w:pPr>
              <w:spacing w:before="0" w:after="0" w:line="240" w:lineRule="auto"/>
              <w:ind w:firstLine="0"/>
            </w:pPr>
            <w:r>
              <w:rPr>
                <w:sz w:val="17"/>
                <w:szCs w:val="17"/>
              </w:rPr>
              <w:t>Enrutar cada comprobante al proveedor según país, tipo de documento y una tabla versionada</w:t>
            </w:r>
          </w:p>
        </w:tc>
        <w:tc>
          <w:tcPr>
            <w:tcW w:w="1269" w:type="dxa"/>
          </w:tcPr>
          <w:p w14:paraId="6AC2426D" w14:textId="77777777" w:rsidR="003C4FFB" w:rsidRDefault="00000000">
            <w:pPr>
              <w:spacing w:before="0" w:after="0" w:line="240" w:lineRule="auto"/>
              <w:ind w:firstLine="0"/>
            </w:pPr>
            <w:r>
              <w:rPr>
                <w:sz w:val="17"/>
                <w:szCs w:val="17"/>
              </w:rPr>
              <w:t>Alta</w:t>
            </w:r>
          </w:p>
        </w:tc>
      </w:tr>
      <w:tr w:rsidR="003C4FFB" w14:paraId="37E6504B" w14:textId="77777777">
        <w:trPr>
          <w:cantSplit/>
        </w:trPr>
        <w:tc>
          <w:tcPr>
            <w:tcW w:w="907" w:type="dxa"/>
          </w:tcPr>
          <w:p w14:paraId="46FCA7D2" w14:textId="77777777" w:rsidR="003C4FFB" w:rsidRDefault="00000000">
            <w:pPr>
              <w:spacing w:before="0" w:after="0" w:line="240" w:lineRule="auto"/>
              <w:ind w:firstLine="0"/>
            </w:pPr>
            <w:r>
              <w:rPr>
                <w:sz w:val="17"/>
                <w:szCs w:val="17"/>
              </w:rPr>
              <w:t>RF-03</w:t>
            </w:r>
          </w:p>
        </w:tc>
        <w:tc>
          <w:tcPr>
            <w:tcW w:w="6893" w:type="dxa"/>
          </w:tcPr>
          <w:p w14:paraId="65BF0DE9" w14:textId="77777777" w:rsidR="003C4FFB" w:rsidRDefault="00000000">
            <w:pPr>
              <w:spacing w:before="0" w:after="0" w:line="240" w:lineRule="auto"/>
              <w:ind w:firstLine="0"/>
            </w:pPr>
            <w:r>
              <w:rPr>
                <w:sz w:val="17"/>
                <w:szCs w:val="17"/>
              </w:rPr>
              <w:t>Transformar al formato del proveedor y verificar con el kit antes de enviar</w:t>
            </w:r>
          </w:p>
        </w:tc>
        <w:tc>
          <w:tcPr>
            <w:tcW w:w="1269" w:type="dxa"/>
          </w:tcPr>
          <w:p w14:paraId="6D858FB0" w14:textId="77777777" w:rsidR="003C4FFB" w:rsidRDefault="00000000">
            <w:pPr>
              <w:spacing w:before="0" w:after="0" w:line="240" w:lineRule="auto"/>
              <w:ind w:firstLine="0"/>
            </w:pPr>
            <w:r>
              <w:rPr>
                <w:sz w:val="17"/>
                <w:szCs w:val="17"/>
              </w:rPr>
              <w:t>Alta</w:t>
            </w:r>
          </w:p>
        </w:tc>
      </w:tr>
      <w:tr w:rsidR="003C4FFB" w14:paraId="4CBE0345" w14:textId="77777777">
        <w:trPr>
          <w:cantSplit/>
        </w:trPr>
        <w:tc>
          <w:tcPr>
            <w:tcW w:w="907" w:type="dxa"/>
          </w:tcPr>
          <w:p w14:paraId="19A322BE" w14:textId="77777777" w:rsidR="003C4FFB" w:rsidRDefault="00000000">
            <w:pPr>
              <w:spacing w:before="0" w:after="0" w:line="240" w:lineRule="auto"/>
              <w:ind w:firstLine="0"/>
            </w:pPr>
            <w:r>
              <w:rPr>
                <w:sz w:val="17"/>
                <w:szCs w:val="17"/>
              </w:rPr>
              <w:t>RF-04</w:t>
            </w:r>
          </w:p>
        </w:tc>
        <w:tc>
          <w:tcPr>
            <w:tcW w:w="6893" w:type="dxa"/>
          </w:tcPr>
          <w:p w14:paraId="2278902B" w14:textId="77777777" w:rsidR="003C4FFB" w:rsidRDefault="00000000">
            <w:pPr>
              <w:spacing w:before="0" w:after="0" w:line="240" w:lineRule="auto"/>
              <w:ind w:firstLine="0"/>
            </w:pPr>
            <w:r>
              <w:rPr>
                <w:sz w:val="17"/>
                <w:szCs w:val="17"/>
              </w:rPr>
              <w:t>Procesar respuestas con fuente primaria y respaldo, y actualizar el estado</w:t>
            </w:r>
          </w:p>
        </w:tc>
        <w:tc>
          <w:tcPr>
            <w:tcW w:w="1269" w:type="dxa"/>
          </w:tcPr>
          <w:p w14:paraId="063F7D7E" w14:textId="77777777" w:rsidR="003C4FFB" w:rsidRDefault="00000000">
            <w:pPr>
              <w:spacing w:before="0" w:after="0" w:line="240" w:lineRule="auto"/>
              <w:ind w:firstLine="0"/>
            </w:pPr>
            <w:r>
              <w:rPr>
                <w:sz w:val="17"/>
                <w:szCs w:val="17"/>
              </w:rPr>
              <w:t>Alta</w:t>
            </w:r>
          </w:p>
        </w:tc>
      </w:tr>
      <w:tr w:rsidR="003C4FFB" w14:paraId="5CD4FEAB" w14:textId="77777777">
        <w:trPr>
          <w:cantSplit/>
        </w:trPr>
        <w:tc>
          <w:tcPr>
            <w:tcW w:w="907" w:type="dxa"/>
          </w:tcPr>
          <w:p w14:paraId="30904642" w14:textId="77777777" w:rsidR="003C4FFB" w:rsidRDefault="00000000">
            <w:pPr>
              <w:spacing w:before="0" w:after="0" w:line="240" w:lineRule="auto"/>
              <w:ind w:firstLine="0"/>
            </w:pPr>
            <w:r>
              <w:rPr>
                <w:sz w:val="17"/>
                <w:szCs w:val="17"/>
              </w:rPr>
              <w:t>RF-05</w:t>
            </w:r>
          </w:p>
        </w:tc>
        <w:tc>
          <w:tcPr>
            <w:tcW w:w="6893" w:type="dxa"/>
          </w:tcPr>
          <w:p w14:paraId="29E423CD" w14:textId="77777777" w:rsidR="003C4FFB" w:rsidRDefault="00000000">
            <w:pPr>
              <w:spacing w:before="0" w:after="0" w:line="240" w:lineRule="auto"/>
              <w:ind w:firstLine="0"/>
            </w:pPr>
            <w:r>
              <w:rPr>
                <w:sz w:val="17"/>
                <w:szCs w:val="17"/>
              </w:rPr>
              <w:t>Archivar PDF, XML y constancia con inmutabilidad y retención por país</w:t>
            </w:r>
          </w:p>
        </w:tc>
        <w:tc>
          <w:tcPr>
            <w:tcW w:w="1269" w:type="dxa"/>
          </w:tcPr>
          <w:p w14:paraId="303E3070" w14:textId="77777777" w:rsidR="003C4FFB" w:rsidRDefault="00000000">
            <w:pPr>
              <w:spacing w:before="0" w:after="0" w:line="240" w:lineRule="auto"/>
              <w:ind w:firstLine="0"/>
            </w:pPr>
            <w:r>
              <w:rPr>
                <w:sz w:val="17"/>
                <w:szCs w:val="17"/>
              </w:rPr>
              <w:t>Alta</w:t>
            </w:r>
          </w:p>
        </w:tc>
      </w:tr>
      <w:tr w:rsidR="003C4FFB" w14:paraId="049DCF22" w14:textId="77777777">
        <w:trPr>
          <w:cantSplit/>
        </w:trPr>
        <w:tc>
          <w:tcPr>
            <w:tcW w:w="907" w:type="dxa"/>
          </w:tcPr>
          <w:p w14:paraId="723AD8FC" w14:textId="77777777" w:rsidR="003C4FFB" w:rsidRDefault="00000000">
            <w:pPr>
              <w:spacing w:before="0" w:after="0" w:line="240" w:lineRule="auto"/>
              <w:ind w:firstLine="0"/>
            </w:pPr>
            <w:r>
              <w:rPr>
                <w:sz w:val="17"/>
                <w:szCs w:val="17"/>
              </w:rPr>
              <w:t>RF-06</w:t>
            </w:r>
          </w:p>
        </w:tc>
        <w:tc>
          <w:tcPr>
            <w:tcW w:w="6893" w:type="dxa"/>
          </w:tcPr>
          <w:p w14:paraId="56A326D8" w14:textId="77777777" w:rsidR="003C4FFB" w:rsidRDefault="00000000">
            <w:pPr>
              <w:spacing w:before="0" w:after="0" w:line="240" w:lineRule="auto"/>
              <w:ind w:firstLine="0"/>
            </w:pPr>
            <w:r>
              <w:rPr>
                <w:sz w:val="17"/>
                <w:szCs w:val="17"/>
              </w:rPr>
              <w:t>Consultar estado y auditoría de cada comprobante por su identificador de correlación</w:t>
            </w:r>
          </w:p>
        </w:tc>
        <w:tc>
          <w:tcPr>
            <w:tcW w:w="1269" w:type="dxa"/>
          </w:tcPr>
          <w:p w14:paraId="4C160A81" w14:textId="77777777" w:rsidR="003C4FFB" w:rsidRDefault="00000000">
            <w:pPr>
              <w:spacing w:before="0" w:after="0" w:line="240" w:lineRule="auto"/>
              <w:ind w:firstLine="0"/>
            </w:pPr>
            <w:r>
              <w:rPr>
                <w:sz w:val="17"/>
                <w:szCs w:val="17"/>
              </w:rPr>
              <w:t>Media</w:t>
            </w:r>
          </w:p>
        </w:tc>
      </w:tr>
      <w:tr w:rsidR="003C4FFB" w14:paraId="297272E7" w14:textId="77777777">
        <w:trPr>
          <w:cantSplit/>
        </w:trPr>
        <w:tc>
          <w:tcPr>
            <w:tcW w:w="907" w:type="dxa"/>
          </w:tcPr>
          <w:p w14:paraId="351FFDC8" w14:textId="77777777" w:rsidR="003C4FFB" w:rsidRDefault="00000000">
            <w:pPr>
              <w:spacing w:before="0" w:after="0" w:line="240" w:lineRule="auto"/>
              <w:ind w:firstLine="0"/>
            </w:pPr>
            <w:r>
              <w:rPr>
                <w:sz w:val="17"/>
                <w:szCs w:val="17"/>
              </w:rPr>
              <w:t>RF-07</w:t>
            </w:r>
          </w:p>
        </w:tc>
        <w:tc>
          <w:tcPr>
            <w:tcW w:w="6893" w:type="dxa"/>
          </w:tcPr>
          <w:p w14:paraId="27579E80" w14:textId="77777777" w:rsidR="003C4FFB" w:rsidRDefault="00000000">
            <w:pPr>
              <w:spacing w:before="0" w:after="0" w:line="240" w:lineRule="auto"/>
              <w:ind w:firstLine="0"/>
            </w:pPr>
            <w:r>
              <w:rPr>
                <w:sz w:val="17"/>
                <w:szCs w:val="17"/>
              </w:rPr>
              <w:t>Generar desde la especificación del proveedor una propuesta de mapeo, plantillas y pruebas como solicitud de cambio (</w:t>
            </w:r>
            <w:proofErr w:type="spellStart"/>
            <w:r>
              <w:rPr>
                <w:sz w:val="17"/>
                <w:szCs w:val="17"/>
              </w:rPr>
              <w:t>pull</w:t>
            </w:r>
            <w:proofErr w:type="spellEnd"/>
            <w:r>
              <w:rPr>
                <w:sz w:val="17"/>
                <w:szCs w:val="17"/>
              </w:rPr>
              <w:t xml:space="preserve"> </w:t>
            </w:r>
            <w:proofErr w:type="spellStart"/>
            <w:r>
              <w:rPr>
                <w:sz w:val="17"/>
                <w:szCs w:val="17"/>
              </w:rPr>
              <w:t>request</w:t>
            </w:r>
            <w:proofErr w:type="spellEnd"/>
            <w:r>
              <w:rPr>
                <w:sz w:val="17"/>
                <w:szCs w:val="17"/>
              </w:rPr>
              <w:t>)</w:t>
            </w:r>
          </w:p>
        </w:tc>
        <w:tc>
          <w:tcPr>
            <w:tcW w:w="1269" w:type="dxa"/>
          </w:tcPr>
          <w:p w14:paraId="67685ADB" w14:textId="77777777" w:rsidR="003C4FFB" w:rsidRDefault="00000000">
            <w:pPr>
              <w:spacing w:before="0" w:after="0" w:line="240" w:lineRule="auto"/>
              <w:ind w:firstLine="0"/>
            </w:pPr>
            <w:r>
              <w:rPr>
                <w:sz w:val="17"/>
                <w:szCs w:val="17"/>
              </w:rPr>
              <w:t>Alta</w:t>
            </w:r>
          </w:p>
        </w:tc>
      </w:tr>
      <w:tr w:rsidR="003C4FFB" w14:paraId="58580BDF" w14:textId="77777777">
        <w:trPr>
          <w:cantSplit/>
        </w:trPr>
        <w:tc>
          <w:tcPr>
            <w:tcW w:w="907" w:type="dxa"/>
          </w:tcPr>
          <w:p w14:paraId="26AEDE9D" w14:textId="77777777" w:rsidR="003C4FFB" w:rsidRDefault="00000000">
            <w:pPr>
              <w:spacing w:before="0" w:after="0" w:line="240" w:lineRule="auto"/>
              <w:ind w:firstLine="0"/>
            </w:pPr>
            <w:r>
              <w:rPr>
                <w:sz w:val="17"/>
                <w:szCs w:val="17"/>
              </w:rPr>
              <w:t>RF-08</w:t>
            </w:r>
          </w:p>
        </w:tc>
        <w:tc>
          <w:tcPr>
            <w:tcW w:w="6893" w:type="dxa"/>
          </w:tcPr>
          <w:p w14:paraId="1D9EE695" w14:textId="77777777" w:rsidR="003C4FFB" w:rsidRDefault="00000000">
            <w:pPr>
              <w:spacing w:before="0" w:after="0" w:line="240" w:lineRule="auto"/>
              <w:ind w:firstLine="0"/>
            </w:pPr>
            <w:r>
              <w:rPr>
                <w:sz w:val="17"/>
                <w:szCs w:val="17"/>
              </w:rPr>
              <w:t>Extraer reglas de código heredado con evidencia de archivo y línea</w:t>
            </w:r>
          </w:p>
        </w:tc>
        <w:tc>
          <w:tcPr>
            <w:tcW w:w="1269" w:type="dxa"/>
          </w:tcPr>
          <w:p w14:paraId="7400A8C9" w14:textId="77777777" w:rsidR="003C4FFB" w:rsidRDefault="00000000">
            <w:pPr>
              <w:spacing w:before="0" w:after="0" w:line="240" w:lineRule="auto"/>
              <w:ind w:firstLine="0"/>
            </w:pPr>
            <w:r>
              <w:rPr>
                <w:sz w:val="17"/>
                <w:szCs w:val="17"/>
              </w:rPr>
              <w:t>Media</w:t>
            </w:r>
          </w:p>
        </w:tc>
      </w:tr>
      <w:tr w:rsidR="003C4FFB" w14:paraId="26F9D208" w14:textId="77777777">
        <w:trPr>
          <w:cantSplit/>
        </w:trPr>
        <w:tc>
          <w:tcPr>
            <w:tcW w:w="907" w:type="dxa"/>
          </w:tcPr>
          <w:p w14:paraId="44CC56BC" w14:textId="77777777" w:rsidR="003C4FFB" w:rsidRDefault="00000000">
            <w:pPr>
              <w:spacing w:before="0" w:after="0" w:line="240" w:lineRule="auto"/>
              <w:ind w:firstLine="0"/>
            </w:pPr>
            <w:r>
              <w:rPr>
                <w:sz w:val="17"/>
                <w:szCs w:val="17"/>
              </w:rPr>
              <w:t>RF-09</w:t>
            </w:r>
          </w:p>
        </w:tc>
        <w:tc>
          <w:tcPr>
            <w:tcW w:w="6893" w:type="dxa"/>
          </w:tcPr>
          <w:p w14:paraId="6E283346" w14:textId="77777777" w:rsidR="003C4FFB" w:rsidRDefault="00000000">
            <w:pPr>
              <w:spacing w:before="0" w:after="0" w:line="240" w:lineRule="auto"/>
              <w:ind w:firstLine="0"/>
            </w:pPr>
            <w:r>
              <w:rPr>
                <w:sz w:val="17"/>
                <w:szCs w:val="17"/>
              </w:rPr>
              <w:t>Clasificar los fallos de la DLQ según D1 a D6 y proponer la corrección en origen</w:t>
            </w:r>
          </w:p>
        </w:tc>
        <w:tc>
          <w:tcPr>
            <w:tcW w:w="1269" w:type="dxa"/>
          </w:tcPr>
          <w:p w14:paraId="1744017D" w14:textId="77777777" w:rsidR="003C4FFB" w:rsidRDefault="00000000">
            <w:pPr>
              <w:spacing w:before="0" w:after="0" w:line="240" w:lineRule="auto"/>
              <w:ind w:firstLine="0"/>
            </w:pPr>
            <w:r>
              <w:rPr>
                <w:sz w:val="17"/>
                <w:szCs w:val="17"/>
              </w:rPr>
              <w:t>Media</w:t>
            </w:r>
          </w:p>
        </w:tc>
      </w:tr>
      <w:tr w:rsidR="003C4FFB" w14:paraId="48B11448" w14:textId="77777777">
        <w:trPr>
          <w:cantSplit/>
        </w:trPr>
        <w:tc>
          <w:tcPr>
            <w:tcW w:w="907" w:type="dxa"/>
          </w:tcPr>
          <w:p w14:paraId="58FB4A88" w14:textId="77777777" w:rsidR="003C4FFB" w:rsidRDefault="00000000">
            <w:pPr>
              <w:spacing w:before="0" w:after="0" w:line="240" w:lineRule="auto"/>
              <w:ind w:firstLine="0"/>
            </w:pPr>
            <w:r>
              <w:rPr>
                <w:sz w:val="17"/>
                <w:szCs w:val="17"/>
              </w:rPr>
              <w:t>RF-10</w:t>
            </w:r>
          </w:p>
        </w:tc>
        <w:tc>
          <w:tcPr>
            <w:tcW w:w="6893" w:type="dxa"/>
          </w:tcPr>
          <w:p w14:paraId="3B672424" w14:textId="77777777" w:rsidR="003C4FFB" w:rsidRDefault="00000000">
            <w:pPr>
              <w:spacing w:before="0" w:after="0" w:line="240" w:lineRule="auto"/>
              <w:ind w:firstLine="0"/>
            </w:pPr>
            <w:r>
              <w:rPr>
                <w:sz w:val="17"/>
                <w:szCs w:val="17"/>
              </w:rPr>
              <w:t>Registrar cada propuesta de IA con su verificación, revisor y decisión; impedir aprobar lo que no pasó el kit</w:t>
            </w:r>
          </w:p>
        </w:tc>
        <w:tc>
          <w:tcPr>
            <w:tcW w:w="1269" w:type="dxa"/>
          </w:tcPr>
          <w:p w14:paraId="7EE23FA8" w14:textId="77777777" w:rsidR="003C4FFB" w:rsidRDefault="00000000">
            <w:pPr>
              <w:spacing w:before="0" w:after="0" w:line="240" w:lineRule="auto"/>
              <w:ind w:firstLine="0"/>
            </w:pPr>
            <w:r>
              <w:rPr>
                <w:sz w:val="17"/>
                <w:szCs w:val="17"/>
              </w:rPr>
              <w:t>Alta</w:t>
            </w:r>
          </w:p>
        </w:tc>
      </w:tr>
    </w:tbl>
    <w:p w14:paraId="4C63D88F"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D77CDF3" w14:textId="77777777" w:rsidR="003C4FFB" w:rsidRDefault="00000000">
      <w:pPr>
        <w:pStyle w:val="Ttulo3"/>
        <w:numPr>
          <w:ilvl w:val="2"/>
          <w:numId w:val="1"/>
        </w:numPr>
      </w:pPr>
      <w:r>
        <w:t>Escenarios de atributos de calidad</w:t>
      </w:r>
    </w:p>
    <w:p w14:paraId="6824C19C" w14:textId="77777777" w:rsidR="003C4FFB" w:rsidRDefault="00000000">
      <w:r>
        <w:t>Cada escenario sigue la forma estímulo, respuesta y medida (Bass et al., 2021) y se clasifica según ISO/IEC 25010 (ISO/IEC, 2023).</w:t>
      </w:r>
    </w:p>
    <w:p w14:paraId="652471CF"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16. </w:t>
      </w:r>
      <w:r>
        <w:rPr>
          <w:i/>
          <w:color w:val="000000"/>
          <w:sz w:val="20"/>
          <w:szCs w:val="20"/>
        </w:rPr>
        <w:t>Escenarios de atributos de calidad</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993"/>
        <w:gridCol w:w="2718"/>
        <w:gridCol w:w="4350"/>
      </w:tblGrid>
      <w:tr w:rsidR="003C4FFB" w14:paraId="629CC02A" w14:textId="77777777">
        <w:trPr>
          <w:cantSplit/>
          <w:tblHeader/>
        </w:trPr>
        <w:tc>
          <w:tcPr>
            <w:tcW w:w="1995" w:type="dxa"/>
            <w:shd w:val="clear" w:color="auto" w:fill="D9E2EC"/>
          </w:tcPr>
          <w:p w14:paraId="422F00DE" w14:textId="77777777" w:rsidR="003C4FFB" w:rsidRDefault="00000000">
            <w:pPr>
              <w:keepNext/>
              <w:spacing w:before="0" w:after="0" w:line="240" w:lineRule="auto"/>
              <w:ind w:firstLine="0"/>
            </w:pPr>
            <w:r>
              <w:rPr>
                <w:b/>
                <w:sz w:val="17"/>
                <w:szCs w:val="17"/>
              </w:rPr>
              <w:t>Atributo</w:t>
            </w:r>
          </w:p>
        </w:tc>
        <w:tc>
          <w:tcPr>
            <w:tcW w:w="2721" w:type="dxa"/>
            <w:shd w:val="clear" w:color="auto" w:fill="D9E2EC"/>
          </w:tcPr>
          <w:p w14:paraId="2041295B" w14:textId="77777777" w:rsidR="003C4FFB" w:rsidRDefault="00000000">
            <w:pPr>
              <w:keepNext/>
              <w:spacing w:before="0" w:after="0" w:line="240" w:lineRule="auto"/>
              <w:ind w:firstLine="0"/>
            </w:pPr>
            <w:r>
              <w:rPr>
                <w:b/>
                <w:sz w:val="17"/>
                <w:szCs w:val="17"/>
              </w:rPr>
              <w:t>Estímulo</w:t>
            </w:r>
          </w:p>
        </w:tc>
        <w:tc>
          <w:tcPr>
            <w:tcW w:w="4354" w:type="dxa"/>
            <w:shd w:val="clear" w:color="auto" w:fill="D9E2EC"/>
          </w:tcPr>
          <w:p w14:paraId="7EDC4054" w14:textId="77777777" w:rsidR="003C4FFB" w:rsidRDefault="00000000">
            <w:pPr>
              <w:keepNext/>
              <w:spacing w:before="0" w:after="0" w:line="240" w:lineRule="auto"/>
              <w:ind w:firstLine="0"/>
            </w:pPr>
            <w:r>
              <w:rPr>
                <w:b/>
                <w:sz w:val="17"/>
                <w:szCs w:val="17"/>
              </w:rPr>
              <w:t>Medida de respuesta</w:t>
            </w:r>
          </w:p>
        </w:tc>
      </w:tr>
      <w:tr w:rsidR="003C4FFB" w14:paraId="6B3F0941" w14:textId="77777777">
        <w:trPr>
          <w:cantSplit/>
        </w:trPr>
        <w:tc>
          <w:tcPr>
            <w:tcW w:w="1995" w:type="dxa"/>
          </w:tcPr>
          <w:p w14:paraId="3284E998" w14:textId="77777777" w:rsidR="003C4FFB" w:rsidRDefault="00000000">
            <w:pPr>
              <w:spacing w:before="0" w:after="0" w:line="240" w:lineRule="auto"/>
              <w:ind w:firstLine="0"/>
            </w:pPr>
            <w:r>
              <w:rPr>
                <w:sz w:val="17"/>
                <w:szCs w:val="17"/>
              </w:rPr>
              <w:t>Eficiencia de desempeño</w:t>
            </w:r>
          </w:p>
        </w:tc>
        <w:tc>
          <w:tcPr>
            <w:tcW w:w="2721" w:type="dxa"/>
          </w:tcPr>
          <w:p w14:paraId="300239FF" w14:textId="77777777" w:rsidR="003C4FFB" w:rsidRDefault="00000000">
            <w:pPr>
              <w:spacing w:before="0" w:after="0" w:line="240" w:lineRule="auto"/>
              <w:ind w:firstLine="0"/>
            </w:pPr>
            <w:r>
              <w:rPr>
                <w:sz w:val="17"/>
                <w:szCs w:val="17"/>
              </w:rPr>
              <w:t>Día pico de emisión</w:t>
            </w:r>
          </w:p>
        </w:tc>
        <w:tc>
          <w:tcPr>
            <w:tcW w:w="4354" w:type="dxa"/>
          </w:tcPr>
          <w:p w14:paraId="6077B3F1" w14:textId="77777777" w:rsidR="003C4FFB" w:rsidRDefault="00000000">
            <w:pPr>
              <w:spacing w:before="0" w:after="0" w:line="240" w:lineRule="auto"/>
              <w:ind w:firstLine="0"/>
            </w:pPr>
            <w:r>
              <w:rPr>
                <w:sz w:val="17"/>
                <w:szCs w:val="17"/>
              </w:rPr>
              <w:t>Al menos 200.000 comprobantes procesados sin degradar el flujo síncrono</w:t>
            </w:r>
          </w:p>
        </w:tc>
      </w:tr>
      <w:tr w:rsidR="003C4FFB" w14:paraId="14FF809B" w14:textId="77777777">
        <w:trPr>
          <w:cantSplit/>
        </w:trPr>
        <w:tc>
          <w:tcPr>
            <w:tcW w:w="1995" w:type="dxa"/>
          </w:tcPr>
          <w:p w14:paraId="6C52E13F" w14:textId="77777777" w:rsidR="003C4FFB" w:rsidRDefault="00000000">
            <w:pPr>
              <w:spacing w:before="0" w:after="0" w:line="240" w:lineRule="auto"/>
              <w:ind w:firstLine="0"/>
            </w:pPr>
            <w:r>
              <w:rPr>
                <w:sz w:val="17"/>
                <w:szCs w:val="17"/>
              </w:rPr>
              <w:t>Eficiencia de desempeño</w:t>
            </w:r>
          </w:p>
        </w:tc>
        <w:tc>
          <w:tcPr>
            <w:tcW w:w="2721" w:type="dxa"/>
          </w:tcPr>
          <w:p w14:paraId="4298179C" w14:textId="77777777" w:rsidR="003C4FFB" w:rsidRDefault="00000000">
            <w:pPr>
              <w:spacing w:before="0" w:after="0" w:line="240" w:lineRule="auto"/>
              <w:ind w:firstLine="0"/>
            </w:pPr>
            <w:r>
              <w:rPr>
                <w:sz w:val="17"/>
                <w:szCs w:val="17"/>
              </w:rPr>
              <w:t>Solicitud síncrona</w:t>
            </w:r>
          </w:p>
        </w:tc>
        <w:tc>
          <w:tcPr>
            <w:tcW w:w="4354" w:type="dxa"/>
          </w:tcPr>
          <w:p w14:paraId="5FCEA0E6" w14:textId="77777777" w:rsidR="003C4FFB" w:rsidRDefault="00000000">
            <w:pPr>
              <w:spacing w:before="0" w:after="0" w:line="240" w:lineRule="auto"/>
              <w:ind w:firstLine="0"/>
            </w:pPr>
            <w:r>
              <w:rPr>
                <w:sz w:val="17"/>
                <w:szCs w:val="17"/>
              </w:rPr>
              <w:t>p95 menor a 3 s, sin contar el tiempo del proveedor</w:t>
            </w:r>
          </w:p>
        </w:tc>
      </w:tr>
      <w:tr w:rsidR="003C4FFB" w14:paraId="242A4D23" w14:textId="77777777">
        <w:trPr>
          <w:cantSplit/>
        </w:trPr>
        <w:tc>
          <w:tcPr>
            <w:tcW w:w="1995" w:type="dxa"/>
          </w:tcPr>
          <w:p w14:paraId="28F5871D" w14:textId="77777777" w:rsidR="003C4FFB" w:rsidRDefault="00000000">
            <w:pPr>
              <w:spacing w:before="0" w:after="0" w:line="240" w:lineRule="auto"/>
              <w:ind w:firstLine="0"/>
            </w:pPr>
            <w:r>
              <w:rPr>
                <w:sz w:val="17"/>
                <w:szCs w:val="17"/>
              </w:rPr>
              <w:t>Fiabilidad</w:t>
            </w:r>
          </w:p>
        </w:tc>
        <w:tc>
          <w:tcPr>
            <w:tcW w:w="2721" w:type="dxa"/>
          </w:tcPr>
          <w:p w14:paraId="6E4D1DFA" w14:textId="77777777" w:rsidR="003C4FFB" w:rsidRDefault="00000000">
            <w:pPr>
              <w:spacing w:before="0" w:after="0" w:line="240" w:lineRule="auto"/>
              <w:ind w:firstLine="0"/>
            </w:pPr>
            <w:r>
              <w:rPr>
                <w:sz w:val="17"/>
                <w:szCs w:val="17"/>
              </w:rPr>
              <w:t>Operación mensual</w:t>
            </w:r>
          </w:p>
        </w:tc>
        <w:tc>
          <w:tcPr>
            <w:tcW w:w="4354" w:type="dxa"/>
          </w:tcPr>
          <w:p w14:paraId="1F83F3BD" w14:textId="77777777" w:rsidR="003C4FFB" w:rsidRDefault="00000000">
            <w:pPr>
              <w:spacing w:before="0" w:after="0" w:line="240" w:lineRule="auto"/>
              <w:ind w:firstLine="0"/>
            </w:pPr>
            <w:r>
              <w:rPr>
                <w:sz w:val="17"/>
                <w:szCs w:val="17"/>
              </w:rPr>
              <w:t>99,9 % de disponibilidad en fachada e ingesta</w:t>
            </w:r>
          </w:p>
        </w:tc>
      </w:tr>
      <w:tr w:rsidR="003C4FFB" w14:paraId="29C65D46" w14:textId="77777777">
        <w:trPr>
          <w:cantSplit/>
        </w:trPr>
        <w:tc>
          <w:tcPr>
            <w:tcW w:w="1995" w:type="dxa"/>
          </w:tcPr>
          <w:p w14:paraId="05DE0964" w14:textId="77777777" w:rsidR="003C4FFB" w:rsidRDefault="00000000">
            <w:pPr>
              <w:spacing w:before="0" w:after="0" w:line="240" w:lineRule="auto"/>
              <w:ind w:firstLine="0"/>
            </w:pPr>
            <w:r>
              <w:rPr>
                <w:sz w:val="17"/>
                <w:szCs w:val="17"/>
              </w:rPr>
              <w:t>Fiabilidad</w:t>
            </w:r>
          </w:p>
        </w:tc>
        <w:tc>
          <w:tcPr>
            <w:tcW w:w="2721" w:type="dxa"/>
          </w:tcPr>
          <w:p w14:paraId="321AF45B" w14:textId="77777777" w:rsidR="003C4FFB" w:rsidRDefault="00000000">
            <w:pPr>
              <w:spacing w:before="0" w:after="0" w:line="240" w:lineRule="auto"/>
              <w:ind w:firstLine="0"/>
            </w:pPr>
            <w:r>
              <w:rPr>
                <w:sz w:val="17"/>
                <w:szCs w:val="17"/>
              </w:rPr>
              <w:t>Reproceso o mensaje duplicado</w:t>
            </w:r>
          </w:p>
        </w:tc>
        <w:tc>
          <w:tcPr>
            <w:tcW w:w="4354" w:type="dxa"/>
          </w:tcPr>
          <w:p w14:paraId="4F1D1548" w14:textId="77777777" w:rsidR="003C4FFB" w:rsidRDefault="00000000">
            <w:pPr>
              <w:spacing w:before="0" w:after="0" w:line="240" w:lineRule="auto"/>
              <w:ind w:firstLine="0"/>
            </w:pPr>
            <w:r>
              <w:rPr>
                <w:sz w:val="17"/>
                <w:szCs w:val="17"/>
              </w:rPr>
              <w:t>Cero pérdidas y cero duplicados gracias a la idempotencia</w:t>
            </w:r>
          </w:p>
        </w:tc>
      </w:tr>
      <w:tr w:rsidR="003C4FFB" w14:paraId="6BE5CF6F" w14:textId="77777777">
        <w:trPr>
          <w:cantSplit/>
        </w:trPr>
        <w:tc>
          <w:tcPr>
            <w:tcW w:w="1995" w:type="dxa"/>
          </w:tcPr>
          <w:p w14:paraId="39F51268" w14:textId="77777777" w:rsidR="003C4FFB" w:rsidRDefault="00000000">
            <w:pPr>
              <w:spacing w:before="0" w:after="0" w:line="240" w:lineRule="auto"/>
              <w:ind w:firstLine="0"/>
            </w:pPr>
            <w:r>
              <w:rPr>
                <w:sz w:val="17"/>
                <w:szCs w:val="17"/>
              </w:rPr>
              <w:t>Adecuación funcional</w:t>
            </w:r>
          </w:p>
        </w:tc>
        <w:tc>
          <w:tcPr>
            <w:tcW w:w="2721" w:type="dxa"/>
          </w:tcPr>
          <w:p w14:paraId="09D000AB" w14:textId="77777777" w:rsidR="003C4FFB" w:rsidRDefault="00000000">
            <w:pPr>
              <w:spacing w:before="0" w:after="0" w:line="240" w:lineRule="auto"/>
              <w:ind w:firstLine="0"/>
            </w:pPr>
            <w:r>
              <w:rPr>
                <w:sz w:val="17"/>
                <w:szCs w:val="17"/>
              </w:rPr>
              <w:t>Comprobante listo para salir</w:t>
            </w:r>
          </w:p>
        </w:tc>
        <w:tc>
          <w:tcPr>
            <w:tcW w:w="4354" w:type="dxa"/>
          </w:tcPr>
          <w:p w14:paraId="0BB64E48" w14:textId="77777777" w:rsidR="003C4FFB" w:rsidRDefault="00000000">
            <w:pPr>
              <w:spacing w:before="0" w:after="0" w:line="240" w:lineRule="auto"/>
              <w:ind w:firstLine="0"/>
            </w:pPr>
            <w:r>
              <w:rPr>
                <w:sz w:val="17"/>
                <w:szCs w:val="17"/>
              </w:rPr>
              <w:t>100 % pasa XSD y reglas antes del envío</w:t>
            </w:r>
          </w:p>
        </w:tc>
      </w:tr>
      <w:tr w:rsidR="003C4FFB" w14:paraId="0DB9FB14" w14:textId="77777777">
        <w:trPr>
          <w:cantSplit/>
        </w:trPr>
        <w:tc>
          <w:tcPr>
            <w:tcW w:w="1995" w:type="dxa"/>
          </w:tcPr>
          <w:p w14:paraId="6A53C6C3" w14:textId="77777777" w:rsidR="003C4FFB" w:rsidRDefault="00000000">
            <w:pPr>
              <w:spacing w:before="0" w:after="0" w:line="240" w:lineRule="auto"/>
              <w:ind w:firstLine="0"/>
            </w:pPr>
            <w:r>
              <w:rPr>
                <w:sz w:val="17"/>
                <w:szCs w:val="17"/>
              </w:rPr>
              <w:t>Mantenibilidad</w:t>
            </w:r>
          </w:p>
        </w:tc>
        <w:tc>
          <w:tcPr>
            <w:tcW w:w="2721" w:type="dxa"/>
          </w:tcPr>
          <w:p w14:paraId="2AFD2758" w14:textId="77777777" w:rsidR="003C4FFB" w:rsidRDefault="00000000">
            <w:pPr>
              <w:spacing w:before="0" w:after="0" w:line="240" w:lineRule="auto"/>
              <w:ind w:firstLine="0"/>
            </w:pPr>
            <w:r>
              <w:rPr>
                <w:sz w:val="17"/>
                <w:szCs w:val="17"/>
              </w:rPr>
              <w:t>Nuevo proveedor</w:t>
            </w:r>
          </w:p>
        </w:tc>
        <w:tc>
          <w:tcPr>
            <w:tcW w:w="4354" w:type="dxa"/>
          </w:tcPr>
          <w:p w14:paraId="4CDB2226" w14:textId="77777777" w:rsidR="003C4FFB" w:rsidRDefault="00000000">
            <w:pPr>
              <w:spacing w:before="0" w:after="0" w:line="240" w:lineRule="auto"/>
              <w:ind w:firstLine="0"/>
            </w:pPr>
            <w:r>
              <w:rPr>
                <w:sz w:val="17"/>
                <w:szCs w:val="17"/>
              </w:rPr>
              <w:t>Incorporación con arquetipo y agente en una fracción del esfuerzo manual, medida con la línea base</w:t>
            </w:r>
          </w:p>
        </w:tc>
      </w:tr>
      <w:tr w:rsidR="003C4FFB" w14:paraId="074EC8F1" w14:textId="77777777">
        <w:trPr>
          <w:cantSplit/>
        </w:trPr>
        <w:tc>
          <w:tcPr>
            <w:tcW w:w="1995" w:type="dxa"/>
          </w:tcPr>
          <w:p w14:paraId="32E1D7A1" w14:textId="77777777" w:rsidR="003C4FFB" w:rsidRDefault="00000000">
            <w:pPr>
              <w:spacing w:before="0" w:after="0" w:line="240" w:lineRule="auto"/>
              <w:ind w:firstLine="0"/>
            </w:pPr>
            <w:r>
              <w:rPr>
                <w:sz w:val="17"/>
                <w:szCs w:val="17"/>
              </w:rPr>
              <w:t>Seguridad</w:t>
            </w:r>
          </w:p>
        </w:tc>
        <w:tc>
          <w:tcPr>
            <w:tcW w:w="2721" w:type="dxa"/>
          </w:tcPr>
          <w:p w14:paraId="1D19F928" w14:textId="77777777" w:rsidR="003C4FFB" w:rsidRDefault="00000000">
            <w:pPr>
              <w:spacing w:before="0" w:after="0" w:line="240" w:lineRule="auto"/>
              <w:ind w:firstLine="0"/>
            </w:pPr>
            <w:r>
              <w:rPr>
                <w:sz w:val="17"/>
                <w:szCs w:val="17"/>
              </w:rPr>
              <w:t>Archivo comprimido malicioso, XXE o secreto expuesto</w:t>
            </w:r>
          </w:p>
        </w:tc>
        <w:tc>
          <w:tcPr>
            <w:tcW w:w="4354" w:type="dxa"/>
          </w:tcPr>
          <w:p w14:paraId="087839D1" w14:textId="77777777" w:rsidR="003C4FFB" w:rsidRDefault="00000000">
            <w:pPr>
              <w:spacing w:before="0" w:after="0" w:line="240" w:lineRule="auto"/>
              <w:ind w:firstLine="0"/>
            </w:pPr>
            <w:r>
              <w:rPr>
                <w:sz w:val="17"/>
                <w:szCs w:val="17"/>
              </w:rPr>
              <w:t>Rechazo por límites y por configuración segura; cero secretos en código o imágenes; agentes con mínimo privilegio</w:t>
            </w:r>
          </w:p>
        </w:tc>
      </w:tr>
      <w:tr w:rsidR="003C4FFB" w14:paraId="72E0033E" w14:textId="77777777">
        <w:trPr>
          <w:cantSplit/>
        </w:trPr>
        <w:tc>
          <w:tcPr>
            <w:tcW w:w="1995" w:type="dxa"/>
          </w:tcPr>
          <w:p w14:paraId="747F79FF" w14:textId="77777777" w:rsidR="003C4FFB" w:rsidRDefault="00000000">
            <w:pPr>
              <w:spacing w:before="0" w:after="0" w:line="240" w:lineRule="auto"/>
              <w:ind w:firstLine="0"/>
            </w:pPr>
            <w:r>
              <w:rPr>
                <w:sz w:val="17"/>
                <w:szCs w:val="17"/>
              </w:rPr>
              <w:t>Seguridad (responsabilidad)</w:t>
            </w:r>
          </w:p>
        </w:tc>
        <w:tc>
          <w:tcPr>
            <w:tcW w:w="2721" w:type="dxa"/>
          </w:tcPr>
          <w:p w14:paraId="59783188" w14:textId="77777777" w:rsidR="003C4FFB" w:rsidRDefault="00000000">
            <w:pPr>
              <w:spacing w:before="0" w:after="0" w:line="240" w:lineRule="auto"/>
              <w:ind w:firstLine="0"/>
            </w:pPr>
            <w:r>
              <w:rPr>
                <w:sz w:val="17"/>
                <w:szCs w:val="17"/>
              </w:rPr>
              <w:t>Auditoría de una regla o propuesta de IA</w:t>
            </w:r>
          </w:p>
        </w:tc>
        <w:tc>
          <w:tcPr>
            <w:tcW w:w="4354" w:type="dxa"/>
          </w:tcPr>
          <w:p w14:paraId="73111F05" w14:textId="77777777" w:rsidR="003C4FFB" w:rsidRDefault="00000000">
            <w:pPr>
              <w:spacing w:before="0" w:after="0" w:line="240" w:lineRule="auto"/>
              <w:ind w:firstLine="0"/>
            </w:pPr>
            <w:r>
              <w:rPr>
                <w:sz w:val="17"/>
                <w:szCs w:val="17"/>
              </w:rPr>
              <w:t>Trazable hasta su fuente normativa, su versión y su aprobador</w:t>
            </w:r>
          </w:p>
        </w:tc>
      </w:tr>
    </w:tbl>
    <w:p w14:paraId="16E9484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E859A4B" w14:textId="77777777" w:rsidR="003C4FFB" w:rsidRDefault="00000000">
      <w:pPr>
        <w:pStyle w:val="Ttulo3"/>
        <w:numPr>
          <w:ilvl w:val="2"/>
          <w:numId w:val="1"/>
        </w:numPr>
      </w:pPr>
      <w:r>
        <w:t>Restricciones</w:t>
      </w:r>
    </w:p>
    <w:p w14:paraId="367CD6F6"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t>Los agentes no pueden desplegar ni escribir en producción.</w:t>
      </w:r>
    </w:p>
    <w:p w14:paraId="6E4F592E"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t>Los datos tributarios reales no salen del perímetro de la organización; el desarrollo y la evaluación usan datos sintéticos.</w:t>
      </w:r>
    </w:p>
    <w:p w14:paraId="751D344A"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t>La retención del archivo legal cumple el plazo que fije cada país.</w:t>
      </w:r>
    </w:p>
    <w:p w14:paraId="7C6C0160"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t>Las credenciales se gestionan en un almacén de secretos con identidad de carga de trabajo.</w:t>
      </w:r>
    </w:p>
    <w:p w14:paraId="567DC1E0" w14:textId="77777777" w:rsidR="003C4FFB" w:rsidRDefault="00000000">
      <w:pPr>
        <w:pStyle w:val="Ttulo2"/>
        <w:numPr>
          <w:ilvl w:val="1"/>
          <w:numId w:val="1"/>
        </w:numPr>
      </w:pPr>
      <w:r>
        <w:t>Selección de la alternativa de solución</w:t>
      </w:r>
    </w:p>
    <w:p w14:paraId="31838DE9" w14:textId="77777777" w:rsidR="003C4FFB" w:rsidRDefault="00000000">
      <w:r>
        <w:t>Cada alternativa se puntúa de 1 (peor) a 5 (mejor) en seis criterios ponderados. La arquitectura propuesta obtiene 4,05 sobre 5, frente a 3,35 del desarrollo tradicional, la segunda opción. Las puntuaciones son una valoración del autor y se validarán con un panel de expertos en un trabajo posterior.</w:t>
      </w:r>
    </w:p>
    <w:p w14:paraId="1EE7EDD3"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17. </w:t>
      </w:r>
      <w:r>
        <w:rPr>
          <w:i/>
          <w:color w:val="000000"/>
          <w:sz w:val="20"/>
          <w:szCs w:val="20"/>
        </w:rPr>
        <w:t>Matriz de decisión ponderada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538"/>
        <w:gridCol w:w="815"/>
        <w:gridCol w:w="1178"/>
        <w:gridCol w:w="906"/>
        <w:gridCol w:w="1268"/>
        <w:gridCol w:w="1178"/>
        <w:gridCol w:w="1178"/>
      </w:tblGrid>
      <w:tr w:rsidR="003C4FFB" w14:paraId="5C164AAA" w14:textId="77777777">
        <w:trPr>
          <w:cantSplit/>
          <w:tblHeader/>
        </w:trPr>
        <w:tc>
          <w:tcPr>
            <w:tcW w:w="2539" w:type="dxa"/>
            <w:shd w:val="clear" w:color="auto" w:fill="D9E2EC"/>
          </w:tcPr>
          <w:p w14:paraId="429B8ABF" w14:textId="77777777" w:rsidR="003C4FFB" w:rsidRDefault="00000000">
            <w:pPr>
              <w:keepNext/>
              <w:spacing w:before="0" w:after="0" w:line="240" w:lineRule="auto"/>
              <w:ind w:firstLine="0"/>
            </w:pPr>
            <w:r>
              <w:rPr>
                <w:b/>
                <w:sz w:val="17"/>
                <w:szCs w:val="17"/>
              </w:rPr>
              <w:t>Criterio</w:t>
            </w:r>
          </w:p>
        </w:tc>
        <w:tc>
          <w:tcPr>
            <w:tcW w:w="816" w:type="dxa"/>
            <w:shd w:val="clear" w:color="auto" w:fill="D9E2EC"/>
          </w:tcPr>
          <w:p w14:paraId="6426AC15" w14:textId="77777777" w:rsidR="003C4FFB" w:rsidRDefault="00000000">
            <w:pPr>
              <w:keepNext/>
              <w:spacing w:before="0" w:after="0" w:line="240" w:lineRule="auto"/>
              <w:ind w:firstLine="0"/>
            </w:pPr>
            <w:r>
              <w:rPr>
                <w:b/>
                <w:sz w:val="17"/>
                <w:szCs w:val="17"/>
              </w:rPr>
              <w:t>Peso</w:t>
            </w:r>
          </w:p>
        </w:tc>
        <w:tc>
          <w:tcPr>
            <w:tcW w:w="1179" w:type="dxa"/>
            <w:shd w:val="clear" w:color="auto" w:fill="D9E2EC"/>
          </w:tcPr>
          <w:p w14:paraId="3AA494A5" w14:textId="77777777" w:rsidR="003C4FFB" w:rsidRDefault="00000000">
            <w:pPr>
              <w:keepNext/>
              <w:spacing w:before="0" w:after="0" w:line="240" w:lineRule="auto"/>
              <w:ind w:firstLine="0"/>
            </w:pPr>
            <w:r>
              <w:rPr>
                <w:b/>
                <w:sz w:val="17"/>
                <w:szCs w:val="17"/>
              </w:rPr>
              <w:t>Plataforma comercial</w:t>
            </w:r>
          </w:p>
        </w:tc>
        <w:tc>
          <w:tcPr>
            <w:tcW w:w="907" w:type="dxa"/>
            <w:shd w:val="clear" w:color="auto" w:fill="D9E2EC"/>
          </w:tcPr>
          <w:p w14:paraId="56E750D0" w14:textId="77777777" w:rsidR="003C4FFB" w:rsidRDefault="00000000">
            <w:pPr>
              <w:keepNext/>
              <w:spacing w:before="0" w:after="0" w:line="240" w:lineRule="auto"/>
              <w:ind w:firstLine="0"/>
            </w:pPr>
            <w:proofErr w:type="spellStart"/>
            <w:r>
              <w:rPr>
                <w:b/>
                <w:sz w:val="17"/>
                <w:szCs w:val="17"/>
              </w:rPr>
              <w:t>iPaaS</w:t>
            </w:r>
            <w:proofErr w:type="spellEnd"/>
          </w:p>
        </w:tc>
        <w:tc>
          <w:tcPr>
            <w:tcW w:w="1269" w:type="dxa"/>
            <w:shd w:val="clear" w:color="auto" w:fill="D9E2EC"/>
          </w:tcPr>
          <w:p w14:paraId="0314115C" w14:textId="77777777" w:rsidR="003C4FFB" w:rsidRDefault="00000000">
            <w:pPr>
              <w:keepNext/>
              <w:spacing w:before="0" w:after="0" w:line="240" w:lineRule="auto"/>
              <w:ind w:firstLine="0"/>
            </w:pPr>
            <w:r>
              <w:rPr>
                <w:b/>
                <w:sz w:val="17"/>
                <w:szCs w:val="17"/>
              </w:rPr>
              <w:t>Desarrollo tradicional</w:t>
            </w:r>
          </w:p>
        </w:tc>
        <w:tc>
          <w:tcPr>
            <w:tcW w:w="1179" w:type="dxa"/>
            <w:shd w:val="clear" w:color="auto" w:fill="D9E2EC"/>
          </w:tcPr>
          <w:p w14:paraId="33EAA913" w14:textId="77777777" w:rsidR="003C4FFB" w:rsidRDefault="00000000">
            <w:pPr>
              <w:keepNext/>
              <w:spacing w:before="0" w:after="0" w:line="240" w:lineRule="auto"/>
              <w:ind w:firstLine="0"/>
            </w:pPr>
            <w:r>
              <w:rPr>
                <w:b/>
                <w:sz w:val="17"/>
                <w:szCs w:val="17"/>
              </w:rPr>
              <w:t>LLM sin verificación</w:t>
            </w:r>
          </w:p>
        </w:tc>
        <w:tc>
          <w:tcPr>
            <w:tcW w:w="1179" w:type="dxa"/>
            <w:shd w:val="clear" w:color="auto" w:fill="D9E2EC"/>
          </w:tcPr>
          <w:p w14:paraId="4C650FA7" w14:textId="77777777" w:rsidR="003C4FFB" w:rsidRDefault="00000000">
            <w:pPr>
              <w:keepNext/>
              <w:spacing w:before="0" w:after="0" w:line="240" w:lineRule="auto"/>
              <w:ind w:firstLine="0"/>
            </w:pPr>
            <w:r>
              <w:rPr>
                <w:b/>
                <w:sz w:val="17"/>
                <w:szCs w:val="17"/>
              </w:rPr>
              <w:t>Propuesta</w:t>
            </w:r>
          </w:p>
        </w:tc>
      </w:tr>
      <w:tr w:rsidR="003C4FFB" w14:paraId="3D375D3E" w14:textId="77777777">
        <w:trPr>
          <w:cantSplit/>
        </w:trPr>
        <w:tc>
          <w:tcPr>
            <w:tcW w:w="2539" w:type="dxa"/>
          </w:tcPr>
          <w:p w14:paraId="5E3B4328" w14:textId="77777777" w:rsidR="003C4FFB" w:rsidRDefault="00000000">
            <w:pPr>
              <w:spacing w:before="0" w:after="0" w:line="240" w:lineRule="auto"/>
              <w:ind w:firstLine="0"/>
            </w:pPr>
            <w:r>
              <w:rPr>
                <w:sz w:val="17"/>
                <w:szCs w:val="17"/>
              </w:rPr>
              <w:t>Validez normativa de lo emitido</w:t>
            </w:r>
          </w:p>
        </w:tc>
        <w:tc>
          <w:tcPr>
            <w:tcW w:w="816" w:type="dxa"/>
          </w:tcPr>
          <w:p w14:paraId="228C48D9" w14:textId="77777777" w:rsidR="003C4FFB" w:rsidRDefault="00000000">
            <w:pPr>
              <w:spacing w:before="0" w:after="0" w:line="240" w:lineRule="auto"/>
              <w:ind w:firstLine="0"/>
            </w:pPr>
            <w:r>
              <w:rPr>
                <w:sz w:val="17"/>
                <w:szCs w:val="17"/>
              </w:rPr>
              <w:t>25 %</w:t>
            </w:r>
          </w:p>
        </w:tc>
        <w:tc>
          <w:tcPr>
            <w:tcW w:w="1179" w:type="dxa"/>
          </w:tcPr>
          <w:p w14:paraId="7AD37536" w14:textId="77777777" w:rsidR="003C4FFB" w:rsidRDefault="00000000">
            <w:pPr>
              <w:spacing w:before="0" w:after="0" w:line="240" w:lineRule="auto"/>
              <w:ind w:firstLine="0"/>
            </w:pPr>
            <w:r>
              <w:rPr>
                <w:sz w:val="17"/>
                <w:szCs w:val="17"/>
              </w:rPr>
              <w:t>4</w:t>
            </w:r>
          </w:p>
        </w:tc>
        <w:tc>
          <w:tcPr>
            <w:tcW w:w="907" w:type="dxa"/>
          </w:tcPr>
          <w:p w14:paraId="1D44844B" w14:textId="77777777" w:rsidR="003C4FFB" w:rsidRDefault="00000000">
            <w:pPr>
              <w:spacing w:before="0" w:after="0" w:line="240" w:lineRule="auto"/>
              <w:ind w:firstLine="0"/>
            </w:pPr>
            <w:r>
              <w:rPr>
                <w:sz w:val="17"/>
                <w:szCs w:val="17"/>
              </w:rPr>
              <w:t>3</w:t>
            </w:r>
          </w:p>
        </w:tc>
        <w:tc>
          <w:tcPr>
            <w:tcW w:w="1269" w:type="dxa"/>
          </w:tcPr>
          <w:p w14:paraId="6893E578" w14:textId="77777777" w:rsidR="003C4FFB" w:rsidRDefault="00000000">
            <w:pPr>
              <w:spacing w:before="0" w:after="0" w:line="240" w:lineRule="auto"/>
              <w:ind w:firstLine="0"/>
            </w:pPr>
            <w:r>
              <w:rPr>
                <w:sz w:val="17"/>
                <w:szCs w:val="17"/>
              </w:rPr>
              <w:t>4</w:t>
            </w:r>
          </w:p>
        </w:tc>
        <w:tc>
          <w:tcPr>
            <w:tcW w:w="1179" w:type="dxa"/>
          </w:tcPr>
          <w:p w14:paraId="0CD71D97" w14:textId="77777777" w:rsidR="003C4FFB" w:rsidRDefault="00000000">
            <w:pPr>
              <w:spacing w:before="0" w:after="0" w:line="240" w:lineRule="auto"/>
              <w:ind w:firstLine="0"/>
            </w:pPr>
            <w:r>
              <w:rPr>
                <w:sz w:val="17"/>
                <w:szCs w:val="17"/>
              </w:rPr>
              <w:t>1</w:t>
            </w:r>
          </w:p>
        </w:tc>
        <w:tc>
          <w:tcPr>
            <w:tcW w:w="1179" w:type="dxa"/>
          </w:tcPr>
          <w:p w14:paraId="3396DA09" w14:textId="77777777" w:rsidR="003C4FFB" w:rsidRDefault="00000000">
            <w:pPr>
              <w:spacing w:before="0" w:after="0" w:line="240" w:lineRule="auto"/>
              <w:ind w:firstLine="0"/>
            </w:pPr>
            <w:r>
              <w:rPr>
                <w:sz w:val="17"/>
                <w:szCs w:val="17"/>
              </w:rPr>
              <w:t>5</w:t>
            </w:r>
          </w:p>
        </w:tc>
      </w:tr>
      <w:tr w:rsidR="003C4FFB" w14:paraId="26192427" w14:textId="77777777">
        <w:trPr>
          <w:cantSplit/>
        </w:trPr>
        <w:tc>
          <w:tcPr>
            <w:tcW w:w="2539" w:type="dxa"/>
          </w:tcPr>
          <w:p w14:paraId="1000E26D" w14:textId="77777777" w:rsidR="003C4FFB" w:rsidRDefault="00000000">
            <w:pPr>
              <w:spacing w:before="0" w:after="0" w:line="240" w:lineRule="auto"/>
              <w:ind w:firstLine="0"/>
            </w:pPr>
            <w:r>
              <w:rPr>
                <w:sz w:val="17"/>
                <w:szCs w:val="17"/>
              </w:rPr>
              <w:t>Esfuerzo por país o proveedor nuevo</w:t>
            </w:r>
          </w:p>
        </w:tc>
        <w:tc>
          <w:tcPr>
            <w:tcW w:w="816" w:type="dxa"/>
          </w:tcPr>
          <w:p w14:paraId="0CFB2D58" w14:textId="77777777" w:rsidR="003C4FFB" w:rsidRDefault="00000000">
            <w:pPr>
              <w:spacing w:before="0" w:after="0" w:line="240" w:lineRule="auto"/>
              <w:ind w:firstLine="0"/>
            </w:pPr>
            <w:r>
              <w:rPr>
                <w:sz w:val="17"/>
                <w:szCs w:val="17"/>
              </w:rPr>
              <w:t>20 %</w:t>
            </w:r>
          </w:p>
        </w:tc>
        <w:tc>
          <w:tcPr>
            <w:tcW w:w="1179" w:type="dxa"/>
          </w:tcPr>
          <w:p w14:paraId="1B072FDC" w14:textId="77777777" w:rsidR="003C4FFB" w:rsidRDefault="00000000">
            <w:pPr>
              <w:spacing w:before="0" w:after="0" w:line="240" w:lineRule="auto"/>
              <w:ind w:firstLine="0"/>
            </w:pPr>
            <w:r>
              <w:rPr>
                <w:sz w:val="17"/>
                <w:szCs w:val="17"/>
              </w:rPr>
              <w:t>4</w:t>
            </w:r>
          </w:p>
        </w:tc>
        <w:tc>
          <w:tcPr>
            <w:tcW w:w="907" w:type="dxa"/>
          </w:tcPr>
          <w:p w14:paraId="7DC3C8CF" w14:textId="77777777" w:rsidR="003C4FFB" w:rsidRDefault="00000000">
            <w:pPr>
              <w:spacing w:before="0" w:after="0" w:line="240" w:lineRule="auto"/>
              <w:ind w:firstLine="0"/>
            </w:pPr>
            <w:r>
              <w:rPr>
                <w:sz w:val="17"/>
                <w:szCs w:val="17"/>
              </w:rPr>
              <w:t>2</w:t>
            </w:r>
          </w:p>
        </w:tc>
        <w:tc>
          <w:tcPr>
            <w:tcW w:w="1269" w:type="dxa"/>
          </w:tcPr>
          <w:p w14:paraId="5AFBAEC0" w14:textId="77777777" w:rsidR="003C4FFB" w:rsidRDefault="00000000">
            <w:pPr>
              <w:spacing w:before="0" w:after="0" w:line="240" w:lineRule="auto"/>
              <w:ind w:firstLine="0"/>
            </w:pPr>
            <w:r>
              <w:rPr>
                <w:sz w:val="17"/>
                <w:szCs w:val="17"/>
              </w:rPr>
              <w:t>1</w:t>
            </w:r>
          </w:p>
        </w:tc>
        <w:tc>
          <w:tcPr>
            <w:tcW w:w="1179" w:type="dxa"/>
          </w:tcPr>
          <w:p w14:paraId="046BD7D7" w14:textId="77777777" w:rsidR="003C4FFB" w:rsidRDefault="00000000">
            <w:pPr>
              <w:spacing w:before="0" w:after="0" w:line="240" w:lineRule="auto"/>
              <w:ind w:firstLine="0"/>
            </w:pPr>
            <w:r>
              <w:rPr>
                <w:sz w:val="17"/>
                <w:szCs w:val="17"/>
              </w:rPr>
              <w:t>4</w:t>
            </w:r>
          </w:p>
        </w:tc>
        <w:tc>
          <w:tcPr>
            <w:tcW w:w="1179" w:type="dxa"/>
          </w:tcPr>
          <w:p w14:paraId="38440FA6" w14:textId="77777777" w:rsidR="003C4FFB" w:rsidRDefault="00000000">
            <w:pPr>
              <w:spacing w:before="0" w:after="0" w:line="240" w:lineRule="auto"/>
              <w:ind w:firstLine="0"/>
            </w:pPr>
            <w:r>
              <w:rPr>
                <w:sz w:val="17"/>
                <w:szCs w:val="17"/>
              </w:rPr>
              <w:t>4</w:t>
            </w:r>
          </w:p>
        </w:tc>
      </w:tr>
      <w:tr w:rsidR="003C4FFB" w14:paraId="3FD57CBC" w14:textId="77777777">
        <w:trPr>
          <w:cantSplit/>
        </w:trPr>
        <w:tc>
          <w:tcPr>
            <w:tcW w:w="2539" w:type="dxa"/>
          </w:tcPr>
          <w:p w14:paraId="2D8CC5A2" w14:textId="77777777" w:rsidR="003C4FFB" w:rsidRDefault="00000000">
            <w:pPr>
              <w:spacing w:before="0" w:after="0" w:line="240" w:lineRule="auto"/>
              <w:ind w:firstLine="0"/>
            </w:pPr>
            <w:r>
              <w:rPr>
                <w:sz w:val="17"/>
                <w:szCs w:val="17"/>
              </w:rPr>
              <w:t>Control y trazabilidad</w:t>
            </w:r>
          </w:p>
        </w:tc>
        <w:tc>
          <w:tcPr>
            <w:tcW w:w="816" w:type="dxa"/>
          </w:tcPr>
          <w:p w14:paraId="0C86AD0C" w14:textId="77777777" w:rsidR="003C4FFB" w:rsidRDefault="00000000">
            <w:pPr>
              <w:spacing w:before="0" w:after="0" w:line="240" w:lineRule="auto"/>
              <w:ind w:firstLine="0"/>
            </w:pPr>
            <w:r>
              <w:rPr>
                <w:sz w:val="17"/>
                <w:szCs w:val="17"/>
              </w:rPr>
              <w:t>15 %</w:t>
            </w:r>
          </w:p>
        </w:tc>
        <w:tc>
          <w:tcPr>
            <w:tcW w:w="1179" w:type="dxa"/>
          </w:tcPr>
          <w:p w14:paraId="25A96CFE" w14:textId="77777777" w:rsidR="003C4FFB" w:rsidRDefault="00000000">
            <w:pPr>
              <w:spacing w:before="0" w:after="0" w:line="240" w:lineRule="auto"/>
              <w:ind w:firstLine="0"/>
            </w:pPr>
            <w:r>
              <w:rPr>
                <w:sz w:val="17"/>
                <w:szCs w:val="17"/>
              </w:rPr>
              <w:t>2</w:t>
            </w:r>
          </w:p>
        </w:tc>
        <w:tc>
          <w:tcPr>
            <w:tcW w:w="907" w:type="dxa"/>
          </w:tcPr>
          <w:p w14:paraId="6FC7189F" w14:textId="77777777" w:rsidR="003C4FFB" w:rsidRDefault="00000000">
            <w:pPr>
              <w:spacing w:before="0" w:after="0" w:line="240" w:lineRule="auto"/>
              <w:ind w:firstLine="0"/>
            </w:pPr>
            <w:r>
              <w:rPr>
                <w:sz w:val="17"/>
                <w:szCs w:val="17"/>
              </w:rPr>
              <w:t>3</w:t>
            </w:r>
          </w:p>
        </w:tc>
        <w:tc>
          <w:tcPr>
            <w:tcW w:w="1269" w:type="dxa"/>
          </w:tcPr>
          <w:p w14:paraId="44088F7C" w14:textId="77777777" w:rsidR="003C4FFB" w:rsidRDefault="00000000">
            <w:pPr>
              <w:spacing w:before="0" w:after="0" w:line="240" w:lineRule="auto"/>
              <w:ind w:firstLine="0"/>
            </w:pPr>
            <w:r>
              <w:rPr>
                <w:sz w:val="17"/>
                <w:szCs w:val="17"/>
              </w:rPr>
              <w:t>4</w:t>
            </w:r>
          </w:p>
        </w:tc>
        <w:tc>
          <w:tcPr>
            <w:tcW w:w="1179" w:type="dxa"/>
          </w:tcPr>
          <w:p w14:paraId="17756E7A" w14:textId="77777777" w:rsidR="003C4FFB" w:rsidRDefault="00000000">
            <w:pPr>
              <w:spacing w:before="0" w:after="0" w:line="240" w:lineRule="auto"/>
              <w:ind w:firstLine="0"/>
            </w:pPr>
            <w:r>
              <w:rPr>
                <w:sz w:val="17"/>
                <w:szCs w:val="17"/>
              </w:rPr>
              <w:t>1</w:t>
            </w:r>
          </w:p>
        </w:tc>
        <w:tc>
          <w:tcPr>
            <w:tcW w:w="1179" w:type="dxa"/>
          </w:tcPr>
          <w:p w14:paraId="0F1BFD6A" w14:textId="77777777" w:rsidR="003C4FFB" w:rsidRDefault="00000000">
            <w:pPr>
              <w:spacing w:before="0" w:after="0" w:line="240" w:lineRule="auto"/>
              <w:ind w:firstLine="0"/>
            </w:pPr>
            <w:r>
              <w:rPr>
                <w:sz w:val="17"/>
                <w:szCs w:val="17"/>
              </w:rPr>
              <w:t>5</w:t>
            </w:r>
          </w:p>
        </w:tc>
      </w:tr>
      <w:tr w:rsidR="003C4FFB" w14:paraId="5431F607" w14:textId="77777777">
        <w:trPr>
          <w:cantSplit/>
        </w:trPr>
        <w:tc>
          <w:tcPr>
            <w:tcW w:w="2539" w:type="dxa"/>
          </w:tcPr>
          <w:p w14:paraId="7C1F1F18" w14:textId="77777777" w:rsidR="003C4FFB" w:rsidRDefault="00000000">
            <w:pPr>
              <w:spacing w:before="0" w:after="0" w:line="240" w:lineRule="auto"/>
              <w:ind w:firstLine="0"/>
            </w:pPr>
            <w:r>
              <w:rPr>
                <w:sz w:val="17"/>
                <w:szCs w:val="17"/>
              </w:rPr>
              <w:t>Costo total de propiedad</w:t>
            </w:r>
          </w:p>
        </w:tc>
        <w:tc>
          <w:tcPr>
            <w:tcW w:w="816" w:type="dxa"/>
          </w:tcPr>
          <w:p w14:paraId="50F8E403" w14:textId="77777777" w:rsidR="003C4FFB" w:rsidRDefault="00000000">
            <w:pPr>
              <w:spacing w:before="0" w:after="0" w:line="240" w:lineRule="auto"/>
              <w:ind w:firstLine="0"/>
            </w:pPr>
            <w:r>
              <w:rPr>
                <w:sz w:val="17"/>
                <w:szCs w:val="17"/>
              </w:rPr>
              <w:t>15 %</w:t>
            </w:r>
          </w:p>
        </w:tc>
        <w:tc>
          <w:tcPr>
            <w:tcW w:w="1179" w:type="dxa"/>
          </w:tcPr>
          <w:p w14:paraId="77503083" w14:textId="77777777" w:rsidR="003C4FFB" w:rsidRDefault="00000000">
            <w:pPr>
              <w:spacing w:before="0" w:after="0" w:line="240" w:lineRule="auto"/>
              <w:ind w:firstLine="0"/>
            </w:pPr>
            <w:r>
              <w:rPr>
                <w:sz w:val="17"/>
                <w:szCs w:val="17"/>
              </w:rPr>
              <w:t>2</w:t>
            </w:r>
          </w:p>
        </w:tc>
        <w:tc>
          <w:tcPr>
            <w:tcW w:w="907" w:type="dxa"/>
          </w:tcPr>
          <w:p w14:paraId="5A62013B" w14:textId="77777777" w:rsidR="003C4FFB" w:rsidRDefault="00000000">
            <w:pPr>
              <w:spacing w:before="0" w:after="0" w:line="240" w:lineRule="auto"/>
              <w:ind w:firstLine="0"/>
            </w:pPr>
            <w:r>
              <w:rPr>
                <w:sz w:val="17"/>
                <w:szCs w:val="17"/>
              </w:rPr>
              <w:t>3</w:t>
            </w:r>
          </w:p>
        </w:tc>
        <w:tc>
          <w:tcPr>
            <w:tcW w:w="1269" w:type="dxa"/>
          </w:tcPr>
          <w:p w14:paraId="7CD62725" w14:textId="77777777" w:rsidR="003C4FFB" w:rsidRDefault="00000000">
            <w:pPr>
              <w:spacing w:before="0" w:after="0" w:line="240" w:lineRule="auto"/>
              <w:ind w:firstLine="0"/>
            </w:pPr>
            <w:r>
              <w:rPr>
                <w:sz w:val="17"/>
                <w:szCs w:val="17"/>
              </w:rPr>
              <w:t>3</w:t>
            </w:r>
          </w:p>
        </w:tc>
        <w:tc>
          <w:tcPr>
            <w:tcW w:w="1179" w:type="dxa"/>
          </w:tcPr>
          <w:p w14:paraId="3EA8BA2A" w14:textId="77777777" w:rsidR="003C4FFB" w:rsidRDefault="00000000">
            <w:pPr>
              <w:spacing w:before="0" w:after="0" w:line="240" w:lineRule="auto"/>
              <w:ind w:firstLine="0"/>
            </w:pPr>
            <w:r>
              <w:rPr>
                <w:sz w:val="17"/>
                <w:szCs w:val="17"/>
              </w:rPr>
              <w:t>4</w:t>
            </w:r>
          </w:p>
        </w:tc>
        <w:tc>
          <w:tcPr>
            <w:tcW w:w="1179" w:type="dxa"/>
          </w:tcPr>
          <w:p w14:paraId="69FAC3AF" w14:textId="77777777" w:rsidR="003C4FFB" w:rsidRDefault="00000000">
            <w:pPr>
              <w:spacing w:before="0" w:after="0" w:line="240" w:lineRule="auto"/>
              <w:ind w:firstLine="0"/>
            </w:pPr>
            <w:r>
              <w:rPr>
                <w:sz w:val="17"/>
                <w:szCs w:val="17"/>
              </w:rPr>
              <w:t>3</w:t>
            </w:r>
          </w:p>
        </w:tc>
      </w:tr>
      <w:tr w:rsidR="003C4FFB" w14:paraId="1451C3C1" w14:textId="77777777">
        <w:trPr>
          <w:cantSplit/>
        </w:trPr>
        <w:tc>
          <w:tcPr>
            <w:tcW w:w="2539" w:type="dxa"/>
          </w:tcPr>
          <w:p w14:paraId="1BB84223" w14:textId="77777777" w:rsidR="003C4FFB" w:rsidRDefault="00000000">
            <w:pPr>
              <w:spacing w:before="0" w:after="0" w:line="240" w:lineRule="auto"/>
              <w:ind w:firstLine="0"/>
            </w:pPr>
            <w:r>
              <w:rPr>
                <w:sz w:val="17"/>
                <w:szCs w:val="17"/>
              </w:rPr>
              <w:t>Riesgo de implantación</w:t>
            </w:r>
          </w:p>
        </w:tc>
        <w:tc>
          <w:tcPr>
            <w:tcW w:w="816" w:type="dxa"/>
          </w:tcPr>
          <w:p w14:paraId="06CDF928" w14:textId="77777777" w:rsidR="003C4FFB" w:rsidRDefault="00000000">
            <w:pPr>
              <w:spacing w:before="0" w:after="0" w:line="240" w:lineRule="auto"/>
              <w:ind w:firstLine="0"/>
            </w:pPr>
            <w:r>
              <w:rPr>
                <w:sz w:val="17"/>
                <w:szCs w:val="17"/>
              </w:rPr>
              <w:t>15 %</w:t>
            </w:r>
          </w:p>
        </w:tc>
        <w:tc>
          <w:tcPr>
            <w:tcW w:w="1179" w:type="dxa"/>
          </w:tcPr>
          <w:p w14:paraId="26DC2F1A" w14:textId="77777777" w:rsidR="003C4FFB" w:rsidRDefault="00000000">
            <w:pPr>
              <w:spacing w:before="0" w:after="0" w:line="240" w:lineRule="auto"/>
              <w:ind w:firstLine="0"/>
            </w:pPr>
            <w:r>
              <w:rPr>
                <w:sz w:val="17"/>
                <w:szCs w:val="17"/>
              </w:rPr>
              <w:t>4</w:t>
            </w:r>
          </w:p>
        </w:tc>
        <w:tc>
          <w:tcPr>
            <w:tcW w:w="907" w:type="dxa"/>
          </w:tcPr>
          <w:p w14:paraId="6807BB6E" w14:textId="77777777" w:rsidR="003C4FFB" w:rsidRDefault="00000000">
            <w:pPr>
              <w:spacing w:before="0" w:after="0" w:line="240" w:lineRule="auto"/>
              <w:ind w:firstLine="0"/>
            </w:pPr>
            <w:r>
              <w:rPr>
                <w:sz w:val="17"/>
                <w:szCs w:val="17"/>
              </w:rPr>
              <w:t>4</w:t>
            </w:r>
          </w:p>
        </w:tc>
        <w:tc>
          <w:tcPr>
            <w:tcW w:w="1269" w:type="dxa"/>
          </w:tcPr>
          <w:p w14:paraId="0BAE53A4" w14:textId="77777777" w:rsidR="003C4FFB" w:rsidRDefault="00000000">
            <w:pPr>
              <w:spacing w:before="0" w:after="0" w:line="240" w:lineRule="auto"/>
              <w:ind w:firstLine="0"/>
            </w:pPr>
            <w:r>
              <w:rPr>
                <w:sz w:val="17"/>
                <w:szCs w:val="17"/>
              </w:rPr>
              <w:t>4</w:t>
            </w:r>
          </w:p>
        </w:tc>
        <w:tc>
          <w:tcPr>
            <w:tcW w:w="1179" w:type="dxa"/>
          </w:tcPr>
          <w:p w14:paraId="39CB648A" w14:textId="77777777" w:rsidR="003C4FFB" w:rsidRDefault="00000000">
            <w:pPr>
              <w:spacing w:before="0" w:after="0" w:line="240" w:lineRule="auto"/>
              <w:ind w:firstLine="0"/>
            </w:pPr>
            <w:r>
              <w:rPr>
                <w:sz w:val="17"/>
                <w:szCs w:val="17"/>
              </w:rPr>
              <w:t>1</w:t>
            </w:r>
          </w:p>
        </w:tc>
        <w:tc>
          <w:tcPr>
            <w:tcW w:w="1179" w:type="dxa"/>
          </w:tcPr>
          <w:p w14:paraId="4ADCD12F" w14:textId="77777777" w:rsidR="003C4FFB" w:rsidRDefault="00000000">
            <w:pPr>
              <w:spacing w:before="0" w:after="0" w:line="240" w:lineRule="auto"/>
              <w:ind w:firstLine="0"/>
            </w:pPr>
            <w:r>
              <w:rPr>
                <w:sz w:val="17"/>
                <w:szCs w:val="17"/>
              </w:rPr>
              <w:t>2</w:t>
            </w:r>
          </w:p>
        </w:tc>
      </w:tr>
      <w:tr w:rsidR="003C4FFB" w14:paraId="1902682C" w14:textId="77777777">
        <w:trPr>
          <w:cantSplit/>
        </w:trPr>
        <w:tc>
          <w:tcPr>
            <w:tcW w:w="2539" w:type="dxa"/>
          </w:tcPr>
          <w:p w14:paraId="1FCF8820" w14:textId="77777777" w:rsidR="003C4FFB" w:rsidRDefault="00000000">
            <w:pPr>
              <w:spacing w:before="0" w:after="0" w:line="240" w:lineRule="auto"/>
              <w:ind w:firstLine="0"/>
            </w:pPr>
            <w:r>
              <w:rPr>
                <w:sz w:val="17"/>
                <w:szCs w:val="17"/>
              </w:rPr>
              <w:t>Independencia del fabricante</w:t>
            </w:r>
          </w:p>
        </w:tc>
        <w:tc>
          <w:tcPr>
            <w:tcW w:w="816" w:type="dxa"/>
          </w:tcPr>
          <w:p w14:paraId="77A5F243" w14:textId="77777777" w:rsidR="003C4FFB" w:rsidRDefault="00000000">
            <w:pPr>
              <w:spacing w:before="0" w:after="0" w:line="240" w:lineRule="auto"/>
              <w:ind w:firstLine="0"/>
            </w:pPr>
            <w:r>
              <w:rPr>
                <w:sz w:val="17"/>
                <w:szCs w:val="17"/>
              </w:rPr>
              <w:t>10 %</w:t>
            </w:r>
          </w:p>
        </w:tc>
        <w:tc>
          <w:tcPr>
            <w:tcW w:w="1179" w:type="dxa"/>
          </w:tcPr>
          <w:p w14:paraId="344BEED9" w14:textId="77777777" w:rsidR="003C4FFB" w:rsidRDefault="00000000">
            <w:pPr>
              <w:spacing w:before="0" w:after="0" w:line="240" w:lineRule="auto"/>
              <w:ind w:firstLine="0"/>
            </w:pPr>
            <w:r>
              <w:rPr>
                <w:sz w:val="17"/>
                <w:szCs w:val="17"/>
              </w:rPr>
              <w:t>1</w:t>
            </w:r>
          </w:p>
        </w:tc>
        <w:tc>
          <w:tcPr>
            <w:tcW w:w="907" w:type="dxa"/>
          </w:tcPr>
          <w:p w14:paraId="6016D412" w14:textId="77777777" w:rsidR="003C4FFB" w:rsidRDefault="00000000">
            <w:pPr>
              <w:spacing w:before="0" w:after="0" w:line="240" w:lineRule="auto"/>
              <w:ind w:firstLine="0"/>
            </w:pPr>
            <w:r>
              <w:rPr>
                <w:sz w:val="17"/>
                <w:szCs w:val="17"/>
              </w:rPr>
              <w:t>2</w:t>
            </w:r>
          </w:p>
        </w:tc>
        <w:tc>
          <w:tcPr>
            <w:tcW w:w="1269" w:type="dxa"/>
          </w:tcPr>
          <w:p w14:paraId="66D29D30" w14:textId="77777777" w:rsidR="003C4FFB" w:rsidRDefault="00000000">
            <w:pPr>
              <w:spacing w:before="0" w:after="0" w:line="240" w:lineRule="auto"/>
              <w:ind w:firstLine="0"/>
            </w:pPr>
            <w:r>
              <w:rPr>
                <w:sz w:val="17"/>
                <w:szCs w:val="17"/>
              </w:rPr>
              <w:t>5</w:t>
            </w:r>
          </w:p>
        </w:tc>
        <w:tc>
          <w:tcPr>
            <w:tcW w:w="1179" w:type="dxa"/>
          </w:tcPr>
          <w:p w14:paraId="38E534CC" w14:textId="77777777" w:rsidR="003C4FFB" w:rsidRDefault="00000000">
            <w:pPr>
              <w:spacing w:before="0" w:after="0" w:line="240" w:lineRule="auto"/>
              <w:ind w:firstLine="0"/>
            </w:pPr>
            <w:r>
              <w:rPr>
                <w:sz w:val="17"/>
                <w:szCs w:val="17"/>
              </w:rPr>
              <w:t>4</w:t>
            </w:r>
          </w:p>
        </w:tc>
        <w:tc>
          <w:tcPr>
            <w:tcW w:w="1179" w:type="dxa"/>
          </w:tcPr>
          <w:p w14:paraId="4C274156" w14:textId="77777777" w:rsidR="003C4FFB" w:rsidRDefault="00000000">
            <w:pPr>
              <w:spacing w:before="0" w:after="0" w:line="240" w:lineRule="auto"/>
              <w:ind w:firstLine="0"/>
            </w:pPr>
            <w:r>
              <w:rPr>
                <w:sz w:val="17"/>
                <w:szCs w:val="17"/>
              </w:rPr>
              <w:t>5</w:t>
            </w:r>
          </w:p>
        </w:tc>
      </w:tr>
      <w:tr w:rsidR="003C4FFB" w14:paraId="650FC591" w14:textId="77777777">
        <w:trPr>
          <w:cantSplit/>
        </w:trPr>
        <w:tc>
          <w:tcPr>
            <w:tcW w:w="2539" w:type="dxa"/>
          </w:tcPr>
          <w:p w14:paraId="0C6310FE" w14:textId="77777777" w:rsidR="003C4FFB" w:rsidRDefault="00000000">
            <w:pPr>
              <w:spacing w:before="0" w:after="0" w:line="240" w:lineRule="auto"/>
              <w:ind w:firstLine="0"/>
            </w:pPr>
            <w:r>
              <w:rPr>
                <w:b/>
                <w:sz w:val="17"/>
                <w:szCs w:val="17"/>
              </w:rPr>
              <w:t>Total ponderado</w:t>
            </w:r>
          </w:p>
        </w:tc>
        <w:tc>
          <w:tcPr>
            <w:tcW w:w="816" w:type="dxa"/>
          </w:tcPr>
          <w:p w14:paraId="4F8F8BCE" w14:textId="77777777" w:rsidR="003C4FFB" w:rsidRDefault="00000000">
            <w:pPr>
              <w:spacing w:before="0" w:after="0" w:line="240" w:lineRule="auto"/>
              <w:ind w:firstLine="0"/>
            </w:pPr>
            <w:r>
              <w:rPr>
                <w:b/>
                <w:sz w:val="17"/>
                <w:szCs w:val="17"/>
              </w:rPr>
              <w:t>100 %</w:t>
            </w:r>
          </w:p>
        </w:tc>
        <w:tc>
          <w:tcPr>
            <w:tcW w:w="1179" w:type="dxa"/>
          </w:tcPr>
          <w:p w14:paraId="50F34C21" w14:textId="77777777" w:rsidR="003C4FFB" w:rsidRDefault="00000000">
            <w:pPr>
              <w:spacing w:before="0" w:after="0" w:line="240" w:lineRule="auto"/>
              <w:ind w:firstLine="0"/>
            </w:pPr>
            <w:r>
              <w:rPr>
                <w:b/>
                <w:sz w:val="17"/>
                <w:szCs w:val="17"/>
              </w:rPr>
              <w:t>3,10</w:t>
            </w:r>
          </w:p>
        </w:tc>
        <w:tc>
          <w:tcPr>
            <w:tcW w:w="907" w:type="dxa"/>
          </w:tcPr>
          <w:p w14:paraId="20BC7637" w14:textId="77777777" w:rsidR="003C4FFB" w:rsidRDefault="00000000">
            <w:pPr>
              <w:spacing w:before="0" w:after="0" w:line="240" w:lineRule="auto"/>
              <w:ind w:firstLine="0"/>
            </w:pPr>
            <w:r>
              <w:rPr>
                <w:b/>
                <w:sz w:val="17"/>
                <w:szCs w:val="17"/>
              </w:rPr>
              <w:t>2,85</w:t>
            </w:r>
          </w:p>
        </w:tc>
        <w:tc>
          <w:tcPr>
            <w:tcW w:w="1269" w:type="dxa"/>
          </w:tcPr>
          <w:p w14:paraId="790FE8DB" w14:textId="77777777" w:rsidR="003C4FFB" w:rsidRDefault="00000000">
            <w:pPr>
              <w:spacing w:before="0" w:after="0" w:line="240" w:lineRule="auto"/>
              <w:ind w:firstLine="0"/>
            </w:pPr>
            <w:r>
              <w:rPr>
                <w:b/>
                <w:sz w:val="17"/>
                <w:szCs w:val="17"/>
              </w:rPr>
              <w:t>3,35</w:t>
            </w:r>
          </w:p>
        </w:tc>
        <w:tc>
          <w:tcPr>
            <w:tcW w:w="1179" w:type="dxa"/>
          </w:tcPr>
          <w:p w14:paraId="72650155" w14:textId="77777777" w:rsidR="003C4FFB" w:rsidRDefault="00000000">
            <w:pPr>
              <w:spacing w:before="0" w:after="0" w:line="240" w:lineRule="auto"/>
              <w:ind w:firstLine="0"/>
            </w:pPr>
            <w:r>
              <w:rPr>
                <w:b/>
                <w:sz w:val="17"/>
                <w:szCs w:val="17"/>
              </w:rPr>
              <w:t>2,35</w:t>
            </w:r>
          </w:p>
        </w:tc>
        <w:tc>
          <w:tcPr>
            <w:tcW w:w="1179" w:type="dxa"/>
          </w:tcPr>
          <w:p w14:paraId="27F109C0" w14:textId="77777777" w:rsidR="003C4FFB" w:rsidRDefault="00000000">
            <w:pPr>
              <w:spacing w:before="0" w:after="0" w:line="240" w:lineRule="auto"/>
              <w:ind w:firstLine="0"/>
            </w:pPr>
            <w:r>
              <w:rPr>
                <w:b/>
                <w:sz w:val="17"/>
                <w:szCs w:val="17"/>
              </w:rPr>
              <w:t>4,05</w:t>
            </w:r>
          </w:p>
        </w:tc>
      </w:tr>
    </w:tbl>
    <w:p w14:paraId="291B3C1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4DC43B3" w14:textId="77777777" w:rsidR="003C4FFB" w:rsidRDefault="00000000">
      <w:r>
        <w:rPr>
          <w:b/>
        </w:rPr>
        <w:t>Análisis de sensibilidad.</w:t>
      </w:r>
      <w:r>
        <w:t xml:space="preserve"> El punto débil de la propuesta es el riesgo de implantación. Si su peso sube y los demás se reducen en proporción, la propuesta sigue ganando mientras ese peso sea menor al 37 %; por encima gana el desarrollo tradicional. La decisión es robusta, pero depende de que el plan reduzca de verdad el riesgo de implantación. Por eso el kit de verificación se construye antes que los agentes: aporta valor por sí solo y, como muestra la prueba de concepto, ya detecta el 86 % de los defectos inyectados.</w:t>
      </w:r>
    </w:p>
    <w:p w14:paraId="611DF69A" w14:textId="77777777" w:rsidR="003C4FFB" w:rsidRDefault="00000000">
      <w:pPr>
        <w:pStyle w:val="Ttulo2"/>
        <w:numPr>
          <w:ilvl w:val="1"/>
          <w:numId w:val="1"/>
        </w:numPr>
      </w:pPr>
      <w:r>
        <w:t>Arquitectura de referencia</w:t>
      </w:r>
    </w:p>
    <w:p w14:paraId="558A6436" w14:textId="77777777" w:rsidR="003C4FFB" w:rsidRDefault="00000000">
      <w:pPr>
        <w:pStyle w:val="Ttulo3"/>
        <w:numPr>
          <w:ilvl w:val="2"/>
          <w:numId w:val="1"/>
        </w:numPr>
      </w:pPr>
      <w:r>
        <w:t>Contexto del sistema (C4, nivel 1)</w:t>
      </w:r>
    </w:p>
    <w:p w14:paraId="39334588" w14:textId="77777777" w:rsidR="003C4FFB" w:rsidRDefault="00000000">
      <w:r>
        <w:t>La figura 8 muestra quién usa la plataforma y con qué sistemas se comunica. Dos decisiones aparecen ya en este nivel: el proveedor de LLM nunca recibe datos reales, solo especificaciones y esquemas; y todo cambio propuesto por la IA viaja como solicitud de cambio hacia Git y Jenkins.</w:t>
      </w:r>
    </w:p>
    <w:p w14:paraId="7EFF4B0B"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8. </w:t>
      </w:r>
      <w:r>
        <w:rPr>
          <w:i/>
          <w:color w:val="000000"/>
          <w:sz w:val="20"/>
          <w:szCs w:val="20"/>
        </w:rPr>
        <w:t>Diagrama de contexto (C4, nivel 1)</w:t>
      </w:r>
    </w:p>
    <w:p w14:paraId="22EEE0A1" w14:textId="77777777" w:rsidR="003C4FFB" w:rsidRDefault="00000000">
      <w:pPr>
        <w:keepNext/>
        <w:spacing w:before="60" w:after="60"/>
        <w:ind w:firstLine="0"/>
        <w:jc w:val="center"/>
      </w:pPr>
      <w:r>
        <w:rPr>
          <w:noProof/>
        </w:rPr>
        <w:drawing>
          <wp:inline distT="0" distB="0" distL="0" distR="0" wp14:anchorId="75585980" wp14:editId="596E8B32">
            <wp:extent cx="5025803" cy="2982940"/>
            <wp:effectExtent l="0" t="0" r="0" b="0"/>
            <wp:docPr id="1102" name="Figura E3 2" descr="Figura E3 2"/>
            <wp:cNvGraphicFramePr/>
            <a:graphic xmlns:a="http://schemas.openxmlformats.org/drawingml/2006/main">
              <a:graphicData uri="http://schemas.openxmlformats.org/drawingml/2006/picture">
                <pic:pic xmlns:pic="http://schemas.openxmlformats.org/drawingml/2006/picture">
                  <pic:nvPicPr>
                    <pic:cNvPr id="1102" name="e3_2.png"/>
                    <pic:cNvPicPr/>
                  </pic:nvPicPr>
                  <pic:blipFill>
                    <a:blip r:embed="rId17"/>
                    <a:stretch>
                      <a:fillRect/>
                    </a:stretch>
                  </pic:blipFill>
                  <pic:spPr>
                    <a:xfrm>
                      <a:off x="0" y="0"/>
                      <a:ext cx="5025803" cy="2982940"/>
                    </a:xfrm>
                    <a:prstGeom prst="rect">
                      <a:avLst/>
                    </a:prstGeom>
                  </pic:spPr>
                </pic:pic>
              </a:graphicData>
            </a:graphic>
          </wp:inline>
        </w:drawing>
      </w:r>
    </w:p>
    <w:p w14:paraId="412C4F3D"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con la notación del modelo C4 (Brown, s. f.).</w:t>
      </w:r>
    </w:p>
    <w:p w14:paraId="5BE8AD54" w14:textId="77777777" w:rsidR="003C4FFB" w:rsidRDefault="00000000">
      <w:pPr>
        <w:pStyle w:val="Ttulo3"/>
        <w:numPr>
          <w:ilvl w:val="2"/>
          <w:numId w:val="1"/>
        </w:numPr>
      </w:pPr>
      <w:r>
        <w:t>Contenedores (C4, nivel 2)</w:t>
      </w:r>
    </w:p>
    <w:p w14:paraId="084E4503"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9. </w:t>
      </w:r>
      <w:r>
        <w:rPr>
          <w:i/>
          <w:color w:val="000000"/>
          <w:sz w:val="20"/>
          <w:szCs w:val="20"/>
        </w:rPr>
        <w:t>Diagrama de contenedores (C4, nivel 2)</w:t>
      </w:r>
    </w:p>
    <w:p w14:paraId="3DBA413B" w14:textId="77777777" w:rsidR="003C4FFB" w:rsidRDefault="00000000">
      <w:pPr>
        <w:keepNext/>
        <w:spacing w:before="60" w:after="60"/>
        <w:ind w:firstLine="0"/>
        <w:jc w:val="center"/>
      </w:pPr>
      <w:r>
        <w:rPr>
          <w:noProof/>
        </w:rPr>
        <w:drawing>
          <wp:inline distT="0" distB="0" distL="0" distR="0" wp14:anchorId="00DED536" wp14:editId="7FA61623">
            <wp:extent cx="5760000" cy="2545697"/>
            <wp:effectExtent l="0" t="0" r="0" b="0"/>
            <wp:docPr id="1103" name="Figura E3 3" descr="Figura E3 3"/>
            <wp:cNvGraphicFramePr/>
            <a:graphic xmlns:a="http://schemas.openxmlformats.org/drawingml/2006/main">
              <a:graphicData uri="http://schemas.openxmlformats.org/drawingml/2006/picture">
                <pic:pic xmlns:pic="http://schemas.openxmlformats.org/drawingml/2006/picture">
                  <pic:nvPicPr>
                    <pic:cNvPr id="1103" name="e3_3.png"/>
                    <pic:cNvPicPr/>
                  </pic:nvPicPr>
                  <pic:blipFill>
                    <a:blip r:embed="rId18"/>
                    <a:stretch>
                      <a:fillRect/>
                    </a:stretch>
                  </pic:blipFill>
                  <pic:spPr>
                    <a:xfrm>
                      <a:off x="0" y="0"/>
                      <a:ext cx="5760000" cy="2545697"/>
                    </a:xfrm>
                    <a:prstGeom prst="rect">
                      <a:avLst/>
                    </a:prstGeom>
                  </pic:spPr>
                </pic:pic>
              </a:graphicData>
            </a:graphic>
          </wp:inline>
        </w:drawing>
      </w:r>
    </w:p>
    <w:p w14:paraId="2D6556A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En verde, la ruta de verificación; en rojo, el único camino hacia producción.</w:t>
      </w:r>
    </w:p>
    <w:p w14:paraId="23BA969E" w14:textId="77777777" w:rsidR="003C4FFB" w:rsidRDefault="00000000">
      <w:r>
        <w:t xml:space="preserve">La arquitectura separa dos planos unidos por el kit de verificación. La tabla 18 detalla los diez microservicios del plano de integración, con sus entradas y salidas.</w:t>
      </w:r>
    </w:p>
    <w:p w14:paraId="4831039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18. </w:t>
      </w:r>
      <w:r>
        <w:rPr>
          <w:i/>
          <w:color w:val="000000"/>
          <w:sz w:val="20"/>
          <w:szCs w:val="20"/>
        </w:rPr>
        <w:t>Microservicios del plano de integración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454"/>
        <w:gridCol w:w="1812"/>
        <w:gridCol w:w="3353"/>
        <w:gridCol w:w="1721"/>
        <w:gridCol w:w="1721"/>
      </w:tblGrid>
      <w:tr w:rsidR="003C4FFB" w14:paraId="4DC977AD" w14:textId="77777777">
        <w:trPr>
          <w:cantSplit/>
          <w:tblHeader/>
        </w:trPr>
        <w:tc>
          <w:tcPr>
            <w:tcW w:w="453" w:type="dxa"/>
            <w:shd w:val="clear" w:color="auto" w:fill="D9E2EC"/>
          </w:tcPr>
          <w:p w14:paraId="1B6389AE" w14:textId="77777777" w:rsidR="003C4FFB" w:rsidRDefault="00000000">
            <w:pPr>
              <w:keepNext/>
              <w:spacing w:before="0" w:after="0" w:line="240" w:lineRule="auto"/>
              <w:ind w:firstLine="0"/>
            </w:pPr>
            <w:r>
              <w:rPr>
                <w:b/>
                <w:sz w:val="17"/>
                <w:szCs w:val="17"/>
              </w:rPr>
              <w:t>#</w:t>
            </w:r>
          </w:p>
        </w:tc>
        <w:tc>
          <w:tcPr>
            <w:tcW w:w="1814" w:type="dxa"/>
            <w:shd w:val="clear" w:color="auto" w:fill="D9E2EC"/>
          </w:tcPr>
          <w:p w14:paraId="54A5992C" w14:textId="77777777" w:rsidR="003C4FFB" w:rsidRDefault="00000000">
            <w:pPr>
              <w:keepNext/>
              <w:spacing w:before="0" w:after="0" w:line="240" w:lineRule="auto"/>
              <w:ind w:firstLine="0"/>
            </w:pPr>
            <w:r>
              <w:rPr>
                <w:b/>
                <w:sz w:val="17"/>
                <w:szCs w:val="17"/>
              </w:rPr>
              <w:t>Microservicio</w:t>
            </w:r>
          </w:p>
        </w:tc>
        <w:tc>
          <w:tcPr>
            <w:tcW w:w="3356" w:type="dxa"/>
            <w:shd w:val="clear" w:color="auto" w:fill="D9E2EC"/>
          </w:tcPr>
          <w:p w14:paraId="6FF21954" w14:textId="77777777" w:rsidR="003C4FFB" w:rsidRDefault="00000000">
            <w:pPr>
              <w:keepNext/>
              <w:spacing w:before="0" w:after="0" w:line="240" w:lineRule="auto"/>
              <w:ind w:firstLine="0"/>
            </w:pPr>
            <w:r>
              <w:rPr>
                <w:b/>
                <w:sz w:val="17"/>
                <w:szCs w:val="17"/>
              </w:rPr>
              <w:t>Responsabilidad</w:t>
            </w:r>
          </w:p>
        </w:tc>
        <w:tc>
          <w:tcPr>
            <w:tcW w:w="1723" w:type="dxa"/>
            <w:shd w:val="clear" w:color="auto" w:fill="D9E2EC"/>
          </w:tcPr>
          <w:p w14:paraId="35C29E62" w14:textId="77777777" w:rsidR="003C4FFB" w:rsidRDefault="00000000">
            <w:pPr>
              <w:keepNext/>
              <w:spacing w:before="0" w:after="0" w:line="240" w:lineRule="auto"/>
              <w:ind w:firstLine="0"/>
            </w:pPr>
            <w:r>
              <w:rPr>
                <w:b/>
                <w:sz w:val="17"/>
                <w:szCs w:val="17"/>
              </w:rPr>
              <w:t>Entrada</w:t>
            </w:r>
          </w:p>
        </w:tc>
        <w:tc>
          <w:tcPr>
            <w:tcW w:w="1723" w:type="dxa"/>
            <w:shd w:val="clear" w:color="auto" w:fill="D9E2EC"/>
          </w:tcPr>
          <w:p w14:paraId="0642DA9D" w14:textId="77777777" w:rsidR="003C4FFB" w:rsidRDefault="00000000">
            <w:pPr>
              <w:keepNext/>
              <w:spacing w:before="0" w:after="0" w:line="240" w:lineRule="auto"/>
              <w:ind w:firstLine="0"/>
            </w:pPr>
            <w:r>
              <w:rPr>
                <w:b/>
                <w:sz w:val="17"/>
                <w:szCs w:val="17"/>
              </w:rPr>
              <w:t>Salida</w:t>
            </w:r>
          </w:p>
        </w:tc>
      </w:tr>
      <w:tr w:rsidR="003C4FFB" w14:paraId="53CBE80D" w14:textId="77777777">
        <w:trPr>
          <w:cantSplit/>
        </w:trPr>
        <w:tc>
          <w:tcPr>
            <w:tcW w:w="453" w:type="dxa"/>
          </w:tcPr>
          <w:p w14:paraId="4500FBFE" w14:textId="77777777" w:rsidR="003C4FFB" w:rsidRDefault="00000000">
            <w:pPr>
              <w:spacing w:before="0" w:after="0" w:line="240" w:lineRule="auto"/>
              <w:ind w:firstLine="0"/>
            </w:pPr>
            <w:r>
              <w:rPr>
                <w:sz w:val="17"/>
                <w:szCs w:val="17"/>
              </w:rPr>
              <w:t>1</w:t>
            </w:r>
          </w:p>
        </w:tc>
        <w:tc>
          <w:tcPr>
            <w:tcW w:w="1814" w:type="dxa"/>
          </w:tcPr>
          <w:p w14:paraId="51D01870" w14:textId="77777777" w:rsidR="003C4FFB" w:rsidRDefault="00000000">
            <w:pPr>
              <w:spacing w:before="0" w:after="0" w:line="240" w:lineRule="auto"/>
              <w:ind w:firstLine="0"/>
            </w:pPr>
            <w:proofErr w:type="spellStart"/>
            <w:r>
              <w:rPr>
                <w:sz w:val="17"/>
                <w:szCs w:val="17"/>
              </w:rPr>
              <w:t>ingest-sftp</w:t>
            </w:r>
            <w:proofErr w:type="spellEnd"/>
          </w:p>
        </w:tc>
        <w:tc>
          <w:tcPr>
            <w:tcW w:w="3356" w:type="dxa"/>
          </w:tcPr>
          <w:p w14:paraId="3746605F" w14:textId="77777777" w:rsidR="003C4FFB" w:rsidRDefault="00000000">
            <w:pPr>
              <w:spacing w:before="0" w:after="0" w:line="240" w:lineRule="auto"/>
              <w:ind w:firstLine="0"/>
            </w:pPr>
            <w:proofErr w:type="spellStart"/>
            <w:r>
              <w:rPr>
                <w:sz w:val="17"/>
                <w:szCs w:val="17"/>
              </w:rPr>
              <w:t>Polling</w:t>
            </w:r>
            <w:proofErr w:type="spellEnd"/>
            <w:r>
              <w:rPr>
                <w:sz w:val="17"/>
                <w:szCs w:val="17"/>
              </w:rPr>
              <w:t xml:space="preserve"> del MFT, descompresión acotada, validación del canónico con JSON </w:t>
            </w:r>
            <w:proofErr w:type="spellStart"/>
            <w:r>
              <w:rPr>
                <w:sz w:val="17"/>
                <w:szCs w:val="17"/>
              </w:rPr>
              <w:t>Schema</w:t>
            </w:r>
            <w:proofErr w:type="spellEnd"/>
            <w:r>
              <w:rPr>
                <w:sz w:val="17"/>
                <w:szCs w:val="17"/>
              </w:rPr>
              <w:t xml:space="preserve"> y publicación por país</w:t>
            </w:r>
          </w:p>
        </w:tc>
        <w:tc>
          <w:tcPr>
            <w:tcW w:w="1723" w:type="dxa"/>
          </w:tcPr>
          <w:p w14:paraId="21EBF4A1" w14:textId="77777777" w:rsidR="003C4FFB" w:rsidRDefault="00000000">
            <w:pPr>
              <w:spacing w:before="0" w:after="0" w:line="240" w:lineRule="auto"/>
              <w:ind w:firstLine="0"/>
            </w:pPr>
            <w:r>
              <w:rPr>
                <w:sz w:val="17"/>
                <w:szCs w:val="17"/>
              </w:rPr>
              <w:t>Archivos JSON/ZIP por SFTP</w:t>
            </w:r>
          </w:p>
        </w:tc>
        <w:tc>
          <w:tcPr>
            <w:tcW w:w="1723" w:type="dxa"/>
          </w:tcPr>
          <w:p w14:paraId="74148F57"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}.invoice.request.v1</w:t>
            </w:r>
          </w:p>
        </w:tc>
      </w:tr>
      <w:tr w:rsidR="003C4FFB" w14:paraId="470A837D" w14:textId="77777777">
        <w:trPr>
          <w:cantSplit/>
        </w:trPr>
        <w:tc>
          <w:tcPr>
            <w:tcW w:w="453" w:type="dxa"/>
          </w:tcPr>
          <w:p w14:paraId="509226D8" w14:textId="77777777" w:rsidR="003C4FFB" w:rsidRDefault="00000000">
            <w:pPr>
              <w:spacing w:before="0" w:after="0" w:line="240" w:lineRule="auto"/>
              <w:ind w:firstLine="0"/>
            </w:pPr>
            <w:r>
              <w:rPr>
                <w:sz w:val="17"/>
                <w:szCs w:val="17"/>
              </w:rPr>
              <w:lastRenderedPageBreak/>
              <w:t>2</w:t>
            </w:r>
          </w:p>
        </w:tc>
        <w:tc>
          <w:tcPr>
            <w:tcW w:w="1814" w:type="dxa"/>
          </w:tcPr>
          <w:p w14:paraId="11E90A6F" w14:textId="77777777" w:rsidR="003C4FFB" w:rsidRDefault="00000000">
            <w:pPr>
              <w:spacing w:before="0" w:after="0" w:line="240" w:lineRule="auto"/>
              <w:ind w:firstLine="0"/>
            </w:pPr>
            <w:proofErr w:type="spellStart"/>
            <w:r>
              <w:rPr>
                <w:sz w:val="17"/>
                <w:szCs w:val="17"/>
              </w:rPr>
              <w:t>invoice-facade</w:t>
            </w:r>
            <w:proofErr w:type="spellEnd"/>
          </w:p>
        </w:tc>
        <w:tc>
          <w:tcPr>
            <w:tcW w:w="3356" w:type="dxa"/>
          </w:tcPr>
          <w:p w14:paraId="3441EF42" w14:textId="77777777" w:rsidR="003C4FFB" w:rsidRDefault="00000000">
            <w:pPr>
              <w:spacing w:before="0" w:after="0" w:line="240" w:lineRule="auto"/>
              <w:ind w:firstLine="0"/>
            </w:pPr>
            <w:r>
              <w:rPr>
                <w:sz w:val="17"/>
                <w:szCs w:val="17"/>
              </w:rPr>
              <w:t>API REST síncrona con clave de idempotencia; invoca el conector síncrono</w:t>
            </w:r>
          </w:p>
        </w:tc>
        <w:tc>
          <w:tcPr>
            <w:tcW w:w="1723" w:type="dxa"/>
          </w:tcPr>
          <w:p w14:paraId="608493E3" w14:textId="77777777" w:rsidR="003C4FFB" w:rsidRDefault="00000000">
            <w:pPr>
              <w:spacing w:before="0" w:after="0" w:line="240" w:lineRule="auto"/>
              <w:ind w:firstLine="0"/>
            </w:pPr>
            <w:r>
              <w:rPr>
                <w:sz w:val="17"/>
                <w:szCs w:val="17"/>
              </w:rPr>
              <w:t>REST (</w:t>
            </w:r>
            <w:proofErr w:type="spellStart"/>
            <w:r>
              <w:rPr>
                <w:sz w:val="17"/>
                <w:szCs w:val="17"/>
              </w:rPr>
              <w:t>OpenAPI</w:t>
            </w:r>
            <w:proofErr w:type="spellEnd"/>
            <w:r>
              <w:rPr>
                <w:sz w:val="17"/>
                <w:szCs w:val="17"/>
              </w:rPr>
              <w:t xml:space="preserve"> 3.1)</w:t>
            </w:r>
          </w:p>
        </w:tc>
        <w:tc>
          <w:tcPr>
            <w:tcW w:w="1723" w:type="dxa"/>
          </w:tcPr>
          <w:p w14:paraId="592A4E4B" w14:textId="77777777" w:rsidR="003C4FFB" w:rsidRDefault="00000000">
            <w:pPr>
              <w:spacing w:before="0" w:after="0" w:line="240" w:lineRule="auto"/>
              <w:ind w:firstLine="0"/>
            </w:pPr>
            <w:r>
              <w:rPr>
                <w:sz w:val="17"/>
                <w:szCs w:val="17"/>
              </w:rPr>
              <w:t>Respuesta HTTP y evento de trazabilidad</w:t>
            </w:r>
          </w:p>
        </w:tc>
      </w:tr>
      <w:tr w:rsidR="003C4FFB" w14:paraId="786A6777" w14:textId="77777777">
        <w:trPr>
          <w:cantSplit/>
        </w:trPr>
        <w:tc>
          <w:tcPr>
            <w:tcW w:w="453" w:type="dxa"/>
          </w:tcPr>
          <w:p w14:paraId="79632FFE" w14:textId="77777777" w:rsidR="003C4FFB" w:rsidRDefault="00000000">
            <w:pPr>
              <w:spacing w:before="0" w:after="0" w:line="240" w:lineRule="auto"/>
              <w:ind w:firstLine="0"/>
            </w:pPr>
            <w:r>
              <w:rPr>
                <w:sz w:val="17"/>
                <w:szCs w:val="17"/>
              </w:rPr>
              <w:t>3</w:t>
            </w:r>
          </w:p>
        </w:tc>
        <w:tc>
          <w:tcPr>
            <w:tcW w:w="1814" w:type="dxa"/>
          </w:tcPr>
          <w:p w14:paraId="6D351E74" w14:textId="77777777" w:rsidR="003C4FFB" w:rsidRDefault="00000000">
            <w:pPr>
              <w:spacing w:before="0" w:after="0" w:line="240" w:lineRule="auto"/>
              <w:ind w:firstLine="0"/>
            </w:pPr>
            <w:proofErr w:type="spellStart"/>
            <w:r>
              <w:rPr>
                <w:sz w:val="17"/>
                <w:szCs w:val="17"/>
              </w:rPr>
              <w:t>invoice-router</w:t>
            </w:r>
            <w:proofErr w:type="spellEnd"/>
          </w:p>
        </w:tc>
        <w:tc>
          <w:tcPr>
            <w:tcW w:w="3356" w:type="dxa"/>
          </w:tcPr>
          <w:p w14:paraId="29DE39A9" w14:textId="77777777" w:rsidR="003C4FFB" w:rsidRDefault="00000000">
            <w:pPr>
              <w:spacing w:before="0" w:after="0" w:line="240" w:lineRule="auto"/>
              <w:ind w:firstLine="0"/>
            </w:pPr>
            <w:r>
              <w:rPr>
                <w:sz w:val="17"/>
                <w:szCs w:val="17"/>
              </w:rPr>
              <w:t>Elige el proveedor según país, tipo de documento y tabla de enrutamiento versionada</w:t>
            </w:r>
          </w:p>
        </w:tc>
        <w:tc>
          <w:tcPr>
            <w:tcW w:w="1723" w:type="dxa"/>
          </w:tcPr>
          <w:p w14:paraId="4D56C310" w14:textId="77777777" w:rsidR="003C4FFB" w:rsidRDefault="00000000">
            <w:pPr>
              <w:spacing w:before="0" w:after="0" w:line="240" w:lineRule="auto"/>
              <w:ind w:firstLine="0"/>
            </w:pPr>
            <w:proofErr w:type="spellStart"/>
            <w:r>
              <w:rPr>
                <w:sz w:val="17"/>
                <w:szCs w:val="17"/>
              </w:rPr>
              <w:t>Topic</w:t>
            </w:r>
            <w:proofErr w:type="spellEnd"/>
            <w:r>
              <w:rPr>
                <w:sz w:val="17"/>
                <w:szCs w:val="17"/>
              </w:rPr>
              <w:t xml:space="preserve"> de solicitud por país</w:t>
            </w:r>
          </w:p>
        </w:tc>
        <w:tc>
          <w:tcPr>
            <w:tcW w:w="1723" w:type="dxa"/>
          </w:tcPr>
          <w:p w14:paraId="14861F45"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}.{proveedor}.request.v1</w:t>
            </w:r>
          </w:p>
        </w:tc>
      </w:tr>
      <w:tr w:rsidR="003C4FFB" w14:paraId="1105140C" w14:textId="77777777">
        <w:trPr>
          <w:cantSplit/>
        </w:trPr>
        <w:tc>
          <w:tcPr>
            <w:tcW w:w="453" w:type="dxa"/>
          </w:tcPr>
          <w:p w14:paraId="2510326C" w14:textId="77777777" w:rsidR="003C4FFB" w:rsidRDefault="00000000">
            <w:pPr>
              <w:spacing w:before="0" w:after="0" w:line="240" w:lineRule="auto"/>
              <w:ind w:firstLine="0"/>
            </w:pPr>
            <w:r>
              <w:rPr>
                <w:sz w:val="17"/>
                <w:szCs w:val="17"/>
              </w:rPr>
              <w:t>4</w:t>
            </w:r>
          </w:p>
        </w:tc>
        <w:tc>
          <w:tcPr>
            <w:tcW w:w="1814" w:type="dxa"/>
          </w:tcPr>
          <w:p w14:paraId="796B2C2D" w14:textId="77777777" w:rsidR="003C4FFB" w:rsidRDefault="00000000">
            <w:pPr>
              <w:spacing w:before="0" w:after="0" w:line="240" w:lineRule="auto"/>
              <w:ind w:firstLine="0"/>
            </w:pPr>
            <w:proofErr w:type="spellStart"/>
            <w:r>
              <w:rPr>
                <w:sz w:val="17"/>
                <w:szCs w:val="17"/>
              </w:rPr>
              <w:t>provider-adapter</w:t>
            </w:r>
            <w:proofErr w:type="spellEnd"/>
            <w:r>
              <w:rPr>
                <w:sz w:val="17"/>
                <w:szCs w:val="17"/>
              </w:rPr>
              <w:t>-{proveedor}</w:t>
            </w:r>
          </w:p>
        </w:tc>
        <w:tc>
          <w:tcPr>
            <w:tcW w:w="3356" w:type="dxa"/>
          </w:tcPr>
          <w:p w14:paraId="1F8ABD79" w14:textId="77777777" w:rsidR="003C4FFB" w:rsidRDefault="00000000">
            <w:pPr>
              <w:spacing w:before="0" w:after="0" w:line="240" w:lineRule="auto"/>
              <w:ind w:firstLine="0"/>
            </w:pPr>
            <w:r>
              <w:rPr>
                <w:sz w:val="17"/>
                <w:szCs w:val="17"/>
              </w:rPr>
              <w:t>Transforma al formato propietario, verifica con el kit, persiste y envía en lotes</w:t>
            </w:r>
          </w:p>
        </w:tc>
        <w:tc>
          <w:tcPr>
            <w:tcW w:w="1723" w:type="dxa"/>
          </w:tcPr>
          <w:p w14:paraId="2893A001" w14:textId="77777777" w:rsidR="003C4FFB" w:rsidRDefault="00000000">
            <w:pPr>
              <w:spacing w:before="0" w:after="0" w:line="240" w:lineRule="auto"/>
              <w:ind w:firstLine="0"/>
            </w:pPr>
            <w:proofErr w:type="spellStart"/>
            <w:r>
              <w:rPr>
                <w:sz w:val="17"/>
                <w:szCs w:val="17"/>
              </w:rPr>
              <w:t>Topic</w:t>
            </w:r>
            <w:proofErr w:type="spellEnd"/>
            <w:r>
              <w:rPr>
                <w:sz w:val="17"/>
                <w:szCs w:val="17"/>
              </w:rPr>
              <w:t xml:space="preserve"> del proveedor</w:t>
            </w:r>
          </w:p>
        </w:tc>
        <w:tc>
          <w:tcPr>
            <w:tcW w:w="1723" w:type="dxa"/>
          </w:tcPr>
          <w:p w14:paraId="426E000F" w14:textId="77777777" w:rsidR="003C4FFB" w:rsidRDefault="00000000">
            <w:pPr>
              <w:spacing w:before="0" w:after="0" w:line="240" w:lineRule="auto"/>
              <w:ind w:firstLine="0"/>
            </w:pPr>
            <w:r>
              <w:rPr>
                <w:sz w:val="17"/>
                <w:szCs w:val="17"/>
              </w:rPr>
              <w:t>ZIP al proveedor y estado en BD</w:t>
            </w:r>
          </w:p>
        </w:tc>
      </w:tr>
      <w:tr w:rsidR="003C4FFB" w14:paraId="6DA415A9" w14:textId="77777777">
        <w:trPr>
          <w:cantSplit/>
        </w:trPr>
        <w:tc>
          <w:tcPr>
            <w:tcW w:w="453" w:type="dxa"/>
          </w:tcPr>
          <w:p w14:paraId="0ADEC69C" w14:textId="77777777" w:rsidR="003C4FFB" w:rsidRDefault="00000000">
            <w:pPr>
              <w:spacing w:before="0" w:after="0" w:line="240" w:lineRule="auto"/>
              <w:ind w:firstLine="0"/>
            </w:pPr>
            <w:r>
              <w:rPr>
                <w:sz w:val="17"/>
                <w:szCs w:val="17"/>
              </w:rPr>
              <w:t>5</w:t>
            </w:r>
          </w:p>
        </w:tc>
        <w:tc>
          <w:tcPr>
            <w:tcW w:w="1814" w:type="dxa"/>
          </w:tcPr>
          <w:p w14:paraId="1F7615A2" w14:textId="77777777" w:rsidR="003C4FFB" w:rsidRDefault="00000000">
            <w:pPr>
              <w:spacing w:before="0" w:after="0" w:line="240" w:lineRule="auto"/>
              <w:ind w:firstLine="0"/>
            </w:pPr>
            <w:proofErr w:type="spellStart"/>
            <w:r>
              <w:rPr>
                <w:sz w:val="17"/>
                <w:szCs w:val="17"/>
              </w:rPr>
              <w:t>provider-connector</w:t>
            </w:r>
            <w:proofErr w:type="spellEnd"/>
            <w:r>
              <w:rPr>
                <w:sz w:val="17"/>
                <w:szCs w:val="17"/>
              </w:rPr>
              <w:t>-{proveedor}</w:t>
            </w:r>
          </w:p>
        </w:tc>
        <w:tc>
          <w:tcPr>
            <w:tcW w:w="3356" w:type="dxa"/>
          </w:tcPr>
          <w:p w14:paraId="10289BDB" w14:textId="77777777" w:rsidR="003C4FFB" w:rsidRDefault="00000000">
            <w:pPr>
              <w:spacing w:before="0" w:after="0" w:line="240" w:lineRule="auto"/>
              <w:ind w:firstLine="0"/>
            </w:pPr>
            <w:r>
              <w:rPr>
                <w:sz w:val="17"/>
                <w:szCs w:val="17"/>
              </w:rPr>
              <w:t>Conector síncrono del proveedor</w:t>
            </w:r>
          </w:p>
        </w:tc>
        <w:tc>
          <w:tcPr>
            <w:tcW w:w="1723" w:type="dxa"/>
          </w:tcPr>
          <w:p w14:paraId="00EFD649" w14:textId="77777777" w:rsidR="003C4FFB" w:rsidRDefault="00000000">
            <w:pPr>
              <w:spacing w:before="0" w:after="0" w:line="240" w:lineRule="auto"/>
              <w:ind w:firstLine="0"/>
            </w:pPr>
            <w:r>
              <w:rPr>
                <w:sz w:val="17"/>
                <w:szCs w:val="17"/>
              </w:rPr>
              <w:t>Llamada de la fachada</w:t>
            </w:r>
          </w:p>
        </w:tc>
        <w:tc>
          <w:tcPr>
            <w:tcW w:w="1723" w:type="dxa"/>
          </w:tcPr>
          <w:p w14:paraId="0BFC6B11" w14:textId="77777777" w:rsidR="003C4FFB" w:rsidRDefault="00000000">
            <w:pPr>
              <w:spacing w:before="0" w:after="0" w:line="240" w:lineRule="auto"/>
              <w:ind w:firstLine="0"/>
            </w:pPr>
            <w:r>
              <w:rPr>
                <w:sz w:val="17"/>
                <w:szCs w:val="17"/>
              </w:rPr>
              <w:t>Respuesta del proveedor</w:t>
            </w:r>
          </w:p>
        </w:tc>
      </w:tr>
      <w:tr w:rsidR="003C4FFB" w14:paraId="756C2DD7" w14:textId="77777777">
        <w:trPr>
          <w:cantSplit/>
        </w:trPr>
        <w:tc>
          <w:tcPr>
            <w:tcW w:w="453" w:type="dxa"/>
          </w:tcPr>
          <w:p w14:paraId="4ADFD95C" w14:textId="77777777" w:rsidR="003C4FFB" w:rsidRDefault="00000000">
            <w:pPr>
              <w:spacing w:before="0" w:after="0" w:line="240" w:lineRule="auto"/>
              <w:ind w:firstLine="0"/>
            </w:pPr>
            <w:r>
              <w:rPr>
                <w:sz w:val="17"/>
                <w:szCs w:val="17"/>
              </w:rPr>
              <w:t>6</w:t>
            </w:r>
          </w:p>
        </w:tc>
        <w:tc>
          <w:tcPr>
            <w:tcW w:w="1814" w:type="dxa"/>
          </w:tcPr>
          <w:p w14:paraId="08A2824E" w14:textId="77777777" w:rsidR="003C4FFB" w:rsidRDefault="00000000">
            <w:pPr>
              <w:spacing w:before="0" w:after="0" w:line="240" w:lineRule="auto"/>
              <w:ind w:firstLine="0"/>
            </w:pPr>
            <w:r>
              <w:rPr>
                <w:sz w:val="17"/>
                <w:szCs w:val="17"/>
              </w:rPr>
              <w:t>response-</w:t>
            </w:r>
            <w:proofErr w:type="spellStart"/>
            <w:r>
              <w:rPr>
                <w:sz w:val="17"/>
                <w:szCs w:val="17"/>
              </w:rPr>
              <w:t>processor</w:t>
            </w:r>
            <w:proofErr w:type="spellEnd"/>
          </w:p>
        </w:tc>
        <w:tc>
          <w:tcPr>
            <w:tcW w:w="3356" w:type="dxa"/>
          </w:tcPr>
          <w:p w14:paraId="5D6DA2AE" w14:textId="77777777" w:rsidR="003C4FFB" w:rsidRDefault="00000000">
            <w:pPr>
              <w:spacing w:before="0" w:after="0" w:line="240" w:lineRule="auto"/>
              <w:ind w:firstLine="0"/>
            </w:pPr>
            <w:r>
              <w:rPr>
                <w:sz w:val="17"/>
                <w:szCs w:val="17"/>
              </w:rPr>
              <w:t>Correlaciona respuestas con fuente primaria y respaldo y actualiza el estado</w:t>
            </w:r>
          </w:p>
        </w:tc>
        <w:tc>
          <w:tcPr>
            <w:tcW w:w="1723" w:type="dxa"/>
          </w:tcPr>
          <w:p w14:paraId="5206DDD4" w14:textId="77777777" w:rsidR="003C4FFB" w:rsidRDefault="00000000">
            <w:pPr>
              <w:spacing w:before="0" w:after="0" w:line="240" w:lineRule="auto"/>
              <w:ind w:firstLine="0"/>
            </w:pPr>
            <w:r>
              <w:rPr>
                <w:sz w:val="17"/>
                <w:szCs w:val="17"/>
              </w:rPr>
              <w:t>SFTP de retorno</w:t>
            </w:r>
          </w:p>
        </w:tc>
        <w:tc>
          <w:tcPr>
            <w:tcW w:w="1723" w:type="dxa"/>
          </w:tcPr>
          <w:p w14:paraId="6C78E814"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}.invoice.response.v1</w:t>
            </w:r>
          </w:p>
        </w:tc>
      </w:tr>
      <w:tr w:rsidR="003C4FFB" w14:paraId="401DE86A" w14:textId="77777777">
        <w:trPr>
          <w:cantSplit/>
        </w:trPr>
        <w:tc>
          <w:tcPr>
            <w:tcW w:w="453" w:type="dxa"/>
          </w:tcPr>
          <w:p w14:paraId="52278492" w14:textId="77777777" w:rsidR="003C4FFB" w:rsidRDefault="00000000">
            <w:pPr>
              <w:spacing w:before="0" w:after="0" w:line="240" w:lineRule="auto"/>
              <w:ind w:firstLine="0"/>
            </w:pPr>
            <w:r>
              <w:rPr>
                <w:sz w:val="17"/>
                <w:szCs w:val="17"/>
              </w:rPr>
              <w:t>7</w:t>
            </w:r>
          </w:p>
        </w:tc>
        <w:tc>
          <w:tcPr>
            <w:tcW w:w="1814" w:type="dxa"/>
          </w:tcPr>
          <w:p w14:paraId="5115AB6E" w14:textId="77777777" w:rsidR="003C4FFB" w:rsidRDefault="00000000">
            <w:pPr>
              <w:spacing w:before="0" w:after="0" w:line="240" w:lineRule="auto"/>
              <w:ind w:firstLine="0"/>
            </w:pPr>
            <w:r>
              <w:rPr>
                <w:sz w:val="17"/>
                <w:szCs w:val="17"/>
              </w:rPr>
              <w:t>response-</w:t>
            </w:r>
            <w:proofErr w:type="spellStart"/>
            <w:r>
              <w:rPr>
                <w:sz w:val="17"/>
                <w:szCs w:val="17"/>
              </w:rPr>
              <w:t>publisher</w:t>
            </w:r>
            <w:proofErr w:type="spellEnd"/>
          </w:p>
        </w:tc>
        <w:tc>
          <w:tcPr>
            <w:tcW w:w="3356" w:type="dxa"/>
          </w:tcPr>
          <w:p w14:paraId="475E855C" w14:textId="77777777" w:rsidR="003C4FFB" w:rsidRDefault="00000000">
            <w:pPr>
              <w:spacing w:before="0" w:after="0" w:line="240" w:lineRule="auto"/>
              <w:ind w:firstLine="0"/>
            </w:pPr>
            <w:r>
              <w:rPr>
                <w:sz w:val="17"/>
                <w:szCs w:val="17"/>
              </w:rPr>
              <w:t>Devuelve la respuesta al sistema origen en su formato</w:t>
            </w:r>
          </w:p>
        </w:tc>
        <w:tc>
          <w:tcPr>
            <w:tcW w:w="1723" w:type="dxa"/>
          </w:tcPr>
          <w:p w14:paraId="102EF191" w14:textId="77777777" w:rsidR="003C4FFB" w:rsidRDefault="00000000">
            <w:pPr>
              <w:spacing w:before="0" w:after="0" w:line="240" w:lineRule="auto"/>
              <w:ind w:firstLine="0"/>
            </w:pPr>
            <w:proofErr w:type="spellStart"/>
            <w:r>
              <w:rPr>
                <w:sz w:val="17"/>
                <w:szCs w:val="17"/>
              </w:rPr>
              <w:t>Topic</w:t>
            </w:r>
            <w:proofErr w:type="spellEnd"/>
            <w:r>
              <w:rPr>
                <w:sz w:val="17"/>
                <w:szCs w:val="17"/>
              </w:rPr>
              <w:t xml:space="preserve"> de respuesta</w:t>
            </w:r>
          </w:p>
        </w:tc>
        <w:tc>
          <w:tcPr>
            <w:tcW w:w="1723" w:type="dxa"/>
          </w:tcPr>
          <w:p w14:paraId="73F604AA" w14:textId="77777777" w:rsidR="003C4FFB" w:rsidRDefault="00000000">
            <w:pPr>
              <w:spacing w:before="0" w:after="0" w:line="240" w:lineRule="auto"/>
              <w:ind w:firstLine="0"/>
            </w:pPr>
            <w:r>
              <w:rPr>
                <w:sz w:val="17"/>
                <w:szCs w:val="17"/>
              </w:rPr>
              <w:t>SFTP o REST hacia el origen</w:t>
            </w:r>
          </w:p>
        </w:tc>
      </w:tr>
      <w:tr w:rsidR="003C4FFB" w14:paraId="1D4BDCC0" w14:textId="77777777">
        <w:trPr>
          <w:cantSplit/>
        </w:trPr>
        <w:tc>
          <w:tcPr>
            <w:tcW w:w="453" w:type="dxa"/>
          </w:tcPr>
          <w:p w14:paraId="566A11AF" w14:textId="77777777" w:rsidR="003C4FFB" w:rsidRDefault="00000000">
            <w:pPr>
              <w:spacing w:before="0" w:after="0" w:line="240" w:lineRule="auto"/>
              <w:ind w:firstLine="0"/>
            </w:pPr>
            <w:r>
              <w:rPr>
                <w:sz w:val="17"/>
                <w:szCs w:val="17"/>
              </w:rPr>
              <w:t>8</w:t>
            </w:r>
          </w:p>
        </w:tc>
        <w:tc>
          <w:tcPr>
            <w:tcW w:w="1814" w:type="dxa"/>
          </w:tcPr>
          <w:p w14:paraId="3E3544FC" w14:textId="77777777" w:rsidR="003C4FFB" w:rsidRDefault="00000000">
            <w:pPr>
              <w:spacing w:before="0" w:after="0" w:line="240" w:lineRule="auto"/>
              <w:ind w:firstLine="0"/>
            </w:pPr>
            <w:r>
              <w:rPr>
                <w:sz w:val="17"/>
                <w:szCs w:val="17"/>
              </w:rPr>
              <w:t>legal-archive</w:t>
            </w:r>
          </w:p>
        </w:tc>
        <w:tc>
          <w:tcPr>
            <w:tcW w:w="3356" w:type="dxa"/>
          </w:tcPr>
          <w:p w14:paraId="1CA44C4B" w14:textId="77777777" w:rsidR="003C4FFB" w:rsidRDefault="00000000">
            <w:pPr>
              <w:spacing w:before="0" w:after="0" w:line="240" w:lineRule="auto"/>
              <w:ind w:firstLine="0"/>
            </w:pPr>
            <w:r>
              <w:rPr>
                <w:sz w:val="17"/>
                <w:szCs w:val="17"/>
              </w:rPr>
              <w:t>Archiva PDF, XML y constancia con inmutabilidad y retención</w:t>
            </w:r>
          </w:p>
        </w:tc>
        <w:tc>
          <w:tcPr>
            <w:tcW w:w="1723" w:type="dxa"/>
          </w:tcPr>
          <w:p w14:paraId="660F9D6E" w14:textId="77777777" w:rsidR="003C4FFB" w:rsidRDefault="00000000">
            <w:pPr>
              <w:spacing w:before="0" w:after="0" w:line="240" w:lineRule="auto"/>
              <w:ind w:firstLine="0"/>
            </w:pPr>
            <w:r>
              <w:rPr>
                <w:sz w:val="17"/>
                <w:szCs w:val="17"/>
              </w:rPr>
              <w:t>Evento de autorización</w:t>
            </w:r>
          </w:p>
        </w:tc>
        <w:tc>
          <w:tcPr>
            <w:tcW w:w="1723" w:type="dxa"/>
          </w:tcPr>
          <w:p w14:paraId="00176A0B" w14:textId="77777777" w:rsidR="003C4FFB" w:rsidRDefault="00000000">
            <w:pPr>
              <w:spacing w:before="0" w:after="0" w:line="240" w:lineRule="auto"/>
              <w:ind w:firstLine="0"/>
            </w:pPr>
            <w:r>
              <w:rPr>
                <w:sz w:val="17"/>
                <w:szCs w:val="17"/>
              </w:rPr>
              <w:t>Almacenamiento WORM</w:t>
            </w:r>
          </w:p>
        </w:tc>
      </w:tr>
      <w:tr w:rsidR="003C4FFB" w14:paraId="3D98833A" w14:textId="77777777">
        <w:trPr>
          <w:cantSplit/>
        </w:trPr>
        <w:tc>
          <w:tcPr>
            <w:tcW w:w="453" w:type="dxa"/>
          </w:tcPr>
          <w:p w14:paraId="02606070" w14:textId="77777777" w:rsidR="003C4FFB" w:rsidRDefault="00000000">
            <w:pPr>
              <w:spacing w:before="0" w:after="0" w:line="240" w:lineRule="auto"/>
              <w:ind w:firstLine="0"/>
            </w:pPr>
            <w:r>
              <w:rPr>
                <w:sz w:val="17"/>
                <w:szCs w:val="17"/>
              </w:rPr>
              <w:t>9</w:t>
            </w:r>
          </w:p>
        </w:tc>
        <w:tc>
          <w:tcPr>
            <w:tcW w:w="1814" w:type="dxa"/>
          </w:tcPr>
          <w:p w14:paraId="466049A8" w14:textId="77777777" w:rsidR="003C4FFB" w:rsidRDefault="00000000">
            <w:pPr>
              <w:spacing w:before="0" w:after="0" w:line="240" w:lineRule="auto"/>
              <w:ind w:firstLine="0"/>
            </w:pPr>
            <w:proofErr w:type="spellStart"/>
            <w:r>
              <w:rPr>
                <w:sz w:val="17"/>
                <w:szCs w:val="17"/>
              </w:rPr>
              <w:t>invoice-registry</w:t>
            </w:r>
            <w:proofErr w:type="spellEnd"/>
          </w:p>
        </w:tc>
        <w:tc>
          <w:tcPr>
            <w:tcW w:w="3356" w:type="dxa"/>
          </w:tcPr>
          <w:p w14:paraId="76F688DF" w14:textId="77777777" w:rsidR="003C4FFB" w:rsidRDefault="00000000">
            <w:pPr>
              <w:spacing w:before="0" w:after="0" w:line="240" w:lineRule="auto"/>
              <w:ind w:firstLine="0"/>
            </w:pPr>
            <w:r>
              <w:rPr>
                <w:sz w:val="17"/>
                <w:szCs w:val="17"/>
              </w:rPr>
              <w:t>Consulta de estado y auditoría de cada comprobante</w:t>
            </w:r>
          </w:p>
        </w:tc>
        <w:tc>
          <w:tcPr>
            <w:tcW w:w="1723" w:type="dxa"/>
          </w:tcPr>
          <w:p w14:paraId="6AEDD7DB" w14:textId="77777777" w:rsidR="003C4FFB" w:rsidRDefault="00000000">
            <w:pPr>
              <w:spacing w:before="0" w:after="0" w:line="240" w:lineRule="auto"/>
              <w:ind w:firstLine="0"/>
            </w:pPr>
            <w:r>
              <w:rPr>
                <w:sz w:val="17"/>
                <w:szCs w:val="17"/>
              </w:rPr>
              <w:t>REST</w:t>
            </w:r>
          </w:p>
        </w:tc>
        <w:tc>
          <w:tcPr>
            <w:tcW w:w="1723" w:type="dxa"/>
          </w:tcPr>
          <w:p w14:paraId="417EEEB6" w14:textId="77777777" w:rsidR="003C4FFB" w:rsidRDefault="00000000">
            <w:pPr>
              <w:spacing w:before="0" w:after="0" w:line="240" w:lineRule="auto"/>
              <w:ind w:firstLine="0"/>
            </w:pPr>
            <w:r>
              <w:rPr>
                <w:sz w:val="17"/>
                <w:szCs w:val="17"/>
              </w:rPr>
              <w:t>Vista de trazabilidad</w:t>
            </w:r>
          </w:p>
        </w:tc>
      </w:tr>
      <w:tr w:rsidR="003C4FFB" w14:paraId="1B96168F" w14:textId="77777777">
        <w:trPr>
          <w:cantSplit/>
        </w:trPr>
        <w:tc>
          <w:tcPr>
            <w:tcW w:w="453" w:type="dxa"/>
          </w:tcPr>
          <w:p w14:paraId="1EEF0A02" w14:textId="77777777" w:rsidR="003C4FFB" w:rsidRDefault="00000000">
            <w:pPr>
              <w:spacing w:before="0" w:after="0" w:line="240" w:lineRule="auto"/>
              <w:ind w:firstLine="0"/>
            </w:pPr>
            <w:r>
              <w:rPr>
                <w:sz w:val="17"/>
                <w:szCs w:val="17"/>
              </w:rPr>
              <w:t>10</w:t>
            </w:r>
          </w:p>
        </w:tc>
        <w:tc>
          <w:tcPr>
            <w:tcW w:w="1814" w:type="dxa"/>
          </w:tcPr>
          <w:p w14:paraId="535FC292" w14:textId="77777777" w:rsidR="003C4FFB" w:rsidRDefault="00000000">
            <w:pPr>
              <w:spacing w:before="0" w:after="0" w:line="240" w:lineRule="auto"/>
              <w:ind w:firstLine="0"/>
            </w:pPr>
            <w:proofErr w:type="spellStart"/>
            <w:r>
              <w:rPr>
                <w:sz w:val="17"/>
                <w:szCs w:val="17"/>
              </w:rPr>
              <w:t>dlq-handler</w:t>
            </w:r>
            <w:proofErr w:type="spellEnd"/>
          </w:p>
        </w:tc>
        <w:tc>
          <w:tcPr>
            <w:tcW w:w="3356" w:type="dxa"/>
          </w:tcPr>
          <w:p w14:paraId="1BB83EB2" w14:textId="77777777" w:rsidR="003C4FFB" w:rsidRDefault="00000000">
            <w:pPr>
              <w:spacing w:before="0" w:after="0" w:line="240" w:lineRule="auto"/>
              <w:ind w:firstLine="0"/>
            </w:pPr>
            <w:r>
              <w:rPr>
                <w:sz w:val="17"/>
                <w:szCs w:val="17"/>
              </w:rPr>
              <w:t>Reintento controlado y clasificación de errores no recuperables</w:t>
            </w:r>
          </w:p>
        </w:tc>
        <w:tc>
          <w:tcPr>
            <w:tcW w:w="1723" w:type="dxa"/>
          </w:tcPr>
          <w:p w14:paraId="0649FC79" w14:textId="77777777" w:rsidR="003C4FFB" w:rsidRDefault="00000000">
            <w:pPr>
              <w:spacing w:before="0" w:after="0" w:line="240" w:lineRule="auto"/>
              <w:ind w:firstLine="0"/>
            </w:pPr>
            <w:r>
              <w:rPr>
                <w:sz w:val="17"/>
                <w:szCs w:val="17"/>
              </w:rPr>
              <w:t>{</w:t>
            </w:r>
            <w:proofErr w:type="spellStart"/>
            <w:r>
              <w:rPr>
                <w:sz w:val="17"/>
                <w:szCs w:val="17"/>
              </w:rPr>
              <w:t>pais</w:t>
            </w:r>
            <w:proofErr w:type="spellEnd"/>
            <w:r>
              <w:rPr>
                <w:sz w:val="17"/>
                <w:szCs w:val="17"/>
              </w:rPr>
              <w:t>}.invoice.dlq.v1</w:t>
            </w:r>
          </w:p>
        </w:tc>
        <w:tc>
          <w:tcPr>
            <w:tcW w:w="1723" w:type="dxa"/>
          </w:tcPr>
          <w:p w14:paraId="5F675E36" w14:textId="77777777" w:rsidR="003C4FFB" w:rsidRDefault="00000000">
            <w:pPr>
              <w:spacing w:before="0" w:after="0" w:line="240" w:lineRule="auto"/>
              <w:ind w:firstLine="0"/>
            </w:pPr>
            <w:r>
              <w:rPr>
                <w:sz w:val="17"/>
                <w:szCs w:val="17"/>
              </w:rPr>
              <w:t xml:space="preserve">Reintento, cuarentena o </w:t>
            </w:r>
            <w:proofErr w:type="spellStart"/>
            <w:r>
              <w:rPr>
                <w:sz w:val="17"/>
                <w:szCs w:val="17"/>
              </w:rPr>
              <w:t>triaje</w:t>
            </w:r>
            <w:proofErr w:type="spellEnd"/>
          </w:p>
        </w:tc>
      </w:tr>
    </w:tbl>
    <w:p w14:paraId="67EC36B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BFC620C" w14:textId="77777777" w:rsidR="003C4FFB" w:rsidRDefault="00000000">
      <w:r>
        <w:t xml:space="preserve">Dos piezas transversales sostienen la reutilización. </w:t>
      </w:r>
      <w:proofErr w:type="spellStart"/>
      <w:r>
        <w:rPr>
          <w:b/>
        </w:rPr>
        <w:t>verification</w:t>
      </w:r>
      <w:proofErr w:type="spellEnd"/>
      <w:r>
        <w:rPr>
          <w:b/>
        </w:rPr>
        <w:t>-kit</w:t>
      </w:r>
      <w:r>
        <w:t xml:space="preserve"> es una librería Java embebida en cada adaptador y usada como gate en integración continua. </w:t>
      </w:r>
      <w:proofErr w:type="spellStart"/>
      <w:r>
        <w:rPr>
          <w:b/>
        </w:rPr>
        <w:t>adapter-archetype</w:t>
      </w:r>
      <w:proofErr w:type="spellEnd"/>
      <w:r>
        <w:t xml:space="preserve"> es un arquetipo Maven que genera un adaptador nuevo con sus pruebas. El plano </w:t>
      </w:r>
      <w:proofErr w:type="spellStart"/>
      <w:r>
        <w:t>agéntico</w:t>
      </w:r>
      <w:proofErr w:type="spellEnd"/>
      <w:r>
        <w:t xml:space="preserve">, descrito en la tabla 19, se comunica con el de integración solo a través del kit y del repositorio.</w:t>
      </w:r>
    </w:p>
    <w:p w14:paraId="4C4A567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19. </w:t>
      </w:r>
      <w:r>
        <w:rPr>
          <w:i/>
          <w:color w:val="000000"/>
          <w:sz w:val="20"/>
          <w:szCs w:val="20"/>
        </w:rPr>
        <w:t xml:space="preserve">Componentes del plano </w:t>
      </w:r>
      <w:proofErr w:type="spellStart"/>
      <w:r>
        <w:rPr>
          <w:i/>
          <w:color w:val="000000"/>
          <w:sz w:val="20"/>
          <w:szCs w:val="20"/>
        </w:rPr>
        <w:t>agéntico</w:t>
      </w:r>
      <w:proofErr w:type="spellEnd"/>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543"/>
        <w:gridCol w:w="2356"/>
        <w:gridCol w:w="6162"/>
      </w:tblGrid>
      <w:tr w:rsidR="003C4FFB" w14:paraId="614119ED" w14:textId="77777777">
        <w:trPr>
          <w:cantSplit/>
          <w:tblHeader/>
        </w:trPr>
        <w:tc>
          <w:tcPr>
            <w:tcW w:w="544" w:type="dxa"/>
            <w:shd w:val="clear" w:color="auto" w:fill="D9E2EC"/>
          </w:tcPr>
          <w:p w14:paraId="5AE36FCA" w14:textId="77777777" w:rsidR="003C4FFB" w:rsidRDefault="00000000">
            <w:pPr>
              <w:keepNext/>
              <w:spacing w:before="0" w:after="0" w:line="240" w:lineRule="auto"/>
              <w:ind w:firstLine="0"/>
            </w:pPr>
            <w:r>
              <w:rPr>
                <w:b/>
                <w:sz w:val="17"/>
                <w:szCs w:val="17"/>
              </w:rPr>
              <w:t>#</w:t>
            </w:r>
          </w:p>
        </w:tc>
        <w:tc>
          <w:tcPr>
            <w:tcW w:w="2358" w:type="dxa"/>
            <w:shd w:val="clear" w:color="auto" w:fill="D9E2EC"/>
          </w:tcPr>
          <w:p w14:paraId="62447571" w14:textId="77777777" w:rsidR="003C4FFB" w:rsidRDefault="00000000">
            <w:pPr>
              <w:keepNext/>
              <w:spacing w:before="0" w:after="0" w:line="240" w:lineRule="auto"/>
              <w:ind w:firstLine="0"/>
            </w:pPr>
            <w:r>
              <w:rPr>
                <w:b/>
                <w:sz w:val="17"/>
                <w:szCs w:val="17"/>
              </w:rPr>
              <w:t>Componente</w:t>
            </w:r>
          </w:p>
        </w:tc>
        <w:tc>
          <w:tcPr>
            <w:tcW w:w="6168" w:type="dxa"/>
            <w:shd w:val="clear" w:color="auto" w:fill="D9E2EC"/>
          </w:tcPr>
          <w:p w14:paraId="775A60D1" w14:textId="77777777" w:rsidR="003C4FFB" w:rsidRDefault="00000000">
            <w:pPr>
              <w:keepNext/>
              <w:spacing w:before="0" w:after="0" w:line="240" w:lineRule="auto"/>
              <w:ind w:firstLine="0"/>
            </w:pPr>
            <w:r>
              <w:rPr>
                <w:b/>
                <w:sz w:val="17"/>
                <w:szCs w:val="17"/>
              </w:rPr>
              <w:t>Responsabilidad</w:t>
            </w:r>
          </w:p>
        </w:tc>
      </w:tr>
      <w:tr w:rsidR="003C4FFB" w14:paraId="5169C674" w14:textId="77777777">
        <w:trPr>
          <w:cantSplit/>
        </w:trPr>
        <w:tc>
          <w:tcPr>
            <w:tcW w:w="544" w:type="dxa"/>
          </w:tcPr>
          <w:p w14:paraId="198C776F" w14:textId="77777777" w:rsidR="003C4FFB" w:rsidRDefault="00000000">
            <w:pPr>
              <w:spacing w:before="0" w:after="0" w:line="240" w:lineRule="auto"/>
              <w:ind w:firstLine="0"/>
            </w:pPr>
            <w:r>
              <w:rPr>
                <w:sz w:val="17"/>
                <w:szCs w:val="17"/>
              </w:rPr>
              <w:t>11</w:t>
            </w:r>
          </w:p>
        </w:tc>
        <w:tc>
          <w:tcPr>
            <w:tcW w:w="2358" w:type="dxa"/>
          </w:tcPr>
          <w:p w14:paraId="3CCEAB1A" w14:textId="77777777" w:rsidR="003C4FFB" w:rsidRDefault="00000000">
            <w:pPr>
              <w:spacing w:before="0" w:after="0" w:line="240" w:lineRule="auto"/>
              <w:ind w:firstLine="0"/>
            </w:pPr>
            <w:proofErr w:type="spellStart"/>
            <w:r>
              <w:rPr>
                <w:sz w:val="17"/>
                <w:szCs w:val="17"/>
              </w:rPr>
              <w:t>agent-orchestrator</w:t>
            </w:r>
            <w:proofErr w:type="spellEnd"/>
          </w:p>
        </w:tc>
        <w:tc>
          <w:tcPr>
            <w:tcW w:w="6168" w:type="dxa"/>
          </w:tcPr>
          <w:p w14:paraId="5F86CCC0" w14:textId="77777777" w:rsidR="003C4FFB" w:rsidRDefault="00000000">
            <w:pPr>
              <w:spacing w:before="0" w:after="0" w:line="240" w:lineRule="auto"/>
              <w:ind w:firstLine="0"/>
            </w:pPr>
            <w:r>
              <w:rPr>
                <w:sz w:val="17"/>
                <w:szCs w:val="17"/>
              </w:rPr>
              <w:t>Coordina los agentes, mantiene el estado del flujo y exige aprobación humana antes de cualquier cambio</w:t>
            </w:r>
          </w:p>
        </w:tc>
      </w:tr>
      <w:tr w:rsidR="003C4FFB" w14:paraId="499A327B" w14:textId="77777777">
        <w:trPr>
          <w:cantSplit/>
        </w:trPr>
        <w:tc>
          <w:tcPr>
            <w:tcW w:w="544" w:type="dxa"/>
          </w:tcPr>
          <w:p w14:paraId="61EF2EC6" w14:textId="77777777" w:rsidR="003C4FFB" w:rsidRDefault="00000000">
            <w:pPr>
              <w:spacing w:before="0" w:after="0" w:line="240" w:lineRule="auto"/>
              <w:ind w:firstLine="0"/>
            </w:pPr>
            <w:r>
              <w:rPr>
                <w:sz w:val="17"/>
                <w:szCs w:val="17"/>
              </w:rPr>
              <w:t>12</w:t>
            </w:r>
          </w:p>
        </w:tc>
        <w:tc>
          <w:tcPr>
            <w:tcW w:w="2358" w:type="dxa"/>
          </w:tcPr>
          <w:p w14:paraId="2FE24B94" w14:textId="77777777" w:rsidR="003C4FFB" w:rsidRDefault="00000000">
            <w:pPr>
              <w:spacing w:before="0" w:after="0" w:line="240" w:lineRule="auto"/>
              <w:ind w:firstLine="0"/>
            </w:pPr>
            <w:proofErr w:type="spellStart"/>
            <w:r>
              <w:rPr>
                <w:sz w:val="17"/>
                <w:szCs w:val="17"/>
              </w:rPr>
              <w:t>mapping-agent</w:t>
            </w:r>
            <w:proofErr w:type="spellEnd"/>
          </w:p>
        </w:tc>
        <w:tc>
          <w:tcPr>
            <w:tcW w:w="6168" w:type="dxa"/>
          </w:tcPr>
          <w:p w14:paraId="177A4AF4" w14:textId="77777777" w:rsidR="003C4FFB" w:rsidRDefault="00000000">
            <w:pPr>
              <w:spacing w:before="0" w:after="0" w:line="240" w:lineRule="auto"/>
              <w:ind w:firstLine="0"/>
            </w:pPr>
            <w:r>
              <w:rPr>
                <w:sz w:val="17"/>
                <w:szCs w:val="17"/>
              </w:rPr>
              <w:t>Genera desde la especificación la tabla de mapeo, las plantillas y las pruebas; entrega una solicitud de cambio, nunca despliega</w:t>
            </w:r>
          </w:p>
        </w:tc>
      </w:tr>
      <w:tr w:rsidR="003C4FFB" w14:paraId="24EE4F14" w14:textId="77777777">
        <w:trPr>
          <w:cantSplit/>
        </w:trPr>
        <w:tc>
          <w:tcPr>
            <w:tcW w:w="544" w:type="dxa"/>
          </w:tcPr>
          <w:p w14:paraId="3B8F693B" w14:textId="77777777" w:rsidR="003C4FFB" w:rsidRDefault="00000000">
            <w:pPr>
              <w:spacing w:before="0" w:after="0" w:line="240" w:lineRule="auto"/>
              <w:ind w:firstLine="0"/>
            </w:pPr>
            <w:r>
              <w:rPr>
                <w:sz w:val="17"/>
                <w:szCs w:val="17"/>
              </w:rPr>
              <w:t>13</w:t>
            </w:r>
          </w:p>
        </w:tc>
        <w:tc>
          <w:tcPr>
            <w:tcW w:w="2358" w:type="dxa"/>
          </w:tcPr>
          <w:p w14:paraId="07C4E064" w14:textId="77777777" w:rsidR="003C4FFB" w:rsidRDefault="00000000">
            <w:pPr>
              <w:spacing w:before="0" w:after="0" w:line="240" w:lineRule="auto"/>
              <w:ind w:firstLine="0"/>
            </w:pPr>
            <w:proofErr w:type="spellStart"/>
            <w:r>
              <w:rPr>
                <w:sz w:val="17"/>
                <w:szCs w:val="17"/>
              </w:rPr>
              <w:t>legacy-extraction-agent</w:t>
            </w:r>
            <w:proofErr w:type="spellEnd"/>
          </w:p>
        </w:tc>
        <w:tc>
          <w:tcPr>
            <w:tcW w:w="6168" w:type="dxa"/>
          </w:tcPr>
          <w:p w14:paraId="26E11BA5" w14:textId="77777777" w:rsidR="003C4FFB" w:rsidRDefault="00000000">
            <w:pPr>
              <w:spacing w:before="0" w:after="0" w:line="240" w:lineRule="auto"/>
              <w:ind w:firstLine="0"/>
            </w:pPr>
            <w:r>
              <w:rPr>
                <w:sz w:val="17"/>
                <w:szCs w:val="17"/>
              </w:rPr>
              <w:t>Extrae reglas de código heredado con evidencia de archivo y línea</w:t>
            </w:r>
          </w:p>
        </w:tc>
      </w:tr>
      <w:tr w:rsidR="003C4FFB" w14:paraId="5E7429EF" w14:textId="77777777">
        <w:trPr>
          <w:cantSplit/>
        </w:trPr>
        <w:tc>
          <w:tcPr>
            <w:tcW w:w="544" w:type="dxa"/>
          </w:tcPr>
          <w:p w14:paraId="655C6657" w14:textId="77777777" w:rsidR="003C4FFB" w:rsidRDefault="00000000">
            <w:pPr>
              <w:spacing w:before="0" w:after="0" w:line="240" w:lineRule="auto"/>
              <w:ind w:firstLine="0"/>
            </w:pPr>
            <w:r>
              <w:rPr>
                <w:sz w:val="17"/>
                <w:szCs w:val="17"/>
              </w:rPr>
              <w:t>14</w:t>
            </w:r>
          </w:p>
        </w:tc>
        <w:tc>
          <w:tcPr>
            <w:tcW w:w="2358" w:type="dxa"/>
          </w:tcPr>
          <w:p w14:paraId="24CEFAAA" w14:textId="77777777" w:rsidR="003C4FFB" w:rsidRDefault="00000000">
            <w:pPr>
              <w:spacing w:before="0" w:after="0" w:line="240" w:lineRule="auto"/>
              <w:ind w:firstLine="0"/>
            </w:pPr>
            <w:proofErr w:type="spellStart"/>
            <w:r>
              <w:rPr>
                <w:sz w:val="17"/>
                <w:szCs w:val="17"/>
              </w:rPr>
              <w:t>dlq-triage-agent</w:t>
            </w:r>
            <w:proofErr w:type="spellEnd"/>
          </w:p>
        </w:tc>
        <w:tc>
          <w:tcPr>
            <w:tcW w:w="6168" w:type="dxa"/>
          </w:tcPr>
          <w:p w14:paraId="3373042E" w14:textId="77777777" w:rsidR="003C4FFB" w:rsidRDefault="00000000">
            <w:pPr>
              <w:spacing w:before="0" w:after="0" w:line="240" w:lineRule="auto"/>
              <w:ind w:firstLine="0"/>
            </w:pPr>
            <w:r>
              <w:rPr>
                <w:sz w:val="17"/>
                <w:szCs w:val="17"/>
              </w:rPr>
              <w:t>Clasifica los fallos de la DLQ según la taxonomía y propone la corrección en origen</w:t>
            </w:r>
          </w:p>
        </w:tc>
      </w:tr>
      <w:tr w:rsidR="003C4FFB" w14:paraId="53678F60" w14:textId="77777777">
        <w:trPr>
          <w:cantSplit/>
        </w:trPr>
        <w:tc>
          <w:tcPr>
            <w:tcW w:w="544" w:type="dxa"/>
          </w:tcPr>
          <w:p w14:paraId="29798BC5" w14:textId="77777777" w:rsidR="003C4FFB" w:rsidRDefault="00000000">
            <w:pPr>
              <w:spacing w:before="0" w:after="0" w:line="240" w:lineRule="auto"/>
              <w:ind w:firstLine="0"/>
            </w:pPr>
            <w:r>
              <w:rPr>
                <w:sz w:val="17"/>
                <w:szCs w:val="17"/>
              </w:rPr>
              <w:t>15</w:t>
            </w:r>
          </w:p>
        </w:tc>
        <w:tc>
          <w:tcPr>
            <w:tcW w:w="2358" w:type="dxa"/>
          </w:tcPr>
          <w:p w14:paraId="36F3C528" w14:textId="77777777" w:rsidR="003C4FFB" w:rsidRDefault="00000000">
            <w:pPr>
              <w:spacing w:before="0" w:after="0" w:line="240" w:lineRule="auto"/>
              <w:ind w:firstLine="0"/>
            </w:pPr>
            <w:proofErr w:type="spellStart"/>
            <w:r>
              <w:rPr>
                <w:sz w:val="17"/>
                <w:szCs w:val="17"/>
              </w:rPr>
              <w:t>mcp-spec-reader</w:t>
            </w:r>
            <w:proofErr w:type="spellEnd"/>
          </w:p>
        </w:tc>
        <w:tc>
          <w:tcPr>
            <w:tcW w:w="6168" w:type="dxa"/>
          </w:tcPr>
          <w:p w14:paraId="40DF5909" w14:textId="77777777" w:rsidR="003C4FFB" w:rsidRDefault="00000000">
            <w:pPr>
              <w:spacing w:before="0" w:after="0" w:line="240" w:lineRule="auto"/>
              <w:ind w:firstLine="0"/>
            </w:pPr>
            <w:r>
              <w:rPr>
                <w:sz w:val="17"/>
                <w:szCs w:val="17"/>
              </w:rPr>
              <w:t>Servidor MCP: búsqueda sobre las especificaciones con sección y huella digital</w:t>
            </w:r>
          </w:p>
        </w:tc>
      </w:tr>
      <w:tr w:rsidR="003C4FFB" w14:paraId="140F4C5A" w14:textId="77777777">
        <w:trPr>
          <w:cantSplit/>
        </w:trPr>
        <w:tc>
          <w:tcPr>
            <w:tcW w:w="544" w:type="dxa"/>
          </w:tcPr>
          <w:p w14:paraId="46F43F4D" w14:textId="77777777" w:rsidR="003C4FFB" w:rsidRDefault="00000000">
            <w:pPr>
              <w:spacing w:before="0" w:after="0" w:line="240" w:lineRule="auto"/>
              <w:ind w:firstLine="0"/>
            </w:pPr>
            <w:r>
              <w:rPr>
                <w:sz w:val="17"/>
                <w:szCs w:val="17"/>
              </w:rPr>
              <w:t>16</w:t>
            </w:r>
          </w:p>
        </w:tc>
        <w:tc>
          <w:tcPr>
            <w:tcW w:w="2358" w:type="dxa"/>
          </w:tcPr>
          <w:p w14:paraId="232D3641" w14:textId="77777777" w:rsidR="003C4FFB" w:rsidRDefault="00000000">
            <w:pPr>
              <w:spacing w:before="0" w:after="0" w:line="240" w:lineRule="auto"/>
              <w:ind w:firstLine="0"/>
            </w:pPr>
            <w:proofErr w:type="spellStart"/>
            <w:r>
              <w:rPr>
                <w:sz w:val="17"/>
                <w:szCs w:val="17"/>
              </w:rPr>
              <w:t>mcp-catalog</w:t>
            </w:r>
            <w:proofErr w:type="spellEnd"/>
          </w:p>
        </w:tc>
        <w:tc>
          <w:tcPr>
            <w:tcW w:w="6168" w:type="dxa"/>
          </w:tcPr>
          <w:p w14:paraId="188727D1" w14:textId="77777777" w:rsidR="003C4FFB" w:rsidRDefault="00000000">
            <w:pPr>
              <w:spacing w:before="0" w:after="0" w:line="240" w:lineRule="auto"/>
              <w:ind w:firstLine="0"/>
            </w:pPr>
            <w:r>
              <w:rPr>
                <w:sz w:val="17"/>
                <w:szCs w:val="17"/>
              </w:rPr>
              <w:t>Servidor MCP: catálogos oficiales versionados por país</w:t>
            </w:r>
          </w:p>
        </w:tc>
      </w:tr>
      <w:tr w:rsidR="003C4FFB" w14:paraId="2DEE106D" w14:textId="77777777">
        <w:trPr>
          <w:cantSplit/>
        </w:trPr>
        <w:tc>
          <w:tcPr>
            <w:tcW w:w="544" w:type="dxa"/>
          </w:tcPr>
          <w:p w14:paraId="29F0E0DA" w14:textId="77777777" w:rsidR="003C4FFB" w:rsidRDefault="00000000">
            <w:pPr>
              <w:spacing w:before="0" w:after="0" w:line="240" w:lineRule="auto"/>
              <w:ind w:firstLine="0"/>
            </w:pPr>
            <w:r>
              <w:rPr>
                <w:sz w:val="17"/>
                <w:szCs w:val="17"/>
              </w:rPr>
              <w:t>17</w:t>
            </w:r>
          </w:p>
        </w:tc>
        <w:tc>
          <w:tcPr>
            <w:tcW w:w="2358" w:type="dxa"/>
          </w:tcPr>
          <w:p w14:paraId="18EEE1F7" w14:textId="77777777" w:rsidR="003C4FFB" w:rsidRDefault="00000000">
            <w:pPr>
              <w:spacing w:before="0" w:after="0" w:line="240" w:lineRule="auto"/>
              <w:ind w:firstLine="0"/>
            </w:pPr>
            <w:proofErr w:type="spellStart"/>
            <w:r>
              <w:rPr>
                <w:sz w:val="17"/>
                <w:szCs w:val="17"/>
              </w:rPr>
              <w:t>mcp-validator</w:t>
            </w:r>
            <w:proofErr w:type="spellEnd"/>
          </w:p>
        </w:tc>
        <w:tc>
          <w:tcPr>
            <w:tcW w:w="6168" w:type="dxa"/>
          </w:tcPr>
          <w:p w14:paraId="1F5F813F" w14:textId="77777777" w:rsidR="003C4FFB" w:rsidRDefault="00000000">
            <w:pPr>
              <w:spacing w:before="0" w:after="0" w:line="240" w:lineRule="auto"/>
              <w:ind w:firstLine="0"/>
            </w:pPr>
            <w:r>
              <w:rPr>
                <w:sz w:val="17"/>
                <w:szCs w:val="17"/>
              </w:rPr>
              <w:t>Servidor MCP: expone el kit para que los agentes validen sus propias propuestas</w:t>
            </w:r>
          </w:p>
        </w:tc>
      </w:tr>
      <w:tr w:rsidR="003C4FFB" w14:paraId="2898EFCB" w14:textId="77777777">
        <w:trPr>
          <w:cantSplit/>
        </w:trPr>
        <w:tc>
          <w:tcPr>
            <w:tcW w:w="544" w:type="dxa"/>
          </w:tcPr>
          <w:p w14:paraId="20F8E477" w14:textId="77777777" w:rsidR="003C4FFB" w:rsidRDefault="00000000">
            <w:pPr>
              <w:spacing w:before="0" w:after="0" w:line="240" w:lineRule="auto"/>
              <w:ind w:firstLine="0"/>
            </w:pPr>
            <w:r>
              <w:rPr>
                <w:sz w:val="17"/>
                <w:szCs w:val="17"/>
              </w:rPr>
              <w:t>18</w:t>
            </w:r>
          </w:p>
        </w:tc>
        <w:tc>
          <w:tcPr>
            <w:tcW w:w="2358" w:type="dxa"/>
          </w:tcPr>
          <w:p w14:paraId="07616BEC" w14:textId="77777777" w:rsidR="003C4FFB" w:rsidRDefault="00000000">
            <w:pPr>
              <w:spacing w:before="0" w:after="0" w:line="240" w:lineRule="auto"/>
              <w:ind w:firstLine="0"/>
            </w:pPr>
            <w:proofErr w:type="spellStart"/>
            <w:r>
              <w:rPr>
                <w:sz w:val="17"/>
                <w:szCs w:val="17"/>
              </w:rPr>
              <w:t>mcp</w:t>
            </w:r>
            <w:proofErr w:type="spellEnd"/>
            <w:r>
              <w:rPr>
                <w:sz w:val="17"/>
                <w:szCs w:val="17"/>
              </w:rPr>
              <w:t>-repo</w:t>
            </w:r>
          </w:p>
        </w:tc>
        <w:tc>
          <w:tcPr>
            <w:tcW w:w="6168" w:type="dxa"/>
          </w:tcPr>
          <w:p w14:paraId="3F75E32C" w14:textId="77777777" w:rsidR="003C4FFB" w:rsidRDefault="00000000">
            <w:pPr>
              <w:spacing w:before="0" w:after="0" w:line="240" w:lineRule="auto"/>
              <w:ind w:firstLine="0"/>
            </w:pPr>
            <w:r>
              <w:rPr>
                <w:sz w:val="17"/>
                <w:szCs w:val="17"/>
              </w:rPr>
              <w:t xml:space="preserve">Servidor MCP: crea ramas y solicitudes de cambio, sin permiso de </w:t>
            </w:r>
            <w:proofErr w:type="spellStart"/>
            <w:r>
              <w:rPr>
                <w:sz w:val="17"/>
                <w:szCs w:val="17"/>
              </w:rPr>
              <w:t>merge</w:t>
            </w:r>
            <w:proofErr w:type="spellEnd"/>
          </w:p>
        </w:tc>
      </w:tr>
      <w:tr w:rsidR="003C4FFB" w14:paraId="7F258559" w14:textId="77777777">
        <w:trPr>
          <w:cantSplit/>
        </w:trPr>
        <w:tc>
          <w:tcPr>
            <w:tcW w:w="544" w:type="dxa"/>
          </w:tcPr>
          <w:p w14:paraId="0E340C4D" w14:textId="77777777" w:rsidR="003C4FFB" w:rsidRDefault="00000000">
            <w:pPr>
              <w:spacing w:before="0" w:after="0" w:line="240" w:lineRule="auto"/>
              <w:ind w:firstLine="0"/>
            </w:pPr>
            <w:r>
              <w:rPr>
                <w:sz w:val="17"/>
                <w:szCs w:val="17"/>
              </w:rPr>
              <w:t>19</w:t>
            </w:r>
          </w:p>
        </w:tc>
        <w:tc>
          <w:tcPr>
            <w:tcW w:w="2358" w:type="dxa"/>
          </w:tcPr>
          <w:p w14:paraId="7DC8995F" w14:textId="77777777" w:rsidR="003C4FFB" w:rsidRDefault="00000000">
            <w:pPr>
              <w:spacing w:before="0" w:after="0" w:line="240" w:lineRule="auto"/>
              <w:ind w:firstLine="0"/>
            </w:pPr>
            <w:proofErr w:type="spellStart"/>
            <w:r>
              <w:rPr>
                <w:sz w:val="17"/>
                <w:szCs w:val="17"/>
              </w:rPr>
              <w:t>eval-harness</w:t>
            </w:r>
            <w:proofErr w:type="spellEnd"/>
          </w:p>
        </w:tc>
        <w:tc>
          <w:tcPr>
            <w:tcW w:w="6168" w:type="dxa"/>
          </w:tcPr>
          <w:p w14:paraId="13B0C295" w14:textId="77777777" w:rsidR="003C4FFB" w:rsidRDefault="00000000">
            <w:pPr>
              <w:spacing w:before="0" w:after="0" w:line="240" w:lineRule="auto"/>
              <w:ind w:firstLine="0"/>
            </w:pPr>
            <w:r>
              <w:rPr>
                <w:sz w:val="17"/>
                <w:szCs w:val="17"/>
              </w:rPr>
              <w:t>Evaluación continua contra el conjunto dorado y el banco de defectos</w:t>
            </w:r>
          </w:p>
        </w:tc>
      </w:tr>
    </w:tbl>
    <w:p w14:paraId="5D79A28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E5C6D1C" w14:textId="77777777" w:rsidR="003C4FFB" w:rsidRDefault="00000000">
      <w:pPr>
        <w:pStyle w:val="Ttulo3"/>
        <w:numPr>
          <w:ilvl w:val="2"/>
          <w:numId w:val="1"/>
        </w:numPr>
      </w:pPr>
      <w:r>
        <w:t>Stack tecnológico</w:t>
      </w:r>
    </w:p>
    <w:p w14:paraId="5AD285C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20. </w:t>
      </w:r>
      <w:r>
        <w:rPr>
          <w:i/>
          <w:color w:val="000000"/>
          <w:sz w:val="20"/>
          <w:szCs w:val="20"/>
        </w:rPr>
        <w:t>Lenguajes y su justificación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3081"/>
        <w:gridCol w:w="4168"/>
      </w:tblGrid>
      <w:tr w:rsidR="003C4FFB" w14:paraId="24926A47" w14:textId="77777777">
        <w:trPr>
          <w:cantSplit/>
          <w:tblHeader/>
        </w:trPr>
        <w:tc>
          <w:tcPr>
            <w:tcW w:w="1814" w:type="dxa"/>
            <w:shd w:val="clear" w:color="auto" w:fill="D9E2EC"/>
          </w:tcPr>
          <w:p w14:paraId="59628BB0" w14:textId="77777777" w:rsidR="003C4FFB" w:rsidRDefault="00000000">
            <w:pPr>
              <w:keepNext/>
              <w:spacing w:before="0" w:after="0" w:line="240" w:lineRule="auto"/>
              <w:ind w:firstLine="0"/>
            </w:pPr>
            <w:r>
              <w:rPr>
                <w:b/>
                <w:sz w:val="17"/>
                <w:szCs w:val="17"/>
              </w:rPr>
              <w:t>Lenguaje</w:t>
            </w:r>
          </w:p>
        </w:tc>
        <w:tc>
          <w:tcPr>
            <w:tcW w:w="3084" w:type="dxa"/>
            <w:shd w:val="clear" w:color="auto" w:fill="D9E2EC"/>
          </w:tcPr>
          <w:p w14:paraId="3495D6D3" w14:textId="77777777" w:rsidR="003C4FFB" w:rsidRDefault="00000000">
            <w:pPr>
              <w:keepNext/>
              <w:spacing w:before="0" w:after="0" w:line="240" w:lineRule="auto"/>
              <w:ind w:firstLine="0"/>
            </w:pPr>
            <w:r>
              <w:rPr>
                <w:b/>
                <w:sz w:val="17"/>
                <w:szCs w:val="17"/>
              </w:rPr>
              <w:t>Uso</w:t>
            </w:r>
          </w:p>
        </w:tc>
        <w:tc>
          <w:tcPr>
            <w:tcW w:w="4172" w:type="dxa"/>
            <w:shd w:val="clear" w:color="auto" w:fill="D9E2EC"/>
          </w:tcPr>
          <w:p w14:paraId="735F281A" w14:textId="77777777" w:rsidR="003C4FFB" w:rsidRDefault="00000000">
            <w:pPr>
              <w:keepNext/>
              <w:spacing w:before="0" w:after="0" w:line="240" w:lineRule="auto"/>
              <w:ind w:firstLine="0"/>
            </w:pPr>
            <w:r>
              <w:rPr>
                <w:b/>
                <w:sz w:val="17"/>
                <w:szCs w:val="17"/>
              </w:rPr>
              <w:t>Justificación</w:t>
            </w:r>
          </w:p>
        </w:tc>
      </w:tr>
      <w:tr w:rsidR="003C4FFB" w14:paraId="5A106205" w14:textId="77777777">
        <w:trPr>
          <w:cantSplit/>
        </w:trPr>
        <w:tc>
          <w:tcPr>
            <w:tcW w:w="1814" w:type="dxa"/>
          </w:tcPr>
          <w:p w14:paraId="2003F0F3" w14:textId="77777777" w:rsidR="003C4FFB" w:rsidRDefault="00000000">
            <w:pPr>
              <w:spacing w:before="0" w:after="0" w:line="240" w:lineRule="auto"/>
              <w:ind w:firstLine="0"/>
            </w:pPr>
            <w:r>
              <w:rPr>
                <w:sz w:val="17"/>
                <w:szCs w:val="17"/>
              </w:rPr>
              <w:t>Java 21 (LTS)</w:t>
            </w:r>
          </w:p>
        </w:tc>
        <w:tc>
          <w:tcPr>
            <w:tcW w:w="3084" w:type="dxa"/>
          </w:tcPr>
          <w:p w14:paraId="523F54DF" w14:textId="77777777" w:rsidR="003C4FFB" w:rsidRDefault="00000000">
            <w:pPr>
              <w:spacing w:before="0" w:after="0" w:line="240" w:lineRule="auto"/>
              <w:ind w:firstLine="0"/>
            </w:pPr>
            <w:r>
              <w:rPr>
                <w:sz w:val="17"/>
                <w:szCs w:val="17"/>
              </w:rPr>
              <w:t>Microservicios del plano de integración y kit</w:t>
            </w:r>
          </w:p>
        </w:tc>
        <w:tc>
          <w:tcPr>
            <w:tcW w:w="4172" w:type="dxa"/>
          </w:tcPr>
          <w:p w14:paraId="62A7CA7F" w14:textId="77777777" w:rsidR="003C4FFB" w:rsidRDefault="00000000">
            <w:pPr>
              <w:spacing w:before="0" w:after="0" w:line="240" w:lineRule="auto"/>
              <w:ind w:firstLine="0"/>
            </w:pPr>
            <w:r>
              <w:rPr>
                <w:sz w:val="17"/>
                <w:szCs w:val="17"/>
              </w:rPr>
              <w:t>Hilos virtuales para E/S intensiva; ecosistema maduro de integración</w:t>
            </w:r>
          </w:p>
        </w:tc>
      </w:tr>
      <w:tr w:rsidR="003C4FFB" w14:paraId="0126BEC5" w14:textId="77777777">
        <w:trPr>
          <w:cantSplit/>
        </w:trPr>
        <w:tc>
          <w:tcPr>
            <w:tcW w:w="1814" w:type="dxa"/>
          </w:tcPr>
          <w:p w14:paraId="418D4BA2" w14:textId="77777777" w:rsidR="003C4FFB" w:rsidRDefault="00000000">
            <w:pPr>
              <w:spacing w:before="0" w:after="0" w:line="240" w:lineRule="auto"/>
              <w:ind w:firstLine="0"/>
            </w:pPr>
            <w:r>
              <w:rPr>
                <w:sz w:val="17"/>
                <w:szCs w:val="17"/>
              </w:rPr>
              <w:lastRenderedPageBreak/>
              <w:t>Python 3.12</w:t>
            </w:r>
          </w:p>
        </w:tc>
        <w:tc>
          <w:tcPr>
            <w:tcW w:w="3084" w:type="dxa"/>
          </w:tcPr>
          <w:p w14:paraId="649B5C51" w14:textId="77777777" w:rsidR="003C4FFB" w:rsidRDefault="00000000">
            <w:pPr>
              <w:spacing w:before="0" w:after="0" w:line="240" w:lineRule="auto"/>
              <w:ind w:firstLine="0"/>
            </w:pPr>
            <w:r>
              <w:rPr>
                <w:sz w:val="17"/>
                <w:szCs w:val="17"/>
              </w:rPr>
              <w:t>Agentes, servidores MCP y evaluación</w:t>
            </w:r>
          </w:p>
        </w:tc>
        <w:tc>
          <w:tcPr>
            <w:tcW w:w="4172" w:type="dxa"/>
          </w:tcPr>
          <w:p w14:paraId="373180CB" w14:textId="77777777" w:rsidR="003C4FFB" w:rsidRDefault="00000000">
            <w:pPr>
              <w:spacing w:before="0" w:after="0" w:line="240" w:lineRule="auto"/>
              <w:ind w:firstLine="0"/>
            </w:pPr>
            <w:r>
              <w:rPr>
                <w:sz w:val="17"/>
                <w:szCs w:val="17"/>
              </w:rPr>
              <w:t>Ecosistema de LLM y MCP más maduro (ADR-03)</w:t>
            </w:r>
          </w:p>
        </w:tc>
      </w:tr>
      <w:tr w:rsidR="003C4FFB" w14:paraId="5EC635CB" w14:textId="77777777">
        <w:trPr>
          <w:cantSplit/>
        </w:trPr>
        <w:tc>
          <w:tcPr>
            <w:tcW w:w="1814" w:type="dxa"/>
          </w:tcPr>
          <w:p w14:paraId="467148EF" w14:textId="77777777" w:rsidR="003C4FFB" w:rsidRDefault="00000000">
            <w:pPr>
              <w:spacing w:before="0" w:after="0" w:line="240" w:lineRule="auto"/>
              <w:ind w:firstLine="0"/>
            </w:pPr>
            <w:r>
              <w:rPr>
                <w:sz w:val="17"/>
                <w:szCs w:val="17"/>
              </w:rPr>
              <w:t xml:space="preserve">HTML, CSS puro y JavaScript sin dependencias (web); </w:t>
            </w:r>
            <w:proofErr w:type="spellStart"/>
            <w:r>
              <w:rPr>
                <w:sz w:val="17"/>
                <w:szCs w:val="17"/>
              </w:rPr>
              <w:t>JavaFX</w:t>
            </w:r>
            <w:proofErr w:type="spellEnd"/>
            <w:r>
              <w:rPr>
                <w:sz w:val="17"/>
                <w:szCs w:val="17"/>
              </w:rPr>
              <w:t xml:space="preserve"> (escritorio)</w:t>
            </w:r>
          </w:p>
        </w:tc>
        <w:tc>
          <w:tcPr>
            <w:tcW w:w="3084" w:type="dxa"/>
          </w:tcPr>
          <w:p w14:paraId="0307C99A" w14:textId="77777777" w:rsidR="003C4FFB" w:rsidRDefault="00000000">
            <w:pPr>
              <w:spacing w:before="0" w:after="0" w:line="240" w:lineRule="auto"/>
              <w:ind w:firstLine="0"/>
            </w:pPr>
            <w:r>
              <w:rPr>
                <w:sz w:val="17"/>
                <w:szCs w:val="17"/>
              </w:rPr>
              <w:t>Consolas de revisión humana</w:t>
            </w:r>
          </w:p>
        </w:tc>
        <w:tc>
          <w:tcPr>
            <w:tcW w:w="4172" w:type="dxa"/>
          </w:tcPr>
          <w:p w14:paraId="5CCDD08A" w14:textId="77777777" w:rsidR="003C4FFB" w:rsidRDefault="00000000">
            <w:pPr>
              <w:spacing w:before="0" w:after="0" w:line="240" w:lineRule="auto"/>
              <w:ind w:firstLine="0"/>
            </w:pPr>
            <w:r>
              <w:rPr>
                <w:sz w:val="17"/>
                <w:szCs w:val="17"/>
              </w:rPr>
              <w:t xml:space="preserve">Sin </w:t>
            </w:r>
            <w:proofErr w:type="spellStart"/>
            <w:r>
              <w:rPr>
                <w:sz w:val="17"/>
                <w:szCs w:val="17"/>
              </w:rPr>
              <w:t>frameworks</w:t>
            </w:r>
            <w:proofErr w:type="spellEnd"/>
            <w:r>
              <w:rPr>
                <w:sz w:val="17"/>
                <w:szCs w:val="17"/>
              </w:rPr>
              <w:t xml:space="preserve"> en la web; escritorio nativo para revisores</w:t>
            </w:r>
          </w:p>
        </w:tc>
      </w:tr>
      <w:tr w:rsidR="003C4FFB" w14:paraId="49EBD2D5" w14:textId="77777777">
        <w:trPr>
          <w:cantSplit/>
        </w:trPr>
        <w:tc>
          <w:tcPr>
            <w:tcW w:w="1814" w:type="dxa"/>
          </w:tcPr>
          <w:p w14:paraId="750AA0A8" w14:textId="77777777" w:rsidR="003C4FFB" w:rsidRDefault="00000000">
            <w:pPr>
              <w:spacing w:before="0" w:after="0" w:line="240" w:lineRule="auto"/>
              <w:ind w:firstLine="0"/>
            </w:pPr>
            <w:r>
              <w:rPr>
                <w:sz w:val="17"/>
                <w:szCs w:val="17"/>
              </w:rPr>
              <w:t>SQL</w:t>
            </w:r>
          </w:p>
        </w:tc>
        <w:tc>
          <w:tcPr>
            <w:tcW w:w="3084" w:type="dxa"/>
          </w:tcPr>
          <w:p w14:paraId="33C24D29" w14:textId="77777777" w:rsidR="003C4FFB" w:rsidRDefault="00000000">
            <w:pPr>
              <w:spacing w:before="0" w:after="0" w:line="240" w:lineRule="auto"/>
              <w:ind w:firstLine="0"/>
            </w:pPr>
            <w:r>
              <w:rPr>
                <w:sz w:val="17"/>
                <w:szCs w:val="17"/>
              </w:rPr>
              <w:t>Persistencia relacional y migraciones</w:t>
            </w:r>
          </w:p>
        </w:tc>
        <w:tc>
          <w:tcPr>
            <w:tcW w:w="4172" w:type="dxa"/>
          </w:tcPr>
          <w:p w14:paraId="4016E8C0" w14:textId="77777777" w:rsidR="003C4FFB" w:rsidRDefault="00000000">
            <w:pPr>
              <w:spacing w:before="0" w:after="0" w:line="240" w:lineRule="auto"/>
              <w:ind w:firstLine="0"/>
            </w:pPr>
            <w:r>
              <w:rPr>
                <w:sz w:val="17"/>
                <w:szCs w:val="17"/>
              </w:rPr>
              <w:t>Trazabilidad transaccional</w:t>
            </w:r>
          </w:p>
        </w:tc>
      </w:tr>
      <w:tr w:rsidR="003C4FFB" w14:paraId="1E7118D7" w14:textId="77777777">
        <w:trPr>
          <w:cantSplit/>
        </w:trPr>
        <w:tc>
          <w:tcPr>
            <w:tcW w:w="1814" w:type="dxa"/>
          </w:tcPr>
          <w:p w14:paraId="77042159" w14:textId="77777777" w:rsidR="003C4FFB" w:rsidRDefault="00000000">
            <w:pPr>
              <w:spacing w:before="0" w:after="0" w:line="240" w:lineRule="auto"/>
              <w:ind w:firstLine="0"/>
            </w:pPr>
            <w:r>
              <w:rPr>
                <w:sz w:val="17"/>
                <w:szCs w:val="17"/>
              </w:rPr>
              <w:t>YAML</w:t>
            </w:r>
          </w:p>
        </w:tc>
        <w:tc>
          <w:tcPr>
            <w:tcW w:w="3084" w:type="dxa"/>
          </w:tcPr>
          <w:p w14:paraId="748049B7" w14:textId="77777777" w:rsidR="003C4FFB" w:rsidRPr="009F2E10" w:rsidRDefault="00000000">
            <w:pPr>
              <w:spacing w:before="0" w:after="0" w:line="240" w:lineRule="auto"/>
              <w:ind w:firstLine="0"/>
              <w:rPr>
                <w:lang w:val="pt-BR"/>
              </w:rPr>
            </w:pPr>
            <w:proofErr w:type="spellStart"/>
            <w:r w:rsidRPr="009F2E10">
              <w:rPr>
                <w:sz w:val="17"/>
                <w:szCs w:val="17"/>
                <w:lang w:val="pt-BR"/>
              </w:rPr>
              <w:t>Rutas</w:t>
            </w:r>
            <w:proofErr w:type="spellEnd"/>
            <w:r w:rsidRPr="009F2E10">
              <w:rPr>
                <w:sz w:val="17"/>
                <w:szCs w:val="17"/>
                <w:lang w:val="pt-BR"/>
              </w:rPr>
              <w:t xml:space="preserve"> Camel, </w:t>
            </w:r>
            <w:proofErr w:type="spellStart"/>
            <w:r w:rsidRPr="009F2E10">
              <w:rPr>
                <w:sz w:val="17"/>
                <w:szCs w:val="17"/>
                <w:lang w:val="pt-BR"/>
              </w:rPr>
              <w:t>Kubernetes</w:t>
            </w:r>
            <w:proofErr w:type="spellEnd"/>
            <w:r w:rsidRPr="009F2E10">
              <w:rPr>
                <w:sz w:val="17"/>
                <w:szCs w:val="17"/>
                <w:lang w:val="pt-BR"/>
              </w:rPr>
              <w:t xml:space="preserve">, Helm, </w:t>
            </w:r>
            <w:proofErr w:type="spellStart"/>
            <w:r w:rsidRPr="009F2E10">
              <w:rPr>
                <w:sz w:val="17"/>
                <w:szCs w:val="17"/>
                <w:lang w:val="pt-BR"/>
              </w:rPr>
              <w:t>JCasC</w:t>
            </w:r>
            <w:proofErr w:type="spellEnd"/>
          </w:p>
        </w:tc>
        <w:tc>
          <w:tcPr>
            <w:tcW w:w="4172" w:type="dxa"/>
          </w:tcPr>
          <w:p w14:paraId="7898F161" w14:textId="77777777" w:rsidR="003C4FFB" w:rsidRDefault="00000000">
            <w:pPr>
              <w:spacing w:before="0" w:after="0" w:line="240" w:lineRule="auto"/>
              <w:ind w:firstLine="0"/>
            </w:pPr>
            <w:r>
              <w:rPr>
                <w:sz w:val="17"/>
                <w:szCs w:val="17"/>
              </w:rPr>
              <w:t>Configuración declarativa y versionada</w:t>
            </w:r>
          </w:p>
        </w:tc>
      </w:tr>
    </w:tbl>
    <w:p w14:paraId="73D2BAA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64FB4F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21. </w:t>
      </w:r>
      <w:proofErr w:type="spellStart"/>
      <w:r>
        <w:rPr>
          <w:i/>
          <w:color w:val="000000"/>
          <w:sz w:val="20"/>
          <w:szCs w:val="20"/>
        </w:rPr>
        <w:t>Frameworks</w:t>
      </w:r>
      <w:proofErr w:type="spellEnd"/>
      <w:r>
        <w:rPr>
          <w:i/>
          <w:color w:val="000000"/>
          <w:sz w:val="20"/>
          <w:szCs w:val="20"/>
        </w:rPr>
        <w:t>, librerías e infraestructura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175"/>
        <w:gridCol w:w="6886"/>
      </w:tblGrid>
      <w:tr w:rsidR="003C4FFB" w14:paraId="7A4F9FB7" w14:textId="77777777">
        <w:trPr>
          <w:cantSplit/>
          <w:tblHeader/>
        </w:trPr>
        <w:tc>
          <w:tcPr>
            <w:tcW w:w="2177" w:type="dxa"/>
            <w:shd w:val="clear" w:color="auto" w:fill="D9E2EC"/>
          </w:tcPr>
          <w:p w14:paraId="6ADE6455" w14:textId="77777777" w:rsidR="003C4FFB" w:rsidRDefault="00000000">
            <w:pPr>
              <w:keepNext/>
              <w:spacing w:before="0" w:after="0" w:line="240" w:lineRule="auto"/>
              <w:ind w:firstLine="0"/>
            </w:pPr>
            <w:r>
              <w:rPr>
                <w:b/>
                <w:sz w:val="17"/>
                <w:szCs w:val="17"/>
              </w:rPr>
              <w:t>Capa</w:t>
            </w:r>
          </w:p>
        </w:tc>
        <w:tc>
          <w:tcPr>
            <w:tcW w:w="6893" w:type="dxa"/>
            <w:shd w:val="clear" w:color="auto" w:fill="D9E2EC"/>
          </w:tcPr>
          <w:p w14:paraId="70BC13C7" w14:textId="77777777" w:rsidR="003C4FFB" w:rsidRDefault="00000000">
            <w:pPr>
              <w:keepNext/>
              <w:spacing w:before="0" w:after="0" w:line="240" w:lineRule="auto"/>
              <w:ind w:firstLine="0"/>
            </w:pPr>
            <w:r>
              <w:rPr>
                <w:b/>
                <w:sz w:val="17"/>
                <w:szCs w:val="17"/>
              </w:rPr>
              <w:t>Tecnología</w:t>
            </w:r>
          </w:p>
        </w:tc>
      </w:tr>
      <w:tr w:rsidR="003C4FFB" w:rsidRPr="009F2E10" w14:paraId="5A119717" w14:textId="77777777">
        <w:trPr>
          <w:cantSplit/>
        </w:trPr>
        <w:tc>
          <w:tcPr>
            <w:tcW w:w="2177" w:type="dxa"/>
          </w:tcPr>
          <w:p w14:paraId="5BAF3B5F" w14:textId="77777777" w:rsidR="003C4FFB" w:rsidRDefault="00000000">
            <w:pPr>
              <w:spacing w:before="0" w:after="0" w:line="240" w:lineRule="auto"/>
              <w:ind w:firstLine="0"/>
            </w:pPr>
            <w:r>
              <w:rPr>
                <w:sz w:val="17"/>
                <w:szCs w:val="17"/>
              </w:rPr>
              <w:t>Integración (Java)</w:t>
            </w:r>
          </w:p>
        </w:tc>
        <w:tc>
          <w:tcPr>
            <w:tcW w:w="6893" w:type="dxa"/>
          </w:tcPr>
          <w:p w14:paraId="6C858A25" w14:textId="77777777" w:rsidR="003C4FFB" w:rsidRPr="009F2E10" w:rsidRDefault="00000000">
            <w:pPr>
              <w:spacing w:before="0" w:after="0" w:line="240" w:lineRule="auto"/>
              <w:ind w:firstLine="0"/>
              <w:rPr>
                <w:lang w:val="en-US"/>
              </w:rPr>
            </w:pPr>
            <w:r w:rsidRPr="009F2E10">
              <w:rPr>
                <w:sz w:val="17"/>
                <w:szCs w:val="17"/>
                <w:lang w:val="en-US"/>
              </w:rPr>
              <w:t>Spring Boot 4, Apache Camel 4 (</w:t>
            </w:r>
            <w:proofErr w:type="spellStart"/>
            <w:r w:rsidRPr="009F2E10">
              <w:rPr>
                <w:sz w:val="17"/>
                <w:szCs w:val="17"/>
                <w:lang w:val="en-US"/>
              </w:rPr>
              <w:t>kafka</w:t>
            </w:r>
            <w:proofErr w:type="spellEnd"/>
            <w:r w:rsidRPr="009F2E10">
              <w:rPr>
                <w:sz w:val="17"/>
                <w:szCs w:val="17"/>
                <w:lang w:val="en-US"/>
              </w:rPr>
              <w:t xml:space="preserve">, sftp, </w:t>
            </w:r>
            <w:proofErr w:type="spellStart"/>
            <w:r w:rsidRPr="009F2E10">
              <w:rPr>
                <w:sz w:val="17"/>
                <w:szCs w:val="17"/>
                <w:lang w:val="en-US"/>
              </w:rPr>
              <w:t>zipfile</w:t>
            </w:r>
            <w:proofErr w:type="spellEnd"/>
            <w:r w:rsidRPr="009F2E10">
              <w:rPr>
                <w:sz w:val="17"/>
                <w:szCs w:val="17"/>
                <w:lang w:val="en-US"/>
              </w:rPr>
              <w:t xml:space="preserve">, </w:t>
            </w:r>
            <w:proofErr w:type="spellStart"/>
            <w:r w:rsidRPr="009F2E10">
              <w:rPr>
                <w:sz w:val="17"/>
                <w:szCs w:val="17"/>
                <w:lang w:val="en-US"/>
              </w:rPr>
              <w:t>yaml-dsl</w:t>
            </w:r>
            <w:proofErr w:type="spellEnd"/>
            <w:r w:rsidRPr="009F2E10">
              <w:rPr>
                <w:sz w:val="17"/>
                <w:szCs w:val="17"/>
                <w:lang w:val="en-US"/>
              </w:rPr>
              <w:t xml:space="preserve">), Jackson, Resilience4j, </w:t>
            </w:r>
            <w:proofErr w:type="spellStart"/>
            <w:r w:rsidRPr="009F2E10">
              <w:rPr>
                <w:sz w:val="17"/>
                <w:szCs w:val="17"/>
                <w:lang w:val="en-US"/>
              </w:rPr>
              <w:t>MapStruct</w:t>
            </w:r>
            <w:proofErr w:type="spellEnd"/>
          </w:p>
        </w:tc>
      </w:tr>
      <w:tr w:rsidR="003C4FFB" w14:paraId="3F000EB9" w14:textId="77777777">
        <w:trPr>
          <w:cantSplit/>
        </w:trPr>
        <w:tc>
          <w:tcPr>
            <w:tcW w:w="2177" w:type="dxa"/>
          </w:tcPr>
          <w:p w14:paraId="6FDE2BB0" w14:textId="77777777" w:rsidR="003C4FFB" w:rsidRDefault="00000000">
            <w:pPr>
              <w:spacing w:before="0" w:after="0" w:line="240" w:lineRule="auto"/>
              <w:ind w:firstLine="0"/>
            </w:pPr>
            <w:r>
              <w:rPr>
                <w:sz w:val="17"/>
                <w:szCs w:val="17"/>
              </w:rPr>
              <w:t xml:space="preserve">Plano </w:t>
            </w:r>
            <w:proofErr w:type="spellStart"/>
            <w:r>
              <w:rPr>
                <w:sz w:val="17"/>
                <w:szCs w:val="17"/>
              </w:rPr>
              <w:t>agéntico</w:t>
            </w:r>
            <w:proofErr w:type="spellEnd"/>
            <w:r>
              <w:rPr>
                <w:sz w:val="17"/>
                <w:szCs w:val="17"/>
              </w:rPr>
              <w:t xml:space="preserve"> (Python)</w:t>
            </w:r>
          </w:p>
        </w:tc>
        <w:tc>
          <w:tcPr>
            <w:tcW w:w="6893" w:type="dxa"/>
          </w:tcPr>
          <w:p w14:paraId="393EF314" w14:textId="77777777" w:rsidR="003C4FFB" w:rsidRDefault="00000000">
            <w:pPr>
              <w:spacing w:before="0" w:after="0" w:line="240" w:lineRule="auto"/>
              <w:ind w:firstLine="0"/>
            </w:pPr>
            <w:r>
              <w:rPr>
                <w:sz w:val="17"/>
                <w:szCs w:val="17"/>
              </w:rPr>
              <w:t xml:space="preserve">SDK de </w:t>
            </w:r>
            <w:proofErr w:type="spellStart"/>
            <w:r>
              <w:rPr>
                <w:sz w:val="17"/>
                <w:szCs w:val="17"/>
              </w:rPr>
              <w:t>Anthropic</w:t>
            </w:r>
            <w:proofErr w:type="spellEnd"/>
            <w:r>
              <w:rPr>
                <w:sz w:val="17"/>
                <w:szCs w:val="17"/>
              </w:rPr>
              <w:t xml:space="preserve"> con salida estructurada, SDK de MCP, </w:t>
            </w:r>
            <w:proofErr w:type="spellStart"/>
            <w:r>
              <w:rPr>
                <w:sz w:val="17"/>
                <w:szCs w:val="17"/>
              </w:rPr>
              <w:t>LangGraph</w:t>
            </w:r>
            <w:proofErr w:type="spellEnd"/>
            <w:r>
              <w:rPr>
                <w:sz w:val="17"/>
                <w:szCs w:val="17"/>
              </w:rPr>
              <w:t xml:space="preserve">, </w:t>
            </w:r>
            <w:proofErr w:type="spellStart"/>
            <w:r>
              <w:rPr>
                <w:sz w:val="17"/>
                <w:szCs w:val="17"/>
              </w:rPr>
              <w:t>FastAPI</w:t>
            </w:r>
            <w:proofErr w:type="spellEnd"/>
            <w:r>
              <w:rPr>
                <w:sz w:val="17"/>
                <w:szCs w:val="17"/>
              </w:rPr>
              <w:t xml:space="preserve">, </w:t>
            </w:r>
            <w:proofErr w:type="spellStart"/>
            <w:r>
              <w:rPr>
                <w:sz w:val="17"/>
                <w:szCs w:val="17"/>
              </w:rPr>
              <w:t>Pydantic</w:t>
            </w:r>
            <w:proofErr w:type="spellEnd"/>
            <w:r>
              <w:rPr>
                <w:sz w:val="17"/>
                <w:szCs w:val="17"/>
              </w:rPr>
              <w:t xml:space="preserve">, </w:t>
            </w:r>
            <w:proofErr w:type="spellStart"/>
            <w:r>
              <w:rPr>
                <w:sz w:val="17"/>
                <w:szCs w:val="17"/>
              </w:rPr>
              <w:t>lxml</w:t>
            </w:r>
            <w:proofErr w:type="spellEnd"/>
          </w:p>
        </w:tc>
      </w:tr>
      <w:tr w:rsidR="003C4FFB" w:rsidRPr="009F2E10" w14:paraId="675B4516" w14:textId="77777777">
        <w:trPr>
          <w:cantSplit/>
        </w:trPr>
        <w:tc>
          <w:tcPr>
            <w:tcW w:w="2177" w:type="dxa"/>
          </w:tcPr>
          <w:p w14:paraId="00419B7D" w14:textId="77777777" w:rsidR="003C4FFB" w:rsidRDefault="00000000">
            <w:pPr>
              <w:spacing w:before="0" w:after="0" w:line="240" w:lineRule="auto"/>
              <w:ind w:firstLine="0"/>
            </w:pPr>
            <w:r>
              <w:rPr>
                <w:sz w:val="17"/>
                <w:szCs w:val="17"/>
              </w:rPr>
              <w:t>Pruebas</w:t>
            </w:r>
          </w:p>
        </w:tc>
        <w:tc>
          <w:tcPr>
            <w:tcW w:w="6893" w:type="dxa"/>
          </w:tcPr>
          <w:p w14:paraId="6FF6BA70" w14:textId="77777777" w:rsidR="003C4FFB" w:rsidRPr="009F2E10" w:rsidRDefault="00000000">
            <w:pPr>
              <w:spacing w:before="0" w:after="0" w:line="240" w:lineRule="auto"/>
              <w:ind w:firstLine="0"/>
              <w:rPr>
                <w:lang w:val="en-US"/>
              </w:rPr>
            </w:pPr>
            <w:r w:rsidRPr="009F2E10">
              <w:rPr>
                <w:sz w:val="17"/>
                <w:szCs w:val="17"/>
                <w:lang w:val="en-US"/>
              </w:rPr>
              <w:t xml:space="preserve">JUnit 5, </w:t>
            </w:r>
            <w:proofErr w:type="spellStart"/>
            <w:r w:rsidRPr="009F2E10">
              <w:rPr>
                <w:sz w:val="17"/>
                <w:szCs w:val="17"/>
                <w:lang w:val="en-US"/>
              </w:rPr>
              <w:t>Testcontainers</w:t>
            </w:r>
            <w:proofErr w:type="spellEnd"/>
            <w:r w:rsidRPr="009F2E10">
              <w:rPr>
                <w:sz w:val="17"/>
                <w:szCs w:val="17"/>
                <w:lang w:val="en-US"/>
              </w:rPr>
              <w:t xml:space="preserve">, </w:t>
            </w:r>
            <w:proofErr w:type="spellStart"/>
            <w:r w:rsidRPr="009F2E10">
              <w:rPr>
                <w:sz w:val="17"/>
                <w:szCs w:val="17"/>
                <w:lang w:val="en-US"/>
              </w:rPr>
              <w:t>WireMock</w:t>
            </w:r>
            <w:proofErr w:type="spellEnd"/>
            <w:r w:rsidRPr="009F2E10">
              <w:rPr>
                <w:sz w:val="17"/>
                <w:szCs w:val="17"/>
                <w:lang w:val="en-US"/>
              </w:rPr>
              <w:t xml:space="preserve">, Pact, </w:t>
            </w:r>
            <w:proofErr w:type="spellStart"/>
            <w:r w:rsidRPr="009F2E10">
              <w:rPr>
                <w:sz w:val="17"/>
                <w:szCs w:val="17"/>
                <w:lang w:val="en-US"/>
              </w:rPr>
              <w:t>ArchUnit</w:t>
            </w:r>
            <w:proofErr w:type="spellEnd"/>
            <w:r w:rsidRPr="009F2E10">
              <w:rPr>
                <w:sz w:val="17"/>
                <w:szCs w:val="17"/>
                <w:lang w:val="en-US"/>
              </w:rPr>
              <w:t xml:space="preserve">; </w:t>
            </w:r>
            <w:proofErr w:type="spellStart"/>
            <w:r w:rsidRPr="009F2E10">
              <w:rPr>
                <w:sz w:val="17"/>
                <w:szCs w:val="17"/>
                <w:lang w:val="en-US"/>
              </w:rPr>
              <w:t>pytest</w:t>
            </w:r>
            <w:proofErr w:type="spellEnd"/>
            <w:r w:rsidRPr="009F2E10">
              <w:rPr>
                <w:sz w:val="17"/>
                <w:szCs w:val="17"/>
                <w:lang w:val="en-US"/>
              </w:rPr>
              <w:t xml:space="preserve"> e Hypothesis</w:t>
            </w:r>
          </w:p>
        </w:tc>
      </w:tr>
      <w:tr w:rsidR="003C4FFB" w:rsidRPr="009F2E10" w14:paraId="48F4620E" w14:textId="77777777">
        <w:trPr>
          <w:cantSplit/>
        </w:trPr>
        <w:tc>
          <w:tcPr>
            <w:tcW w:w="2177" w:type="dxa"/>
          </w:tcPr>
          <w:p w14:paraId="33764285" w14:textId="77777777" w:rsidR="003C4FFB" w:rsidRDefault="00000000">
            <w:pPr>
              <w:spacing w:before="0" w:after="0" w:line="240" w:lineRule="auto"/>
              <w:ind w:firstLine="0"/>
            </w:pPr>
            <w:r>
              <w:rPr>
                <w:sz w:val="17"/>
                <w:szCs w:val="17"/>
              </w:rPr>
              <w:t>Calidad y seguridad</w:t>
            </w:r>
          </w:p>
        </w:tc>
        <w:tc>
          <w:tcPr>
            <w:tcW w:w="6893" w:type="dxa"/>
          </w:tcPr>
          <w:p w14:paraId="5AE2C6E0" w14:textId="77777777" w:rsidR="003C4FFB" w:rsidRPr="009F2E10" w:rsidRDefault="00000000">
            <w:pPr>
              <w:spacing w:before="0" w:after="0" w:line="240" w:lineRule="auto"/>
              <w:ind w:firstLine="0"/>
              <w:rPr>
                <w:lang w:val="en-US"/>
              </w:rPr>
            </w:pPr>
            <w:r w:rsidRPr="009F2E10">
              <w:rPr>
                <w:sz w:val="17"/>
                <w:szCs w:val="17"/>
                <w:lang w:val="en-US"/>
              </w:rPr>
              <w:t xml:space="preserve">SonarQube, OWASP Dependency-Check, </w:t>
            </w:r>
            <w:proofErr w:type="spellStart"/>
            <w:r w:rsidRPr="009F2E10">
              <w:rPr>
                <w:sz w:val="17"/>
                <w:szCs w:val="17"/>
                <w:lang w:val="en-US"/>
              </w:rPr>
              <w:t>Trivy</w:t>
            </w:r>
            <w:proofErr w:type="spellEnd"/>
            <w:r w:rsidRPr="009F2E10">
              <w:rPr>
                <w:sz w:val="17"/>
                <w:szCs w:val="17"/>
                <w:lang w:val="en-US"/>
              </w:rPr>
              <w:t xml:space="preserve">, </w:t>
            </w:r>
            <w:proofErr w:type="spellStart"/>
            <w:r w:rsidRPr="009F2E10">
              <w:rPr>
                <w:sz w:val="17"/>
                <w:szCs w:val="17"/>
                <w:lang w:val="en-US"/>
              </w:rPr>
              <w:t>Checkstyle</w:t>
            </w:r>
            <w:proofErr w:type="spellEnd"/>
          </w:p>
        </w:tc>
      </w:tr>
      <w:tr w:rsidR="003C4FFB" w14:paraId="4A27E99A" w14:textId="77777777">
        <w:trPr>
          <w:cantSplit/>
        </w:trPr>
        <w:tc>
          <w:tcPr>
            <w:tcW w:w="2177" w:type="dxa"/>
          </w:tcPr>
          <w:p w14:paraId="62629564" w14:textId="77777777" w:rsidR="003C4FFB" w:rsidRDefault="00000000">
            <w:pPr>
              <w:spacing w:before="0" w:after="0" w:line="240" w:lineRule="auto"/>
              <w:ind w:firstLine="0"/>
            </w:pPr>
            <w:r>
              <w:rPr>
                <w:sz w:val="17"/>
                <w:szCs w:val="17"/>
              </w:rPr>
              <w:t>Cómputo</w:t>
            </w:r>
          </w:p>
        </w:tc>
        <w:tc>
          <w:tcPr>
            <w:tcW w:w="6893" w:type="dxa"/>
          </w:tcPr>
          <w:p w14:paraId="7B0A0327" w14:textId="77777777" w:rsidR="003C4FFB" w:rsidRDefault="00000000">
            <w:pPr>
              <w:spacing w:before="0" w:after="0" w:line="240" w:lineRule="auto"/>
              <w:ind w:firstLine="0"/>
            </w:pPr>
            <w:proofErr w:type="spellStart"/>
            <w:r>
              <w:rPr>
                <w:sz w:val="17"/>
                <w:szCs w:val="17"/>
              </w:rPr>
              <w:t>Kubernetes</w:t>
            </w:r>
            <w:proofErr w:type="spellEnd"/>
            <w:r>
              <w:rPr>
                <w:sz w:val="17"/>
                <w:szCs w:val="17"/>
              </w:rPr>
              <w:t xml:space="preserve"> administrado con Helm; HPA y </w:t>
            </w:r>
            <w:proofErr w:type="spellStart"/>
            <w:r>
              <w:rPr>
                <w:sz w:val="17"/>
                <w:szCs w:val="17"/>
              </w:rPr>
              <w:t>NetworkPolicy</w:t>
            </w:r>
            <w:proofErr w:type="spellEnd"/>
          </w:p>
        </w:tc>
      </w:tr>
      <w:tr w:rsidR="003C4FFB" w:rsidRPr="009F2E10" w14:paraId="19DCD4C7" w14:textId="77777777">
        <w:trPr>
          <w:cantSplit/>
        </w:trPr>
        <w:tc>
          <w:tcPr>
            <w:tcW w:w="2177" w:type="dxa"/>
          </w:tcPr>
          <w:p w14:paraId="78398B4A" w14:textId="77777777" w:rsidR="003C4FFB" w:rsidRDefault="00000000">
            <w:pPr>
              <w:spacing w:before="0" w:after="0" w:line="240" w:lineRule="auto"/>
              <w:ind w:firstLine="0"/>
            </w:pPr>
            <w:r>
              <w:rPr>
                <w:sz w:val="17"/>
                <w:szCs w:val="17"/>
              </w:rPr>
              <w:t>Mensajería</w:t>
            </w:r>
          </w:p>
        </w:tc>
        <w:tc>
          <w:tcPr>
            <w:tcW w:w="6893" w:type="dxa"/>
          </w:tcPr>
          <w:p w14:paraId="52A187A0" w14:textId="77777777" w:rsidR="003C4FFB" w:rsidRPr="009F2E10" w:rsidRDefault="00000000">
            <w:pPr>
              <w:spacing w:before="0" w:after="0" w:line="240" w:lineRule="auto"/>
              <w:ind w:firstLine="0"/>
              <w:rPr>
                <w:lang w:val="en-US"/>
              </w:rPr>
            </w:pPr>
            <w:r w:rsidRPr="009F2E10">
              <w:rPr>
                <w:sz w:val="17"/>
                <w:szCs w:val="17"/>
                <w:lang w:val="en-US"/>
              </w:rPr>
              <w:t>Kafka con Schema Registry (</w:t>
            </w:r>
            <w:proofErr w:type="spellStart"/>
            <w:r w:rsidRPr="009F2E10">
              <w:rPr>
                <w:sz w:val="17"/>
                <w:szCs w:val="17"/>
                <w:lang w:val="en-US"/>
              </w:rPr>
              <w:t>compatibilidad</w:t>
            </w:r>
            <w:proofErr w:type="spellEnd"/>
            <w:r w:rsidRPr="009F2E10">
              <w:rPr>
                <w:sz w:val="17"/>
                <w:szCs w:val="17"/>
                <w:lang w:val="en-US"/>
              </w:rPr>
              <w:t xml:space="preserve"> BACKWARD), SASL/OAUTHBEARER </w:t>
            </w:r>
            <w:proofErr w:type="spellStart"/>
            <w:r w:rsidRPr="009F2E10">
              <w:rPr>
                <w:sz w:val="17"/>
                <w:szCs w:val="17"/>
                <w:lang w:val="en-US"/>
              </w:rPr>
              <w:t>sobre</w:t>
            </w:r>
            <w:proofErr w:type="spellEnd"/>
            <w:r w:rsidRPr="009F2E10">
              <w:rPr>
                <w:sz w:val="17"/>
                <w:szCs w:val="17"/>
                <w:lang w:val="en-US"/>
              </w:rPr>
              <w:t xml:space="preserve"> TLS</w:t>
            </w:r>
          </w:p>
        </w:tc>
      </w:tr>
      <w:tr w:rsidR="003C4FFB" w14:paraId="7EB8F2D8" w14:textId="77777777">
        <w:trPr>
          <w:cantSplit/>
        </w:trPr>
        <w:tc>
          <w:tcPr>
            <w:tcW w:w="2177" w:type="dxa"/>
          </w:tcPr>
          <w:p w14:paraId="47DB8CFE" w14:textId="77777777" w:rsidR="003C4FFB" w:rsidRDefault="00000000">
            <w:pPr>
              <w:spacing w:before="0" w:after="0" w:line="240" w:lineRule="auto"/>
              <w:ind w:firstLine="0"/>
            </w:pPr>
            <w:r>
              <w:rPr>
                <w:sz w:val="17"/>
                <w:szCs w:val="17"/>
              </w:rPr>
              <w:t>Datos</w:t>
            </w:r>
          </w:p>
        </w:tc>
        <w:tc>
          <w:tcPr>
            <w:tcW w:w="6893" w:type="dxa"/>
          </w:tcPr>
          <w:p w14:paraId="4CBCB6AD" w14:textId="77777777" w:rsidR="003C4FFB" w:rsidRDefault="00000000">
            <w:pPr>
              <w:spacing w:before="0" w:after="0" w:line="240" w:lineRule="auto"/>
              <w:ind w:firstLine="0"/>
            </w:pPr>
            <w:r>
              <w:rPr>
                <w:sz w:val="17"/>
                <w:szCs w:val="17"/>
              </w:rPr>
              <w:t xml:space="preserve">SQL Server con </w:t>
            </w:r>
            <w:proofErr w:type="spellStart"/>
            <w:r>
              <w:rPr>
                <w:sz w:val="17"/>
                <w:szCs w:val="17"/>
              </w:rPr>
              <w:t>Flyway</w:t>
            </w:r>
            <w:proofErr w:type="spellEnd"/>
            <w:r>
              <w:rPr>
                <w:sz w:val="17"/>
                <w:szCs w:val="17"/>
              </w:rPr>
              <w:t xml:space="preserve">; PostgreSQL con </w:t>
            </w:r>
            <w:proofErr w:type="spellStart"/>
            <w:r>
              <w:rPr>
                <w:sz w:val="17"/>
                <w:szCs w:val="17"/>
              </w:rPr>
              <w:t>pgvector</w:t>
            </w:r>
            <w:proofErr w:type="spellEnd"/>
            <w:r>
              <w:rPr>
                <w:sz w:val="17"/>
                <w:szCs w:val="17"/>
              </w:rPr>
              <w:t xml:space="preserve"> para RAG con procedencia</w:t>
            </w:r>
          </w:p>
        </w:tc>
      </w:tr>
      <w:tr w:rsidR="003C4FFB" w14:paraId="6EDD493B" w14:textId="77777777">
        <w:trPr>
          <w:cantSplit/>
        </w:trPr>
        <w:tc>
          <w:tcPr>
            <w:tcW w:w="2177" w:type="dxa"/>
          </w:tcPr>
          <w:p w14:paraId="18494D2B" w14:textId="77777777" w:rsidR="003C4FFB" w:rsidRDefault="00000000">
            <w:pPr>
              <w:spacing w:before="0" w:after="0" w:line="240" w:lineRule="auto"/>
              <w:ind w:firstLine="0"/>
            </w:pPr>
            <w:r>
              <w:rPr>
                <w:sz w:val="17"/>
                <w:szCs w:val="17"/>
              </w:rPr>
              <w:t>Archivo legal</w:t>
            </w:r>
          </w:p>
        </w:tc>
        <w:tc>
          <w:tcPr>
            <w:tcW w:w="6893" w:type="dxa"/>
          </w:tcPr>
          <w:p w14:paraId="4F223879" w14:textId="77777777" w:rsidR="003C4FFB" w:rsidRDefault="00000000">
            <w:pPr>
              <w:spacing w:before="0" w:after="0" w:line="240" w:lineRule="auto"/>
              <w:ind w:firstLine="0"/>
            </w:pPr>
            <w:r>
              <w:rPr>
                <w:sz w:val="17"/>
                <w:szCs w:val="17"/>
              </w:rPr>
              <w:t>Almacenamiento de objetos con ciclo de vida e inmutabilidad WORM</w:t>
            </w:r>
          </w:p>
        </w:tc>
      </w:tr>
      <w:tr w:rsidR="003C4FFB" w14:paraId="3A15F1DE" w14:textId="77777777">
        <w:trPr>
          <w:cantSplit/>
        </w:trPr>
        <w:tc>
          <w:tcPr>
            <w:tcW w:w="2177" w:type="dxa"/>
          </w:tcPr>
          <w:p w14:paraId="3A4F3D04" w14:textId="77777777" w:rsidR="003C4FFB" w:rsidRDefault="00000000">
            <w:pPr>
              <w:spacing w:before="0" w:after="0" w:line="240" w:lineRule="auto"/>
              <w:ind w:firstLine="0"/>
            </w:pPr>
            <w:r>
              <w:rPr>
                <w:sz w:val="17"/>
                <w:szCs w:val="17"/>
              </w:rPr>
              <w:t>Secretos e identidad</w:t>
            </w:r>
          </w:p>
        </w:tc>
        <w:tc>
          <w:tcPr>
            <w:tcW w:w="6893" w:type="dxa"/>
          </w:tcPr>
          <w:p w14:paraId="0CE4A18A" w14:textId="77777777" w:rsidR="003C4FFB" w:rsidRDefault="00000000">
            <w:pPr>
              <w:spacing w:before="0" w:after="0" w:line="240" w:lineRule="auto"/>
              <w:ind w:firstLine="0"/>
            </w:pPr>
            <w:r>
              <w:rPr>
                <w:sz w:val="17"/>
                <w:szCs w:val="17"/>
              </w:rPr>
              <w:t xml:space="preserve">Key </w:t>
            </w:r>
            <w:proofErr w:type="spellStart"/>
            <w:r>
              <w:rPr>
                <w:sz w:val="17"/>
                <w:szCs w:val="17"/>
              </w:rPr>
              <w:t>Vault</w:t>
            </w:r>
            <w:proofErr w:type="spellEnd"/>
            <w:r>
              <w:rPr>
                <w:sz w:val="17"/>
                <w:szCs w:val="17"/>
              </w:rPr>
              <w:t xml:space="preserve"> y </w:t>
            </w:r>
            <w:proofErr w:type="spellStart"/>
            <w:r>
              <w:rPr>
                <w:sz w:val="17"/>
                <w:szCs w:val="17"/>
              </w:rPr>
              <w:t>Workload</w:t>
            </w:r>
            <w:proofErr w:type="spellEnd"/>
            <w:r>
              <w:rPr>
                <w:sz w:val="17"/>
                <w:szCs w:val="17"/>
              </w:rPr>
              <w:t xml:space="preserve"> Identity; cero secretos en código o imágenes</w:t>
            </w:r>
          </w:p>
        </w:tc>
      </w:tr>
      <w:tr w:rsidR="003C4FFB" w14:paraId="28B4F8E9" w14:textId="77777777">
        <w:trPr>
          <w:cantSplit/>
        </w:trPr>
        <w:tc>
          <w:tcPr>
            <w:tcW w:w="2177" w:type="dxa"/>
          </w:tcPr>
          <w:p w14:paraId="76EC971B" w14:textId="77777777" w:rsidR="003C4FFB" w:rsidRDefault="00000000">
            <w:pPr>
              <w:spacing w:before="0" w:after="0" w:line="240" w:lineRule="auto"/>
              <w:ind w:firstLine="0"/>
            </w:pPr>
            <w:proofErr w:type="spellStart"/>
            <w:r>
              <w:rPr>
                <w:sz w:val="17"/>
                <w:szCs w:val="17"/>
              </w:rPr>
              <w:t>Observabilidad</w:t>
            </w:r>
            <w:proofErr w:type="spellEnd"/>
          </w:p>
        </w:tc>
        <w:tc>
          <w:tcPr>
            <w:tcW w:w="6893" w:type="dxa"/>
          </w:tcPr>
          <w:p w14:paraId="6D6DCF42" w14:textId="77777777" w:rsidR="003C4FFB" w:rsidRDefault="00000000">
            <w:pPr>
              <w:spacing w:before="0" w:after="0" w:line="240" w:lineRule="auto"/>
              <w:ind w:firstLine="0"/>
            </w:pPr>
            <w:proofErr w:type="spellStart"/>
            <w:r>
              <w:rPr>
                <w:sz w:val="17"/>
                <w:szCs w:val="17"/>
              </w:rPr>
              <w:t>OpenTelemetry</w:t>
            </w:r>
            <w:proofErr w:type="spellEnd"/>
            <w:r>
              <w:rPr>
                <w:sz w:val="17"/>
                <w:szCs w:val="17"/>
              </w:rPr>
              <w:t xml:space="preserve">, </w:t>
            </w:r>
            <w:proofErr w:type="spellStart"/>
            <w:r>
              <w:rPr>
                <w:sz w:val="17"/>
                <w:szCs w:val="17"/>
              </w:rPr>
              <w:t>Prometheus</w:t>
            </w:r>
            <w:proofErr w:type="spellEnd"/>
            <w:r>
              <w:rPr>
                <w:sz w:val="17"/>
                <w:szCs w:val="17"/>
              </w:rPr>
              <w:t xml:space="preserve">, </w:t>
            </w:r>
            <w:proofErr w:type="spellStart"/>
            <w:r>
              <w:rPr>
                <w:sz w:val="17"/>
                <w:szCs w:val="17"/>
              </w:rPr>
              <w:t>Grafana</w:t>
            </w:r>
            <w:proofErr w:type="spellEnd"/>
            <w:r>
              <w:rPr>
                <w:sz w:val="17"/>
                <w:szCs w:val="17"/>
              </w:rPr>
              <w:t xml:space="preserve"> y alertas</w:t>
            </w:r>
          </w:p>
        </w:tc>
      </w:tr>
      <w:tr w:rsidR="003C4FFB" w14:paraId="18947779" w14:textId="77777777">
        <w:trPr>
          <w:cantSplit/>
        </w:trPr>
        <w:tc>
          <w:tcPr>
            <w:tcW w:w="2177" w:type="dxa"/>
          </w:tcPr>
          <w:p w14:paraId="41BDC5B5" w14:textId="77777777" w:rsidR="003C4FFB" w:rsidRDefault="00000000">
            <w:pPr>
              <w:spacing w:before="0" w:after="0" w:line="240" w:lineRule="auto"/>
              <w:ind w:firstLine="0"/>
            </w:pPr>
            <w:r>
              <w:rPr>
                <w:sz w:val="17"/>
                <w:szCs w:val="17"/>
              </w:rPr>
              <w:t>CI/CD</w:t>
            </w:r>
          </w:p>
        </w:tc>
        <w:tc>
          <w:tcPr>
            <w:tcW w:w="6893" w:type="dxa"/>
          </w:tcPr>
          <w:p w14:paraId="28567A09" w14:textId="77777777" w:rsidR="003C4FFB" w:rsidRDefault="00000000">
            <w:pPr>
              <w:spacing w:before="0" w:after="0" w:line="240" w:lineRule="auto"/>
              <w:ind w:firstLine="0"/>
            </w:pPr>
            <w:r>
              <w:rPr>
                <w:sz w:val="17"/>
                <w:szCs w:val="17"/>
              </w:rPr>
              <w:t>Jenkins como código (</w:t>
            </w:r>
            <w:proofErr w:type="spellStart"/>
            <w:r>
              <w:rPr>
                <w:sz w:val="17"/>
                <w:szCs w:val="17"/>
              </w:rPr>
              <w:t>JCasC</w:t>
            </w:r>
            <w:proofErr w:type="spellEnd"/>
            <w:r>
              <w:rPr>
                <w:sz w:val="17"/>
                <w:szCs w:val="17"/>
              </w:rPr>
              <w:t>), Helm, promoción SIT → UAT → PROD con aprobación</w:t>
            </w:r>
          </w:p>
        </w:tc>
      </w:tr>
    </w:tbl>
    <w:p w14:paraId="12B82C6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E8B73C2" w14:textId="77777777" w:rsidR="003C4FFB" w:rsidRDefault="00000000">
      <w:pPr>
        <w:pStyle w:val="Ttulo3"/>
        <w:numPr>
          <w:ilvl w:val="2"/>
          <w:numId w:val="1"/>
        </w:numPr>
      </w:pPr>
      <w:r>
        <w:t>Contratos e interfaces</w:t>
      </w:r>
    </w:p>
    <w:p w14:paraId="06E4B03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Modelo canónico:</w:t>
      </w:r>
      <w:r>
        <w:rPr>
          <w:color w:val="000000"/>
        </w:rPr>
        <w:t xml:space="preserve"> </w:t>
      </w:r>
      <w:proofErr w:type="spellStart"/>
      <w:r>
        <w:rPr>
          <w:color w:val="000000"/>
        </w:rPr>
        <w:t>InvoiceRequest</w:t>
      </w:r>
      <w:proofErr w:type="spellEnd"/>
      <w:r>
        <w:rPr>
          <w:color w:val="000000"/>
        </w:rPr>
        <w:t xml:space="preserve"> e </w:t>
      </w:r>
      <w:proofErr w:type="spellStart"/>
      <w:r>
        <w:rPr>
          <w:color w:val="000000"/>
        </w:rPr>
        <w:t>InvoiceResponse</w:t>
      </w:r>
      <w:proofErr w:type="spellEnd"/>
      <w:r>
        <w:rPr>
          <w:color w:val="000000"/>
        </w:rPr>
        <w:t xml:space="preserve">, registrados en </w:t>
      </w:r>
      <w:proofErr w:type="spellStart"/>
      <w:r>
        <w:rPr>
          <w:color w:val="000000"/>
        </w:rPr>
        <w:t>Schema</w:t>
      </w:r>
      <w:proofErr w:type="spellEnd"/>
      <w:r>
        <w:rPr>
          <w:color w:val="000000"/>
        </w:rPr>
        <w:t xml:space="preserve"> </w:t>
      </w:r>
      <w:proofErr w:type="spellStart"/>
      <w:r>
        <w:rPr>
          <w:color w:val="000000"/>
        </w:rPr>
        <w:t>Registry</w:t>
      </w:r>
      <w:proofErr w:type="spellEnd"/>
      <w:r>
        <w:rPr>
          <w:color w:val="000000"/>
        </w:rPr>
        <w:t xml:space="preserve"> con versionado semántico. La prueba de concepto implementa </w:t>
      </w:r>
      <w:proofErr w:type="spellStart"/>
      <w:r>
        <w:rPr>
          <w:color w:val="000000"/>
        </w:rPr>
        <w:t>InvoiceRequest</w:t>
      </w:r>
      <w:proofErr w:type="spellEnd"/>
      <w:r>
        <w:rPr>
          <w:color w:val="000000"/>
        </w:rPr>
        <w:t xml:space="preserve"> con </w:t>
      </w:r>
      <w:proofErr w:type="spellStart"/>
      <w:r>
        <w:rPr>
          <w:color w:val="000000"/>
        </w:rPr>
        <w:t>Pydantic</w:t>
      </w:r>
      <w:proofErr w:type="spellEnd"/>
      <w:r>
        <w:rPr>
          <w:color w:val="000000"/>
        </w:rPr>
        <w:t xml:space="preserve"> e invariantes de negocio.</w:t>
      </w:r>
    </w:p>
    <w:p w14:paraId="0E4A2167"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Convención de </w:t>
      </w:r>
      <w:proofErr w:type="spellStart"/>
      <w:r>
        <w:rPr>
          <w:b/>
          <w:color w:val="000000"/>
        </w:rPr>
        <w:t>topics</w:t>
      </w:r>
      <w:proofErr w:type="spellEnd"/>
      <w:r>
        <w:rPr>
          <w:b/>
          <w:color w:val="000000"/>
        </w:rPr>
        <w:t>:</w:t>
      </w:r>
      <w:r>
        <w:rPr>
          <w:color w:val="000000"/>
        </w:rPr>
        <w:t xml:space="preserve"> {</w:t>
      </w:r>
      <w:proofErr w:type="spellStart"/>
      <w:r>
        <w:rPr>
          <w:color w:val="000000"/>
        </w:rPr>
        <w:t>pais</w:t>
      </w:r>
      <w:proofErr w:type="spellEnd"/>
      <w:r>
        <w:rPr>
          <w:color w:val="000000"/>
        </w:rPr>
        <w:t>}.</w:t>
      </w:r>
      <w:proofErr w:type="spellStart"/>
      <w:r>
        <w:rPr>
          <w:color w:val="000000"/>
        </w:rPr>
        <w:t>invoice</w:t>
      </w:r>
      <w:proofErr w:type="spellEnd"/>
      <w:r>
        <w:rPr>
          <w:color w:val="000000"/>
        </w:rPr>
        <w:t>.{</w:t>
      </w:r>
      <w:proofErr w:type="spellStart"/>
      <w:r>
        <w:rPr>
          <w:color w:val="000000"/>
        </w:rPr>
        <w:t>request|response|dlq</w:t>
      </w:r>
      <w:proofErr w:type="spellEnd"/>
      <w:r>
        <w:rPr>
          <w:color w:val="000000"/>
        </w:rPr>
        <w:t>}.v{n} y {</w:t>
      </w:r>
      <w:proofErr w:type="spellStart"/>
      <w:r>
        <w:rPr>
          <w:color w:val="000000"/>
        </w:rPr>
        <w:t>pais</w:t>
      </w:r>
      <w:proofErr w:type="spellEnd"/>
      <w:r>
        <w:rPr>
          <w:color w:val="000000"/>
        </w:rPr>
        <w:t>}.{proveedor}.{</w:t>
      </w:r>
      <w:proofErr w:type="spellStart"/>
      <w:r>
        <w:rPr>
          <w:color w:val="000000"/>
        </w:rPr>
        <w:t>request|response</w:t>
      </w:r>
      <w:proofErr w:type="spellEnd"/>
      <w:r>
        <w:rPr>
          <w:color w:val="000000"/>
        </w:rPr>
        <w:t>}.v{n}, particionados por número de comprobante.</w:t>
      </w:r>
    </w:p>
    <w:p w14:paraId="4CF02EF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APIs</w:t>
      </w:r>
      <w:proofErr w:type="spellEnd"/>
      <w:r>
        <w:rPr>
          <w:b/>
          <w:color w:val="000000"/>
        </w:rPr>
        <w:t xml:space="preserve"> REST:</w:t>
      </w:r>
      <w:r>
        <w:rPr>
          <w:color w:val="000000"/>
        </w:rPr>
        <w:t xml:space="preserve"> </w:t>
      </w:r>
      <w:proofErr w:type="spellStart"/>
      <w:r>
        <w:rPr>
          <w:color w:val="000000"/>
        </w:rPr>
        <w:t>OpenAPI</w:t>
      </w:r>
      <w:proofErr w:type="spellEnd"/>
      <w:r>
        <w:rPr>
          <w:color w:val="000000"/>
        </w:rPr>
        <w:t xml:space="preserve"> 3.1 con enfoque </w:t>
      </w:r>
      <w:proofErr w:type="spellStart"/>
      <w:r>
        <w:rPr>
          <w:color w:val="000000"/>
        </w:rPr>
        <w:t>contract-first</w:t>
      </w:r>
      <w:proofErr w:type="spellEnd"/>
      <w:r>
        <w:rPr>
          <w:color w:val="000000"/>
        </w:rPr>
        <w:t xml:space="preserve"> y pruebas de contrato con </w:t>
      </w:r>
      <w:proofErr w:type="spellStart"/>
      <w:r>
        <w:rPr>
          <w:color w:val="000000"/>
        </w:rPr>
        <w:t>Pact</w:t>
      </w:r>
      <w:proofErr w:type="spellEnd"/>
      <w:r>
        <w:rPr>
          <w:color w:val="000000"/>
        </w:rPr>
        <w:t>.</w:t>
      </w:r>
    </w:p>
    <w:p w14:paraId="35462BD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API del kit:</w:t>
      </w:r>
      <w:r>
        <w:rPr>
          <w:color w:val="000000"/>
        </w:rPr>
        <w:t xml:space="preserve"> POST /</w:t>
      </w:r>
      <w:proofErr w:type="spellStart"/>
      <w:r>
        <w:rPr>
          <w:color w:val="000000"/>
        </w:rPr>
        <w:t>verify?format</w:t>
      </w:r>
      <w:proofErr w:type="spellEnd"/>
      <w:r>
        <w:rPr>
          <w:color w:val="000000"/>
        </w:rPr>
        <w:t>=</w:t>
      </w:r>
      <w:proofErr w:type="spellStart"/>
      <w:r>
        <w:rPr>
          <w:color w:val="000000"/>
        </w:rPr>
        <w:t>xml|seg&amp;mode</w:t>
      </w:r>
      <w:proofErr w:type="spellEnd"/>
      <w:r>
        <w:rPr>
          <w:color w:val="000000"/>
        </w:rPr>
        <w:t>=RUNTIME|CI devuelve 200 si el documento pasa y 422 con los hallazgos si no; GET /</w:t>
      </w:r>
      <w:proofErr w:type="spellStart"/>
      <w:r>
        <w:rPr>
          <w:color w:val="000000"/>
        </w:rPr>
        <w:t>health</w:t>
      </w:r>
      <w:proofErr w:type="spellEnd"/>
      <w:r>
        <w:rPr>
          <w:color w:val="000000"/>
        </w:rPr>
        <w:t xml:space="preserve"> expone la huella digital de la especificación cargada.</w:t>
      </w:r>
    </w:p>
    <w:p w14:paraId="600DCCB2"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API de revisión:</w:t>
      </w:r>
      <w:r>
        <w:rPr>
          <w:color w:val="000000"/>
        </w:rPr>
        <w:t xml:space="preserve"> GET /api/</w:t>
      </w:r>
      <w:proofErr w:type="spellStart"/>
      <w:r>
        <w:rPr>
          <w:color w:val="000000"/>
        </w:rPr>
        <w:t>proposals</w:t>
      </w:r>
      <w:proofErr w:type="spellEnd"/>
      <w:r>
        <w:rPr>
          <w:color w:val="000000"/>
        </w:rPr>
        <w:t>, GET /api/</w:t>
      </w:r>
      <w:proofErr w:type="spellStart"/>
      <w:r>
        <w:rPr>
          <w:color w:val="000000"/>
        </w:rPr>
        <w:t>proposals</w:t>
      </w:r>
      <w:proofErr w:type="spellEnd"/>
      <w:r>
        <w:rPr>
          <w:color w:val="000000"/>
        </w:rPr>
        <w:t>/{id} y POST /api/</w:t>
      </w:r>
      <w:proofErr w:type="spellStart"/>
      <w:r>
        <w:rPr>
          <w:color w:val="000000"/>
        </w:rPr>
        <w:t>proposals</w:t>
      </w:r>
      <w:proofErr w:type="spellEnd"/>
      <w:r>
        <w:rPr>
          <w:color w:val="000000"/>
        </w:rPr>
        <w:t>/{id}/</w:t>
      </w:r>
      <w:proofErr w:type="spellStart"/>
      <w:r>
        <w:rPr>
          <w:color w:val="000000"/>
        </w:rPr>
        <w:t>decision</w:t>
      </w:r>
      <w:proofErr w:type="spellEnd"/>
      <w:r>
        <w:rPr>
          <w:color w:val="000000"/>
        </w:rPr>
        <w:t>, que responde 409 si se intenta aprobar una propuesta que no pasó el kit.</w:t>
      </w:r>
    </w:p>
    <w:p w14:paraId="0C72BBD5"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r>
        <w:rPr>
          <w:b/>
          <w:color w:val="000000"/>
        </w:rPr>
        <w:t>Correlación de punta a punta:</w:t>
      </w:r>
      <w:r>
        <w:rPr>
          <w:color w:val="000000"/>
        </w:rPr>
        <w:t xml:space="preserve"> un </w:t>
      </w:r>
      <w:proofErr w:type="spellStart"/>
      <w:r>
        <w:rPr>
          <w:color w:val="000000"/>
        </w:rPr>
        <w:t>correlationId</w:t>
      </w:r>
      <w:proofErr w:type="spellEnd"/>
      <w:r>
        <w:rPr>
          <w:color w:val="000000"/>
        </w:rPr>
        <w:t xml:space="preserve"> único viaja por eventos, base de datos y trazas de </w:t>
      </w:r>
      <w:proofErr w:type="spellStart"/>
      <w:r>
        <w:rPr>
          <w:color w:val="000000"/>
        </w:rPr>
        <w:t>OpenTelemetry</w:t>
      </w:r>
      <w:proofErr w:type="spellEnd"/>
      <w:r>
        <w:rPr>
          <w:color w:val="000000"/>
        </w:rPr>
        <w:t>.</w:t>
      </w:r>
    </w:p>
    <w:p w14:paraId="289C94D3" w14:textId="77777777" w:rsidR="003C4FFB" w:rsidRDefault="00000000">
      <w:pPr>
        <w:pStyle w:val="Ttulo3"/>
        <w:numPr>
          <w:ilvl w:val="2"/>
          <w:numId w:val="1"/>
        </w:numPr>
      </w:pPr>
      <w:r>
        <w:t>Modelo de datos</w:t>
      </w:r>
    </w:p>
    <w:p w14:paraId="1A06303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22. </w:t>
      </w:r>
      <w:r>
        <w:rPr>
          <w:i/>
          <w:color w:val="000000"/>
          <w:sz w:val="20"/>
          <w:szCs w:val="20"/>
        </w:rPr>
        <w:t>Tablas del núcleo del modelo de datos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630"/>
        <w:gridCol w:w="4894"/>
        <w:gridCol w:w="2537"/>
      </w:tblGrid>
      <w:tr w:rsidR="003C4FFB" w14:paraId="417B4AEC" w14:textId="77777777">
        <w:trPr>
          <w:cantSplit/>
          <w:tblHeader/>
        </w:trPr>
        <w:tc>
          <w:tcPr>
            <w:tcW w:w="1632" w:type="dxa"/>
            <w:shd w:val="clear" w:color="auto" w:fill="D9E2EC"/>
          </w:tcPr>
          <w:p w14:paraId="7A7414A7" w14:textId="77777777" w:rsidR="003C4FFB" w:rsidRDefault="00000000">
            <w:pPr>
              <w:keepNext/>
              <w:spacing w:before="0" w:after="0" w:line="240" w:lineRule="auto"/>
              <w:ind w:firstLine="0"/>
            </w:pPr>
            <w:r>
              <w:rPr>
                <w:b/>
                <w:sz w:val="17"/>
                <w:szCs w:val="17"/>
              </w:rPr>
              <w:t>Tabla</w:t>
            </w:r>
          </w:p>
        </w:tc>
        <w:tc>
          <w:tcPr>
            <w:tcW w:w="4898" w:type="dxa"/>
            <w:shd w:val="clear" w:color="auto" w:fill="D9E2EC"/>
          </w:tcPr>
          <w:p w14:paraId="52493BBC" w14:textId="77777777" w:rsidR="003C4FFB" w:rsidRDefault="00000000">
            <w:pPr>
              <w:keepNext/>
              <w:spacing w:before="0" w:after="0" w:line="240" w:lineRule="auto"/>
              <w:ind w:firstLine="0"/>
            </w:pPr>
            <w:r>
              <w:rPr>
                <w:b/>
                <w:sz w:val="17"/>
                <w:szCs w:val="17"/>
              </w:rPr>
              <w:t>Columnas principales</w:t>
            </w:r>
          </w:p>
        </w:tc>
        <w:tc>
          <w:tcPr>
            <w:tcW w:w="2539" w:type="dxa"/>
            <w:shd w:val="clear" w:color="auto" w:fill="D9E2EC"/>
          </w:tcPr>
          <w:p w14:paraId="5E8578E1" w14:textId="77777777" w:rsidR="003C4FFB" w:rsidRDefault="00000000">
            <w:pPr>
              <w:keepNext/>
              <w:spacing w:before="0" w:after="0" w:line="240" w:lineRule="auto"/>
              <w:ind w:firstLine="0"/>
            </w:pPr>
            <w:r>
              <w:rPr>
                <w:b/>
                <w:sz w:val="17"/>
                <w:szCs w:val="17"/>
              </w:rPr>
              <w:t>Propósito</w:t>
            </w:r>
          </w:p>
        </w:tc>
      </w:tr>
      <w:tr w:rsidR="003C4FFB" w14:paraId="05B22BBC" w14:textId="77777777">
        <w:trPr>
          <w:cantSplit/>
        </w:trPr>
        <w:tc>
          <w:tcPr>
            <w:tcW w:w="1632" w:type="dxa"/>
          </w:tcPr>
          <w:p w14:paraId="31F60AE3" w14:textId="77777777" w:rsidR="003C4FFB" w:rsidRDefault="00000000">
            <w:pPr>
              <w:spacing w:before="0" w:after="0" w:line="240" w:lineRule="auto"/>
              <w:ind w:firstLine="0"/>
            </w:pPr>
            <w:proofErr w:type="spellStart"/>
            <w:r>
              <w:rPr>
                <w:sz w:val="17"/>
                <w:szCs w:val="17"/>
              </w:rPr>
              <w:t>authorization_log</w:t>
            </w:r>
            <w:proofErr w:type="spellEnd"/>
          </w:p>
        </w:tc>
        <w:tc>
          <w:tcPr>
            <w:tcW w:w="4898" w:type="dxa"/>
          </w:tcPr>
          <w:p w14:paraId="470C876C" w14:textId="77777777" w:rsidR="003C4FFB" w:rsidRPr="009F2E10" w:rsidRDefault="00000000">
            <w:pPr>
              <w:spacing w:before="0" w:after="0" w:line="240" w:lineRule="auto"/>
              <w:ind w:firstLine="0"/>
              <w:rPr>
                <w:lang w:val="en-US"/>
              </w:rPr>
            </w:pPr>
            <w:r w:rsidRPr="009F2E10">
              <w:rPr>
                <w:sz w:val="17"/>
                <w:szCs w:val="17"/>
                <w:lang w:val="en-US"/>
              </w:rPr>
              <w:t xml:space="preserve">id, </w:t>
            </w:r>
            <w:proofErr w:type="spellStart"/>
            <w:r w:rsidRPr="009F2E10">
              <w:rPr>
                <w:sz w:val="17"/>
                <w:szCs w:val="17"/>
                <w:lang w:val="en-US"/>
              </w:rPr>
              <w:t>correlation_id</w:t>
            </w:r>
            <w:proofErr w:type="spellEnd"/>
            <w:r w:rsidRPr="009F2E10">
              <w:rPr>
                <w:sz w:val="17"/>
                <w:szCs w:val="17"/>
                <w:lang w:val="en-US"/>
              </w:rPr>
              <w:t xml:space="preserve"> (</w:t>
            </w:r>
            <w:proofErr w:type="spellStart"/>
            <w:r w:rsidRPr="009F2E10">
              <w:rPr>
                <w:sz w:val="17"/>
                <w:szCs w:val="17"/>
                <w:lang w:val="en-US"/>
              </w:rPr>
              <w:t>único</w:t>
            </w:r>
            <w:proofErr w:type="spellEnd"/>
            <w:r w:rsidRPr="009F2E10">
              <w:rPr>
                <w:sz w:val="17"/>
                <w:szCs w:val="17"/>
                <w:lang w:val="en-US"/>
              </w:rPr>
              <w:t xml:space="preserve">), </w:t>
            </w:r>
            <w:proofErr w:type="spellStart"/>
            <w:r w:rsidRPr="009F2E10">
              <w:rPr>
                <w:sz w:val="17"/>
                <w:szCs w:val="17"/>
                <w:lang w:val="en-US"/>
              </w:rPr>
              <w:t>número</w:t>
            </w:r>
            <w:proofErr w:type="spellEnd"/>
            <w:r w:rsidRPr="009F2E10">
              <w:rPr>
                <w:sz w:val="17"/>
                <w:szCs w:val="17"/>
                <w:lang w:val="en-US"/>
              </w:rPr>
              <w:t xml:space="preserve">, </w:t>
            </w:r>
            <w:proofErr w:type="spellStart"/>
            <w:r w:rsidRPr="009F2E10">
              <w:rPr>
                <w:sz w:val="17"/>
                <w:szCs w:val="17"/>
                <w:lang w:val="en-US"/>
              </w:rPr>
              <w:t>tipo</w:t>
            </w:r>
            <w:proofErr w:type="spellEnd"/>
            <w:r w:rsidRPr="009F2E10">
              <w:rPr>
                <w:sz w:val="17"/>
                <w:szCs w:val="17"/>
                <w:lang w:val="en-US"/>
              </w:rPr>
              <w:t xml:space="preserve">, </w:t>
            </w:r>
            <w:proofErr w:type="spellStart"/>
            <w:r w:rsidRPr="009F2E10">
              <w:rPr>
                <w:sz w:val="17"/>
                <w:szCs w:val="17"/>
                <w:lang w:val="en-US"/>
              </w:rPr>
              <w:t>país</w:t>
            </w:r>
            <w:proofErr w:type="spellEnd"/>
            <w:r w:rsidRPr="009F2E10">
              <w:rPr>
                <w:sz w:val="17"/>
                <w:szCs w:val="17"/>
                <w:lang w:val="en-US"/>
              </w:rPr>
              <w:t xml:space="preserve">, </w:t>
            </w:r>
            <w:proofErr w:type="spellStart"/>
            <w:r w:rsidRPr="009F2E10">
              <w:rPr>
                <w:sz w:val="17"/>
                <w:szCs w:val="17"/>
                <w:lang w:val="en-US"/>
              </w:rPr>
              <w:t>proveedor</w:t>
            </w:r>
            <w:proofErr w:type="spellEnd"/>
            <w:r w:rsidRPr="009F2E10">
              <w:rPr>
                <w:sz w:val="17"/>
                <w:szCs w:val="17"/>
                <w:lang w:val="en-US"/>
              </w:rPr>
              <w:t xml:space="preserve">, </w:t>
            </w:r>
            <w:proofErr w:type="spellStart"/>
            <w:r w:rsidRPr="009F2E10">
              <w:rPr>
                <w:sz w:val="17"/>
                <w:szCs w:val="17"/>
                <w:lang w:val="en-US"/>
              </w:rPr>
              <w:t>estado</w:t>
            </w:r>
            <w:proofErr w:type="spellEnd"/>
            <w:r w:rsidRPr="009F2E10">
              <w:rPr>
                <w:sz w:val="17"/>
                <w:szCs w:val="17"/>
                <w:lang w:val="en-US"/>
              </w:rPr>
              <w:t xml:space="preserve">, payload </w:t>
            </w:r>
            <w:proofErr w:type="spellStart"/>
            <w:r w:rsidRPr="009F2E10">
              <w:rPr>
                <w:sz w:val="17"/>
                <w:szCs w:val="17"/>
                <w:lang w:val="en-US"/>
              </w:rPr>
              <w:t>transformado</w:t>
            </w:r>
            <w:proofErr w:type="spellEnd"/>
            <w:r w:rsidRPr="009F2E10">
              <w:rPr>
                <w:sz w:val="17"/>
                <w:szCs w:val="17"/>
                <w:lang w:val="en-US"/>
              </w:rPr>
              <w:t xml:space="preserve">, </w:t>
            </w:r>
            <w:proofErr w:type="spellStart"/>
            <w:r w:rsidRPr="009F2E10">
              <w:rPr>
                <w:sz w:val="17"/>
                <w:szCs w:val="17"/>
                <w:lang w:val="en-US"/>
              </w:rPr>
              <w:t>código</w:t>
            </w:r>
            <w:proofErr w:type="spellEnd"/>
            <w:r w:rsidRPr="009F2E10">
              <w:rPr>
                <w:sz w:val="17"/>
                <w:szCs w:val="17"/>
                <w:lang w:val="en-US"/>
              </w:rPr>
              <w:t xml:space="preserve"> y </w:t>
            </w:r>
            <w:proofErr w:type="spellStart"/>
            <w:r w:rsidRPr="009F2E10">
              <w:rPr>
                <w:sz w:val="17"/>
                <w:szCs w:val="17"/>
                <w:lang w:val="en-US"/>
              </w:rPr>
              <w:t>mensaje</w:t>
            </w:r>
            <w:proofErr w:type="spellEnd"/>
            <w:r w:rsidRPr="009F2E10">
              <w:rPr>
                <w:sz w:val="17"/>
                <w:szCs w:val="17"/>
                <w:lang w:val="en-US"/>
              </w:rPr>
              <w:t xml:space="preserve"> de error, </w:t>
            </w:r>
            <w:proofErr w:type="spellStart"/>
            <w:r w:rsidRPr="009F2E10">
              <w:rPr>
                <w:sz w:val="17"/>
                <w:szCs w:val="17"/>
                <w:lang w:val="en-US"/>
              </w:rPr>
              <w:t>retry_count</w:t>
            </w:r>
            <w:proofErr w:type="spellEnd"/>
            <w:r w:rsidRPr="009F2E10">
              <w:rPr>
                <w:sz w:val="17"/>
                <w:szCs w:val="17"/>
                <w:lang w:val="en-US"/>
              </w:rPr>
              <w:t xml:space="preserve">, </w:t>
            </w:r>
            <w:proofErr w:type="spellStart"/>
            <w:r w:rsidRPr="009F2E10">
              <w:rPr>
                <w:sz w:val="17"/>
                <w:szCs w:val="17"/>
                <w:lang w:val="en-US"/>
              </w:rPr>
              <w:t>received_at</w:t>
            </w:r>
            <w:proofErr w:type="spellEnd"/>
            <w:r w:rsidRPr="009F2E10">
              <w:rPr>
                <w:sz w:val="17"/>
                <w:szCs w:val="17"/>
                <w:lang w:val="en-US"/>
              </w:rPr>
              <w:t xml:space="preserve">, </w:t>
            </w:r>
            <w:proofErr w:type="spellStart"/>
            <w:r w:rsidRPr="009F2E10">
              <w:rPr>
                <w:sz w:val="17"/>
                <w:szCs w:val="17"/>
                <w:lang w:val="en-US"/>
              </w:rPr>
              <w:t>sent_at</w:t>
            </w:r>
            <w:proofErr w:type="spellEnd"/>
            <w:r w:rsidRPr="009F2E10">
              <w:rPr>
                <w:sz w:val="17"/>
                <w:szCs w:val="17"/>
                <w:lang w:val="en-US"/>
              </w:rPr>
              <w:t xml:space="preserve">, </w:t>
            </w:r>
            <w:proofErr w:type="spellStart"/>
            <w:r w:rsidRPr="009F2E10">
              <w:rPr>
                <w:sz w:val="17"/>
                <w:szCs w:val="17"/>
                <w:lang w:val="en-US"/>
              </w:rPr>
              <w:t>authorized_at</w:t>
            </w:r>
            <w:proofErr w:type="spellEnd"/>
            <w:r w:rsidRPr="009F2E10">
              <w:rPr>
                <w:sz w:val="17"/>
                <w:szCs w:val="17"/>
                <w:lang w:val="en-US"/>
              </w:rPr>
              <w:t xml:space="preserve">, </w:t>
            </w:r>
            <w:proofErr w:type="spellStart"/>
            <w:r w:rsidRPr="009F2E10">
              <w:rPr>
                <w:sz w:val="17"/>
                <w:szCs w:val="17"/>
                <w:lang w:val="en-US"/>
              </w:rPr>
              <w:t>updated_at</w:t>
            </w:r>
            <w:proofErr w:type="spellEnd"/>
          </w:p>
        </w:tc>
        <w:tc>
          <w:tcPr>
            <w:tcW w:w="2539" w:type="dxa"/>
          </w:tcPr>
          <w:p w14:paraId="46B415B9" w14:textId="77777777" w:rsidR="003C4FFB" w:rsidRDefault="00000000">
            <w:pPr>
              <w:spacing w:before="0" w:after="0" w:line="240" w:lineRule="auto"/>
              <w:ind w:firstLine="0"/>
            </w:pPr>
            <w:r>
              <w:rPr>
                <w:sz w:val="17"/>
                <w:szCs w:val="17"/>
              </w:rPr>
              <w:t xml:space="preserve">Estado y auditoría de cada comprobante; índices por (estado, </w:t>
            </w:r>
            <w:proofErr w:type="spellStart"/>
            <w:r>
              <w:rPr>
                <w:sz w:val="17"/>
                <w:szCs w:val="17"/>
              </w:rPr>
              <w:t>received_at</w:t>
            </w:r>
            <w:proofErr w:type="spellEnd"/>
            <w:r>
              <w:rPr>
                <w:sz w:val="17"/>
                <w:szCs w:val="17"/>
              </w:rPr>
              <w:t>) y por número</w:t>
            </w:r>
          </w:p>
        </w:tc>
      </w:tr>
      <w:tr w:rsidR="003C4FFB" w14:paraId="41843E89" w14:textId="77777777">
        <w:trPr>
          <w:cantSplit/>
        </w:trPr>
        <w:tc>
          <w:tcPr>
            <w:tcW w:w="1632" w:type="dxa"/>
          </w:tcPr>
          <w:p w14:paraId="1F447064" w14:textId="77777777" w:rsidR="003C4FFB" w:rsidRDefault="00000000">
            <w:pPr>
              <w:spacing w:before="0" w:after="0" w:line="240" w:lineRule="auto"/>
              <w:ind w:firstLine="0"/>
            </w:pPr>
            <w:proofErr w:type="spellStart"/>
            <w:r>
              <w:rPr>
                <w:sz w:val="17"/>
                <w:szCs w:val="17"/>
              </w:rPr>
              <w:t>rule_provenance</w:t>
            </w:r>
            <w:proofErr w:type="spellEnd"/>
          </w:p>
        </w:tc>
        <w:tc>
          <w:tcPr>
            <w:tcW w:w="4898" w:type="dxa"/>
          </w:tcPr>
          <w:p w14:paraId="1F985C6F" w14:textId="77777777" w:rsidR="003C4FFB" w:rsidRDefault="00000000">
            <w:pPr>
              <w:spacing w:before="0" w:after="0" w:line="240" w:lineRule="auto"/>
              <w:ind w:firstLine="0"/>
            </w:pPr>
            <w:proofErr w:type="spellStart"/>
            <w:r>
              <w:rPr>
                <w:sz w:val="17"/>
                <w:szCs w:val="17"/>
              </w:rPr>
              <w:t>rule_id</w:t>
            </w:r>
            <w:proofErr w:type="spellEnd"/>
            <w:r>
              <w:rPr>
                <w:sz w:val="17"/>
                <w:szCs w:val="17"/>
              </w:rPr>
              <w:t>, versión, país, proveedor, sección de origen, huella digital del documento fuente, vigencia</w:t>
            </w:r>
          </w:p>
        </w:tc>
        <w:tc>
          <w:tcPr>
            <w:tcW w:w="2539" w:type="dxa"/>
          </w:tcPr>
          <w:p w14:paraId="331ED954" w14:textId="77777777" w:rsidR="003C4FFB" w:rsidRDefault="00000000">
            <w:pPr>
              <w:spacing w:before="0" w:after="0" w:line="240" w:lineRule="auto"/>
              <w:ind w:firstLine="0"/>
            </w:pPr>
            <w:r>
              <w:rPr>
                <w:sz w:val="17"/>
                <w:szCs w:val="17"/>
              </w:rPr>
              <w:t>Trazabilidad de cada regla hasta la norma</w:t>
            </w:r>
          </w:p>
        </w:tc>
      </w:tr>
      <w:tr w:rsidR="003C4FFB" w14:paraId="5AEBFC69" w14:textId="77777777">
        <w:trPr>
          <w:cantSplit/>
        </w:trPr>
        <w:tc>
          <w:tcPr>
            <w:tcW w:w="1632" w:type="dxa"/>
          </w:tcPr>
          <w:p w14:paraId="095FF181" w14:textId="77777777" w:rsidR="003C4FFB" w:rsidRDefault="00000000">
            <w:pPr>
              <w:spacing w:before="0" w:after="0" w:line="240" w:lineRule="auto"/>
              <w:ind w:firstLine="0"/>
            </w:pPr>
            <w:proofErr w:type="spellStart"/>
            <w:r>
              <w:rPr>
                <w:sz w:val="17"/>
                <w:szCs w:val="17"/>
              </w:rPr>
              <w:t>agent_proposal</w:t>
            </w:r>
            <w:proofErr w:type="spellEnd"/>
          </w:p>
        </w:tc>
        <w:tc>
          <w:tcPr>
            <w:tcW w:w="4898" w:type="dxa"/>
          </w:tcPr>
          <w:p w14:paraId="40C08C46" w14:textId="77777777" w:rsidR="003C4FFB" w:rsidRDefault="00000000">
            <w:pPr>
              <w:spacing w:before="0" w:after="0" w:line="240" w:lineRule="auto"/>
              <w:ind w:firstLine="0"/>
            </w:pPr>
            <w:r>
              <w:rPr>
                <w:sz w:val="17"/>
                <w:szCs w:val="17"/>
              </w:rPr>
              <w:t xml:space="preserve">id, agente, tipo, spec_sha256, mapeo, resultado de verificación, </w:t>
            </w:r>
            <w:proofErr w:type="spellStart"/>
            <w:r>
              <w:rPr>
                <w:sz w:val="17"/>
                <w:szCs w:val="17"/>
              </w:rPr>
              <w:t>gate_passed</w:t>
            </w:r>
            <w:proofErr w:type="spellEnd"/>
            <w:r>
              <w:rPr>
                <w:sz w:val="17"/>
                <w:szCs w:val="17"/>
              </w:rPr>
              <w:t xml:space="preserve">, estado, revisor, comentario, </w:t>
            </w:r>
            <w:proofErr w:type="spellStart"/>
            <w:r>
              <w:rPr>
                <w:sz w:val="17"/>
                <w:szCs w:val="17"/>
              </w:rPr>
              <w:t>decided_at</w:t>
            </w:r>
            <w:proofErr w:type="spellEnd"/>
          </w:p>
        </w:tc>
        <w:tc>
          <w:tcPr>
            <w:tcW w:w="2539" w:type="dxa"/>
          </w:tcPr>
          <w:p w14:paraId="35D22BED" w14:textId="77777777" w:rsidR="003C4FFB" w:rsidRDefault="00000000">
            <w:pPr>
              <w:spacing w:before="0" w:after="0" w:line="240" w:lineRule="auto"/>
              <w:ind w:firstLine="0"/>
            </w:pPr>
            <w:r>
              <w:rPr>
                <w:sz w:val="17"/>
                <w:szCs w:val="17"/>
              </w:rPr>
              <w:t>Auditoría completa de la IA; implementada en la prueba de concepto</w:t>
            </w:r>
          </w:p>
        </w:tc>
      </w:tr>
    </w:tbl>
    <w:p w14:paraId="2A3F35C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5FE7013" w14:textId="77777777" w:rsidR="003C4FFB" w:rsidRDefault="00000000">
      <w:pPr>
        <w:pStyle w:val="Ttulo3"/>
        <w:numPr>
          <w:ilvl w:val="2"/>
          <w:numId w:val="1"/>
        </w:numPr>
      </w:pPr>
      <w:r>
        <w:t>Seguridad por diseño</w:t>
      </w:r>
    </w:p>
    <w:p w14:paraId="1D1E7AD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Mínimo privilegio para la IA:</w:t>
      </w:r>
      <w:r>
        <w:rPr>
          <w:color w:val="000000"/>
        </w:rPr>
        <w:t xml:space="preserve"> los agentes solo usan herramientas de lectura y crean solicitudes de cambio; una </w:t>
      </w:r>
      <w:proofErr w:type="spellStart"/>
      <w:r>
        <w:rPr>
          <w:color w:val="000000"/>
        </w:rPr>
        <w:t>NetworkPolicy</w:t>
      </w:r>
      <w:proofErr w:type="spellEnd"/>
      <w:r>
        <w:rPr>
          <w:color w:val="000000"/>
        </w:rPr>
        <w:t xml:space="preserve"> les impide alcanzar sistemas de producción.</w:t>
      </w:r>
    </w:p>
    <w:p w14:paraId="355C7B0E"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Datos:</w:t>
      </w:r>
      <w:r>
        <w:rPr>
          <w:color w:val="000000"/>
        </w:rPr>
        <w:t xml:space="preserve"> el LLM recibe especificaciones y esquemas, nunca comprobantes reales; la evaluación usa datos sintéticos.</w:t>
      </w:r>
    </w:p>
    <w:p w14:paraId="37E98AD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Entradas hostiles:</w:t>
      </w:r>
      <w:r>
        <w:rPr>
          <w:color w:val="000000"/>
        </w:rPr>
        <w:t xml:space="preserve"> el kit rechaza DOCTYPE y entidades externas (XXE) y limita el tamaño de los documentos; la ingesta limita la descompresión.</w:t>
      </w:r>
    </w:p>
    <w:p w14:paraId="15807A9B"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Contenedores:</w:t>
      </w:r>
      <w:r>
        <w:rPr>
          <w:color w:val="000000"/>
        </w:rPr>
        <w:t xml:space="preserve"> usuario sin privilegios, sistema de archivos de solo lectura y capacidades eliminadas.</w:t>
      </w:r>
    </w:p>
    <w:p w14:paraId="7CEC42A1"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Cadena de suministro:</w:t>
      </w:r>
      <w:r>
        <w:rPr>
          <w:color w:val="000000"/>
        </w:rPr>
        <w:t xml:space="preserve"> escaneo de dependencias, imágenes y secretos en el pipeline; huella digital del artefacto publicado.</w:t>
      </w:r>
    </w:p>
    <w:p w14:paraId="0EC50EC8" w14:textId="77777777" w:rsidR="003C4FFB" w:rsidRDefault="00000000">
      <w:pPr>
        <w:pStyle w:val="Ttulo3"/>
        <w:numPr>
          <w:ilvl w:val="2"/>
          <w:numId w:val="1"/>
        </w:numPr>
      </w:pPr>
      <w:r>
        <w:t>Vistas de la arquitectura</w:t>
      </w:r>
    </w:p>
    <w:p w14:paraId="38D4BE89" w14:textId="77777777" w:rsidR="003C4FFB" w:rsidRDefault="00000000">
      <w:r>
        <w:t xml:space="preserve">La arquitectura se documenta por vistas, cada una dirigida a una audiencia con preocupaciones propias, siguiendo la práctica de describir un sistema mediante varias estructuras complementarias (Bass et al., 2021) y los niveles del modelo C4 (Brown, s. f.). La tabla 23 identifica siete vistas y el lugar del documento donde se representa cada una. Las de contexto, contenedores y componentes corresponden a los tres primeros niveles del modelo C4; la dinámica describe el comportamiento en el tiempo del ciclo gobernado; la de despliegue, los nodos de ejecución y sus políticas de red; la de datos, las tablas que sostienen la trazabilidad; y la de seguridad reúne las fronteras de confianza, los permisos y los controles.</w:t>
      </w:r>
    </w:p>
    <w:p w14:paraId="549E6A3B"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23. </w:t>
      </w:r>
      <w:r>
        <w:rPr>
          <w:i/>
          <w:iCs/>
          <w:color w:val="000000"/>
          <w:sz w:val="20"/>
          <w:szCs w:val="20"/>
        </w:rPr>
        <w:t>Vistas de la arquitectura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500"/>
        <w:gridCol w:w="2300"/>
        <w:gridCol w:w="3061"/>
        <w:gridCol w:w="2200"/>
      </w:tblGrid>
      <w:tr w:rsidR="003C4FFB" w14:paraId="761B9626" w14:textId="77777777">
        <w:trPr>
          <w:cantSplit/>
          <w:tblHeader/>
        </w:trPr>
        <w:tc>
          <w:tcPr>
            <w:tcW w:w="1500" w:type="dxa"/>
            <w:shd w:val="clear" w:color="auto" w:fill="D9E2EC"/>
          </w:tcPr>
          <w:p w14:paraId="5C5E38D1" w14:textId="77777777" w:rsidR="003C4FFB" w:rsidRDefault="00000000">
            <w:pPr>
              <w:keepNext/>
              <w:spacing w:before="0" w:after="0" w:line="240" w:lineRule="auto"/>
              <w:ind w:firstLine="0"/>
            </w:pPr>
            <w:r>
              <w:rPr>
                <w:b/>
                <w:sz w:val="18"/>
                <w:szCs w:val="18"/>
              </w:rPr>
              <w:t>Vista</w:t>
            </w:r>
          </w:p>
        </w:tc>
        <w:tc>
          <w:tcPr>
            <w:tcW w:w="2300" w:type="dxa"/>
            <w:shd w:val="clear" w:color="auto" w:fill="D9E2EC"/>
          </w:tcPr>
          <w:p w14:paraId="25B68C89" w14:textId="77777777" w:rsidR="003C4FFB" w:rsidRDefault="00000000">
            <w:pPr>
              <w:keepNext/>
              <w:spacing w:before="0" w:after="0" w:line="240" w:lineRule="auto"/>
              <w:ind w:firstLine="0"/>
            </w:pPr>
            <w:r>
              <w:rPr>
                <w:b/>
                <w:sz w:val="18"/>
                <w:szCs w:val="18"/>
              </w:rPr>
              <w:t>Audiencia</w:t>
            </w:r>
          </w:p>
        </w:tc>
        <w:tc>
          <w:tcPr>
            <w:tcW w:w="3061" w:type="dxa"/>
            <w:shd w:val="clear" w:color="auto" w:fill="D9E2EC"/>
          </w:tcPr>
          <w:p w14:paraId="673A18BE" w14:textId="77777777" w:rsidR="003C4FFB" w:rsidRDefault="00000000">
            <w:pPr>
              <w:keepNext/>
              <w:spacing w:before="0" w:after="0" w:line="240" w:lineRule="auto"/>
              <w:ind w:firstLine="0"/>
            </w:pPr>
            <w:r>
              <w:rPr>
                <w:b/>
                <w:sz w:val="18"/>
                <w:szCs w:val="18"/>
              </w:rPr>
              <w:t>Preocupaciones</w:t>
            </w:r>
          </w:p>
        </w:tc>
        <w:tc>
          <w:tcPr>
            <w:tcW w:w="2200" w:type="dxa"/>
            <w:shd w:val="clear" w:color="auto" w:fill="D9E2EC"/>
          </w:tcPr>
          <w:p w14:paraId="3AD41AF9" w14:textId="77777777" w:rsidR="003C4FFB" w:rsidRDefault="00000000">
            <w:pPr>
              <w:keepNext/>
              <w:spacing w:before="0" w:after="0" w:line="240" w:lineRule="auto"/>
              <w:ind w:firstLine="0"/>
            </w:pPr>
            <w:r>
              <w:rPr>
                <w:b/>
                <w:sz w:val="18"/>
                <w:szCs w:val="18"/>
              </w:rPr>
              <w:t>Dónde se representa</w:t>
            </w:r>
          </w:p>
        </w:tc>
      </w:tr>
      <w:tr w:rsidR="003C4FFB" w14:paraId="529A0909" w14:textId="77777777">
        <w:trPr>
          <w:cantSplit/>
        </w:trPr>
        <w:tc>
          <w:tcPr>
            <w:tcW w:w="1500" w:type="dxa"/>
          </w:tcPr>
          <w:p w14:paraId="1B5C2BE3" w14:textId="77777777" w:rsidR="003C4FFB" w:rsidRDefault="00000000">
            <w:pPr>
              <w:spacing w:before="0" w:after="0" w:line="240" w:lineRule="auto"/>
              <w:ind w:firstLine="0"/>
            </w:pPr>
            <w:r>
              <w:rPr>
                <w:sz w:val="18"/>
                <w:szCs w:val="18"/>
              </w:rPr>
              <w:t>Contexto</w:t>
            </w:r>
          </w:p>
        </w:tc>
        <w:tc>
          <w:tcPr>
            <w:tcW w:w="2300" w:type="dxa"/>
          </w:tcPr>
          <w:p w14:paraId="3A0C7583" w14:textId="77777777" w:rsidR="003C4FFB" w:rsidRDefault="00000000">
            <w:pPr>
              <w:spacing w:before="0" w:after="0" w:line="240" w:lineRule="auto"/>
              <w:ind w:firstLine="0"/>
            </w:pPr>
            <w:r>
              <w:rPr>
                <w:sz w:val="18"/>
                <w:szCs w:val="18"/>
              </w:rPr>
              <w:t>Dirección, áreas tributaria y de seguridad, proveedores</w:t>
            </w:r>
          </w:p>
        </w:tc>
        <w:tc>
          <w:tcPr>
            <w:tcW w:w="3061" w:type="dxa"/>
          </w:tcPr>
          <w:p w14:paraId="0B04F876" w14:textId="77777777" w:rsidR="003C4FFB" w:rsidRDefault="00000000">
            <w:pPr>
              <w:spacing w:before="0" w:after="0" w:line="240" w:lineRule="auto"/>
              <w:ind w:firstLine="0"/>
            </w:pPr>
            <w:r>
              <w:rPr>
                <w:sz w:val="18"/>
                <w:szCs w:val="18"/>
              </w:rPr>
              <w:t>Actores, sistemas externos y datos que cruzan la frontera (el LLM no recibe datos reales)</w:t>
            </w:r>
          </w:p>
        </w:tc>
        <w:tc>
          <w:tcPr>
            <w:tcW w:w="2200" w:type="dxa"/>
          </w:tcPr>
          <w:p w14:paraId="58BC807C" w14:textId="77777777" w:rsidR="003C4FFB" w:rsidRDefault="00000000">
            <w:pPr>
              <w:spacing w:before="0" w:after="0" w:line="240" w:lineRule="auto"/>
              <w:ind w:firstLine="0"/>
            </w:pPr>
            <w:r>
              <w:rPr>
                <w:sz w:val="18"/>
                <w:szCs w:val="18"/>
              </w:rPr>
              <w:t>Figura 8 (apartado 4.4.1)</w:t>
            </w:r>
          </w:p>
        </w:tc>
      </w:tr>
      <w:tr w:rsidR="003C4FFB" w14:paraId="728CDB49" w14:textId="77777777">
        <w:trPr>
          <w:cantSplit/>
        </w:trPr>
        <w:tc>
          <w:tcPr>
            <w:tcW w:w="1500" w:type="dxa"/>
          </w:tcPr>
          <w:p w14:paraId="7A597F00" w14:textId="77777777" w:rsidR="003C4FFB" w:rsidRDefault="00000000">
            <w:pPr>
              <w:spacing w:before="0" w:after="0" w:line="240" w:lineRule="auto"/>
              <w:ind w:firstLine="0"/>
            </w:pPr>
            <w:r>
              <w:rPr>
                <w:sz w:val="18"/>
                <w:szCs w:val="18"/>
              </w:rPr>
              <w:t>Contenedores</w:t>
            </w:r>
          </w:p>
        </w:tc>
        <w:tc>
          <w:tcPr>
            <w:tcW w:w="2300" w:type="dxa"/>
          </w:tcPr>
          <w:p w14:paraId="566A0FF2" w14:textId="77777777" w:rsidR="003C4FFB" w:rsidRDefault="00000000">
            <w:pPr>
              <w:spacing w:before="0" w:after="0" w:line="240" w:lineRule="auto"/>
              <w:ind w:firstLine="0"/>
            </w:pPr>
            <w:r>
              <w:rPr>
                <w:sz w:val="18"/>
                <w:szCs w:val="18"/>
              </w:rPr>
              <w:t>Arquitecto, líder técnico, DevOps</w:t>
            </w:r>
          </w:p>
        </w:tc>
        <w:tc>
          <w:tcPr>
            <w:tcW w:w="3061" w:type="dxa"/>
          </w:tcPr>
          <w:p w14:paraId="3DF294F3" w14:textId="77777777" w:rsidR="003C4FFB" w:rsidRDefault="00000000">
            <w:pPr>
              <w:spacing w:before="0" w:after="0" w:line="240" w:lineRule="auto"/>
              <w:ind w:firstLine="0"/>
            </w:pPr>
            <w:r>
              <w:rPr>
                <w:sz w:val="18"/>
                <w:szCs w:val="18"/>
              </w:rPr>
              <w:t>Microservicios de los dos planos, responsabilidades y comunicación</w:t>
            </w:r>
          </w:p>
        </w:tc>
        <w:tc>
          <w:tcPr>
            <w:tcW w:w="2200" w:type="dxa"/>
          </w:tcPr>
          <w:p w14:paraId="1E49068C" w14:textId="77777777" w:rsidR="003C4FFB" w:rsidRDefault="00000000">
            <w:pPr>
              <w:spacing w:before="0" w:after="0" w:line="240" w:lineRule="auto"/>
              <w:ind w:firstLine="0"/>
            </w:pPr>
            <w:r>
              <w:rPr>
                <w:sz w:val="18"/>
                <w:szCs w:val="18"/>
              </w:rPr>
              <w:t xml:space="preserve">Figura 9; tablas 18 y 19</w:t>
            </w:r>
          </w:p>
        </w:tc>
      </w:tr>
      <w:tr w:rsidR="003C4FFB" w14:paraId="7E6F6FEE" w14:textId="77777777">
        <w:trPr>
          <w:cantSplit/>
        </w:trPr>
        <w:tc>
          <w:tcPr>
            <w:tcW w:w="1500" w:type="dxa"/>
          </w:tcPr>
          <w:p w14:paraId="20C562BA" w14:textId="77777777" w:rsidR="003C4FFB" w:rsidRDefault="00000000">
            <w:pPr>
              <w:spacing w:before="0" w:after="0" w:line="240" w:lineRule="auto"/>
              <w:ind w:firstLine="0"/>
            </w:pPr>
            <w:r>
              <w:rPr>
                <w:sz w:val="18"/>
                <w:szCs w:val="18"/>
              </w:rPr>
              <w:t>Componentes</w:t>
            </w:r>
          </w:p>
        </w:tc>
        <w:tc>
          <w:tcPr>
            <w:tcW w:w="2300" w:type="dxa"/>
          </w:tcPr>
          <w:p w14:paraId="4F693FED" w14:textId="77777777" w:rsidR="003C4FFB" w:rsidRDefault="00000000">
            <w:pPr>
              <w:spacing w:before="0" w:after="0" w:line="240" w:lineRule="auto"/>
              <w:ind w:firstLine="0"/>
            </w:pPr>
            <w:r>
              <w:rPr>
                <w:sz w:val="18"/>
                <w:szCs w:val="18"/>
              </w:rPr>
              <w:t>Desarrolladores del kit</w:t>
            </w:r>
          </w:p>
        </w:tc>
        <w:tc>
          <w:tcPr>
            <w:tcW w:w="3061" w:type="dxa"/>
          </w:tcPr>
          <w:p w14:paraId="13C65672" w14:textId="77777777" w:rsidR="003C4FFB" w:rsidRDefault="00000000">
            <w:pPr>
              <w:spacing w:before="0" w:after="0" w:line="240" w:lineRule="auto"/>
              <w:ind w:firstLine="0"/>
            </w:pPr>
            <w:r>
              <w:rPr>
                <w:sz w:val="18"/>
                <w:szCs w:val="18"/>
              </w:rPr>
              <w:t>Estructura interna del kit y sus modos de operación</w:t>
            </w:r>
          </w:p>
        </w:tc>
        <w:tc>
          <w:tcPr>
            <w:tcW w:w="2200" w:type="dxa"/>
          </w:tcPr>
          <w:p w14:paraId="3AEF03BE" w14:textId="77777777" w:rsidR="003C4FFB" w:rsidRDefault="00000000">
            <w:pPr>
              <w:spacing w:before="0" w:after="0" w:line="240" w:lineRule="auto"/>
              <w:ind w:firstLine="0"/>
            </w:pPr>
            <w:r>
              <w:rPr>
                <w:sz w:val="18"/>
                <w:szCs w:val="18"/>
              </w:rPr>
              <w:t>Figura 7 (apartado 4.1)</w:t>
            </w:r>
          </w:p>
        </w:tc>
      </w:tr>
      <w:tr w:rsidR="003C4FFB" w14:paraId="391CBE3B" w14:textId="77777777">
        <w:trPr>
          <w:cantSplit/>
        </w:trPr>
        <w:tc>
          <w:tcPr>
            <w:tcW w:w="1500" w:type="dxa"/>
          </w:tcPr>
          <w:p w14:paraId="1425EA7C" w14:textId="77777777" w:rsidR="003C4FFB" w:rsidRDefault="00000000">
            <w:pPr>
              <w:spacing w:before="0" w:after="0" w:line="240" w:lineRule="auto"/>
              <w:ind w:firstLine="0"/>
            </w:pPr>
            <w:r>
              <w:rPr>
                <w:sz w:val="18"/>
                <w:szCs w:val="18"/>
              </w:rPr>
              <w:t>Dinámica</w:t>
            </w:r>
          </w:p>
        </w:tc>
        <w:tc>
          <w:tcPr>
            <w:tcW w:w="2300" w:type="dxa"/>
          </w:tcPr>
          <w:p w14:paraId="0DA1559E" w14:textId="77777777" w:rsidR="003C4FFB" w:rsidRDefault="00000000">
            <w:pPr>
              <w:spacing w:before="0" w:after="0" w:line="240" w:lineRule="auto"/>
              <w:ind w:firstLine="0"/>
            </w:pPr>
            <w:r>
              <w:rPr>
                <w:sz w:val="18"/>
                <w:szCs w:val="18"/>
              </w:rPr>
              <w:t>Revisores, líder técnico, auditoría</w:t>
            </w:r>
          </w:p>
        </w:tc>
        <w:tc>
          <w:tcPr>
            <w:tcW w:w="3061" w:type="dxa"/>
          </w:tcPr>
          <w:p w14:paraId="015E3537" w14:textId="77777777" w:rsidR="003C4FFB" w:rsidRDefault="00000000">
            <w:pPr>
              <w:spacing w:before="0" w:after="0" w:line="240" w:lineRule="auto"/>
              <w:ind w:firstLine="0"/>
            </w:pPr>
            <w:r>
              <w:rPr>
                <w:sz w:val="18"/>
                <w:szCs w:val="18"/>
              </w:rPr>
              <w:t>Secuencia y estados de una propuesta de IA hasta su aprobación</w:t>
            </w:r>
          </w:p>
        </w:tc>
        <w:tc>
          <w:tcPr>
            <w:tcW w:w="2200" w:type="dxa"/>
          </w:tcPr>
          <w:p w14:paraId="162C35E8" w14:textId="77777777" w:rsidR="003C4FFB" w:rsidRDefault="00000000">
            <w:pPr>
              <w:spacing w:before="0" w:after="0" w:line="240" w:lineRule="auto"/>
              <w:ind w:firstLine="0"/>
            </w:pPr>
            <w:r>
              <w:rPr>
                <w:sz w:val="18"/>
                <w:szCs w:val="18"/>
              </w:rPr>
              <w:t xml:space="preserve">Figura 10; tabla 27</w:t>
            </w:r>
          </w:p>
        </w:tc>
      </w:tr>
      <w:tr w:rsidR="003C4FFB" w14:paraId="0AC0B7E5" w14:textId="77777777">
        <w:trPr>
          <w:cantSplit/>
        </w:trPr>
        <w:tc>
          <w:tcPr>
            <w:tcW w:w="1500" w:type="dxa"/>
          </w:tcPr>
          <w:p w14:paraId="1EBA9E36" w14:textId="77777777" w:rsidR="003C4FFB" w:rsidRDefault="00000000">
            <w:pPr>
              <w:spacing w:before="0" w:after="0" w:line="240" w:lineRule="auto"/>
              <w:ind w:firstLine="0"/>
            </w:pPr>
            <w:r>
              <w:rPr>
                <w:sz w:val="18"/>
                <w:szCs w:val="18"/>
              </w:rPr>
              <w:t>Despliegue</w:t>
            </w:r>
          </w:p>
        </w:tc>
        <w:tc>
          <w:tcPr>
            <w:tcW w:w="2300" w:type="dxa"/>
          </w:tcPr>
          <w:p w14:paraId="78544565" w14:textId="77777777" w:rsidR="003C4FFB" w:rsidRDefault="00000000">
            <w:pPr>
              <w:spacing w:before="0" w:after="0" w:line="240" w:lineRule="auto"/>
              <w:ind w:firstLine="0"/>
            </w:pPr>
            <w:r>
              <w:rPr>
                <w:sz w:val="18"/>
                <w:szCs w:val="18"/>
              </w:rPr>
              <w:t>DevOps y SRE, seguridad</w:t>
            </w:r>
          </w:p>
        </w:tc>
        <w:tc>
          <w:tcPr>
            <w:tcW w:w="3061" w:type="dxa"/>
          </w:tcPr>
          <w:p w14:paraId="53F73458" w14:textId="77777777" w:rsidR="003C4FFB" w:rsidRDefault="00000000">
            <w:pPr>
              <w:spacing w:before="0" w:after="0" w:line="240" w:lineRule="auto"/>
              <w:ind w:firstLine="0"/>
            </w:pPr>
            <w:r>
              <w:rPr>
                <w:sz w:val="18"/>
                <w:szCs w:val="18"/>
              </w:rPr>
              <w:t>Nodos, réplicas, escalado, contexto de seguridad y políticas de red</w:t>
            </w:r>
          </w:p>
        </w:tc>
        <w:tc>
          <w:tcPr>
            <w:tcW w:w="2200" w:type="dxa"/>
          </w:tcPr>
          <w:p w14:paraId="4D9FE929" w14:textId="77777777" w:rsidR="003C4FFB" w:rsidRDefault="00000000">
            <w:pPr>
              <w:spacing w:before="0" w:after="0" w:line="240" w:lineRule="auto"/>
              <w:ind w:firstLine="0"/>
            </w:pPr>
            <w:r>
              <w:rPr>
                <w:sz w:val="18"/>
                <w:szCs w:val="18"/>
              </w:rPr>
              <w:t xml:space="preserve">Tablas 24 y 42</w:t>
            </w:r>
          </w:p>
        </w:tc>
      </w:tr>
      <w:tr w:rsidR="003C4FFB" w14:paraId="632DE7E2" w14:textId="77777777">
        <w:trPr>
          <w:cantSplit/>
        </w:trPr>
        <w:tc>
          <w:tcPr>
            <w:tcW w:w="1500" w:type="dxa"/>
          </w:tcPr>
          <w:p w14:paraId="1E5B722F" w14:textId="77777777" w:rsidR="003C4FFB" w:rsidRDefault="00000000">
            <w:pPr>
              <w:spacing w:before="0" w:after="0" w:line="240" w:lineRule="auto"/>
              <w:ind w:firstLine="0"/>
            </w:pPr>
            <w:r>
              <w:rPr>
                <w:sz w:val="18"/>
                <w:szCs w:val="18"/>
              </w:rPr>
              <w:t>Datos</w:t>
            </w:r>
          </w:p>
        </w:tc>
        <w:tc>
          <w:tcPr>
            <w:tcW w:w="2300" w:type="dxa"/>
          </w:tcPr>
          <w:p w14:paraId="35382C13" w14:textId="77777777" w:rsidR="003C4FFB" w:rsidRDefault="00000000">
            <w:pPr>
              <w:spacing w:before="0" w:after="0" w:line="240" w:lineRule="auto"/>
              <w:ind w:firstLine="0"/>
            </w:pPr>
            <w:r>
              <w:rPr>
                <w:sz w:val="18"/>
                <w:szCs w:val="18"/>
              </w:rPr>
              <w:t>Equipo de integración, auditoría</w:t>
            </w:r>
          </w:p>
        </w:tc>
        <w:tc>
          <w:tcPr>
            <w:tcW w:w="3061" w:type="dxa"/>
          </w:tcPr>
          <w:p w14:paraId="46FF94D1" w14:textId="77777777" w:rsidR="003C4FFB" w:rsidRDefault="00000000">
            <w:pPr>
              <w:spacing w:before="0" w:after="0" w:line="240" w:lineRule="auto"/>
              <w:ind w:firstLine="0"/>
            </w:pPr>
            <w:r>
              <w:rPr>
                <w:sz w:val="18"/>
                <w:szCs w:val="18"/>
              </w:rPr>
              <w:t>Tablas del núcleo, trazabilidad y procedencia de las reglas</w:t>
            </w:r>
          </w:p>
        </w:tc>
        <w:tc>
          <w:tcPr>
            <w:tcW w:w="2200" w:type="dxa"/>
          </w:tcPr>
          <w:p w14:paraId="55FCED71" w14:textId="77777777" w:rsidR="003C4FFB" w:rsidRDefault="00000000">
            <w:pPr>
              <w:spacing w:before="0" w:after="0" w:line="240" w:lineRule="auto"/>
              <w:ind w:firstLine="0"/>
            </w:pPr>
            <w:r>
              <w:rPr>
                <w:sz w:val="18"/>
                <w:szCs w:val="18"/>
              </w:rPr>
              <w:t xml:space="preserve">Tabla 22; apartado 4.1</w:t>
            </w:r>
          </w:p>
        </w:tc>
      </w:tr>
      <w:tr w:rsidR="003C4FFB" w14:paraId="5BECD77D" w14:textId="77777777">
        <w:trPr>
          <w:cantSplit/>
        </w:trPr>
        <w:tc>
          <w:tcPr>
            <w:tcW w:w="1500" w:type="dxa"/>
          </w:tcPr>
          <w:p w14:paraId="7325AF27" w14:textId="77777777" w:rsidR="003C4FFB" w:rsidRDefault="00000000">
            <w:pPr>
              <w:spacing w:before="0" w:after="0" w:line="240" w:lineRule="auto"/>
              <w:ind w:firstLine="0"/>
            </w:pPr>
            <w:r>
              <w:rPr>
                <w:sz w:val="18"/>
                <w:szCs w:val="18"/>
              </w:rPr>
              <w:t>Seguridad</w:t>
            </w:r>
          </w:p>
        </w:tc>
        <w:tc>
          <w:tcPr>
            <w:tcW w:w="2300" w:type="dxa"/>
          </w:tcPr>
          <w:p w14:paraId="07BD5425" w14:textId="77777777" w:rsidR="003C4FFB" w:rsidRDefault="00000000">
            <w:pPr>
              <w:spacing w:before="0" w:after="0" w:line="240" w:lineRule="auto"/>
              <w:ind w:firstLine="0"/>
            </w:pPr>
            <w:r>
              <w:rPr>
                <w:sz w:val="18"/>
                <w:szCs w:val="18"/>
              </w:rPr>
              <w:t>Seguridad, auditoría y cumplimiento</w:t>
            </w:r>
          </w:p>
        </w:tc>
        <w:tc>
          <w:tcPr>
            <w:tcW w:w="3061" w:type="dxa"/>
          </w:tcPr>
          <w:p w14:paraId="0551D55A" w14:textId="77777777" w:rsidR="003C4FFB" w:rsidRDefault="00000000">
            <w:pPr>
              <w:spacing w:before="0" w:after="0" w:line="240" w:lineRule="auto"/>
              <w:ind w:firstLine="0"/>
            </w:pPr>
            <w:r>
              <w:rPr>
                <w:sz w:val="18"/>
                <w:szCs w:val="18"/>
              </w:rPr>
              <w:t>Fronteras de confianza, permisos, amenazas y controles</w:t>
            </w:r>
          </w:p>
        </w:tc>
        <w:tc>
          <w:tcPr>
            <w:tcW w:w="2200" w:type="dxa"/>
          </w:tcPr>
          <w:p w14:paraId="2F72A33B" w14:textId="77777777" w:rsidR="003C4FFB" w:rsidRDefault="00000000">
            <w:pPr>
              <w:spacing w:before="0" w:after="0" w:line="240" w:lineRule="auto"/>
              <w:ind w:firstLine="0"/>
            </w:pPr>
            <w:r>
              <w:rPr>
                <w:sz w:val="18"/>
                <w:szCs w:val="18"/>
              </w:rPr>
              <w:t>Apartados 4.4.6 y 4.4.8 a 4.4.11</w:t>
            </w:r>
          </w:p>
        </w:tc>
      </w:tr>
    </w:tbl>
    <w:p w14:paraId="2813B41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6EFF254" w14:textId="77777777" w:rsidR="003C4FFB" w:rsidRDefault="00000000">
      <w:r>
        <w:t xml:space="preserve">La vista de despliegue se toma del chart de Helm del prototipo y corresponde al estado del chart en el </w:t>
      </w:r>
      <w:proofErr w:type="spellStart"/>
      <w:r>
        <w:t>commit</w:t>
      </w:r>
      <w:proofErr w:type="spellEnd"/>
      <w:r>
        <w:t xml:space="preserve"> 0b6406c del repositorio (tabla 24). El chart despliega dos cargas de trabajo y una política de red. En ese </w:t>
      </w:r>
      <w:proofErr w:type="spellStart"/>
      <w:r>
        <w:t>commit</w:t>
      </w:r>
      <w:proofErr w:type="spellEnd"/>
      <w:r>
        <w:t xml:space="preserve">, la política permitía al plano </w:t>
      </w:r>
      <w:proofErr w:type="spellStart"/>
      <w:r>
        <w:t>agéntico</w:t>
      </w:r>
      <w:proofErr w:type="spellEnd"/>
      <w:r>
        <w:t xml:space="preserve"> salir por el puerto 443 hacia cualquier destino. La versión 0.3.0 del chart (</w:t>
      </w:r>
      <w:proofErr w:type="spellStart"/>
      <w:r>
        <w:t>commit</w:t>
      </w:r>
      <w:proofErr w:type="spellEnd"/>
      <w:r>
        <w:t xml:space="preserve"> 51d8bb7) elimina esa regla y limita la salida a cuatro destinos: el kit (8085), la plataforma (8080), un proxy de salida (3128) y el DNS del clúster (53). Esa política está escrita y comprobada con una prueba estática sobre la plantilla, pero no se ha ejecutado en un clúster (apartados 4.4.10 y 4.10.2). El chart sigue sin definir una política de entrada para el kit.</w:t>
      </w:r>
    </w:p>
    <w:p w14:paraId="0E30478D"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24. </w:t>
      </w:r>
      <w:r>
        <w:rPr>
          <w:i/>
          <w:iCs/>
          <w:color w:val="000000"/>
          <w:sz w:val="20"/>
          <w:szCs w:val="20"/>
        </w:rPr>
        <w:t>Despliegue del prototipo según el chart de Helm (</w:t>
      </w:r>
      <w:proofErr w:type="spellStart"/>
      <w:r>
        <w:rPr>
          <w:i/>
          <w:iCs/>
          <w:color w:val="000000"/>
          <w:sz w:val="20"/>
          <w:szCs w:val="20"/>
        </w:rPr>
        <w:t>commit</w:t>
      </w:r>
      <w:proofErr w:type="spellEnd"/>
      <w:r>
        <w:rPr>
          <w:i/>
          <w:iCs/>
          <w:color w:val="000000"/>
          <w:sz w:val="20"/>
          <w:szCs w:val="20"/>
        </w:rPr>
        <w:t xml:space="preserve"> 0b6406c)</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800"/>
        <w:gridCol w:w="2100"/>
        <w:gridCol w:w="3061"/>
        <w:gridCol w:w="2100"/>
      </w:tblGrid>
      <w:tr w:rsidR="003C4FFB" w14:paraId="679DA983" w14:textId="77777777">
        <w:trPr>
          <w:cantSplit/>
          <w:tblHeader/>
        </w:trPr>
        <w:tc>
          <w:tcPr>
            <w:tcW w:w="1800" w:type="dxa"/>
            <w:shd w:val="clear" w:color="auto" w:fill="D9E2EC"/>
          </w:tcPr>
          <w:p w14:paraId="6D35A730" w14:textId="77777777" w:rsidR="003C4FFB" w:rsidRDefault="00000000">
            <w:pPr>
              <w:keepNext/>
              <w:spacing w:before="0" w:after="0" w:line="240" w:lineRule="auto"/>
              <w:ind w:firstLine="0"/>
            </w:pPr>
            <w:r>
              <w:rPr>
                <w:b/>
                <w:sz w:val="18"/>
                <w:szCs w:val="18"/>
              </w:rPr>
              <w:t>Elemento</w:t>
            </w:r>
          </w:p>
        </w:tc>
        <w:tc>
          <w:tcPr>
            <w:tcW w:w="2100" w:type="dxa"/>
            <w:shd w:val="clear" w:color="auto" w:fill="D9E2EC"/>
          </w:tcPr>
          <w:p w14:paraId="3E5BDAC4" w14:textId="77777777" w:rsidR="003C4FFB" w:rsidRDefault="00000000">
            <w:pPr>
              <w:keepNext/>
              <w:spacing w:before="0" w:after="0" w:line="240" w:lineRule="auto"/>
              <w:ind w:firstLine="0"/>
            </w:pPr>
            <w:r>
              <w:rPr>
                <w:b/>
                <w:sz w:val="18"/>
                <w:szCs w:val="18"/>
              </w:rPr>
              <w:t>Componentes</w:t>
            </w:r>
          </w:p>
        </w:tc>
        <w:tc>
          <w:tcPr>
            <w:tcW w:w="3061" w:type="dxa"/>
            <w:shd w:val="clear" w:color="auto" w:fill="D9E2EC"/>
          </w:tcPr>
          <w:p w14:paraId="64E474A2" w14:textId="77777777" w:rsidR="003C4FFB" w:rsidRDefault="00000000">
            <w:pPr>
              <w:keepNext/>
              <w:spacing w:before="0" w:after="0" w:line="240" w:lineRule="auto"/>
              <w:ind w:firstLine="0"/>
            </w:pPr>
            <w:r>
              <w:rPr>
                <w:b/>
                <w:sz w:val="18"/>
                <w:szCs w:val="18"/>
              </w:rPr>
              <w:t>Configuración</w:t>
            </w:r>
          </w:p>
        </w:tc>
        <w:tc>
          <w:tcPr>
            <w:tcW w:w="2100" w:type="dxa"/>
            <w:shd w:val="clear" w:color="auto" w:fill="D9E2EC"/>
          </w:tcPr>
          <w:p w14:paraId="2B5B461E" w14:textId="77777777" w:rsidR="003C4FFB" w:rsidRDefault="00000000">
            <w:pPr>
              <w:keepNext/>
              <w:spacing w:before="0" w:after="0" w:line="240" w:lineRule="auto"/>
              <w:ind w:firstLine="0"/>
            </w:pPr>
            <w:r>
              <w:rPr>
                <w:b/>
                <w:sz w:val="18"/>
                <w:szCs w:val="18"/>
              </w:rPr>
              <w:t>Política de red</w:t>
            </w:r>
          </w:p>
        </w:tc>
      </w:tr>
      <w:tr w:rsidR="003C4FFB" w14:paraId="6E0BD077" w14:textId="77777777">
        <w:trPr>
          <w:cantSplit/>
        </w:trPr>
        <w:tc>
          <w:tcPr>
            <w:tcW w:w="1800" w:type="dxa"/>
          </w:tcPr>
          <w:p w14:paraId="267D04C5" w14:textId="77777777" w:rsidR="003C4FFB" w:rsidRDefault="00000000">
            <w:pPr>
              <w:spacing w:before="0" w:after="0" w:line="240" w:lineRule="auto"/>
              <w:ind w:firstLine="0"/>
            </w:pPr>
            <w:r>
              <w:rPr>
                <w:sz w:val="18"/>
                <w:szCs w:val="18"/>
              </w:rPr>
              <w:t>Despliegue del kit</w:t>
            </w:r>
          </w:p>
        </w:tc>
        <w:tc>
          <w:tcPr>
            <w:tcW w:w="2100" w:type="dxa"/>
          </w:tcPr>
          <w:p w14:paraId="252CCEE9" w14:textId="77777777" w:rsidR="003C4FFB" w:rsidRDefault="00000000">
            <w:pPr>
              <w:spacing w:before="0" w:after="0" w:line="240" w:lineRule="auto"/>
              <w:ind w:firstLine="0"/>
            </w:pPr>
            <w:r>
              <w:rPr>
                <w:sz w:val="18"/>
                <w:szCs w:val="18"/>
              </w:rPr>
              <w:t>Kit de verificación, servicio HTTP en el puerto 8085</w:t>
            </w:r>
          </w:p>
        </w:tc>
        <w:tc>
          <w:tcPr>
            <w:tcW w:w="3061" w:type="dxa"/>
          </w:tcPr>
          <w:p w14:paraId="430A9636" w14:textId="77777777" w:rsidR="003C4FFB" w:rsidRDefault="00000000">
            <w:pPr>
              <w:spacing w:before="0" w:after="0" w:line="240" w:lineRule="auto"/>
              <w:ind w:firstLine="0"/>
            </w:pPr>
            <w:r>
              <w:rPr>
                <w:sz w:val="18"/>
                <w:szCs w:val="18"/>
              </w:rPr>
              <w:t xml:space="preserve">Dos réplicas y </w:t>
            </w:r>
            <w:proofErr w:type="spellStart"/>
            <w:r>
              <w:rPr>
                <w:sz w:val="18"/>
                <w:szCs w:val="18"/>
              </w:rPr>
              <w:t>autoescalado</w:t>
            </w:r>
            <w:proofErr w:type="spellEnd"/>
            <w:r>
              <w:rPr>
                <w:sz w:val="18"/>
                <w:szCs w:val="18"/>
              </w:rPr>
              <w:t xml:space="preserve"> de 2 a 6 al 70 % de CPU; en producción, tres réplicas y de 3 a 10 al 65 %; sondas de salud</w:t>
            </w:r>
          </w:p>
        </w:tc>
        <w:tc>
          <w:tcPr>
            <w:tcW w:w="2100" w:type="dxa"/>
          </w:tcPr>
          <w:p w14:paraId="08318018" w14:textId="77777777" w:rsidR="003C4FFB" w:rsidRDefault="00000000">
            <w:pPr>
              <w:spacing w:before="0" w:after="0" w:line="240" w:lineRule="auto"/>
              <w:ind w:firstLine="0"/>
            </w:pPr>
            <w:r>
              <w:rPr>
                <w:sz w:val="18"/>
                <w:szCs w:val="18"/>
              </w:rPr>
              <w:t>Sin política de entrada definida en el chart</w:t>
            </w:r>
          </w:p>
        </w:tc>
      </w:tr>
      <w:tr w:rsidR="003C4FFB" w14:paraId="0649ED2B" w14:textId="77777777">
        <w:trPr>
          <w:cantSplit/>
        </w:trPr>
        <w:tc>
          <w:tcPr>
            <w:tcW w:w="1800" w:type="dxa"/>
          </w:tcPr>
          <w:p w14:paraId="56494477" w14:textId="77777777" w:rsidR="003C4FFB" w:rsidRDefault="00000000">
            <w:pPr>
              <w:spacing w:before="0" w:after="0" w:line="240" w:lineRule="auto"/>
              <w:ind w:firstLine="0"/>
            </w:pPr>
            <w:r>
              <w:rPr>
                <w:sz w:val="18"/>
                <w:szCs w:val="18"/>
              </w:rPr>
              <w:t xml:space="preserve">Despliegue del plano </w:t>
            </w:r>
            <w:proofErr w:type="spellStart"/>
            <w:r>
              <w:rPr>
                <w:sz w:val="18"/>
                <w:szCs w:val="18"/>
              </w:rPr>
              <w:t>agéntico</w:t>
            </w:r>
            <w:proofErr w:type="spellEnd"/>
          </w:p>
        </w:tc>
        <w:tc>
          <w:tcPr>
            <w:tcW w:w="2100" w:type="dxa"/>
          </w:tcPr>
          <w:p w14:paraId="53D45DF9" w14:textId="77777777" w:rsidR="003C4FFB" w:rsidRDefault="00000000">
            <w:pPr>
              <w:spacing w:before="0" w:after="0" w:line="240" w:lineRule="auto"/>
              <w:ind w:firstLine="0"/>
            </w:pPr>
            <w:r>
              <w:rPr>
                <w:sz w:val="18"/>
                <w:szCs w:val="18"/>
              </w:rPr>
              <w:t>API de revisión, agente y orquestador, puerto 8090</w:t>
            </w:r>
          </w:p>
        </w:tc>
        <w:tc>
          <w:tcPr>
            <w:tcW w:w="3061" w:type="dxa"/>
          </w:tcPr>
          <w:p w14:paraId="15260402" w14:textId="77777777" w:rsidR="003C4FFB" w:rsidRDefault="00000000">
            <w:pPr>
              <w:spacing w:before="0" w:after="0" w:line="240" w:lineRule="auto"/>
              <w:ind w:firstLine="0"/>
            </w:pPr>
            <w:r>
              <w:rPr>
                <w:sz w:val="18"/>
                <w:szCs w:val="18"/>
              </w:rPr>
              <w:t>Una réplica; volumen persistente de 1 GiB para el registro de propuestas; sin montaje automático del token de la cuenta de servicio; clave del LLM opcional desde un secreto</w:t>
            </w:r>
          </w:p>
        </w:tc>
        <w:tc>
          <w:tcPr>
            <w:tcW w:w="2100" w:type="dxa"/>
          </w:tcPr>
          <w:p w14:paraId="6E747F70" w14:textId="77777777" w:rsidR="003C4FFB" w:rsidRDefault="00000000">
            <w:pPr>
              <w:spacing w:before="0" w:after="0" w:line="240" w:lineRule="auto"/>
              <w:ind w:firstLine="0"/>
            </w:pPr>
            <w:r>
              <w:rPr>
                <w:sz w:val="18"/>
                <w:szCs w:val="18"/>
              </w:rPr>
              <w:t xml:space="preserve">En el </w:t>
            </w:r>
            <w:proofErr w:type="spellStart"/>
            <w:r>
              <w:rPr>
                <w:sz w:val="18"/>
                <w:szCs w:val="18"/>
              </w:rPr>
              <w:t>commit</w:t>
            </w:r>
            <w:proofErr w:type="spellEnd"/>
            <w:r>
              <w:rPr>
                <w:sz w:val="18"/>
                <w:szCs w:val="18"/>
              </w:rPr>
              <w:t xml:space="preserve"> 0b6406c: kit (8085), cualquier destino por 443 y DNS (53/UDP). En el chart 0.3.0 (</w:t>
            </w:r>
            <w:proofErr w:type="spellStart"/>
            <w:r>
              <w:rPr>
                <w:sz w:val="18"/>
                <w:szCs w:val="18"/>
              </w:rPr>
              <w:t>commit</w:t>
            </w:r>
            <w:proofErr w:type="spellEnd"/>
            <w:r>
              <w:rPr>
                <w:sz w:val="18"/>
                <w:szCs w:val="18"/>
              </w:rPr>
              <w:t xml:space="preserve"> 51d8bb7): kit (8085), plataforma (8080), proxy de salida (3128) y DNS (53); escrita y con prueba estática, no ejecutada en un clúster</w:t>
            </w:r>
          </w:p>
        </w:tc>
      </w:tr>
      <w:tr w:rsidR="003C4FFB" w14:paraId="00C9387F" w14:textId="77777777">
        <w:trPr>
          <w:cantSplit/>
        </w:trPr>
        <w:tc>
          <w:tcPr>
            <w:tcW w:w="1800" w:type="dxa"/>
          </w:tcPr>
          <w:p w14:paraId="5D1C394D" w14:textId="77777777" w:rsidR="003C4FFB" w:rsidRDefault="00000000">
            <w:pPr>
              <w:spacing w:before="0" w:after="0" w:line="240" w:lineRule="auto"/>
              <w:ind w:firstLine="0"/>
            </w:pPr>
            <w:r>
              <w:rPr>
                <w:sz w:val="18"/>
                <w:szCs w:val="18"/>
              </w:rPr>
              <w:t>Contexto de seguridad de ambos contenedores</w:t>
            </w:r>
          </w:p>
        </w:tc>
        <w:tc>
          <w:tcPr>
            <w:tcW w:w="2100" w:type="dxa"/>
          </w:tcPr>
          <w:p w14:paraId="1ECF1F08" w14:textId="77777777" w:rsidR="003C4FFB" w:rsidRDefault="00000000">
            <w:pPr>
              <w:spacing w:before="0" w:after="0" w:line="240" w:lineRule="auto"/>
              <w:ind w:firstLine="0"/>
            </w:pPr>
            <w:r>
              <w:rPr>
                <w:sz w:val="18"/>
                <w:szCs w:val="18"/>
              </w:rPr>
              <w:t xml:space="preserve">Kit y plano </w:t>
            </w:r>
            <w:proofErr w:type="spellStart"/>
            <w:r>
              <w:rPr>
                <w:sz w:val="18"/>
                <w:szCs w:val="18"/>
              </w:rPr>
              <w:t>agéntico</w:t>
            </w:r>
            <w:proofErr w:type="spellEnd"/>
          </w:p>
        </w:tc>
        <w:tc>
          <w:tcPr>
            <w:tcW w:w="3061" w:type="dxa"/>
          </w:tcPr>
          <w:p w14:paraId="0AE64A81" w14:textId="77777777" w:rsidR="003C4FFB" w:rsidRDefault="00000000">
            <w:pPr>
              <w:spacing w:before="0" w:after="0" w:line="240" w:lineRule="auto"/>
              <w:ind w:firstLine="0"/>
            </w:pPr>
            <w:r>
              <w:rPr>
                <w:sz w:val="18"/>
                <w:szCs w:val="18"/>
              </w:rPr>
              <w:t>Usuario sin privilegios, sin escalada de privilegios, sistema de archivos raíz de solo lectura y todas las capacidades eliminadas</w:t>
            </w:r>
          </w:p>
        </w:tc>
        <w:tc>
          <w:tcPr>
            <w:tcW w:w="2100" w:type="dxa"/>
          </w:tcPr>
          <w:p w14:paraId="3FC4ED1D" w14:textId="77777777" w:rsidR="003C4FFB" w:rsidRDefault="00000000">
            <w:pPr>
              <w:spacing w:before="0" w:after="0" w:line="240" w:lineRule="auto"/>
              <w:ind w:firstLine="0"/>
            </w:pPr>
            <w:r>
              <w:rPr>
                <w:sz w:val="18"/>
                <w:szCs w:val="18"/>
              </w:rPr>
              <w:t>—</w:t>
            </w:r>
          </w:p>
        </w:tc>
      </w:tr>
      <w:tr w:rsidR="003C4FFB" w14:paraId="29BCA9BB" w14:textId="77777777">
        <w:trPr>
          <w:cantSplit/>
        </w:trPr>
        <w:tc>
          <w:tcPr>
            <w:tcW w:w="1800" w:type="dxa"/>
          </w:tcPr>
          <w:p w14:paraId="42891423" w14:textId="77777777" w:rsidR="003C4FFB" w:rsidRDefault="00000000">
            <w:pPr>
              <w:spacing w:before="0" w:after="0" w:line="240" w:lineRule="auto"/>
              <w:ind w:firstLine="0"/>
            </w:pPr>
            <w:r>
              <w:rPr>
                <w:sz w:val="18"/>
                <w:szCs w:val="18"/>
              </w:rPr>
              <w:t>Imagen del kit</w:t>
            </w:r>
          </w:p>
        </w:tc>
        <w:tc>
          <w:tcPr>
            <w:tcW w:w="2100" w:type="dxa"/>
          </w:tcPr>
          <w:p w14:paraId="1FD65ECE" w14:textId="77777777" w:rsidR="003C4FFB" w:rsidRDefault="00000000">
            <w:pPr>
              <w:spacing w:before="0" w:after="0" w:line="240" w:lineRule="auto"/>
              <w:ind w:firstLine="0"/>
            </w:pPr>
            <w:r>
              <w:rPr>
                <w:sz w:val="18"/>
                <w:szCs w:val="18"/>
              </w:rPr>
              <w:t>JAR del kit, especificaciones, catálogos y esquemas</w:t>
            </w:r>
          </w:p>
        </w:tc>
        <w:tc>
          <w:tcPr>
            <w:tcW w:w="3061" w:type="dxa"/>
          </w:tcPr>
          <w:p w14:paraId="7DFFCCD7" w14:textId="77777777" w:rsidR="003C4FFB" w:rsidRDefault="00000000">
            <w:pPr>
              <w:spacing w:before="0" w:after="0" w:line="240" w:lineRule="auto"/>
              <w:ind w:firstLine="0"/>
            </w:pPr>
            <w:r>
              <w:rPr>
                <w:sz w:val="18"/>
                <w:szCs w:val="18"/>
              </w:rPr>
              <w:t>Imagen mínima con JRE y usuario propio; la normativa viaja dentro de la imagen</w:t>
            </w:r>
          </w:p>
        </w:tc>
        <w:tc>
          <w:tcPr>
            <w:tcW w:w="2100" w:type="dxa"/>
          </w:tcPr>
          <w:p w14:paraId="5962434C" w14:textId="77777777" w:rsidR="003C4FFB" w:rsidRDefault="00000000">
            <w:pPr>
              <w:spacing w:before="0" w:after="0" w:line="240" w:lineRule="auto"/>
              <w:ind w:firstLine="0"/>
            </w:pPr>
            <w:r>
              <w:rPr>
                <w:sz w:val="18"/>
                <w:szCs w:val="18"/>
              </w:rPr>
              <w:t>—</w:t>
            </w:r>
          </w:p>
        </w:tc>
      </w:tr>
    </w:tbl>
    <w:p w14:paraId="45C82CB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B687B1E" w14:textId="77777777" w:rsidR="003C4FFB" w:rsidRDefault="00000000">
      <w:pPr>
        <w:pStyle w:val="Ttulo3"/>
        <w:numPr>
          <w:ilvl w:val="2"/>
          <w:numId w:val="1"/>
        </w:numPr>
      </w:pPr>
      <w:r>
        <w:t>Agentes, herramientas y permisos</w:t>
      </w:r>
    </w:p>
    <w:p w14:paraId="6247F36E" w14:textId="77777777" w:rsidR="003C4FFB" w:rsidRDefault="00000000">
      <w:r>
        <w:t xml:space="preserve">Cada agente del plano </w:t>
      </w:r>
      <w:proofErr w:type="spellStart"/>
      <w:r>
        <w:t>agéntico</w:t>
      </w:r>
      <w:proofErr w:type="spellEnd"/>
      <w:r>
        <w:t xml:space="preserve"> tiene una responsabilidad acotada y solo las herramientas que necesita para cumplirla, según el principio de mínimo privilegio. La tabla 25 define sus responsabilidades, entradas, salidas y límites, y la tabla 26 cruza cada agente con los cuatro servidores MCP del plano: el lector de especificaciones (</w:t>
      </w:r>
      <w:proofErr w:type="spellStart"/>
      <w:r>
        <w:t>spec-reader</w:t>
      </w:r>
      <w:proofErr w:type="spellEnd"/>
      <w:r>
        <w:t>), los catálogos (</w:t>
      </w:r>
      <w:proofErr w:type="spellStart"/>
      <w:r>
        <w:t>catalog</w:t>
      </w:r>
      <w:proofErr w:type="spellEnd"/>
      <w:r>
        <w:t>), el validador que expone el kit (</w:t>
      </w:r>
      <w:proofErr w:type="spellStart"/>
      <w:r>
        <w:t>validator</w:t>
      </w:r>
      <w:proofErr w:type="spellEnd"/>
      <w:r>
        <w:t>) y el repositorio (repo). El diseño responde al riesgo de agencia excesiva que la guía de OWASP identifica en las aplicaciones con modelos de lenguaje (OWASP, 2024): un agente con más permisos de los necesarios convierte un error o una instrucción maliciosa en una acción con efectos.</w:t>
      </w:r>
    </w:p>
    <w:p w14:paraId="7D52B260"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25. </w:t>
      </w:r>
      <w:r>
        <w:rPr>
          <w:i/>
          <w:iCs/>
          <w:color w:val="000000"/>
          <w:sz w:val="20"/>
          <w:szCs w:val="20"/>
        </w:rPr>
        <w:t>Agentes y responsabilidades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700"/>
        <w:gridCol w:w="2000"/>
        <w:gridCol w:w="1800"/>
        <w:gridCol w:w="1661"/>
        <w:gridCol w:w="1900"/>
      </w:tblGrid>
      <w:tr w:rsidR="003C4FFB" w14:paraId="5F65C37C" w14:textId="77777777">
        <w:trPr>
          <w:cantSplit/>
          <w:tblHeader/>
        </w:trPr>
        <w:tc>
          <w:tcPr>
            <w:tcW w:w="1700" w:type="dxa"/>
            <w:shd w:val="clear" w:color="auto" w:fill="D9E2EC"/>
          </w:tcPr>
          <w:p w14:paraId="689210E6" w14:textId="77777777" w:rsidR="003C4FFB" w:rsidRDefault="00000000">
            <w:pPr>
              <w:keepNext/>
              <w:spacing w:before="0" w:after="0" w:line="240" w:lineRule="auto"/>
              <w:ind w:firstLine="0"/>
            </w:pPr>
            <w:r>
              <w:rPr>
                <w:b/>
                <w:sz w:val="18"/>
                <w:szCs w:val="18"/>
              </w:rPr>
              <w:t>Agente</w:t>
            </w:r>
          </w:p>
        </w:tc>
        <w:tc>
          <w:tcPr>
            <w:tcW w:w="2000" w:type="dxa"/>
            <w:shd w:val="clear" w:color="auto" w:fill="D9E2EC"/>
          </w:tcPr>
          <w:p w14:paraId="469F237E" w14:textId="77777777" w:rsidR="003C4FFB" w:rsidRDefault="00000000">
            <w:pPr>
              <w:keepNext/>
              <w:spacing w:before="0" w:after="0" w:line="240" w:lineRule="auto"/>
              <w:ind w:firstLine="0"/>
            </w:pPr>
            <w:r>
              <w:rPr>
                <w:b/>
                <w:sz w:val="18"/>
                <w:szCs w:val="18"/>
              </w:rPr>
              <w:t>Responsabilidad</w:t>
            </w:r>
          </w:p>
        </w:tc>
        <w:tc>
          <w:tcPr>
            <w:tcW w:w="1800" w:type="dxa"/>
            <w:shd w:val="clear" w:color="auto" w:fill="D9E2EC"/>
          </w:tcPr>
          <w:p w14:paraId="62216DBE" w14:textId="77777777" w:rsidR="003C4FFB" w:rsidRDefault="00000000">
            <w:pPr>
              <w:keepNext/>
              <w:spacing w:before="0" w:after="0" w:line="240" w:lineRule="auto"/>
              <w:ind w:firstLine="0"/>
            </w:pPr>
            <w:r>
              <w:rPr>
                <w:b/>
                <w:sz w:val="18"/>
                <w:szCs w:val="18"/>
              </w:rPr>
              <w:t>Entradas</w:t>
            </w:r>
          </w:p>
        </w:tc>
        <w:tc>
          <w:tcPr>
            <w:tcW w:w="1661" w:type="dxa"/>
            <w:shd w:val="clear" w:color="auto" w:fill="D9E2EC"/>
          </w:tcPr>
          <w:p w14:paraId="377BEB1D" w14:textId="77777777" w:rsidR="003C4FFB" w:rsidRDefault="00000000">
            <w:pPr>
              <w:keepNext/>
              <w:spacing w:before="0" w:after="0" w:line="240" w:lineRule="auto"/>
              <w:ind w:firstLine="0"/>
            </w:pPr>
            <w:r>
              <w:rPr>
                <w:b/>
                <w:sz w:val="18"/>
                <w:szCs w:val="18"/>
              </w:rPr>
              <w:t>Salidas</w:t>
            </w:r>
          </w:p>
        </w:tc>
        <w:tc>
          <w:tcPr>
            <w:tcW w:w="1900" w:type="dxa"/>
            <w:shd w:val="clear" w:color="auto" w:fill="D9E2EC"/>
          </w:tcPr>
          <w:p w14:paraId="27F79041" w14:textId="77777777" w:rsidR="003C4FFB" w:rsidRDefault="00000000">
            <w:pPr>
              <w:keepNext/>
              <w:spacing w:before="0" w:after="0" w:line="240" w:lineRule="auto"/>
              <w:ind w:firstLine="0"/>
            </w:pPr>
            <w:r>
              <w:rPr>
                <w:b/>
                <w:sz w:val="18"/>
                <w:szCs w:val="18"/>
              </w:rPr>
              <w:t>Límites</w:t>
            </w:r>
          </w:p>
        </w:tc>
      </w:tr>
      <w:tr w:rsidR="003C4FFB" w14:paraId="3130986F" w14:textId="77777777">
        <w:trPr>
          <w:cantSplit/>
        </w:trPr>
        <w:tc>
          <w:tcPr>
            <w:tcW w:w="1700" w:type="dxa"/>
          </w:tcPr>
          <w:p w14:paraId="5E095CE3" w14:textId="77777777" w:rsidR="003C4FFB" w:rsidRDefault="00000000">
            <w:pPr>
              <w:spacing w:before="0" w:after="0" w:line="240" w:lineRule="auto"/>
              <w:ind w:firstLine="0"/>
            </w:pPr>
            <w:proofErr w:type="spellStart"/>
            <w:r>
              <w:rPr>
                <w:sz w:val="18"/>
                <w:szCs w:val="18"/>
              </w:rPr>
              <w:t>agent-orchestrator</w:t>
            </w:r>
            <w:proofErr w:type="spellEnd"/>
          </w:p>
        </w:tc>
        <w:tc>
          <w:tcPr>
            <w:tcW w:w="2000" w:type="dxa"/>
          </w:tcPr>
          <w:p w14:paraId="283D5F6F" w14:textId="77777777" w:rsidR="003C4FFB" w:rsidRDefault="00000000">
            <w:pPr>
              <w:spacing w:before="0" w:after="0" w:line="240" w:lineRule="auto"/>
              <w:ind w:firstLine="0"/>
            </w:pPr>
            <w:r>
              <w:rPr>
                <w:sz w:val="18"/>
                <w:szCs w:val="18"/>
              </w:rPr>
              <w:t>Coordinar los agentes y el estado del flujo; exigir la revisión humana</w:t>
            </w:r>
          </w:p>
        </w:tc>
        <w:tc>
          <w:tcPr>
            <w:tcW w:w="1800" w:type="dxa"/>
          </w:tcPr>
          <w:p w14:paraId="5582FF89" w14:textId="77777777" w:rsidR="003C4FFB" w:rsidRDefault="00000000">
            <w:pPr>
              <w:spacing w:before="0" w:after="0" w:line="240" w:lineRule="auto"/>
              <w:ind w:firstLine="0"/>
            </w:pPr>
            <w:r>
              <w:rPr>
                <w:sz w:val="18"/>
                <w:szCs w:val="18"/>
              </w:rPr>
              <w:t>Solicitud de incorporación de un país o proveedor</w:t>
            </w:r>
          </w:p>
        </w:tc>
        <w:tc>
          <w:tcPr>
            <w:tcW w:w="1661" w:type="dxa"/>
          </w:tcPr>
          <w:p w14:paraId="1D921F49" w14:textId="77777777" w:rsidR="003C4FFB" w:rsidRDefault="00000000">
            <w:pPr>
              <w:spacing w:before="0" w:after="0" w:line="240" w:lineRule="auto"/>
              <w:ind w:firstLine="0"/>
            </w:pPr>
            <w:r>
              <w:rPr>
                <w:sz w:val="18"/>
                <w:szCs w:val="18"/>
              </w:rPr>
              <w:t>Propuestas registradas con su verificación</w:t>
            </w:r>
          </w:p>
        </w:tc>
        <w:tc>
          <w:tcPr>
            <w:tcW w:w="1900" w:type="dxa"/>
          </w:tcPr>
          <w:p w14:paraId="09C6F84F" w14:textId="77777777" w:rsidR="003C4FFB" w:rsidRDefault="00000000">
            <w:pPr>
              <w:spacing w:before="0" w:after="0" w:line="240" w:lineRule="auto"/>
              <w:ind w:firstLine="0"/>
            </w:pPr>
            <w:r>
              <w:rPr>
                <w:sz w:val="18"/>
                <w:szCs w:val="18"/>
              </w:rPr>
              <w:t>No decide, no aprueba y no invoca el repositorio por cuenta propia</w:t>
            </w:r>
          </w:p>
        </w:tc>
      </w:tr>
      <w:tr w:rsidR="003C4FFB" w14:paraId="1A2EDA90" w14:textId="77777777">
        <w:trPr>
          <w:cantSplit/>
        </w:trPr>
        <w:tc>
          <w:tcPr>
            <w:tcW w:w="1700" w:type="dxa"/>
          </w:tcPr>
          <w:p w14:paraId="3054BAD5" w14:textId="77777777" w:rsidR="003C4FFB" w:rsidRDefault="00000000">
            <w:pPr>
              <w:spacing w:before="0" w:after="0" w:line="240" w:lineRule="auto"/>
              <w:ind w:firstLine="0"/>
            </w:pPr>
            <w:proofErr w:type="spellStart"/>
            <w:r>
              <w:rPr>
                <w:sz w:val="18"/>
                <w:szCs w:val="18"/>
              </w:rPr>
              <w:t>mapping-agent</w:t>
            </w:r>
            <w:proofErr w:type="spellEnd"/>
          </w:p>
        </w:tc>
        <w:tc>
          <w:tcPr>
            <w:tcW w:w="2000" w:type="dxa"/>
          </w:tcPr>
          <w:p w14:paraId="3D90556C" w14:textId="77777777" w:rsidR="003C4FFB" w:rsidRDefault="00000000">
            <w:pPr>
              <w:spacing w:before="0" w:after="0" w:line="240" w:lineRule="auto"/>
              <w:ind w:firstLine="0"/>
            </w:pPr>
            <w:r>
              <w:rPr>
                <w:sz w:val="18"/>
                <w:szCs w:val="18"/>
              </w:rPr>
              <w:t>Proponer la tabla de mapeo, las plantillas y las pruebas</w:t>
            </w:r>
          </w:p>
        </w:tc>
        <w:tc>
          <w:tcPr>
            <w:tcW w:w="1800" w:type="dxa"/>
          </w:tcPr>
          <w:p w14:paraId="6529D41E" w14:textId="77777777" w:rsidR="003C4FFB" w:rsidRDefault="00000000">
            <w:pPr>
              <w:spacing w:before="0" w:after="0" w:line="240" w:lineRule="auto"/>
              <w:ind w:firstLine="0"/>
            </w:pPr>
            <w:r>
              <w:rPr>
                <w:sz w:val="18"/>
                <w:szCs w:val="18"/>
              </w:rPr>
              <w:t>Especificación del proveedor, modelo canónico y catálogos</w:t>
            </w:r>
          </w:p>
        </w:tc>
        <w:tc>
          <w:tcPr>
            <w:tcW w:w="1661" w:type="dxa"/>
          </w:tcPr>
          <w:p w14:paraId="10BB7278" w14:textId="77777777" w:rsidR="003C4FFB" w:rsidRDefault="00000000">
            <w:pPr>
              <w:spacing w:before="0" w:after="0" w:line="240" w:lineRule="auto"/>
              <w:ind w:firstLine="0"/>
            </w:pPr>
            <w:r>
              <w:rPr>
                <w:sz w:val="18"/>
                <w:szCs w:val="18"/>
              </w:rPr>
              <w:t>Solicitud de cambio con el mapeo y su procedencia</w:t>
            </w:r>
          </w:p>
        </w:tc>
        <w:tc>
          <w:tcPr>
            <w:tcW w:w="1900" w:type="dxa"/>
          </w:tcPr>
          <w:p w14:paraId="02232AD5" w14:textId="77777777" w:rsidR="003C4FFB" w:rsidRDefault="00000000">
            <w:pPr>
              <w:spacing w:before="0" w:after="0" w:line="240" w:lineRule="auto"/>
              <w:ind w:firstLine="0"/>
            </w:pPr>
            <w:r>
              <w:rPr>
                <w:sz w:val="18"/>
                <w:szCs w:val="18"/>
              </w:rPr>
              <w:t xml:space="preserve">Sin </w:t>
            </w:r>
            <w:proofErr w:type="spellStart"/>
            <w:r>
              <w:rPr>
                <w:sz w:val="18"/>
                <w:szCs w:val="18"/>
              </w:rPr>
              <w:t>merge</w:t>
            </w:r>
            <w:proofErr w:type="spellEnd"/>
            <w:r>
              <w:rPr>
                <w:sz w:val="18"/>
                <w:szCs w:val="18"/>
              </w:rPr>
              <w:t xml:space="preserve"> ni despliegue; su propuesta pasa el kit antes de la revisión</w:t>
            </w:r>
          </w:p>
        </w:tc>
      </w:tr>
      <w:tr w:rsidR="003C4FFB" w14:paraId="36F8E6C2" w14:textId="77777777">
        <w:trPr>
          <w:cantSplit/>
        </w:trPr>
        <w:tc>
          <w:tcPr>
            <w:tcW w:w="1700" w:type="dxa"/>
          </w:tcPr>
          <w:p w14:paraId="12838E19" w14:textId="77777777" w:rsidR="003C4FFB" w:rsidRDefault="00000000">
            <w:pPr>
              <w:spacing w:before="0" w:after="0" w:line="240" w:lineRule="auto"/>
              <w:ind w:firstLine="0"/>
            </w:pPr>
            <w:proofErr w:type="spellStart"/>
            <w:r>
              <w:rPr>
                <w:sz w:val="18"/>
                <w:szCs w:val="18"/>
              </w:rPr>
              <w:t>legacy-extraction-agent</w:t>
            </w:r>
            <w:proofErr w:type="spellEnd"/>
          </w:p>
        </w:tc>
        <w:tc>
          <w:tcPr>
            <w:tcW w:w="2000" w:type="dxa"/>
          </w:tcPr>
          <w:p w14:paraId="5BEF2002" w14:textId="77777777" w:rsidR="003C4FFB" w:rsidRDefault="00000000">
            <w:pPr>
              <w:spacing w:before="0" w:after="0" w:line="240" w:lineRule="auto"/>
              <w:ind w:firstLine="0"/>
            </w:pPr>
            <w:r>
              <w:rPr>
                <w:sz w:val="18"/>
                <w:szCs w:val="18"/>
              </w:rPr>
              <w:t>Extraer reglas de código heredado con evidencia</w:t>
            </w:r>
          </w:p>
        </w:tc>
        <w:tc>
          <w:tcPr>
            <w:tcW w:w="1800" w:type="dxa"/>
          </w:tcPr>
          <w:p w14:paraId="7FABDF23" w14:textId="77777777" w:rsidR="003C4FFB" w:rsidRDefault="00000000">
            <w:pPr>
              <w:spacing w:before="0" w:after="0" w:line="240" w:lineRule="auto"/>
              <w:ind w:firstLine="0"/>
            </w:pPr>
            <w:r>
              <w:rPr>
                <w:sz w:val="18"/>
                <w:szCs w:val="18"/>
              </w:rPr>
              <w:t>Código heredado, en modo de lectura</w:t>
            </w:r>
          </w:p>
        </w:tc>
        <w:tc>
          <w:tcPr>
            <w:tcW w:w="1661" w:type="dxa"/>
          </w:tcPr>
          <w:p w14:paraId="7F9C4FED" w14:textId="77777777" w:rsidR="003C4FFB" w:rsidRDefault="00000000">
            <w:pPr>
              <w:spacing w:before="0" w:after="0" w:line="240" w:lineRule="auto"/>
              <w:ind w:firstLine="0"/>
            </w:pPr>
            <w:r>
              <w:rPr>
                <w:sz w:val="18"/>
                <w:szCs w:val="18"/>
              </w:rPr>
              <w:t>Reglas candidatas con archivo y línea</w:t>
            </w:r>
          </w:p>
        </w:tc>
        <w:tc>
          <w:tcPr>
            <w:tcW w:w="1900" w:type="dxa"/>
          </w:tcPr>
          <w:p w14:paraId="2AB32E03" w14:textId="77777777" w:rsidR="003C4FFB" w:rsidRDefault="00000000">
            <w:pPr>
              <w:spacing w:before="0" w:after="0" w:line="240" w:lineRule="auto"/>
              <w:ind w:firstLine="0"/>
            </w:pPr>
            <w:r>
              <w:rPr>
                <w:sz w:val="18"/>
                <w:szCs w:val="18"/>
              </w:rPr>
              <w:t>No modifica el código heredado ni el catálogo de reglas</w:t>
            </w:r>
          </w:p>
        </w:tc>
      </w:tr>
      <w:tr w:rsidR="003C4FFB" w14:paraId="43B17769" w14:textId="77777777">
        <w:trPr>
          <w:cantSplit/>
        </w:trPr>
        <w:tc>
          <w:tcPr>
            <w:tcW w:w="1700" w:type="dxa"/>
          </w:tcPr>
          <w:p w14:paraId="05B966C3" w14:textId="77777777" w:rsidR="003C4FFB" w:rsidRDefault="00000000">
            <w:pPr>
              <w:spacing w:before="0" w:after="0" w:line="240" w:lineRule="auto"/>
              <w:ind w:firstLine="0"/>
            </w:pPr>
            <w:proofErr w:type="spellStart"/>
            <w:r>
              <w:rPr>
                <w:sz w:val="18"/>
                <w:szCs w:val="18"/>
              </w:rPr>
              <w:lastRenderedPageBreak/>
              <w:t>dlq-triage-agent</w:t>
            </w:r>
            <w:proofErr w:type="spellEnd"/>
          </w:p>
        </w:tc>
        <w:tc>
          <w:tcPr>
            <w:tcW w:w="2000" w:type="dxa"/>
          </w:tcPr>
          <w:p w14:paraId="34A808DA" w14:textId="77777777" w:rsidR="003C4FFB" w:rsidRDefault="00000000">
            <w:pPr>
              <w:spacing w:before="0" w:after="0" w:line="240" w:lineRule="auto"/>
              <w:ind w:firstLine="0"/>
            </w:pPr>
            <w:r>
              <w:rPr>
                <w:sz w:val="18"/>
                <w:szCs w:val="18"/>
              </w:rPr>
              <w:t>Clasificar los fallos de la cola de errores según D1 a D6</w:t>
            </w:r>
          </w:p>
        </w:tc>
        <w:tc>
          <w:tcPr>
            <w:tcW w:w="1800" w:type="dxa"/>
          </w:tcPr>
          <w:p w14:paraId="2D686E03" w14:textId="77777777" w:rsidR="003C4FFB" w:rsidRDefault="00000000">
            <w:pPr>
              <w:spacing w:before="0" w:after="0" w:line="240" w:lineRule="auto"/>
              <w:ind w:firstLine="0"/>
            </w:pPr>
            <w:r>
              <w:rPr>
                <w:sz w:val="18"/>
                <w:szCs w:val="18"/>
              </w:rPr>
              <w:t>Mensajes de la cola de errores</w:t>
            </w:r>
          </w:p>
        </w:tc>
        <w:tc>
          <w:tcPr>
            <w:tcW w:w="1661" w:type="dxa"/>
          </w:tcPr>
          <w:p w14:paraId="1A512243" w14:textId="77777777" w:rsidR="003C4FFB" w:rsidRDefault="00000000">
            <w:pPr>
              <w:spacing w:before="0" w:after="0" w:line="240" w:lineRule="auto"/>
              <w:ind w:firstLine="0"/>
            </w:pPr>
            <w:r>
              <w:rPr>
                <w:sz w:val="18"/>
                <w:szCs w:val="18"/>
              </w:rPr>
              <w:t>Clasificación y corrección en origen propuestas</w:t>
            </w:r>
          </w:p>
        </w:tc>
        <w:tc>
          <w:tcPr>
            <w:tcW w:w="1900" w:type="dxa"/>
          </w:tcPr>
          <w:p w14:paraId="359C2E85" w14:textId="77777777" w:rsidR="003C4FFB" w:rsidRDefault="00000000">
            <w:pPr>
              <w:spacing w:before="0" w:after="0" w:line="240" w:lineRule="auto"/>
              <w:ind w:firstLine="0"/>
            </w:pPr>
            <w:r>
              <w:rPr>
                <w:sz w:val="18"/>
                <w:szCs w:val="18"/>
              </w:rPr>
              <w:t>No reprocesa ni descarta mensajes; esa acción corresponde al rol OPERATOR</w:t>
            </w:r>
          </w:p>
        </w:tc>
      </w:tr>
    </w:tbl>
    <w:p w14:paraId="0A3EE1D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96AE81F"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26. </w:t>
      </w:r>
      <w:r>
        <w:rPr>
          <w:i/>
          <w:iCs/>
          <w:color w:val="000000"/>
          <w:sz w:val="20"/>
          <w:szCs w:val="20"/>
        </w:rPr>
        <w:t>Permisos mínimos de cada agente sobre las herramientas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161"/>
        <w:gridCol w:w="1500"/>
        <w:gridCol w:w="1500"/>
        <w:gridCol w:w="1700"/>
        <w:gridCol w:w="2200"/>
      </w:tblGrid>
      <w:tr w:rsidR="003C4FFB" w14:paraId="665C11C6" w14:textId="77777777">
        <w:trPr>
          <w:cantSplit/>
          <w:tblHeader/>
        </w:trPr>
        <w:tc>
          <w:tcPr>
            <w:tcW w:w="2161" w:type="dxa"/>
            <w:shd w:val="clear" w:color="auto" w:fill="D9E2EC"/>
          </w:tcPr>
          <w:p w14:paraId="0557C023" w14:textId="77777777" w:rsidR="003C4FFB" w:rsidRDefault="00000000">
            <w:pPr>
              <w:keepNext/>
              <w:spacing w:before="0" w:after="0" w:line="240" w:lineRule="auto"/>
              <w:ind w:firstLine="0"/>
            </w:pPr>
            <w:r>
              <w:rPr>
                <w:b/>
                <w:sz w:val="18"/>
                <w:szCs w:val="18"/>
              </w:rPr>
              <w:t>Agente</w:t>
            </w:r>
          </w:p>
        </w:tc>
        <w:tc>
          <w:tcPr>
            <w:tcW w:w="1500" w:type="dxa"/>
            <w:shd w:val="clear" w:color="auto" w:fill="D9E2EC"/>
          </w:tcPr>
          <w:p w14:paraId="1272AE26" w14:textId="77777777" w:rsidR="003C4FFB" w:rsidRDefault="00000000">
            <w:pPr>
              <w:keepNext/>
              <w:spacing w:before="0" w:after="0" w:line="240" w:lineRule="auto"/>
              <w:ind w:firstLine="0"/>
            </w:pPr>
            <w:proofErr w:type="spellStart"/>
            <w:r>
              <w:rPr>
                <w:b/>
                <w:sz w:val="18"/>
                <w:szCs w:val="18"/>
              </w:rPr>
              <w:t>spec-reader</w:t>
            </w:r>
            <w:proofErr w:type="spellEnd"/>
          </w:p>
        </w:tc>
        <w:tc>
          <w:tcPr>
            <w:tcW w:w="1500" w:type="dxa"/>
            <w:shd w:val="clear" w:color="auto" w:fill="D9E2EC"/>
          </w:tcPr>
          <w:p w14:paraId="548F9A75" w14:textId="77777777" w:rsidR="003C4FFB" w:rsidRDefault="00000000">
            <w:pPr>
              <w:keepNext/>
              <w:spacing w:before="0" w:after="0" w:line="240" w:lineRule="auto"/>
              <w:ind w:firstLine="0"/>
            </w:pPr>
            <w:proofErr w:type="spellStart"/>
            <w:r>
              <w:rPr>
                <w:b/>
                <w:sz w:val="18"/>
                <w:szCs w:val="18"/>
              </w:rPr>
              <w:t>catalog</w:t>
            </w:r>
            <w:proofErr w:type="spellEnd"/>
          </w:p>
        </w:tc>
        <w:tc>
          <w:tcPr>
            <w:tcW w:w="1700" w:type="dxa"/>
            <w:shd w:val="clear" w:color="auto" w:fill="D9E2EC"/>
          </w:tcPr>
          <w:p w14:paraId="24254C41" w14:textId="77777777" w:rsidR="003C4FFB" w:rsidRDefault="00000000">
            <w:pPr>
              <w:keepNext/>
              <w:spacing w:before="0" w:after="0" w:line="240" w:lineRule="auto"/>
              <w:ind w:firstLine="0"/>
            </w:pPr>
            <w:proofErr w:type="spellStart"/>
            <w:r>
              <w:rPr>
                <w:b/>
                <w:sz w:val="18"/>
                <w:szCs w:val="18"/>
              </w:rPr>
              <w:t>validator</w:t>
            </w:r>
            <w:proofErr w:type="spellEnd"/>
          </w:p>
        </w:tc>
        <w:tc>
          <w:tcPr>
            <w:tcW w:w="2200" w:type="dxa"/>
            <w:shd w:val="clear" w:color="auto" w:fill="D9E2EC"/>
          </w:tcPr>
          <w:p w14:paraId="45EB139C" w14:textId="77777777" w:rsidR="003C4FFB" w:rsidRDefault="00000000">
            <w:pPr>
              <w:keepNext/>
              <w:spacing w:before="0" w:after="0" w:line="240" w:lineRule="auto"/>
              <w:ind w:firstLine="0"/>
            </w:pPr>
            <w:r>
              <w:rPr>
                <w:b/>
                <w:sz w:val="18"/>
                <w:szCs w:val="18"/>
              </w:rPr>
              <w:t>repo</w:t>
            </w:r>
          </w:p>
        </w:tc>
      </w:tr>
      <w:tr w:rsidR="003C4FFB" w14:paraId="5F626DCE" w14:textId="77777777">
        <w:trPr>
          <w:cantSplit/>
        </w:trPr>
        <w:tc>
          <w:tcPr>
            <w:tcW w:w="2161" w:type="dxa"/>
          </w:tcPr>
          <w:p w14:paraId="7522CB6B" w14:textId="77777777" w:rsidR="003C4FFB" w:rsidRDefault="00000000">
            <w:pPr>
              <w:spacing w:before="0" w:after="0" w:line="240" w:lineRule="auto"/>
              <w:ind w:firstLine="0"/>
            </w:pPr>
            <w:proofErr w:type="spellStart"/>
            <w:r>
              <w:rPr>
                <w:sz w:val="18"/>
                <w:szCs w:val="18"/>
              </w:rPr>
              <w:t>mapping-agent</w:t>
            </w:r>
            <w:proofErr w:type="spellEnd"/>
          </w:p>
        </w:tc>
        <w:tc>
          <w:tcPr>
            <w:tcW w:w="1500" w:type="dxa"/>
          </w:tcPr>
          <w:p w14:paraId="52E2B6B0" w14:textId="77777777" w:rsidR="003C4FFB" w:rsidRDefault="00000000">
            <w:pPr>
              <w:spacing w:before="0" w:after="0" w:line="240" w:lineRule="auto"/>
              <w:ind w:firstLine="0"/>
            </w:pPr>
            <w:r>
              <w:rPr>
                <w:sz w:val="18"/>
                <w:szCs w:val="18"/>
              </w:rPr>
              <w:t>Lectura</w:t>
            </w:r>
          </w:p>
        </w:tc>
        <w:tc>
          <w:tcPr>
            <w:tcW w:w="1500" w:type="dxa"/>
          </w:tcPr>
          <w:p w14:paraId="5E8770A7" w14:textId="77777777" w:rsidR="003C4FFB" w:rsidRDefault="00000000">
            <w:pPr>
              <w:spacing w:before="0" w:after="0" w:line="240" w:lineRule="auto"/>
              <w:ind w:firstLine="0"/>
            </w:pPr>
            <w:r>
              <w:rPr>
                <w:sz w:val="18"/>
                <w:szCs w:val="18"/>
              </w:rPr>
              <w:t>Lectura</w:t>
            </w:r>
          </w:p>
        </w:tc>
        <w:tc>
          <w:tcPr>
            <w:tcW w:w="1700" w:type="dxa"/>
          </w:tcPr>
          <w:p w14:paraId="0CF99408" w14:textId="77777777" w:rsidR="003C4FFB" w:rsidRDefault="00000000">
            <w:pPr>
              <w:spacing w:before="0" w:after="0" w:line="240" w:lineRule="auto"/>
              <w:ind w:firstLine="0"/>
            </w:pPr>
            <w:r>
              <w:rPr>
                <w:sz w:val="18"/>
                <w:szCs w:val="18"/>
              </w:rPr>
              <w:t>Ejecutar verificación</w:t>
            </w:r>
          </w:p>
        </w:tc>
        <w:tc>
          <w:tcPr>
            <w:tcW w:w="2200" w:type="dxa"/>
          </w:tcPr>
          <w:p w14:paraId="5DB0B6D2" w14:textId="77777777" w:rsidR="003C4FFB" w:rsidRDefault="00000000">
            <w:pPr>
              <w:spacing w:before="0" w:after="0" w:line="240" w:lineRule="auto"/>
              <w:ind w:firstLine="0"/>
            </w:pPr>
            <w:r>
              <w:rPr>
                <w:sz w:val="18"/>
                <w:szCs w:val="18"/>
              </w:rPr>
              <w:t xml:space="preserve">Crear rama y solicitud de cambio, sin </w:t>
            </w:r>
            <w:proofErr w:type="spellStart"/>
            <w:r>
              <w:rPr>
                <w:sz w:val="18"/>
                <w:szCs w:val="18"/>
              </w:rPr>
              <w:t>merge</w:t>
            </w:r>
            <w:proofErr w:type="spellEnd"/>
          </w:p>
        </w:tc>
      </w:tr>
      <w:tr w:rsidR="003C4FFB" w14:paraId="1D2C86C2" w14:textId="77777777">
        <w:trPr>
          <w:cantSplit/>
        </w:trPr>
        <w:tc>
          <w:tcPr>
            <w:tcW w:w="2161" w:type="dxa"/>
          </w:tcPr>
          <w:p w14:paraId="5E1B57AB" w14:textId="77777777" w:rsidR="003C4FFB" w:rsidRDefault="00000000">
            <w:pPr>
              <w:spacing w:before="0" w:after="0" w:line="240" w:lineRule="auto"/>
              <w:ind w:firstLine="0"/>
            </w:pPr>
            <w:proofErr w:type="spellStart"/>
            <w:r>
              <w:rPr>
                <w:sz w:val="18"/>
                <w:szCs w:val="18"/>
              </w:rPr>
              <w:t>legacy-extraction-agent</w:t>
            </w:r>
            <w:proofErr w:type="spellEnd"/>
          </w:p>
        </w:tc>
        <w:tc>
          <w:tcPr>
            <w:tcW w:w="1500" w:type="dxa"/>
          </w:tcPr>
          <w:p w14:paraId="59FF212C" w14:textId="77777777" w:rsidR="003C4FFB" w:rsidRDefault="00000000">
            <w:pPr>
              <w:spacing w:before="0" w:after="0" w:line="240" w:lineRule="auto"/>
              <w:ind w:firstLine="0"/>
            </w:pPr>
            <w:r>
              <w:rPr>
                <w:sz w:val="18"/>
                <w:szCs w:val="18"/>
              </w:rPr>
              <w:t>Lectura</w:t>
            </w:r>
          </w:p>
        </w:tc>
        <w:tc>
          <w:tcPr>
            <w:tcW w:w="1500" w:type="dxa"/>
          </w:tcPr>
          <w:p w14:paraId="2BA87DF6" w14:textId="77777777" w:rsidR="003C4FFB" w:rsidRDefault="00000000">
            <w:pPr>
              <w:spacing w:before="0" w:after="0" w:line="240" w:lineRule="auto"/>
              <w:ind w:firstLine="0"/>
            </w:pPr>
            <w:r>
              <w:rPr>
                <w:sz w:val="18"/>
                <w:szCs w:val="18"/>
              </w:rPr>
              <w:t>Lectura</w:t>
            </w:r>
          </w:p>
        </w:tc>
        <w:tc>
          <w:tcPr>
            <w:tcW w:w="1700" w:type="dxa"/>
          </w:tcPr>
          <w:p w14:paraId="79F50C32" w14:textId="77777777" w:rsidR="003C4FFB" w:rsidRDefault="00000000">
            <w:pPr>
              <w:spacing w:before="0" w:after="0" w:line="240" w:lineRule="auto"/>
              <w:ind w:firstLine="0"/>
            </w:pPr>
            <w:r>
              <w:rPr>
                <w:sz w:val="18"/>
                <w:szCs w:val="18"/>
              </w:rPr>
              <w:t>Ejecutar verificación</w:t>
            </w:r>
          </w:p>
        </w:tc>
        <w:tc>
          <w:tcPr>
            <w:tcW w:w="2200" w:type="dxa"/>
          </w:tcPr>
          <w:p w14:paraId="48E1E575" w14:textId="77777777" w:rsidR="003C4FFB" w:rsidRDefault="00000000">
            <w:pPr>
              <w:spacing w:before="0" w:after="0" w:line="240" w:lineRule="auto"/>
              <w:ind w:firstLine="0"/>
            </w:pPr>
            <w:r>
              <w:rPr>
                <w:sz w:val="18"/>
                <w:szCs w:val="18"/>
              </w:rPr>
              <w:t xml:space="preserve">Lectura del código heredado; crear rama y solicitud de cambio, sin </w:t>
            </w:r>
            <w:proofErr w:type="spellStart"/>
            <w:r>
              <w:rPr>
                <w:sz w:val="18"/>
                <w:szCs w:val="18"/>
              </w:rPr>
              <w:t>merge</w:t>
            </w:r>
            <w:proofErr w:type="spellEnd"/>
          </w:p>
        </w:tc>
      </w:tr>
      <w:tr w:rsidR="003C4FFB" w14:paraId="23FED1E4" w14:textId="77777777">
        <w:trPr>
          <w:cantSplit/>
        </w:trPr>
        <w:tc>
          <w:tcPr>
            <w:tcW w:w="2161" w:type="dxa"/>
          </w:tcPr>
          <w:p w14:paraId="503A7E5E" w14:textId="77777777" w:rsidR="003C4FFB" w:rsidRDefault="00000000">
            <w:pPr>
              <w:spacing w:before="0" w:after="0" w:line="240" w:lineRule="auto"/>
              <w:ind w:firstLine="0"/>
            </w:pPr>
            <w:proofErr w:type="spellStart"/>
            <w:r>
              <w:rPr>
                <w:sz w:val="18"/>
                <w:szCs w:val="18"/>
              </w:rPr>
              <w:t>dlq-triage-agent</w:t>
            </w:r>
            <w:proofErr w:type="spellEnd"/>
          </w:p>
        </w:tc>
        <w:tc>
          <w:tcPr>
            <w:tcW w:w="1500" w:type="dxa"/>
          </w:tcPr>
          <w:p w14:paraId="6F0EB755" w14:textId="77777777" w:rsidR="003C4FFB" w:rsidRDefault="00000000">
            <w:pPr>
              <w:spacing w:before="0" w:after="0" w:line="240" w:lineRule="auto"/>
              <w:ind w:firstLine="0"/>
            </w:pPr>
            <w:r>
              <w:rPr>
                <w:sz w:val="18"/>
                <w:szCs w:val="18"/>
              </w:rPr>
              <w:t>Lectura</w:t>
            </w:r>
          </w:p>
        </w:tc>
        <w:tc>
          <w:tcPr>
            <w:tcW w:w="1500" w:type="dxa"/>
          </w:tcPr>
          <w:p w14:paraId="229C3A42" w14:textId="77777777" w:rsidR="003C4FFB" w:rsidRDefault="00000000">
            <w:pPr>
              <w:spacing w:before="0" w:after="0" w:line="240" w:lineRule="auto"/>
              <w:ind w:firstLine="0"/>
            </w:pPr>
            <w:r>
              <w:rPr>
                <w:sz w:val="18"/>
                <w:szCs w:val="18"/>
              </w:rPr>
              <w:t>Lectura</w:t>
            </w:r>
          </w:p>
        </w:tc>
        <w:tc>
          <w:tcPr>
            <w:tcW w:w="1700" w:type="dxa"/>
          </w:tcPr>
          <w:p w14:paraId="5E73AB8C" w14:textId="77777777" w:rsidR="003C4FFB" w:rsidRDefault="00000000">
            <w:pPr>
              <w:spacing w:before="0" w:after="0" w:line="240" w:lineRule="auto"/>
              <w:ind w:firstLine="0"/>
            </w:pPr>
            <w:r>
              <w:rPr>
                <w:sz w:val="18"/>
                <w:szCs w:val="18"/>
              </w:rPr>
              <w:t>Ejecutar verificación</w:t>
            </w:r>
          </w:p>
        </w:tc>
        <w:tc>
          <w:tcPr>
            <w:tcW w:w="2200" w:type="dxa"/>
          </w:tcPr>
          <w:p w14:paraId="16891532" w14:textId="77777777" w:rsidR="003C4FFB" w:rsidRDefault="00000000">
            <w:pPr>
              <w:spacing w:before="0" w:after="0" w:line="240" w:lineRule="auto"/>
              <w:ind w:firstLine="0"/>
            </w:pPr>
            <w:r>
              <w:rPr>
                <w:sz w:val="18"/>
                <w:szCs w:val="18"/>
              </w:rPr>
              <w:t>Sin acceso</w:t>
            </w:r>
          </w:p>
        </w:tc>
      </w:tr>
      <w:tr w:rsidR="003C4FFB" w14:paraId="49B05526" w14:textId="77777777">
        <w:trPr>
          <w:cantSplit/>
        </w:trPr>
        <w:tc>
          <w:tcPr>
            <w:tcW w:w="2161" w:type="dxa"/>
          </w:tcPr>
          <w:p w14:paraId="01C6F08C" w14:textId="77777777" w:rsidR="003C4FFB" w:rsidRDefault="00000000">
            <w:pPr>
              <w:spacing w:before="0" w:after="0" w:line="240" w:lineRule="auto"/>
              <w:ind w:firstLine="0"/>
            </w:pPr>
            <w:proofErr w:type="spellStart"/>
            <w:r>
              <w:rPr>
                <w:sz w:val="18"/>
                <w:szCs w:val="18"/>
              </w:rPr>
              <w:t>agent-orchestrator</w:t>
            </w:r>
            <w:proofErr w:type="spellEnd"/>
          </w:p>
        </w:tc>
        <w:tc>
          <w:tcPr>
            <w:tcW w:w="1500" w:type="dxa"/>
          </w:tcPr>
          <w:p w14:paraId="4806E0BC" w14:textId="77777777" w:rsidR="003C4FFB" w:rsidRDefault="00000000">
            <w:pPr>
              <w:spacing w:before="0" w:after="0" w:line="240" w:lineRule="auto"/>
              <w:ind w:firstLine="0"/>
            </w:pPr>
            <w:r>
              <w:rPr>
                <w:sz w:val="18"/>
                <w:szCs w:val="18"/>
              </w:rPr>
              <w:t>Sin acceso</w:t>
            </w:r>
          </w:p>
        </w:tc>
        <w:tc>
          <w:tcPr>
            <w:tcW w:w="1500" w:type="dxa"/>
          </w:tcPr>
          <w:p w14:paraId="4AE856C7" w14:textId="77777777" w:rsidR="003C4FFB" w:rsidRDefault="00000000">
            <w:pPr>
              <w:spacing w:before="0" w:after="0" w:line="240" w:lineRule="auto"/>
              <w:ind w:firstLine="0"/>
            </w:pPr>
            <w:r>
              <w:rPr>
                <w:sz w:val="18"/>
                <w:szCs w:val="18"/>
              </w:rPr>
              <w:t>Sin acceso</w:t>
            </w:r>
          </w:p>
        </w:tc>
        <w:tc>
          <w:tcPr>
            <w:tcW w:w="1700" w:type="dxa"/>
          </w:tcPr>
          <w:p w14:paraId="4E55EFE7" w14:textId="77777777" w:rsidR="003C4FFB" w:rsidRDefault="00000000">
            <w:pPr>
              <w:spacing w:before="0" w:after="0" w:line="240" w:lineRule="auto"/>
              <w:ind w:firstLine="0"/>
            </w:pPr>
            <w:r>
              <w:rPr>
                <w:sz w:val="18"/>
                <w:szCs w:val="18"/>
              </w:rPr>
              <w:t>Sin acceso</w:t>
            </w:r>
          </w:p>
        </w:tc>
        <w:tc>
          <w:tcPr>
            <w:tcW w:w="2200" w:type="dxa"/>
          </w:tcPr>
          <w:p w14:paraId="51E14211" w14:textId="77777777" w:rsidR="003C4FFB" w:rsidRDefault="00000000">
            <w:pPr>
              <w:spacing w:before="0" w:after="0" w:line="240" w:lineRule="auto"/>
              <w:ind w:firstLine="0"/>
            </w:pPr>
            <w:r>
              <w:rPr>
                <w:sz w:val="18"/>
                <w:szCs w:val="18"/>
              </w:rPr>
              <w:t>Sin acceso</w:t>
            </w:r>
          </w:p>
        </w:tc>
      </w:tr>
    </w:tbl>
    <w:p w14:paraId="0CBF7DE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94CE9DF" w14:textId="77777777" w:rsidR="003C4FFB" w:rsidRDefault="00000000">
      <w:r>
        <w:t xml:space="preserve">Ningún agente puede aprobar ni rechazar propuestas, hacer </w:t>
      </w:r>
      <w:proofErr w:type="spellStart"/>
      <w:r>
        <w:t>merge</w:t>
      </w:r>
      <w:proofErr w:type="spellEnd"/>
      <w:r>
        <w:t xml:space="preserve">, desplegar, escribir en producción ni modificar las reglas del kit o los documentos normativos. Estas prohibiciones no dependen de la instrucción del modelo, sino de controles externos: el servidor MCP solo expone herramientas de lectura y de validación, el servidor del repositorio no tiene permiso de </w:t>
      </w:r>
      <w:proofErr w:type="spellStart"/>
      <w:r>
        <w:t>merge</w:t>
      </w:r>
      <w:proofErr w:type="spellEnd"/>
      <w:r>
        <w:t xml:space="preserve">, la política de red impide que el plano </w:t>
      </w:r>
      <w:proofErr w:type="spellStart"/>
      <w:r>
        <w:t>agéntico</w:t>
      </w:r>
      <w:proofErr w:type="spellEnd"/>
      <w:r>
        <w:t xml:space="preserve"> alcance sistemas de producción y el rol AGENT de la plataforma no está autorizado a decidir. En el prototipo ampliado (</w:t>
      </w:r>
      <w:proofErr w:type="spellStart"/>
      <w:r>
        <w:t>commit</w:t>
      </w:r>
      <w:proofErr w:type="spellEnd"/>
      <w:r>
        <w:t xml:space="preserve"> 0b6406c) esto último se comprueba con pruebas automáticas: un token de agente recibe 403 al intentar decidir sobre una propuesta (</w:t>
      </w:r>
      <w:proofErr w:type="spellStart"/>
      <w:r>
        <w:t>test_agent_and_operator_cannot_decide</w:t>
      </w:r>
      <w:proofErr w:type="spellEnd"/>
      <w:r>
        <w:t>) y al intentar aprobar una versión en el registro de mapeos. Los cambios en reglas y normativa siguen el procedimiento del apartado 4.4.11.</w:t>
      </w:r>
    </w:p>
    <w:p w14:paraId="06B4CE48" w14:textId="77777777" w:rsidR="003C4FFB" w:rsidRPr="009F2E10" w:rsidRDefault="00000000">
      <w:pPr>
        <w:pStyle w:val="Ttulo3"/>
        <w:numPr>
          <w:ilvl w:val="2"/>
          <w:numId w:val="1"/>
        </w:numPr>
        <w:rPr>
          <w:lang w:val="en-US"/>
        </w:rPr>
      </w:pPr>
      <w:proofErr w:type="spellStart"/>
      <w:r w:rsidRPr="009F2E10">
        <w:rPr>
          <w:lang w:val="en-US"/>
        </w:rPr>
        <w:t>Revisión</w:t>
      </w:r>
      <w:proofErr w:type="spellEnd"/>
      <w:r w:rsidRPr="009F2E10">
        <w:rPr>
          <w:lang w:val="en-US"/>
        </w:rPr>
        <w:t xml:space="preserve"> </w:t>
      </w:r>
      <w:proofErr w:type="spellStart"/>
      <w:r w:rsidRPr="009F2E10">
        <w:rPr>
          <w:lang w:val="en-US"/>
        </w:rPr>
        <w:t>humana</w:t>
      </w:r>
      <w:proofErr w:type="spellEnd"/>
      <w:r w:rsidRPr="009F2E10">
        <w:rPr>
          <w:lang w:val="en-US"/>
        </w:rPr>
        <w:t xml:space="preserve"> (human-in-the-loop)</w:t>
      </w:r>
    </w:p>
    <w:p w14:paraId="615A5175" w14:textId="77777777" w:rsidR="003C4FFB" w:rsidRDefault="00000000">
      <w:r>
        <w:t xml:space="preserve">Ninguna propuesta de un agente produce efectos sin la decisión de una persona. La tabla 27 describe los estados de una propuesta y sus transiciones. En la prueba de concepto inicial, el registro de propuestas usa cuatro estados; en el prototipo ampliado (</w:t>
      </w:r>
      <w:proofErr w:type="spellStart"/>
      <w:r>
        <w:t>commit</w:t>
      </w:r>
      <w:proofErr w:type="spellEnd"/>
      <w:r>
        <w:t xml:space="preserve"> 0b6406c), el registro de versiones de mapeo añade la activación y la sustitución, de modo que aprobar y poner en uso son pasos distintos.</w:t>
      </w:r>
    </w:p>
    <w:p w14:paraId="60F3E346"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27. </w:t>
      </w:r>
      <w:r>
        <w:rPr>
          <w:i/>
          <w:iCs/>
          <w:color w:val="000000"/>
          <w:sz w:val="20"/>
          <w:szCs w:val="20"/>
        </w:rPr>
        <w:t>Estados de una propuesta y transiciones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300"/>
        <w:gridCol w:w="2600"/>
        <w:gridCol w:w="2000"/>
        <w:gridCol w:w="2161"/>
      </w:tblGrid>
      <w:tr w:rsidR="003C4FFB" w14:paraId="2B6ECE54" w14:textId="77777777">
        <w:trPr>
          <w:cantSplit/>
          <w:tblHeader/>
        </w:trPr>
        <w:tc>
          <w:tcPr>
            <w:tcW w:w="2300" w:type="dxa"/>
            <w:shd w:val="clear" w:color="auto" w:fill="D9E2EC"/>
          </w:tcPr>
          <w:p w14:paraId="0762D23E" w14:textId="77777777" w:rsidR="003C4FFB" w:rsidRDefault="00000000">
            <w:pPr>
              <w:keepNext/>
              <w:spacing w:before="0" w:after="0" w:line="240" w:lineRule="auto"/>
              <w:ind w:firstLine="0"/>
            </w:pPr>
            <w:r>
              <w:rPr>
                <w:b/>
                <w:sz w:val="18"/>
                <w:szCs w:val="18"/>
              </w:rPr>
              <w:t>Estado</w:t>
            </w:r>
          </w:p>
        </w:tc>
        <w:tc>
          <w:tcPr>
            <w:tcW w:w="2600" w:type="dxa"/>
            <w:shd w:val="clear" w:color="auto" w:fill="D9E2EC"/>
          </w:tcPr>
          <w:p w14:paraId="752857E2" w14:textId="77777777" w:rsidR="003C4FFB" w:rsidRDefault="00000000">
            <w:pPr>
              <w:keepNext/>
              <w:spacing w:before="0" w:after="0" w:line="240" w:lineRule="auto"/>
              <w:ind w:firstLine="0"/>
            </w:pPr>
            <w:r>
              <w:rPr>
                <w:b/>
                <w:sz w:val="18"/>
                <w:szCs w:val="18"/>
              </w:rPr>
              <w:t>Significado</w:t>
            </w:r>
          </w:p>
        </w:tc>
        <w:tc>
          <w:tcPr>
            <w:tcW w:w="2000" w:type="dxa"/>
            <w:shd w:val="clear" w:color="auto" w:fill="D9E2EC"/>
          </w:tcPr>
          <w:p w14:paraId="27C05E42" w14:textId="77777777" w:rsidR="003C4FFB" w:rsidRDefault="00000000">
            <w:pPr>
              <w:keepNext/>
              <w:spacing w:before="0" w:after="0" w:line="240" w:lineRule="auto"/>
              <w:ind w:firstLine="0"/>
            </w:pPr>
            <w:r>
              <w:rPr>
                <w:b/>
                <w:sz w:val="18"/>
                <w:szCs w:val="18"/>
              </w:rPr>
              <w:t>Quién lo produce</w:t>
            </w:r>
          </w:p>
        </w:tc>
        <w:tc>
          <w:tcPr>
            <w:tcW w:w="2161" w:type="dxa"/>
            <w:shd w:val="clear" w:color="auto" w:fill="D9E2EC"/>
          </w:tcPr>
          <w:p w14:paraId="19ECC5D9" w14:textId="77777777" w:rsidR="003C4FFB" w:rsidRDefault="00000000">
            <w:pPr>
              <w:keepNext/>
              <w:spacing w:before="0" w:after="0" w:line="240" w:lineRule="auto"/>
              <w:ind w:firstLine="0"/>
            </w:pPr>
            <w:r>
              <w:rPr>
                <w:b/>
                <w:sz w:val="18"/>
                <w:szCs w:val="18"/>
              </w:rPr>
              <w:t>Transiciones permitidas</w:t>
            </w:r>
          </w:p>
        </w:tc>
      </w:tr>
      <w:tr w:rsidR="003C4FFB" w14:paraId="4437D9DF" w14:textId="77777777">
        <w:trPr>
          <w:cantSplit/>
        </w:trPr>
        <w:tc>
          <w:tcPr>
            <w:tcW w:w="2300" w:type="dxa"/>
          </w:tcPr>
          <w:p w14:paraId="54EE44B5" w14:textId="77777777" w:rsidR="003C4FFB" w:rsidRDefault="00000000">
            <w:pPr>
              <w:spacing w:before="0" w:after="0" w:line="240" w:lineRule="auto"/>
              <w:ind w:firstLine="0"/>
            </w:pPr>
            <w:r>
              <w:rPr>
                <w:sz w:val="18"/>
                <w:szCs w:val="18"/>
              </w:rPr>
              <w:t>BLOCKED_BY_GATE (BLOCKED)</w:t>
            </w:r>
          </w:p>
        </w:tc>
        <w:tc>
          <w:tcPr>
            <w:tcW w:w="2600" w:type="dxa"/>
          </w:tcPr>
          <w:p w14:paraId="53CEA593" w14:textId="77777777" w:rsidR="003C4FFB" w:rsidRDefault="00000000">
            <w:pPr>
              <w:spacing w:before="0" w:after="0" w:line="240" w:lineRule="auto"/>
              <w:ind w:firstLine="0"/>
            </w:pPr>
            <w:r>
              <w:rPr>
                <w:sz w:val="18"/>
                <w:szCs w:val="18"/>
              </w:rPr>
              <w:t>La propuesta no pasó el kit</w:t>
            </w:r>
          </w:p>
        </w:tc>
        <w:tc>
          <w:tcPr>
            <w:tcW w:w="2000" w:type="dxa"/>
          </w:tcPr>
          <w:p w14:paraId="39B2DFBB" w14:textId="77777777" w:rsidR="003C4FFB" w:rsidRDefault="00000000">
            <w:pPr>
              <w:spacing w:before="0" w:after="0" w:line="240" w:lineRule="auto"/>
              <w:ind w:firstLine="0"/>
            </w:pPr>
            <w:r>
              <w:rPr>
                <w:sz w:val="18"/>
                <w:szCs w:val="18"/>
              </w:rPr>
              <w:t>SYSTEM, al registrar la verificación</w:t>
            </w:r>
          </w:p>
        </w:tc>
        <w:tc>
          <w:tcPr>
            <w:tcW w:w="2161" w:type="dxa"/>
          </w:tcPr>
          <w:p w14:paraId="1E3DCEEB" w14:textId="77777777" w:rsidR="003C4FFB" w:rsidRDefault="00000000">
            <w:pPr>
              <w:spacing w:before="0" w:after="0" w:line="240" w:lineRule="auto"/>
              <w:ind w:firstLine="0"/>
            </w:pPr>
            <w:r>
              <w:rPr>
                <w:sz w:val="18"/>
                <w:szCs w:val="18"/>
              </w:rPr>
              <w:t>Solo a rechazada; aprobarla devuelve 409</w:t>
            </w:r>
          </w:p>
        </w:tc>
      </w:tr>
      <w:tr w:rsidR="003C4FFB" w14:paraId="188224A7" w14:textId="77777777">
        <w:trPr>
          <w:cantSplit/>
        </w:trPr>
        <w:tc>
          <w:tcPr>
            <w:tcW w:w="2300" w:type="dxa"/>
          </w:tcPr>
          <w:p w14:paraId="2DAE2B4F" w14:textId="77777777" w:rsidR="003C4FFB" w:rsidRDefault="00000000">
            <w:pPr>
              <w:spacing w:before="0" w:after="0" w:line="240" w:lineRule="auto"/>
              <w:ind w:firstLine="0"/>
            </w:pPr>
            <w:r>
              <w:rPr>
                <w:sz w:val="18"/>
                <w:szCs w:val="18"/>
              </w:rPr>
              <w:t>PENDING_REVIEW (CANDIDATE)</w:t>
            </w:r>
          </w:p>
        </w:tc>
        <w:tc>
          <w:tcPr>
            <w:tcW w:w="2600" w:type="dxa"/>
          </w:tcPr>
          <w:p w14:paraId="0DC053BD" w14:textId="77777777" w:rsidR="003C4FFB" w:rsidRDefault="00000000">
            <w:pPr>
              <w:spacing w:before="0" w:after="0" w:line="240" w:lineRule="auto"/>
              <w:ind w:firstLine="0"/>
            </w:pPr>
            <w:r>
              <w:rPr>
                <w:sz w:val="18"/>
                <w:szCs w:val="18"/>
              </w:rPr>
              <w:t>La propuesta pasó el kit y espera decisión</w:t>
            </w:r>
          </w:p>
        </w:tc>
        <w:tc>
          <w:tcPr>
            <w:tcW w:w="2000" w:type="dxa"/>
          </w:tcPr>
          <w:p w14:paraId="26592B90" w14:textId="77777777" w:rsidR="003C4FFB" w:rsidRDefault="00000000">
            <w:pPr>
              <w:spacing w:before="0" w:after="0" w:line="240" w:lineRule="auto"/>
              <w:ind w:firstLine="0"/>
            </w:pPr>
            <w:r>
              <w:rPr>
                <w:sz w:val="18"/>
                <w:szCs w:val="18"/>
              </w:rPr>
              <w:t>SYSTEM, al registrar la verificación</w:t>
            </w:r>
          </w:p>
        </w:tc>
        <w:tc>
          <w:tcPr>
            <w:tcW w:w="2161" w:type="dxa"/>
          </w:tcPr>
          <w:p w14:paraId="45E90C1A" w14:textId="77777777" w:rsidR="003C4FFB" w:rsidRDefault="00000000">
            <w:pPr>
              <w:spacing w:before="0" w:after="0" w:line="240" w:lineRule="auto"/>
              <w:ind w:firstLine="0"/>
            </w:pPr>
            <w:r>
              <w:rPr>
                <w:sz w:val="18"/>
                <w:szCs w:val="18"/>
              </w:rPr>
              <w:t>A aprobada o rechazada, por un REVIEWER</w:t>
            </w:r>
          </w:p>
        </w:tc>
      </w:tr>
      <w:tr w:rsidR="003C4FFB" w14:paraId="08657EE5" w14:textId="77777777">
        <w:trPr>
          <w:cantSplit/>
        </w:trPr>
        <w:tc>
          <w:tcPr>
            <w:tcW w:w="2300" w:type="dxa"/>
          </w:tcPr>
          <w:p w14:paraId="53C4E106" w14:textId="77777777" w:rsidR="003C4FFB" w:rsidRDefault="00000000">
            <w:pPr>
              <w:spacing w:before="0" w:after="0" w:line="240" w:lineRule="auto"/>
              <w:ind w:firstLine="0"/>
            </w:pPr>
            <w:r>
              <w:rPr>
                <w:sz w:val="18"/>
                <w:szCs w:val="18"/>
              </w:rPr>
              <w:lastRenderedPageBreak/>
              <w:t>APPROVED</w:t>
            </w:r>
          </w:p>
        </w:tc>
        <w:tc>
          <w:tcPr>
            <w:tcW w:w="2600" w:type="dxa"/>
          </w:tcPr>
          <w:p w14:paraId="42F99286" w14:textId="77777777" w:rsidR="003C4FFB" w:rsidRDefault="00000000">
            <w:pPr>
              <w:spacing w:before="0" w:after="0" w:line="240" w:lineRule="auto"/>
              <w:ind w:firstLine="0"/>
            </w:pPr>
            <w:r>
              <w:rPr>
                <w:sz w:val="18"/>
                <w:szCs w:val="18"/>
              </w:rPr>
              <w:t>Una persona aceptó la propuesta</w:t>
            </w:r>
          </w:p>
        </w:tc>
        <w:tc>
          <w:tcPr>
            <w:tcW w:w="2000" w:type="dxa"/>
          </w:tcPr>
          <w:p w14:paraId="7B76F55E" w14:textId="77777777" w:rsidR="003C4FFB" w:rsidRDefault="00000000">
            <w:pPr>
              <w:spacing w:before="0" w:after="0" w:line="240" w:lineRule="auto"/>
              <w:ind w:firstLine="0"/>
            </w:pPr>
            <w:r>
              <w:rPr>
                <w:sz w:val="18"/>
                <w:szCs w:val="18"/>
              </w:rPr>
              <w:t>REVIEWER distinto de quien propuso</w:t>
            </w:r>
          </w:p>
        </w:tc>
        <w:tc>
          <w:tcPr>
            <w:tcW w:w="2161" w:type="dxa"/>
          </w:tcPr>
          <w:p w14:paraId="1DB01D6C" w14:textId="77777777" w:rsidR="003C4FFB" w:rsidRDefault="00000000">
            <w:pPr>
              <w:spacing w:before="0" w:after="0" w:line="240" w:lineRule="auto"/>
              <w:ind w:firstLine="0"/>
            </w:pPr>
            <w:r>
              <w:rPr>
                <w:sz w:val="18"/>
                <w:szCs w:val="18"/>
              </w:rPr>
              <w:t>A activa (prototipo ampliado)</w:t>
            </w:r>
          </w:p>
        </w:tc>
      </w:tr>
      <w:tr w:rsidR="003C4FFB" w14:paraId="70513C8B" w14:textId="77777777">
        <w:trPr>
          <w:cantSplit/>
        </w:trPr>
        <w:tc>
          <w:tcPr>
            <w:tcW w:w="2300" w:type="dxa"/>
          </w:tcPr>
          <w:p w14:paraId="38C1D5AF" w14:textId="77777777" w:rsidR="003C4FFB" w:rsidRDefault="00000000">
            <w:pPr>
              <w:spacing w:before="0" w:after="0" w:line="240" w:lineRule="auto"/>
              <w:ind w:firstLine="0"/>
            </w:pPr>
            <w:r>
              <w:rPr>
                <w:sz w:val="18"/>
                <w:szCs w:val="18"/>
              </w:rPr>
              <w:t>REJECTED</w:t>
            </w:r>
          </w:p>
        </w:tc>
        <w:tc>
          <w:tcPr>
            <w:tcW w:w="2600" w:type="dxa"/>
          </w:tcPr>
          <w:p w14:paraId="7F2F60C7" w14:textId="77777777" w:rsidR="003C4FFB" w:rsidRDefault="00000000">
            <w:pPr>
              <w:spacing w:before="0" w:after="0" w:line="240" w:lineRule="auto"/>
              <w:ind w:firstLine="0"/>
            </w:pPr>
            <w:r>
              <w:rPr>
                <w:sz w:val="18"/>
                <w:szCs w:val="18"/>
              </w:rPr>
              <w:t>Una persona rechazó la propuesta</w:t>
            </w:r>
          </w:p>
        </w:tc>
        <w:tc>
          <w:tcPr>
            <w:tcW w:w="2000" w:type="dxa"/>
          </w:tcPr>
          <w:p w14:paraId="57A0BA10" w14:textId="77777777" w:rsidR="003C4FFB" w:rsidRDefault="00000000">
            <w:pPr>
              <w:spacing w:before="0" w:after="0" w:line="240" w:lineRule="auto"/>
              <w:ind w:firstLine="0"/>
            </w:pPr>
            <w:r>
              <w:rPr>
                <w:sz w:val="18"/>
                <w:szCs w:val="18"/>
              </w:rPr>
              <w:t>REVIEWER</w:t>
            </w:r>
          </w:p>
        </w:tc>
        <w:tc>
          <w:tcPr>
            <w:tcW w:w="2161" w:type="dxa"/>
          </w:tcPr>
          <w:p w14:paraId="4C0ED6BF" w14:textId="77777777" w:rsidR="003C4FFB" w:rsidRDefault="00000000">
            <w:pPr>
              <w:spacing w:before="0" w:after="0" w:line="240" w:lineRule="auto"/>
              <w:ind w:firstLine="0"/>
            </w:pPr>
            <w:r>
              <w:rPr>
                <w:sz w:val="18"/>
                <w:szCs w:val="18"/>
              </w:rPr>
              <w:t>Estado final</w:t>
            </w:r>
          </w:p>
        </w:tc>
      </w:tr>
      <w:tr w:rsidR="003C4FFB" w14:paraId="4675F627" w14:textId="77777777">
        <w:trPr>
          <w:cantSplit/>
        </w:trPr>
        <w:tc>
          <w:tcPr>
            <w:tcW w:w="2300" w:type="dxa"/>
          </w:tcPr>
          <w:p w14:paraId="778C948F" w14:textId="77777777" w:rsidR="003C4FFB" w:rsidRDefault="00000000">
            <w:pPr>
              <w:spacing w:before="0" w:after="0" w:line="240" w:lineRule="auto"/>
              <w:ind w:firstLine="0"/>
            </w:pPr>
            <w:r>
              <w:rPr>
                <w:sz w:val="18"/>
                <w:szCs w:val="18"/>
              </w:rPr>
              <w:t>ACTIVE</w:t>
            </w:r>
          </w:p>
        </w:tc>
        <w:tc>
          <w:tcPr>
            <w:tcW w:w="2600" w:type="dxa"/>
          </w:tcPr>
          <w:p w14:paraId="672C19B9" w14:textId="77777777" w:rsidR="003C4FFB" w:rsidRDefault="00000000">
            <w:pPr>
              <w:spacing w:before="0" w:after="0" w:line="240" w:lineRule="auto"/>
              <w:ind w:firstLine="0"/>
            </w:pPr>
            <w:r>
              <w:rPr>
                <w:sz w:val="18"/>
                <w:szCs w:val="18"/>
              </w:rPr>
              <w:t>La versión aprobada está en uso</w:t>
            </w:r>
          </w:p>
        </w:tc>
        <w:tc>
          <w:tcPr>
            <w:tcW w:w="2000" w:type="dxa"/>
          </w:tcPr>
          <w:p w14:paraId="21E3BE14" w14:textId="77777777" w:rsidR="003C4FFB" w:rsidRDefault="00000000">
            <w:pPr>
              <w:spacing w:before="0" w:after="0" w:line="240" w:lineRule="auto"/>
              <w:ind w:firstLine="0"/>
            </w:pPr>
            <w:r>
              <w:rPr>
                <w:sz w:val="18"/>
                <w:szCs w:val="18"/>
              </w:rPr>
              <w:t>REVIEWER</w:t>
            </w:r>
          </w:p>
        </w:tc>
        <w:tc>
          <w:tcPr>
            <w:tcW w:w="2161" w:type="dxa"/>
          </w:tcPr>
          <w:p w14:paraId="38FFC003" w14:textId="77777777" w:rsidR="003C4FFB" w:rsidRDefault="00000000">
            <w:pPr>
              <w:spacing w:before="0" w:after="0" w:line="240" w:lineRule="auto"/>
              <w:ind w:firstLine="0"/>
            </w:pPr>
            <w:r>
              <w:rPr>
                <w:sz w:val="18"/>
                <w:szCs w:val="18"/>
              </w:rPr>
              <w:t>A sustituida cuando se activa otra versión</w:t>
            </w:r>
          </w:p>
        </w:tc>
      </w:tr>
      <w:tr w:rsidR="003C4FFB" w14:paraId="087941C9" w14:textId="77777777">
        <w:trPr>
          <w:cantSplit/>
        </w:trPr>
        <w:tc>
          <w:tcPr>
            <w:tcW w:w="2300" w:type="dxa"/>
          </w:tcPr>
          <w:p w14:paraId="3670FF73" w14:textId="77777777" w:rsidR="003C4FFB" w:rsidRDefault="00000000">
            <w:pPr>
              <w:spacing w:before="0" w:after="0" w:line="240" w:lineRule="auto"/>
              <w:ind w:firstLine="0"/>
            </w:pPr>
            <w:r>
              <w:rPr>
                <w:sz w:val="18"/>
                <w:szCs w:val="18"/>
              </w:rPr>
              <w:t>SUPERSEDED</w:t>
            </w:r>
          </w:p>
        </w:tc>
        <w:tc>
          <w:tcPr>
            <w:tcW w:w="2600" w:type="dxa"/>
          </w:tcPr>
          <w:p w14:paraId="2804AAFB" w14:textId="77777777" w:rsidR="003C4FFB" w:rsidRDefault="00000000">
            <w:pPr>
              <w:spacing w:before="0" w:after="0" w:line="240" w:lineRule="auto"/>
              <w:ind w:firstLine="0"/>
            </w:pPr>
            <w:r>
              <w:rPr>
                <w:sz w:val="18"/>
                <w:szCs w:val="18"/>
              </w:rPr>
              <w:t>La versión fue reemplazada por otra</w:t>
            </w:r>
          </w:p>
        </w:tc>
        <w:tc>
          <w:tcPr>
            <w:tcW w:w="2000" w:type="dxa"/>
          </w:tcPr>
          <w:p w14:paraId="56202E9B" w14:textId="77777777" w:rsidR="003C4FFB" w:rsidRDefault="00000000">
            <w:pPr>
              <w:spacing w:before="0" w:after="0" w:line="240" w:lineRule="auto"/>
              <w:ind w:firstLine="0"/>
            </w:pPr>
            <w:r>
              <w:rPr>
                <w:sz w:val="18"/>
                <w:szCs w:val="18"/>
              </w:rPr>
              <w:t>SYSTEM, al activar otra versión</w:t>
            </w:r>
          </w:p>
        </w:tc>
        <w:tc>
          <w:tcPr>
            <w:tcW w:w="2161" w:type="dxa"/>
          </w:tcPr>
          <w:p w14:paraId="2BA8DED4" w14:textId="77777777" w:rsidR="003C4FFB" w:rsidRDefault="00000000">
            <w:pPr>
              <w:spacing w:before="0" w:after="0" w:line="240" w:lineRule="auto"/>
              <w:ind w:firstLine="0"/>
            </w:pPr>
            <w:r>
              <w:rPr>
                <w:sz w:val="18"/>
                <w:szCs w:val="18"/>
              </w:rPr>
              <w:t>A activa, como reversión, si pasó el kit</w:t>
            </w:r>
          </w:p>
        </w:tc>
      </w:tr>
    </w:tbl>
    <w:p w14:paraId="2EDD7C8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1FF564F" w14:textId="77777777" w:rsidR="003C4FFB" w:rsidRDefault="00000000">
      <w:r>
        <w:t>Los roles son cuatro: REVIEWER, la persona que decide; AGENT, la identidad de los agentes, que solo pueden proponer; OPERATOR, quien reprocesa o descarta mensajes de la cola de errores y opera los simuladores; y SYSTEM, los procesos automáticos que registran propuestas y verificaciones. El revisor ve, en la consola web o en la de escritorio, el mapeo propuesto, el resultado del kit con cada hallazgo, su regla, la sección de la norma y la huella del documento. Aprueba solo si la propuesta pasó el kit y si comprueba, contra la especificación, las correspondencias que ninguna regla valida, como dos códigos de formato idéntico o dos campos cuyo producto coincide; rechaza ante cualquier duda, con un comentario que queda registrado. El kit bloquea la aprobación de lo que no lo superó, decida lo que decida el revisor.</w:t>
      </w:r>
    </w:p>
    <w:p w14:paraId="3B9ED391" w14:textId="77777777" w:rsidR="003C4FFB" w:rsidRDefault="00000000">
      <w:r>
        <w:t>Cada decisión se registra con la identidad del revisor, la fecha, el comentario y la verificación, y esa identidad se toma del token autenticado, nunca del cuerpo de la petición ni de cabeceras editables. Una revisión automática de seguridad encontró en la prueba de concepto inicial que la API de revisión tomaba el revisor del cuerpo de la petición (H-01) y que las consolas dependían de ese patrón (H-02), y en el registro de mapeos, que quien proponía una versión podía aprobarla (H-05). Los tres hallazgos se corrigieron y hoy son controles implementados y probados: sin token, toda ruta responde 401 (test_without_token_everything_is_401); los roles AGENT y OPERATOR reciben 403 al decidir (</w:t>
      </w:r>
      <w:proofErr w:type="spellStart"/>
      <w:r>
        <w:t>test_agent_and_operator_cannot_decide</w:t>
      </w:r>
      <w:proofErr w:type="spellEnd"/>
      <w:r>
        <w:t>); un revisor distinto en el cuerpo (</w:t>
      </w:r>
      <w:proofErr w:type="spellStart"/>
      <w:r>
        <w:t>test_impersonation_in_body_has_no_effect</w:t>
      </w:r>
      <w:proofErr w:type="spellEnd"/>
      <w:r>
        <w:t>) o en las cabeceras (</w:t>
      </w:r>
      <w:proofErr w:type="spellStart"/>
      <w:r>
        <w:t>test_headers_do_not_change_identity</w:t>
      </w:r>
      <w:proofErr w:type="spellEnd"/>
      <w:r>
        <w:t>) no cambia la identidad registrada; y el proponente no puede aprobar su propia versión (</w:t>
      </w:r>
      <w:proofErr w:type="spellStart"/>
      <w:r>
        <w:t>proposerCannotApprove</w:t>
      </w:r>
      <w:proofErr w:type="spellEnd"/>
      <w:r>
        <w:t>).</w:t>
      </w:r>
    </w:p>
    <w:p w14:paraId="5727245D" w14:textId="77777777" w:rsidR="003C4FFB" w:rsidRDefault="00000000">
      <w:r>
        <w:t xml:space="preserve">Queda el sesgo de automatización, la tendencia a aceptar la salida de un sistema automático sin examinarla, que aparece en usuarios novatos y expertos y no se elimina con entrenamiento (Parasuraman y </w:t>
      </w:r>
      <w:proofErr w:type="spellStart"/>
      <w:r>
        <w:t>Manzey</w:t>
      </w:r>
      <w:proofErr w:type="spellEnd"/>
      <w:r>
        <w:t xml:space="preserve">, 2010). Se mitiga con el kit, que filtra antes lo que no puede aprobarse, con la justificación obligatoria de cada decisión y con una auditoría por muestreo de las propuestas aprobadas a cargo de una segunda persona (riesgo R6 de la tabla 41). La auditoría por muestreo está implementada y probada en el prototipo (</w:t>
      </w:r>
      <w:proofErr w:type="spellStart"/>
      <w:r>
        <w:t>commits</w:t>
      </w:r>
      <w:proofErr w:type="spellEnd"/>
      <w:r>
        <w:t xml:space="preserve"> </w:t>
      </w:r>
      <w:r>
        <w:lastRenderedPageBreak/>
        <w:t xml:space="preserve">462b976 y 784e3c2). Un operador o un proceso del sistema sortea, entre las versiones de mapeo ya aprobadas por una persona, las que pasan a una segunda revisión, con una tasa configurable, del 10 % por defecto, y una semilla; la tasa, la semilla, el valor sorteado, quién muestreó y cuándo quedan registrados, de modo que la selección es reproducible. La segunda revisión solo la registra un revisor distinto de quien aprobó, que confirma o disputa la aprobación con la identidad de su token: quien aprobó recibe 409 y los agentes reciben 403 en las tres operaciones. Las decisiones se registran en </w:t>
      </w:r>
      <w:proofErr w:type="spellStart"/>
      <w:r>
        <w:t>audit_log</w:t>
      </w:r>
      <w:proofErr w:type="spellEnd"/>
      <w:r>
        <w:t xml:space="preserve"> y en la tabla </w:t>
      </w:r>
      <w:proofErr w:type="spellStart"/>
      <w:r>
        <w:t>review_audit</w:t>
      </w:r>
      <w:proofErr w:type="spellEnd"/>
      <w:r>
        <w:t xml:space="preserve">, no en </w:t>
      </w:r>
      <w:proofErr w:type="spellStart"/>
      <w:r>
        <w:t>authorization_log</w:t>
      </w:r>
      <w:proofErr w:type="spellEnd"/>
      <w:r>
        <w:t xml:space="preserve">, que guarda una fila por comprobante. Lo verifican las pruebas de </w:t>
      </w:r>
      <w:proofErr w:type="spellStart"/>
      <w:r>
        <w:t>ReviewAuditTest</w:t>
      </w:r>
      <w:proofErr w:type="spellEnd"/>
      <w:r>
        <w:t xml:space="preserve"> (3 de 3: </w:t>
      </w:r>
      <w:proofErr w:type="spellStart"/>
      <w:r>
        <w:t>selectionIsReproducible</w:t>
      </w:r>
      <w:proofErr w:type="spellEnd"/>
      <w:r>
        <w:t xml:space="preserve">, roles y </w:t>
      </w:r>
      <w:proofErr w:type="spellStart"/>
      <w:r>
        <w:t>sampleAndSecondReview</w:t>
      </w:r>
      <w:proofErr w:type="spellEnd"/>
      <w:r>
        <w:t xml:space="preserve">) y </w:t>
      </w:r>
      <w:proofErr w:type="spellStart"/>
      <w:r>
        <w:t>SecurityPolicyTest</w:t>
      </w:r>
      <w:proofErr w:type="spellEnd"/>
      <w:r>
        <w:t xml:space="preserve">. Una revisión de seguridad detectó una condición de carrera entre dos segundas revisiones simultáneas, corregida en el </w:t>
      </w:r>
      <w:proofErr w:type="spellStart"/>
      <w:r>
        <w:t>commit</w:t>
      </w:r>
      <w:proofErr w:type="spellEnd"/>
      <w:r>
        <w:t xml:space="preserve"> 784e3c2, para la que no hay una prueba concurrente específica. La cola de segunda revisión se usa a través de la API, sin pantalla propia en las consolas.</w:t>
      </w:r>
    </w:p>
    <w:p w14:paraId="13AAE798" w14:textId="77777777" w:rsidR="003C4FFB" w:rsidRDefault="00000000">
      <w:pPr>
        <w:pStyle w:val="Ttulo3"/>
        <w:numPr>
          <w:ilvl w:val="2"/>
          <w:numId w:val="1"/>
        </w:numPr>
      </w:pPr>
      <w:r>
        <w:t>Modelo de amenazas y controles</w:t>
      </w:r>
    </w:p>
    <w:p w14:paraId="1E836399" w14:textId="77777777" w:rsidR="003C4FFB" w:rsidRDefault="00000000">
      <w:r>
        <w:t xml:space="preserve">El modelo de amenazas sigue el método de </w:t>
      </w:r>
      <w:proofErr w:type="spellStart"/>
      <w:r>
        <w:t>Shostack</w:t>
      </w:r>
      <w:proofErr w:type="spellEnd"/>
      <w:r>
        <w:t xml:space="preserve"> (2014): identifica los activos, traza las fronteras de confianza, clasifica cada amenaza con las categorías STRIDE (suplantación, S; manipulación, T; repudio, R; revelación de información, I; denegación de servicio, D; y elevación de privilegios, E) y asigna a cada una un control. Para las amenazas propias de la inteligencia artificial se toman como referencia el Top 10 de OWASP para aplicaciones con modelos de lenguaje (OWASP, 2024) y la base de conocimiento MITRE ATLAS (MITRE, s. f.), que recogen, entre otras, la inyección de instrucciones, el envenenamiento de datos, la agencia excesiva y la exfiltración mediante las herramientas de los agentes.</w:t>
      </w:r>
    </w:p>
    <w:p w14:paraId="3190B2F5" w14:textId="77777777" w:rsidR="003C4FFB" w:rsidRDefault="00000000">
      <w:r>
        <w:t xml:space="preserve">Los activos son siete: los documentos normativos y los catálogos, el catálogo de reglas del kit, los mapeos aprobados, el registro de propuestas y de auditoría, las credenciales y los tokens, los datos tributarios y el pipeline de integración y despliegue. Las fronteras de confianza son cinco: entre las especificaciones de los proveedores, que son entradas externas, y los agentes; entre el plano </w:t>
      </w:r>
      <w:proofErr w:type="spellStart"/>
      <w:r>
        <w:t>agéntico</w:t>
      </w:r>
      <w:proofErr w:type="spellEnd"/>
      <w:r>
        <w:t xml:space="preserve"> y el proveedor del modelo de lenguaje; entre los agentes y el kit o el repositorio, porque la salida de un agente se trata como una entrada no confiable; entre las personas que revisan y la API de revisión; y entre el pipeline y producción. La tabla 28 presenta cada amenaza con su control, la decisión o el gate con que se relaciona y el riesgo residual.</w:t>
      </w:r>
    </w:p>
    <w:p w14:paraId="172E3AB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28. </w:t>
      </w:r>
      <w:r>
        <w:rPr>
          <w:i/>
          <w:iCs/>
          <w:color w:val="000000"/>
          <w:sz w:val="20"/>
          <w:szCs w:val="20"/>
        </w:rPr>
        <w:t>Modelo de amenazas y controles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600"/>
        <w:gridCol w:w="1530"/>
        <w:gridCol w:w="1270"/>
        <w:gridCol w:w="960"/>
        <w:gridCol w:w="940"/>
        <w:gridCol w:w="1490"/>
        <w:gridCol w:w="1000"/>
        <w:gridCol w:w="1271"/>
      </w:tblGrid>
      <w:tr w:rsidR="003C4FFB" w14:paraId="3740543F" w14:textId="77777777">
        <w:trPr>
          <w:cantSplit/>
          <w:tblHeader/>
        </w:trPr>
        <w:tc>
          <w:tcPr>
            <w:tcW w:w="600" w:type="dxa"/>
            <w:shd w:val="clear" w:color="auto" w:fill="D9E2EC"/>
          </w:tcPr>
          <w:p w14:paraId="638E8266" w14:textId="77777777" w:rsidR="003C4FFB" w:rsidRDefault="00000000">
            <w:pPr>
              <w:keepNext/>
              <w:spacing w:before="0" w:after="0" w:line="240" w:lineRule="auto"/>
              <w:ind w:firstLine="0"/>
            </w:pPr>
            <w:r>
              <w:rPr>
                <w:b/>
                <w:sz w:val="18"/>
                <w:szCs w:val="18"/>
              </w:rPr>
              <w:t>ID</w:t>
            </w:r>
          </w:p>
        </w:tc>
        <w:tc>
          <w:tcPr>
            <w:tcW w:w="1530" w:type="dxa"/>
            <w:shd w:val="clear" w:color="auto" w:fill="D9E2EC"/>
          </w:tcPr>
          <w:p w14:paraId="6D2D64AF" w14:textId="77777777" w:rsidR="003C4FFB" w:rsidRDefault="00000000">
            <w:pPr>
              <w:keepNext/>
              <w:spacing w:before="0" w:after="0" w:line="240" w:lineRule="auto"/>
              <w:ind w:firstLine="0"/>
            </w:pPr>
            <w:r>
              <w:rPr>
                <w:b/>
                <w:sz w:val="18"/>
                <w:szCs w:val="18"/>
              </w:rPr>
              <w:t>Amenaza</w:t>
            </w:r>
          </w:p>
        </w:tc>
        <w:tc>
          <w:tcPr>
            <w:tcW w:w="1270" w:type="dxa"/>
            <w:shd w:val="clear" w:color="auto" w:fill="D9E2EC"/>
          </w:tcPr>
          <w:p w14:paraId="017C816B" w14:textId="77777777" w:rsidR="003C4FFB" w:rsidRDefault="00000000">
            <w:pPr>
              <w:keepNext/>
              <w:spacing w:before="0" w:after="0" w:line="240" w:lineRule="auto"/>
              <w:ind w:firstLine="0"/>
            </w:pPr>
            <w:r>
              <w:rPr>
                <w:b/>
                <w:sz w:val="18"/>
                <w:szCs w:val="18"/>
              </w:rPr>
              <w:t>Activo</w:t>
            </w:r>
          </w:p>
        </w:tc>
        <w:tc>
          <w:tcPr>
            <w:tcW w:w="960" w:type="dxa"/>
            <w:shd w:val="clear" w:color="auto" w:fill="D9E2EC"/>
          </w:tcPr>
          <w:p w14:paraId="207D9275" w14:textId="77777777" w:rsidR="003C4FFB" w:rsidRDefault="00000000">
            <w:pPr>
              <w:keepNext/>
              <w:spacing w:before="0" w:after="0" w:line="240" w:lineRule="auto"/>
              <w:ind w:firstLine="0"/>
            </w:pPr>
            <w:r>
              <w:rPr>
                <w:b/>
                <w:sz w:val="18"/>
                <w:szCs w:val="18"/>
              </w:rPr>
              <w:t>STRIDE</w:t>
            </w:r>
          </w:p>
        </w:tc>
        <w:tc>
          <w:tcPr>
            <w:tcW w:w="940" w:type="dxa"/>
            <w:shd w:val="clear" w:color="auto" w:fill="D9E2EC"/>
          </w:tcPr>
          <w:p w14:paraId="0C6848E8" w14:textId="77777777" w:rsidR="003C4FFB" w:rsidRDefault="00000000">
            <w:pPr>
              <w:keepNext/>
              <w:spacing w:before="0" w:after="0" w:line="240" w:lineRule="auto"/>
              <w:ind w:firstLine="0"/>
            </w:pPr>
            <w:r>
              <w:rPr>
                <w:b/>
                <w:sz w:val="18"/>
                <w:szCs w:val="18"/>
              </w:rPr>
              <w:t>Impacto</w:t>
            </w:r>
          </w:p>
        </w:tc>
        <w:tc>
          <w:tcPr>
            <w:tcW w:w="1490" w:type="dxa"/>
            <w:shd w:val="clear" w:color="auto" w:fill="D9E2EC"/>
          </w:tcPr>
          <w:p w14:paraId="17C1A651" w14:textId="77777777" w:rsidR="003C4FFB" w:rsidRDefault="00000000">
            <w:pPr>
              <w:keepNext/>
              <w:spacing w:before="0" w:after="0" w:line="240" w:lineRule="auto"/>
              <w:ind w:firstLine="0"/>
            </w:pPr>
            <w:r>
              <w:rPr>
                <w:b/>
                <w:sz w:val="18"/>
                <w:szCs w:val="18"/>
              </w:rPr>
              <w:t>Control</w:t>
            </w:r>
          </w:p>
        </w:tc>
        <w:tc>
          <w:tcPr>
            <w:tcW w:w="1000" w:type="dxa"/>
            <w:shd w:val="clear" w:color="auto" w:fill="D9E2EC"/>
          </w:tcPr>
          <w:p w14:paraId="7B162BD4" w14:textId="77777777" w:rsidR="003C4FFB" w:rsidRDefault="00000000">
            <w:pPr>
              <w:keepNext/>
              <w:spacing w:before="0" w:after="0" w:line="240" w:lineRule="auto"/>
              <w:ind w:firstLine="0"/>
            </w:pPr>
            <w:r>
              <w:rPr>
                <w:b/>
                <w:sz w:val="18"/>
                <w:szCs w:val="18"/>
              </w:rPr>
              <w:t>Decisión o gate</w:t>
            </w:r>
          </w:p>
        </w:tc>
        <w:tc>
          <w:tcPr>
            <w:tcW w:w="1271" w:type="dxa"/>
            <w:shd w:val="clear" w:color="auto" w:fill="D9E2EC"/>
          </w:tcPr>
          <w:p w14:paraId="1C9C67A1" w14:textId="77777777" w:rsidR="003C4FFB" w:rsidRDefault="00000000">
            <w:pPr>
              <w:keepNext/>
              <w:spacing w:before="0" w:after="0" w:line="240" w:lineRule="auto"/>
              <w:ind w:firstLine="0"/>
            </w:pPr>
            <w:r>
              <w:rPr>
                <w:b/>
                <w:sz w:val="18"/>
                <w:szCs w:val="18"/>
              </w:rPr>
              <w:t>Riesgo residual</w:t>
            </w:r>
          </w:p>
        </w:tc>
      </w:tr>
      <w:tr w:rsidR="003C4FFB" w14:paraId="092C32B5" w14:textId="77777777">
        <w:trPr>
          <w:cantSplit/>
        </w:trPr>
        <w:tc>
          <w:tcPr>
            <w:tcW w:w="600" w:type="dxa"/>
          </w:tcPr>
          <w:p w14:paraId="39ECB6AD" w14:textId="77777777" w:rsidR="003C4FFB" w:rsidRDefault="00000000">
            <w:pPr>
              <w:spacing w:before="0" w:after="0" w:line="240" w:lineRule="auto"/>
              <w:ind w:firstLine="0"/>
            </w:pPr>
            <w:r>
              <w:rPr>
                <w:sz w:val="18"/>
                <w:szCs w:val="18"/>
              </w:rPr>
              <w:t>A-01</w:t>
            </w:r>
          </w:p>
        </w:tc>
        <w:tc>
          <w:tcPr>
            <w:tcW w:w="1530" w:type="dxa"/>
          </w:tcPr>
          <w:p w14:paraId="4928D0C1" w14:textId="77777777" w:rsidR="003C4FFB" w:rsidRDefault="00000000">
            <w:pPr>
              <w:spacing w:before="0" w:after="0" w:line="240" w:lineRule="auto"/>
              <w:ind w:firstLine="0"/>
            </w:pPr>
            <w:r>
              <w:rPr>
                <w:sz w:val="18"/>
                <w:szCs w:val="18"/>
              </w:rPr>
              <w:t>Inyección de instrucciones en una especificación de proveedor que induce al agente a proponer un mapeo dañino</w:t>
            </w:r>
          </w:p>
        </w:tc>
        <w:tc>
          <w:tcPr>
            <w:tcW w:w="1270" w:type="dxa"/>
          </w:tcPr>
          <w:p w14:paraId="3DDD6803" w14:textId="77777777" w:rsidR="003C4FFB" w:rsidRDefault="00000000">
            <w:pPr>
              <w:spacing w:before="0" w:after="0" w:line="240" w:lineRule="auto"/>
              <w:ind w:firstLine="0"/>
            </w:pPr>
            <w:r>
              <w:rPr>
                <w:sz w:val="18"/>
                <w:szCs w:val="18"/>
              </w:rPr>
              <w:t>Mapeos</w:t>
            </w:r>
          </w:p>
        </w:tc>
        <w:tc>
          <w:tcPr>
            <w:tcW w:w="960" w:type="dxa"/>
          </w:tcPr>
          <w:p w14:paraId="71EC0424" w14:textId="77777777" w:rsidR="003C4FFB" w:rsidRDefault="00000000">
            <w:pPr>
              <w:spacing w:before="0" w:after="0" w:line="240" w:lineRule="auto"/>
              <w:ind w:firstLine="0"/>
            </w:pPr>
            <w:r>
              <w:rPr>
                <w:sz w:val="18"/>
                <w:szCs w:val="18"/>
              </w:rPr>
              <w:t>T</w:t>
            </w:r>
          </w:p>
        </w:tc>
        <w:tc>
          <w:tcPr>
            <w:tcW w:w="940" w:type="dxa"/>
          </w:tcPr>
          <w:p w14:paraId="0667DD1B" w14:textId="77777777" w:rsidR="003C4FFB" w:rsidRDefault="00000000">
            <w:pPr>
              <w:spacing w:before="0" w:after="0" w:line="240" w:lineRule="auto"/>
              <w:ind w:firstLine="0"/>
            </w:pPr>
            <w:r>
              <w:rPr>
                <w:sz w:val="18"/>
                <w:szCs w:val="18"/>
              </w:rPr>
              <w:t>Alto</w:t>
            </w:r>
          </w:p>
        </w:tc>
        <w:tc>
          <w:tcPr>
            <w:tcW w:w="1490" w:type="dxa"/>
          </w:tcPr>
          <w:p w14:paraId="599A0A62" w14:textId="77777777" w:rsidR="003C4FFB" w:rsidRDefault="00000000">
            <w:pPr>
              <w:spacing w:before="0" w:after="0" w:line="240" w:lineRule="auto"/>
              <w:ind w:firstLine="0"/>
            </w:pPr>
            <w:r>
              <w:rPr>
                <w:sz w:val="18"/>
                <w:szCs w:val="18"/>
              </w:rPr>
              <w:t>Salida del agente tratada como no confiable; kit obligatorio; herramientas de solo lectura; revisión humana</w:t>
            </w:r>
          </w:p>
        </w:tc>
        <w:tc>
          <w:tcPr>
            <w:tcW w:w="1000" w:type="dxa"/>
          </w:tcPr>
          <w:p w14:paraId="058D2693" w14:textId="77777777" w:rsidR="003C4FFB" w:rsidRDefault="00000000">
            <w:pPr>
              <w:spacing w:before="0" w:after="0" w:line="240" w:lineRule="auto"/>
              <w:ind w:firstLine="0"/>
            </w:pPr>
            <w:r>
              <w:rPr>
                <w:sz w:val="18"/>
                <w:szCs w:val="18"/>
              </w:rPr>
              <w:t>ADR-04 y ADR-05; gate de mapeo vigente</w:t>
            </w:r>
          </w:p>
        </w:tc>
        <w:tc>
          <w:tcPr>
            <w:tcW w:w="1271" w:type="dxa"/>
          </w:tcPr>
          <w:p w14:paraId="130D8822" w14:textId="77777777" w:rsidR="003C4FFB" w:rsidRDefault="00000000">
            <w:pPr>
              <w:spacing w:before="0" w:after="0" w:line="240" w:lineRule="auto"/>
              <w:ind w:firstLine="0"/>
            </w:pPr>
            <w:r>
              <w:rPr>
                <w:sz w:val="18"/>
                <w:szCs w:val="18"/>
              </w:rPr>
              <w:t>Medio: un error que ninguna regla ve depende de los ejemplos y del revisor</w:t>
            </w:r>
          </w:p>
        </w:tc>
      </w:tr>
      <w:tr w:rsidR="003C4FFB" w14:paraId="73A8A082" w14:textId="77777777">
        <w:trPr>
          <w:cantSplit/>
        </w:trPr>
        <w:tc>
          <w:tcPr>
            <w:tcW w:w="600" w:type="dxa"/>
          </w:tcPr>
          <w:p w14:paraId="7FA1FFA0" w14:textId="77777777" w:rsidR="003C4FFB" w:rsidRDefault="00000000">
            <w:pPr>
              <w:spacing w:before="0" w:after="0" w:line="240" w:lineRule="auto"/>
              <w:ind w:firstLine="0"/>
            </w:pPr>
            <w:r>
              <w:rPr>
                <w:sz w:val="18"/>
                <w:szCs w:val="18"/>
              </w:rPr>
              <w:t>A-02</w:t>
            </w:r>
          </w:p>
        </w:tc>
        <w:tc>
          <w:tcPr>
            <w:tcW w:w="1530" w:type="dxa"/>
          </w:tcPr>
          <w:p w14:paraId="04D88DF9" w14:textId="77777777" w:rsidR="003C4FFB" w:rsidRDefault="00000000">
            <w:pPr>
              <w:spacing w:before="0" w:after="0" w:line="240" w:lineRule="auto"/>
              <w:ind w:firstLine="0"/>
            </w:pPr>
            <w:r>
              <w:rPr>
                <w:sz w:val="18"/>
                <w:szCs w:val="18"/>
              </w:rPr>
              <w:t>Datos envenenados: catálogos o normativa cargada alterados</w:t>
            </w:r>
          </w:p>
        </w:tc>
        <w:tc>
          <w:tcPr>
            <w:tcW w:w="1270" w:type="dxa"/>
          </w:tcPr>
          <w:p w14:paraId="02CB2BDA" w14:textId="77777777" w:rsidR="003C4FFB" w:rsidRDefault="00000000">
            <w:pPr>
              <w:spacing w:before="0" w:after="0" w:line="240" w:lineRule="auto"/>
              <w:ind w:firstLine="0"/>
            </w:pPr>
            <w:r>
              <w:rPr>
                <w:sz w:val="18"/>
                <w:szCs w:val="18"/>
              </w:rPr>
              <w:t>Normativa y catálogos</w:t>
            </w:r>
          </w:p>
        </w:tc>
        <w:tc>
          <w:tcPr>
            <w:tcW w:w="960" w:type="dxa"/>
          </w:tcPr>
          <w:p w14:paraId="475E0BFB" w14:textId="77777777" w:rsidR="003C4FFB" w:rsidRDefault="00000000">
            <w:pPr>
              <w:spacing w:before="0" w:after="0" w:line="240" w:lineRule="auto"/>
              <w:ind w:firstLine="0"/>
            </w:pPr>
            <w:r>
              <w:rPr>
                <w:sz w:val="18"/>
                <w:szCs w:val="18"/>
              </w:rPr>
              <w:t>T</w:t>
            </w:r>
          </w:p>
        </w:tc>
        <w:tc>
          <w:tcPr>
            <w:tcW w:w="940" w:type="dxa"/>
          </w:tcPr>
          <w:p w14:paraId="7DFE8874" w14:textId="77777777" w:rsidR="003C4FFB" w:rsidRDefault="00000000">
            <w:pPr>
              <w:spacing w:before="0" w:after="0" w:line="240" w:lineRule="auto"/>
              <w:ind w:firstLine="0"/>
            </w:pPr>
            <w:r>
              <w:rPr>
                <w:sz w:val="18"/>
                <w:szCs w:val="18"/>
              </w:rPr>
              <w:t>Alto</w:t>
            </w:r>
          </w:p>
        </w:tc>
        <w:tc>
          <w:tcPr>
            <w:tcW w:w="1490" w:type="dxa"/>
          </w:tcPr>
          <w:p w14:paraId="28C5CD0B" w14:textId="77777777" w:rsidR="003C4FFB" w:rsidRDefault="00000000">
            <w:pPr>
              <w:spacing w:before="0" w:after="0" w:line="240" w:lineRule="auto"/>
              <w:ind w:firstLine="0"/>
            </w:pPr>
            <w:r>
              <w:rPr>
                <w:sz w:val="18"/>
                <w:szCs w:val="18"/>
              </w:rPr>
              <w:t>Huella SHA-256 en cada hallazgo; catálogo versionado; cambios por solicitud de cambio revisada (apartado 4.4.11); gate de huellas en CI</w:t>
            </w:r>
          </w:p>
        </w:tc>
        <w:tc>
          <w:tcPr>
            <w:tcW w:w="1000" w:type="dxa"/>
          </w:tcPr>
          <w:p w14:paraId="4757DF0F" w14:textId="77777777" w:rsidR="003C4FFB" w:rsidRDefault="00000000">
            <w:pPr>
              <w:spacing w:before="0" w:after="0" w:line="240" w:lineRule="auto"/>
              <w:ind w:firstLine="0"/>
            </w:pPr>
            <w:r>
              <w:rPr>
                <w:sz w:val="18"/>
                <w:szCs w:val="18"/>
              </w:rPr>
              <w:t>ADR-10 y ADR-12</w:t>
            </w:r>
          </w:p>
        </w:tc>
        <w:tc>
          <w:tcPr>
            <w:tcW w:w="1271" w:type="dxa"/>
          </w:tcPr>
          <w:p w14:paraId="111527E8" w14:textId="77777777" w:rsidR="003C4FFB" w:rsidRDefault="00000000">
            <w:pPr>
              <w:spacing w:before="0" w:after="0" w:line="240" w:lineRule="auto"/>
              <w:ind w:firstLine="0"/>
            </w:pPr>
            <w:r>
              <w:rPr>
                <w:sz w:val="18"/>
                <w:szCs w:val="18"/>
              </w:rPr>
              <w:t>Bajo: el gate de huellas en CI compara cada documento con un manifiesto versionado (</w:t>
            </w:r>
            <w:proofErr w:type="spellStart"/>
            <w:r>
              <w:rPr>
                <w:sz w:val="18"/>
                <w:szCs w:val="18"/>
              </w:rPr>
              <w:t>commit</w:t>
            </w:r>
            <w:proofErr w:type="spellEnd"/>
            <w:r>
              <w:rPr>
                <w:sz w:val="18"/>
                <w:szCs w:val="18"/>
              </w:rPr>
              <w:t xml:space="preserve"> d3076b8); no ejecutado en un servidor Jenkins</w:t>
            </w:r>
          </w:p>
        </w:tc>
      </w:tr>
      <w:tr w:rsidR="003C4FFB" w14:paraId="66F98CF3" w14:textId="77777777">
        <w:trPr>
          <w:cantSplit/>
        </w:trPr>
        <w:tc>
          <w:tcPr>
            <w:tcW w:w="600" w:type="dxa"/>
          </w:tcPr>
          <w:p w14:paraId="27228208" w14:textId="77777777" w:rsidR="003C4FFB" w:rsidRDefault="00000000">
            <w:pPr>
              <w:spacing w:before="0" w:after="0" w:line="240" w:lineRule="auto"/>
              <w:ind w:firstLine="0"/>
            </w:pPr>
            <w:r>
              <w:rPr>
                <w:sz w:val="18"/>
                <w:szCs w:val="18"/>
              </w:rPr>
              <w:t>A-03</w:t>
            </w:r>
          </w:p>
        </w:tc>
        <w:tc>
          <w:tcPr>
            <w:tcW w:w="1530" w:type="dxa"/>
          </w:tcPr>
          <w:p w14:paraId="71E32879" w14:textId="77777777" w:rsidR="003C4FFB" w:rsidRDefault="00000000">
            <w:pPr>
              <w:spacing w:before="0" w:after="0" w:line="240" w:lineRule="auto"/>
              <w:ind w:firstLine="0"/>
            </w:pPr>
            <w:r>
              <w:rPr>
                <w:sz w:val="18"/>
                <w:szCs w:val="18"/>
              </w:rPr>
              <w:t xml:space="preserve">Uso indebido de herramientas por un agente: </w:t>
            </w:r>
            <w:proofErr w:type="spellStart"/>
            <w:r>
              <w:rPr>
                <w:sz w:val="18"/>
                <w:szCs w:val="18"/>
              </w:rPr>
              <w:t>merge</w:t>
            </w:r>
            <w:proofErr w:type="spellEnd"/>
            <w:r>
              <w:rPr>
                <w:sz w:val="18"/>
                <w:szCs w:val="18"/>
              </w:rPr>
              <w:t>, despliegue o escritura</w:t>
            </w:r>
          </w:p>
        </w:tc>
        <w:tc>
          <w:tcPr>
            <w:tcW w:w="1270" w:type="dxa"/>
          </w:tcPr>
          <w:p w14:paraId="3294934F" w14:textId="77777777" w:rsidR="003C4FFB" w:rsidRDefault="00000000">
            <w:pPr>
              <w:spacing w:before="0" w:after="0" w:line="240" w:lineRule="auto"/>
              <w:ind w:firstLine="0"/>
            </w:pPr>
            <w:r>
              <w:rPr>
                <w:sz w:val="18"/>
                <w:szCs w:val="18"/>
              </w:rPr>
              <w:t>Repositorio y producción</w:t>
            </w:r>
          </w:p>
        </w:tc>
        <w:tc>
          <w:tcPr>
            <w:tcW w:w="960" w:type="dxa"/>
          </w:tcPr>
          <w:p w14:paraId="08E4002A" w14:textId="77777777" w:rsidR="003C4FFB" w:rsidRDefault="00000000">
            <w:pPr>
              <w:spacing w:before="0" w:after="0" w:line="240" w:lineRule="auto"/>
              <w:ind w:firstLine="0"/>
            </w:pPr>
            <w:r>
              <w:rPr>
                <w:sz w:val="18"/>
                <w:szCs w:val="18"/>
              </w:rPr>
              <w:t>E</w:t>
            </w:r>
          </w:p>
        </w:tc>
        <w:tc>
          <w:tcPr>
            <w:tcW w:w="940" w:type="dxa"/>
          </w:tcPr>
          <w:p w14:paraId="2DE70328" w14:textId="77777777" w:rsidR="003C4FFB" w:rsidRDefault="00000000">
            <w:pPr>
              <w:spacing w:before="0" w:after="0" w:line="240" w:lineRule="auto"/>
              <w:ind w:firstLine="0"/>
            </w:pPr>
            <w:r>
              <w:rPr>
                <w:sz w:val="18"/>
                <w:szCs w:val="18"/>
              </w:rPr>
              <w:t>Alto</w:t>
            </w:r>
          </w:p>
        </w:tc>
        <w:tc>
          <w:tcPr>
            <w:tcW w:w="1490" w:type="dxa"/>
          </w:tcPr>
          <w:p w14:paraId="1270DC57" w14:textId="77777777" w:rsidR="003C4FFB" w:rsidRDefault="00000000">
            <w:pPr>
              <w:spacing w:before="0" w:after="0" w:line="240" w:lineRule="auto"/>
              <w:ind w:firstLine="0"/>
            </w:pPr>
            <w:r>
              <w:rPr>
                <w:sz w:val="18"/>
                <w:szCs w:val="18"/>
              </w:rPr>
              <w:t xml:space="preserve">Mínimo privilegio; repositorio sin </w:t>
            </w:r>
            <w:proofErr w:type="spellStart"/>
            <w:r>
              <w:rPr>
                <w:sz w:val="18"/>
                <w:szCs w:val="18"/>
              </w:rPr>
              <w:t>merge</w:t>
            </w:r>
            <w:proofErr w:type="spellEnd"/>
            <w:r>
              <w:rPr>
                <w:sz w:val="18"/>
                <w:szCs w:val="18"/>
              </w:rPr>
              <w:t>; política de red de salida; rol AGENT sin permiso de decisión</w:t>
            </w:r>
          </w:p>
        </w:tc>
        <w:tc>
          <w:tcPr>
            <w:tcW w:w="1000" w:type="dxa"/>
          </w:tcPr>
          <w:p w14:paraId="0EC1C209" w14:textId="77777777" w:rsidR="003C4FFB" w:rsidRDefault="00000000">
            <w:pPr>
              <w:spacing w:before="0" w:after="0" w:line="240" w:lineRule="auto"/>
              <w:ind w:firstLine="0"/>
            </w:pPr>
            <w:r>
              <w:rPr>
                <w:sz w:val="18"/>
                <w:szCs w:val="18"/>
              </w:rPr>
              <w:t>ADR-04 y ADR-11</w:t>
            </w:r>
          </w:p>
        </w:tc>
        <w:tc>
          <w:tcPr>
            <w:tcW w:w="1271" w:type="dxa"/>
          </w:tcPr>
          <w:p w14:paraId="3A3D913C" w14:textId="77777777" w:rsidR="003C4FFB" w:rsidRDefault="00000000">
            <w:pPr>
              <w:spacing w:before="0" w:after="0" w:line="240" w:lineRule="auto"/>
              <w:ind w:firstLine="0"/>
            </w:pPr>
            <w:r>
              <w:rPr>
                <w:sz w:val="18"/>
                <w:szCs w:val="18"/>
              </w:rPr>
              <w:t>Bajo</w:t>
            </w:r>
          </w:p>
        </w:tc>
      </w:tr>
      <w:tr w:rsidR="003C4FFB" w14:paraId="2143890A" w14:textId="77777777">
        <w:trPr>
          <w:cantSplit/>
        </w:trPr>
        <w:tc>
          <w:tcPr>
            <w:tcW w:w="600" w:type="dxa"/>
          </w:tcPr>
          <w:p w14:paraId="0EA14489" w14:textId="77777777" w:rsidR="003C4FFB" w:rsidRDefault="00000000">
            <w:pPr>
              <w:spacing w:before="0" w:after="0" w:line="240" w:lineRule="auto"/>
              <w:ind w:firstLine="0"/>
            </w:pPr>
            <w:r>
              <w:rPr>
                <w:sz w:val="18"/>
                <w:szCs w:val="18"/>
              </w:rPr>
              <w:t>A-04</w:t>
            </w:r>
          </w:p>
        </w:tc>
        <w:tc>
          <w:tcPr>
            <w:tcW w:w="1530" w:type="dxa"/>
          </w:tcPr>
          <w:p w14:paraId="5BCEF1B7" w14:textId="77777777" w:rsidR="003C4FFB" w:rsidRDefault="00000000">
            <w:pPr>
              <w:spacing w:before="0" w:after="0" w:line="240" w:lineRule="auto"/>
              <w:ind w:firstLine="0"/>
            </w:pPr>
            <w:r>
              <w:rPr>
                <w:sz w:val="18"/>
                <w:szCs w:val="18"/>
              </w:rPr>
              <w:t>Exfiltración de datos tributarios hacia el proveedor del LLM o mediante herramientas</w:t>
            </w:r>
          </w:p>
        </w:tc>
        <w:tc>
          <w:tcPr>
            <w:tcW w:w="1270" w:type="dxa"/>
          </w:tcPr>
          <w:p w14:paraId="2D1BF14B" w14:textId="77777777" w:rsidR="003C4FFB" w:rsidRDefault="00000000">
            <w:pPr>
              <w:spacing w:before="0" w:after="0" w:line="240" w:lineRule="auto"/>
              <w:ind w:firstLine="0"/>
            </w:pPr>
            <w:r>
              <w:rPr>
                <w:sz w:val="18"/>
                <w:szCs w:val="18"/>
              </w:rPr>
              <w:t>Datos tributarios</w:t>
            </w:r>
          </w:p>
        </w:tc>
        <w:tc>
          <w:tcPr>
            <w:tcW w:w="960" w:type="dxa"/>
          </w:tcPr>
          <w:p w14:paraId="24048EBC" w14:textId="77777777" w:rsidR="003C4FFB" w:rsidRDefault="00000000">
            <w:pPr>
              <w:spacing w:before="0" w:after="0" w:line="240" w:lineRule="auto"/>
              <w:ind w:firstLine="0"/>
            </w:pPr>
            <w:r>
              <w:rPr>
                <w:sz w:val="18"/>
                <w:szCs w:val="18"/>
              </w:rPr>
              <w:t>I</w:t>
            </w:r>
          </w:p>
        </w:tc>
        <w:tc>
          <w:tcPr>
            <w:tcW w:w="940" w:type="dxa"/>
          </w:tcPr>
          <w:p w14:paraId="5DE47685" w14:textId="77777777" w:rsidR="003C4FFB" w:rsidRDefault="00000000">
            <w:pPr>
              <w:spacing w:before="0" w:after="0" w:line="240" w:lineRule="auto"/>
              <w:ind w:firstLine="0"/>
            </w:pPr>
            <w:r>
              <w:rPr>
                <w:sz w:val="18"/>
                <w:szCs w:val="18"/>
              </w:rPr>
              <w:t>Alto</w:t>
            </w:r>
          </w:p>
        </w:tc>
        <w:tc>
          <w:tcPr>
            <w:tcW w:w="1490" w:type="dxa"/>
          </w:tcPr>
          <w:p w14:paraId="20A3BD4F" w14:textId="77777777" w:rsidR="003C4FFB" w:rsidRDefault="00000000">
            <w:pPr>
              <w:spacing w:before="0" w:after="0" w:line="240" w:lineRule="auto"/>
              <w:ind w:firstLine="0"/>
            </w:pPr>
            <w:r>
              <w:rPr>
                <w:sz w:val="18"/>
                <w:szCs w:val="18"/>
              </w:rPr>
              <w:t>El LLM solo recibe la especificación y los esquemas; datos sintéticos; acuerdos de no retención; lista blanca de destinos de salida</w:t>
            </w:r>
          </w:p>
        </w:tc>
        <w:tc>
          <w:tcPr>
            <w:tcW w:w="1000" w:type="dxa"/>
          </w:tcPr>
          <w:p w14:paraId="44A2563E" w14:textId="77777777" w:rsidR="003C4FFB" w:rsidRDefault="00000000">
            <w:pPr>
              <w:spacing w:before="0" w:after="0" w:line="240" w:lineRule="auto"/>
              <w:ind w:firstLine="0"/>
            </w:pPr>
            <w:r>
              <w:rPr>
                <w:sz w:val="18"/>
                <w:szCs w:val="18"/>
              </w:rPr>
              <w:t>ADR-10; riesgo R3</w:t>
            </w:r>
          </w:p>
        </w:tc>
        <w:tc>
          <w:tcPr>
            <w:tcW w:w="1271" w:type="dxa"/>
          </w:tcPr>
          <w:p w14:paraId="22D35A7F" w14:textId="77777777" w:rsidR="003C4FFB" w:rsidRDefault="00000000">
            <w:pPr>
              <w:spacing w:before="0" w:after="0" w:line="240" w:lineRule="auto"/>
              <w:ind w:firstLine="0"/>
            </w:pPr>
            <w:r>
              <w:rPr>
                <w:sz w:val="18"/>
                <w:szCs w:val="18"/>
              </w:rPr>
              <w:t>Medio: la lista blanca del cliente HTTP está probada; la política de red del chart 0.3.0 está escrita, no ejecutada en un clúster (</w:t>
            </w:r>
            <w:proofErr w:type="spellStart"/>
            <w:r>
              <w:rPr>
                <w:sz w:val="18"/>
                <w:szCs w:val="18"/>
              </w:rPr>
              <w:t>commit</w:t>
            </w:r>
            <w:proofErr w:type="spellEnd"/>
            <w:r>
              <w:rPr>
                <w:sz w:val="18"/>
                <w:szCs w:val="18"/>
              </w:rPr>
              <w:t xml:space="preserve"> 51d8bb7)</w:t>
            </w:r>
          </w:p>
        </w:tc>
      </w:tr>
      <w:tr w:rsidR="003C4FFB" w14:paraId="19DD6857" w14:textId="77777777">
        <w:trPr>
          <w:cantSplit/>
        </w:trPr>
        <w:tc>
          <w:tcPr>
            <w:tcW w:w="600" w:type="dxa"/>
          </w:tcPr>
          <w:p w14:paraId="36ED0260" w14:textId="77777777" w:rsidR="003C4FFB" w:rsidRDefault="00000000">
            <w:pPr>
              <w:spacing w:before="0" w:after="0" w:line="240" w:lineRule="auto"/>
              <w:ind w:firstLine="0"/>
            </w:pPr>
            <w:r>
              <w:rPr>
                <w:sz w:val="18"/>
                <w:szCs w:val="18"/>
              </w:rPr>
              <w:t>A-05</w:t>
            </w:r>
          </w:p>
        </w:tc>
        <w:tc>
          <w:tcPr>
            <w:tcW w:w="1530" w:type="dxa"/>
          </w:tcPr>
          <w:p w14:paraId="3D80EA20" w14:textId="77777777" w:rsidR="003C4FFB" w:rsidRDefault="00000000">
            <w:pPr>
              <w:spacing w:before="0" w:after="0" w:line="240" w:lineRule="auto"/>
              <w:ind w:firstLine="0"/>
            </w:pPr>
            <w:r>
              <w:rPr>
                <w:sz w:val="18"/>
                <w:szCs w:val="18"/>
              </w:rPr>
              <w:t>Suplantación del revisor: decidir en nombre de otra persona</w:t>
            </w:r>
          </w:p>
        </w:tc>
        <w:tc>
          <w:tcPr>
            <w:tcW w:w="1270" w:type="dxa"/>
          </w:tcPr>
          <w:p w14:paraId="15A2B1E2" w14:textId="77777777" w:rsidR="003C4FFB" w:rsidRDefault="00000000">
            <w:pPr>
              <w:spacing w:before="0" w:after="0" w:line="240" w:lineRule="auto"/>
              <w:ind w:firstLine="0"/>
            </w:pPr>
            <w:r>
              <w:rPr>
                <w:sz w:val="18"/>
                <w:szCs w:val="18"/>
              </w:rPr>
              <w:t>Registro de decisiones</w:t>
            </w:r>
          </w:p>
        </w:tc>
        <w:tc>
          <w:tcPr>
            <w:tcW w:w="960" w:type="dxa"/>
          </w:tcPr>
          <w:p w14:paraId="1D8EDFEE" w14:textId="77777777" w:rsidR="003C4FFB" w:rsidRDefault="00000000">
            <w:pPr>
              <w:spacing w:before="0" w:after="0" w:line="240" w:lineRule="auto"/>
              <w:ind w:firstLine="0"/>
            </w:pPr>
            <w:r>
              <w:rPr>
                <w:sz w:val="18"/>
                <w:szCs w:val="18"/>
              </w:rPr>
              <w:t>S</w:t>
            </w:r>
          </w:p>
        </w:tc>
        <w:tc>
          <w:tcPr>
            <w:tcW w:w="940" w:type="dxa"/>
          </w:tcPr>
          <w:p w14:paraId="0D31631D" w14:textId="77777777" w:rsidR="003C4FFB" w:rsidRDefault="00000000">
            <w:pPr>
              <w:spacing w:before="0" w:after="0" w:line="240" w:lineRule="auto"/>
              <w:ind w:firstLine="0"/>
            </w:pPr>
            <w:r>
              <w:rPr>
                <w:sz w:val="18"/>
                <w:szCs w:val="18"/>
              </w:rPr>
              <w:t>Alto</w:t>
            </w:r>
          </w:p>
        </w:tc>
        <w:tc>
          <w:tcPr>
            <w:tcW w:w="1490" w:type="dxa"/>
          </w:tcPr>
          <w:p w14:paraId="3AB4051C" w14:textId="77777777" w:rsidR="003C4FFB" w:rsidRDefault="00000000">
            <w:pPr>
              <w:spacing w:before="0" w:after="0" w:line="240" w:lineRule="auto"/>
              <w:ind w:firstLine="0"/>
            </w:pPr>
            <w:r>
              <w:rPr>
                <w:sz w:val="18"/>
                <w:szCs w:val="18"/>
              </w:rPr>
              <w:t>Identidad del token; 401 sin token; 403 para AGENT y OPERATOR; suplantación sin efecto (H-01 y H-02 corregidos)</w:t>
            </w:r>
          </w:p>
        </w:tc>
        <w:tc>
          <w:tcPr>
            <w:tcW w:w="1000" w:type="dxa"/>
          </w:tcPr>
          <w:p w14:paraId="2734D824" w14:textId="77777777" w:rsidR="003C4FFB" w:rsidRDefault="00000000">
            <w:pPr>
              <w:spacing w:before="0" w:after="0" w:line="240" w:lineRule="auto"/>
              <w:ind w:firstLine="0"/>
            </w:pPr>
            <w:r>
              <w:rPr>
                <w:sz w:val="18"/>
                <w:szCs w:val="18"/>
              </w:rPr>
              <w:t>ADR-11</w:t>
            </w:r>
          </w:p>
        </w:tc>
        <w:tc>
          <w:tcPr>
            <w:tcW w:w="1271" w:type="dxa"/>
          </w:tcPr>
          <w:p w14:paraId="3154B62B" w14:textId="77777777" w:rsidR="003C4FFB" w:rsidRDefault="00000000">
            <w:pPr>
              <w:spacing w:before="0" w:after="0" w:line="240" w:lineRule="auto"/>
              <w:ind w:firstLine="0"/>
            </w:pPr>
            <w:r>
              <w:rPr>
                <w:sz w:val="18"/>
                <w:szCs w:val="18"/>
              </w:rPr>
              <w:t>Bajo; tokens de prueba, sin proveedor de identidad real</w:t>
            </w:r>
          </w:p>
        </w:tc>
      </w:tr>
      <w:tr w:rsidR="003C4FFB" w14:paraId="1289E82A" w14:textId="77777777">
        <w:trPr>
          <w:cantSplit/>
        </w:trPr>
        <w:tc>
          <w:tcPr>
            <w:tcW w:w="600" w:type="dxa"/>
          </w:tcPr>
          <w:p w14:paraId="5DF8877A" w14:textId="77777777" w:rsidR="003C4FFB" w:rsidRDefault="00000000">
            <w:pPr>
              <w:spacing w:before="0" w:after="0" w:line="240" w:lineRule="auto"/>
              <w:ind w:firstLine="0"/>
            </w:pPr>
            <w:r>
              <w:rPr>
                <w:sz w:val="18"/>
                <w:szCs w:val="18"/>
              </w:rPr>
              <w:t>A-06</w:t>
            </w:r>
          </w:p>
        </w:tc>
        <w:tc>
          <w:tcPr>
            <w:tcW w:w="1530" w:type="dxa"/>
          </w:tcPr>
          <w:p w14:paraId="2272442A" w14:textId="77777777" w:rsidR="003C4FFB" w:rsidRDefault="00000000">
            <w:pPr>
              <w:spacing w:before="0" w:after="0" w:line="240" w:lineRule="auto"/>
              <w:ind w:firstLine="0"/>
            </w:pPr>
            <w:r>
              <w:rPr>
                <w:sz w:val="18"/>
                <w:szCs w:val="18"/>
              </w:rPr>
              <w:t>Aprobación de un mapeo por quien lo propone</w:t>
            </w:r>
          </w:p>
        </w:tc>
        <w:tc>
          <w:tcPr>
            <w:tcW w:w="1270" w:type="dxa"/>
          </w:tcPr>
          <w:p w14:paraId="14ADC7DE" w14:textId="77777777" w:rsidR="003C4FFB" w:rsidRDefault="00000000">
            <w:pPr>
              <w:spacing w:before="0" w:after="0" w:line="240" w:lineRule="auto"/>
              <w:ind w:firstLine="0"/>
            </w:pPr>
            <w:r>
              <w:rPr>
                <w:sz w:val="18"/>
                <w:szCs w:val="18"/>
              </w:rPr>
              <w:t>Mapeos aprobados</w:t>
            </w:r>
          </w:p>
        </w:tc>
        <w:tc>
          <w:tcPr>
            <w:tcW w:w="960" w:type="dxa"/>
          </w:tcPr>
          <w:p w14:paraId="69D9437F" w14:textId="77777777" w:rsidR="003C4FFB" w:rsidRDefault="00000000">
            <w:pPr>
              <w:spacing w:before="0" w:after="0" w:line="240" w:lineRule="auto"/>
              <w:ind w:firstLine="0"/>
            </w:pPr>
            <w:r>
              <w:rPr>
                <w:sz w:val="18"/>
                <w:szCs w:val="18"/>
              </w:rPr>
              <w:t>E</w:t>
            </w:r>
          </w:p>
        </w:tc>
        <w:tc>
          <w:tcPr>
            <w:tcW w:w="940" w:type="dxa"/>
          </w:tcPr>
          <w:p w14:paraId="4EFF53A6" w14:textId="77777777" w:rsidR="003C4FFB" w:rsidRDefault="00000000">
            <w:pPr>
              <w:spacing w:before="0" w:after="0" w:line="240" w:lineRule="auto"/>
              <w:ind w:firstLine="0"/>
            </w:pPr>
            <w:r>
              <w:rPr>
                <w:sz w:val="18"/>
                <w:szCs w:val="18"/>
              </w:rPr>
              <w:t>Medio</w:t>
            </w:r>
          </w:p>
        </w:tc>
        <w:tc>
          <w:tcPr>
            <w:tcW w:w="1490" w:type="dxa"/>
          </w:tcPr>
          <w:p w14:paraId="3438F274" w14:textId="77777777" w:rsidR="003C4FFB" w:rsidRDefault="00000000">
            <w:pPr>
              <w:spacing w:before="0" w:after="0" w:line="240" w:lineRule="auto"/>
              <w:ind w:firstLine="0"/>
            </w:pPr>
            <w:r>
              <w:rPr>
                <w:sz w:val="18"/>
                <w:szCs w:val="18"/>
              </w:rPr>
              <w:t>Proponente distinto del aprobador (H-05 corregido)</w:t>
            </w:r>
          </w:p>
        </w:tc>
        <w:tc>
          <w:tcPr>
            <w:tcW w:w="1000" w:type="dxa"/>
          </w:tcPr>
          <w:p w14:paraId="07BA1C3E" w14:textId="77777777" w:rsidR="003C4FFB" w:rsidRDefault="00000000">
            <w:pPr>
              <w:spacing w:before="0" w:after="0" w:line="240" w:lineRule="auto"/>
              <w:ind w:firstLine="0"/>
            </w:pPr>
            <w:r>
              <w:rPr>
                <w:sz w:val="18"/>
                <w:szCs w:val="18"/>
              </w:rPr>
              <w:t>ADR-11 y ADR-12</w:t>
            </w:r>
          </w:p>
        </w:tc>
        <w:tc>
          <w:tcPr>
            <w:tcW w:w="1271" w:type="dxa"/>
          </w:tcPr>
          <w:p w14:paraId="09DA30AC" w14:textId="77777777" w:rsidR="003C4FFB" w:rsidRDefault="00000000">
            <w:pPr>
              <w:spacing w:before="0" w:after="0" w:line="240" w:lineRule="auto"/>
              <w:ind w:firstLine="0"/>
            </w:pPr>
            <w:r>
              <w:rPr>
                <w:sz w:val="18"/>
                <w:szCs w:val="18"/>
              </w:rPr>
              <w:t>Bajo</w:t>
            </w:r>
          </w:p>
        </w:tc>
      </w:tr>
      <w:tr w:rsidR="003C4FFB" w14:paraId="08CBD981" w14:textId="77777777">
        <w:trPr>
          <w:cantSplit/>
        </w:trPr>
        <w:tc>
          <w:tcPr>
            <w:tcW w:w="600" w:type="dxa"/>
          </w:tcPr>
          <w:p w14:paraId="4F9C5724" w14:textId="77777777" w:rsidR="003C4FFB" w:rsidRDefault="00000000">
            <w:pPr>
              <w:spacing w:before="0" w:after="0" w:line="240" w:lineRule="auto"/>
              <w:ind w:firstLine="0"/>
            </w:pPr>
            <w:r>
              <w:rPr>
                <w:sz w:val="18"/>
                <w:szCs w:val="18"/>
              </w:rPr>
              <w:lastRenderedPageBreak/>
              <w:t>A-07</w:t>
            </w:r>
          </w:p>
        </w:tc>
        <w:tc>
          <w:tcPr>
            <w:tcW w:w="1530" w:type="dxa"/>
          </w:tcPr>
          <w:p w14:paraId="3BC7EFA6" w14:textId="77777777" w:rsidR="003C4FFB" w:rsidRDefault="00000000">
            <w:pPr>
              <w:spacing w:before="0" w:after="0" w:line="240" w:lineRule="auto"/>
              <w:ind w:firstLine="0"/>
            </w:pPr>
            <w:r>
              <w:rPr>
                <w:sz w:val="18"/>
                <w:szCs w:val="18"/>
              </w:rPr>
              <w:t>Repudio de una decisión de aprobación</w:t>
            </w:r>
          </w:p>
        </w:tc>
        <w:tc>
          <w:tcPr>
            <w:tcW w:w="1270" w:type="dxa"/>
          </w:tcPr>
          <w:p w14:paraId="0041788B" w14:textId="77777777" w:rsidR="003C4FFB" w:rsidRDefault="00000000">
            <w:pPr>
              <w:spacing w:before="0" w:after="0" w:line="240" w:lineRule="auto"/>
              <w:ind w:firstLine="0"/>
            </w:pPr>
            <w:r>
              <w:rPr>
                <w:sz w:val="18"/>
                <w:szCs w:val="18"/>
              </w:rPr>
              <w:t>Registro de auditoría</w:t>
            </w:r>
          </w:p>
        </w:tc>
        <w:tc>
          <w:tcPr>
            <w:tcW w:w="960" w:type="dxa"/>
          </w:tcPr>
          <w:p w14:paraId="6ABA19AD" w14:textId="77777777" w:rsidR="003C4FFB" w:rsidRDefault="00000000">
            <w:pPr>
              <w:spacing w:before="0" w:after="0" w:line="240" w:lineRule="auto"/>
              <w:ind w:firstLine="0"/>
            </w:pPr>
            <w:r>
              <w:rPr>
                <w:sz w:val="18"/>
                <w:szCs w:val="18"/>
              </w:rPr>
              <w:t>R</w:t>
            </w:r>
          </w:p>
        </w:tc>
        <w:tc>
          <w:tcPr>
            <w:tcW w:w="940" w:type="dxa"/>
          </w:tcPr>
          <w:p w14:paraId="0077EFFF" w14:textId="77777777" w:rsidR="003C4FFB" w:rsidRDefault="00000000">
            <w:pPr>
              <w:spacing w:before="0" w:after="0" w:line="240" w:lineRule="auto"/>
              <w:ind w:firstLine="0"/>
            </w:pPr>
            <w:r>
              <w:rPr>
                <w:sz w:val="18"/>
                <w:szCs w:val="18"/>
              </w:rPr>
              <w:t>Medio</w:t>
            </w:r>
          </w:p>
        </w:tc>
        <w:tc>
          <w:tcPr>
            <w:tcW w:w="1490" w:type="dxa"/>
          </w:tcPr>
          <w:p w14:paraId="143ECBF4" w14:textId="77777777" w:rsidR="003C4FFB" w:rsidRDefault="00000000">
            <w:pPr>
              <w:spacing w:before="0" w:after="0" w:line="240" w:lineRule="auto"/>
              <w:ind w:firstLine="0"/>
            </w:pPr>
            <w:r>
              <w:rPr>
                <w:sz w:val="18"/>
                <w:szCs w:val="18"/>
              </w:rPr>
              <w:t>Registro con el revisor tomado del token, la fecha, el comentario y la verificación</w:t>
            </w:r>
          </w:p>
        </w:tc>
        <w:tc>
          <w:tcPr>
            <w:tcW w:w="1000" w:type="dxa"/>
          </w:tcPr>
          <w:p w14:paraId="4822F99A" w14:textId="77777777" w:rsidR="003C4FFB" w:rsidRDefault="00000000">
            <w:pPr>
              <w:spacing w:before="0" w:after="0" w:line="240" w:lineRule="auto"/>
              <w:ind w:firstLine="0"/>
            </w:pPr>
            <w:r>
              <w:rPr>
                <w:sz w:val="18"/>
                <w:szCs w:val="18"/>
              </w:rPr>
              <w:t>ADR-04</w:t>
            </w:r>
          </w:p>
        </w:tc>
        <w:tc>
          <w:tcPr>
            <w:tcW w:w="1271" w:type="dxa"/>
          </w:tcPr>
          <w:p w14:paraId="00CE6380" w14:textId="77777777" w:rsidR="003C4FFB" w:rsidRDefault="00000000">
            <w:pPr>
              <w:spacing w:before="0" w:after="0" w:line="240" w:lineRule="auto"/>
              <w:ind w:firstLine="0"/>
            </w:pPr>
            <w:r>
              <w:rPr>
                <w:sz w:val="18"/>
                <w:szCs w:val="18"/>
              </w:rPr>
              <w:t>Bajo</w:t>
            </w:r>
          </w:p>
        </w:tc>
      </w:tr>
      <w:tr w:rsidR="003C4FFB" w14:paraId="7457D1D3" w14:textId="77777777">
        <w:trPr>
          <w:cantSplit/>
        </w:trPr>
        <w:tc>
          <w:tcPr>
            <w:tcW w:w="600" w:type="dxa"/>
          </w:tcPr>
          <w:p w14:paraId="0F63DF97" w14:textId="77777777" w:rsidR="003C4FFB" w:rsidRDefault="00000000">
            <w:pPr>
              <w:spacing w:before="0" w:after="0" w:line="240" w:lineRule="auto"/>
              <w:ind w:firstLine="0"/>
            </w:pPr>
            <w:r>
              <w:rPr>
                <w:sz w:val="18"/>
                <w:szCs w:val="18"/>
              </w:rPr>
              <w:t>A-08</w:t>
            </w:r>
          </w:p>
        </w:tc>
        <w:tc>
          <w:tcPr>
            <w:tcW w:w="1530" w:type="dxa"/>
          </w:tcPr>
          <w:p w14:paraId="05856BE7" w14:textId="77777777" w:rsidR="003C4FFB" w:rsidRDefault="00000000">
            <w:pPr>
              <w:spacing w:before="0" w:after="0" w:line="240" w:lineRule="auto"/>
              <w:ind w:firstLine="0"/>
            </w:pPr>
            <w:r>
              <w:rPr>
                <w:sz w:val="18"/>
                <w:szCs w:val="18"/>
              </w:rPr>
              <w:t>Documentos hostiles: entidades externas XML o descompresión desbordada</w:t>
            </w:r>
          </w:p>
        </w:tc>
        <w:tc>
          <w:tcPr>
            <w:tcW w:w="1270" w:type="dxa"/>
          </w:tcPr>
          <w:p w14:paraId="6A89360C" w14:textId="77777777" w:rsidR="003C4FFB" w:rsidRDefault="00000000">
            <w:pPr>
              <w:spacing w:before="0" w:after="0" w:line="240" w:lineRule="auto"/>
              <w:ind w:firstLine="0"/>
            </w:pPr>
            <w:r>
              <w:rPr>
                <w:sz w:val="18"/>
                <w:szCs w:val="18"/>
              </w:rPr>
              <w:t>Kit e ingesta</w:t>
            </w:r>
          </w:p>
        </w:tc>
        <w:tc>
          <w:tcPr>
            <w:tcW w:w="960" w:type="dxa"/>
          </w:tcPr>
          <w:p w14:paraId="2CEB6A9A" w14:textId="77777777" w:rsidR="003C4FFB" w:rsidRDefault="00000000">
            <w:pPr>
              <w:spacing w:before="0" w:after="0" w:line="240" w:lineRule="auto"/>
              <w:ind w:firstLine="0"/>
            </w:pPr>
            <w:r>
              <w:rPr>
                <w:sz w:val="18"/>
                <w:szCs w:val="18"/>
              </w:rPr>
              <w:t>D</w:t>
            </w:r>
          </w:p>
        </w:tc>
        <w:tc>
          <w:tcPr>
            <w:tcW w:w="940" w:type="dxa"/>
          </w:tcPr>
          <w:p w14:paraId="5E6557E1" w14:textId="77777777" w:rsidR="003C4FFB" w:rsidRDefault="00000000">
            <w:pPr>
              <w:spacing w:before="0" w:after="0" w:line="240" w:lineRule="auto"/>
              <w:ind w:firstLine="0"/>
            </w:pPr>
            <w:r>
              <w:rPr>
                <w:sz w:val="18"/>
                <w:szCs w:val="18"/>
              </w:rPr>
              <w:t>Medio</w:t>
            </w:r>
          </w:p>
        </w:tc>
        <w:tc>
          <w:tcPr>
            <w:tcW w:w="1490" w:type="dxa"/>
          </w:tcPr>
          <w:p w14:paraId="70E94CF2" w14:textId="77777777" w:rsidR="003C4FFB" w:rsidRDefault="00000000">
            <w:pPr>
              <w:spacing w:before="0" w:after="0" w:line="240" w:lineRule="auto"/>
              <w:ind w:firstLine="0"/>
            </w:pPr>
            <w:r>
              <w:rPr>
                <w:sz w:val="18"/>
                <w:szCs w:val="18"/>
              </w:rPr>
              <w:t>DOCTYPE rechazado antes del esquema (R-E0-03); límites de tamaño y de descompresión</w:t>
            </w:r>
          </w:p>
        </w:tc>
        <w:tc>
          <w:tcPr>
            <w:tcW w:w="1000" w:type="dxa"/>
          </w:tcPr>
          <w:p w14:paraId="4139C392" w14:textId="77777777" w:rsidR="003C4FFB" w:rsidRDefault="00000000">
            <w:pPr>
              <w:spacing w:before="0" w:after="0" w:line="240" w:lineRule="auto"/>
              <w:ind w:firstLine="0"/>
            </w:pPr>
            <w:r>
              <w:rPr>
                <w:sz w:val="18"/>
                <w:szCs w:val="18"/>
              </w:rPr>
              <w:t>ADR-05</w:t>
            </w:r>
          </w:p>
        </w:tc>
        <w:tc>
          <w:tcPr>
            <w:tcW w:w="1271" w:type="dxa"/>
          </w:tcPr>
          <w:p w14:paraId="601081FE" w14:textId="77777777" w:rsidR="003C4FFB" w:rsidRDefault="00000000">
            <w:pPr>
              <w:spacing w:before="0" w:after="0" w:line="240" w:lineRule="auto"/>
              <w:ind w:firstLine="0"/>
            </w:pPr>
            <w:r>
              <w:rPr>
                <w:sz w:val="18"/>
                <w:szCs w:val="18"/>
              </w:rPr>
              <w:t>Bajo</w:t>
            </w:r>
          </w:p>
        </w:tc>
      </w:tr>
      <w:tr w:rsidR="003C4FFB" w14:paraId="4DAA821C" w14:textId="77777777">
        <w:trPr>
          <w:cantSplit/>
        </w:trPr>
        <w:tc>
          <w:tcPr>
            <w:tcW w:w="600" w:type="dxa"/>
          </w:tcPr>
          <w:p w14:paraId="681982B6" w14:textId="77777777" w:rsidR="003C4FFB" w:rsidRDefault="00000000">
            <w:pPr>
              <w:spacing w:before="0" w:after="0" w:line="240" w:lineRule="auto"/>
              <w:ind w:firstLine="0"/>
            </w:pPr>
            <w:r>
              <w:rPr>
                <w:sz w:val="18"/>
                <w:szCs w:val="18"/>
              </w:rPr>
              <w:t>A-09</w:t>
            </w:r>
          </w:p>
        </w:tc>
        <w:tc>
          <w:tcPr>
            <w:tcW w:w="1530" w:type="dxa"/>
          </w:tcPr>
          <w:p w14:paraId="35B87216" w14:textId="77777777" w:rsidR="003C4FFB" w:rsidRDefault="00000000">
            <w:pPr>
              <w:spacing w:before="0" w:after="0" w:line="240" w:lineRule="auto"/>
              <w:ind w:firstLine="0"/>
            </w:pPr>
            <w:r>
              <w:rPr>
                <w:sz w:val="18"/>
                <w:szCs w:val="18"/>
              </w:rPr>
              <w:t>Dependencias vulnerables o secretos en el código y en las imágenes</w:t>
            </w:r>
          </w:p>
        </w:tc>
        <w:tc>
          <w:tcPr>
            <w:tcW w:w="1270" w:type="dxa"/>
          </w:tcPr>
          <w:p w14:paraId="7FFD7407" w14:textId="77777777" w:rsidR="003C4FFB" w:rsidRDefault="00000000">
            <w:pPr>
              <w:spacing w:before="0" w:after="0" w:line="240" w:lineRule="auto"/>
              <w:ind w:firstLine="0"/>
            </w:pPr>
            <w:r>
              <w:rPr>
                <w:sz w:val="18"/>
                <w:szCs w:val="18"/>
              </w:rPr>
              <w:t>Pipeline e imágenes</w:t>
            </w:r>
          </w:p>
        </w:tc>
        <w:tc>
          <w:tcPr>
            <w:tcW w:w="960" w:type="dxa"/>
          </w:tcPr>
          <w:p w14:paraId="39594008" w14:textId="77777777" w:rsidR="003C4FFB" w:rsidRDefault="00000000">
            <w:pPr>
              <w:spacing w:before="0" w:after="0" w:line="240" w:lineRule="auto"/>
              <w:ind w:firstLine="0"/>
            </w:pPr>
            <w:r>
              <w:rPr>
                <w:sz w:val="18"/>
                <w:szCs w:val="18"/>
              </w:rPr>
              <w:t>T</w:t>
            </w:r>
          </w:p>
        </w:tc>
        <w:tc>
          <w:tcPr>
            <w:tcW w:w="940" w:type="dxa"/>
          </w:tcPr>
          <w:p w14:paraId="2FFA46C1" w14:textId="77777777" w:rsidR="003C4FFB" w:rsidRDefault="00000000">
            <w:pPr>
              <w:spacing w:before="0" w:after="0" w:line="240" w:lineRule="auto"/>
              <w:ind w:firstLine="0"/>
            </w:pPr>
            <w:r>
              <w:rPr>
                <w:sz w:val="18"/>
                <w:szCs w:val="18"/>
              </w:rPr>
              <w:t>Alto</w:t>
            </w:r>
          </w:p>
        </w:tc>
        <w:tc>
          <w:tcPr>
            <w:tcW w:w="1490" w:type="dxa"/>
          </w:tcPr>
          <w:p w14:paraId="2F791768" w14:textId="77777777" w:rsidR="003C4FFB" w:rsidRDefault="00000000">
            <w:pPr>
              <w:spacing w:before="0" w:after="0" w:line="240" w:lineRule="auto"/>
              <w:ind w:firstLine="0"/>
            </w:pPr>
            <w:r>
              <w:rPr>
                <w:sz w:val="18"/>
                <w:szCs w:val="18"/>
              </w:rPr>
              <w:t>Escaneo de dependencias, secretos y configuración; escaneo de imágenes</w:t>
            </w:r>
          </w:p>
        </w:tc>
        <w:tc>
          <w:tcPr>
            <w:tcW w:w="1000" w:type="dxa"/>
          </w:tcPr>
          <w:p w14:paraId="5383BA96" w14:textId="77777777" w:rsidR="003C4FFB" w:rsidRDefault="00000000">
            <w:pPr>
              <w:spacing w:before="0" w:after="0" w:line="240" w:lineRule="auto"/>
              <w:ind w:firstLine="0"/>
            </w:pPr>
            <w:r>
              <w:rPr>
                <w:sz w:val="18"/>
                <w:szCs w:val="18"/>
              </w:rPr>
              <w:t xml:space="preserve">Gate de seguridad (tabla 42)</w:t>
            </w:r>
          </w:p>
        </w:tc>
        <w:tc>
          <w:tcPr>
            <w:tcW w:w="1271" w:type="dxa"/>
          </w:tcPr>
          <w:p w14:paraId="7F99E31B" w14:textId="77777777" w:rsidR="003C4FFB" w:rsidRDefault="00000000">
            <w:pPr>
              <w:spacing w:before="0" w:after="0" w:line="240" w:lineRule="auto"/>
              <w:ind w:firstLine="0"/>
            </w:pPr>
            <w:r>
              <w:rPr>
                <w:sz w:val="18"/>
                <w:szCs w:val="18"/>
              </w:rPr>
              <w:t>Medio; la verificación de huellas de la normativa en CI ya está implementada (</w:t>
            </w:r>
            <w:proofErr w:type="spellStart"/>
            <w:r>
              <w:rPr>
                <w:sz w:val="18"/>
                <w:szCs w:val="18"/>
              </w:rPr>
              <w:t>commit</w:t>
            </w:r>
            <w:proofErr w:type="spellEnd"/>
            <w:r>
              <w:rPr>
                <w:sz w:val="18"/>
                <w:szCs w:val="18"/>
              </w:rPr>
              <w:t xml:space="preserve"> d3076b8)</w:t>
            </w:r>
          </w:p>
        </w:tc>
      </w:tr>
      <w:tr w:rsidR="003C4FFB" w14:paraId="26F61866" w14:textId="77777777">
        <w:trPr>
          <w:cantSplit/>
        </w:trPr>
        <w:tc>
          <w:tcPr>
            <w:tcW w:w="600" w:type="dxa"/>
          </w:tcPr>
          <w:p w14:paraId="214E5D64" w14:textId="77777777" w:rsidR="003C4FFB" w:rsidRDefault="00000000">
            <w:pPr>
              <w:spacing w:before="0" w:after="0" w:line="240" w:lineRule="auto"/>
              <w:ind w:firstLine="0"/>
            </w:pPr>
            <w:r>
              <w:rPr>
                <w:sz w:val="18"/>
                <w:szCs w:val="18"/>
              </w:rPr>
              <w:t>A-10</w:t>
            </w:r>
          </w:p>
        </w:tc>
        <w:tc>
          <w:tcPr>
            <w:tcW w:w="1530" w:type="dxa"/>
          </w:tcPr>
          <w:p w14:paraId="56618A69" w14:textId="77777777" w:rsidR="003C4FFB" w:rsidRDefault="00000000">
            <w:pPr>
              <w:spacing w:before="0" w:after="0" w:line="240" w:lineRule="auto"/>
              <w:ind w:firstLine="0"/>
            </w:pPr>
            <w:r>
              <w:rPr>
                <w:sz w:val="18"/>
                <w:szCs w:val="18"/>
              </w:rPr>
              <w:t>Aceptación de un mapeo erróneo por sesgo de automatización</w:t>
            </w:r>
          </w:p>
        </w:tc>
        <w:tc>
          <w:tcPr>
            <w:tcW w:w="1270" w:type="dxa"/>
          </w:tcPr>
          <w:p w14:paraId="7707CA1D" w14:textId="77777777" w:rsidR="003C4FFB" w:rsidRDefault="00000000">
            <w:pPr>
              <w:spacing w:before="0" w:after="0" w:line="240" w:lineRule="auto"/>
              <w:ind w:firstLine="0"/>
            </w:pPr>
            <w:r>
              <w:rPr>
                <w:sz w:val="18"/>
                <w:szCs w:val="18"/>
              </w:rPr>
              <w:t>Mapeos</w:t>
            </w:r>
          </w:p>
        </w:tc>
        <w:tc>
          <w:tcPr>
            <w:tcW w:w="960" w:type="dxa"/>
          </w:tcPr>
          <w:p w14:paraId="00E1B0ED" w14:textId="77777777" w:rsidR="003C4FFB" w:rsidRDefault="00000000">
            <w:pPr>
              <w:spacing w:before="0" w:after="0" w:line="240" w:lineRule="auto"/>
              <w:ind w:firstLine="0"/>
            </w:pPr>
            <w:r>
              <w:rPr>
                <w:sz w:val="18"/>
                <w:szCs w:val="18"/>
              </w:rPr>
              <w:t>T</w:t>
            </w:r>
          </w:p>
        </w:tc>
        <w:tc>
          <w:tcPr>
            <w:tcW w:w="940" w:type="dxa"/>
          </w:tcPr>
          <w:p w14:paraId="6D4D2745" w14:textId="77777777" w:rsidR="003C4FFB" w:rsidRDefault="00000000">
            <w:pPr>
              <w:spacing w:before="0" w:after="0" w:line="240" w:lineRule="auto"/>
              <w:ind w:firstLine="0"/>
            </w:pPr>
            <w:r>
              <w:rPr>
                <w:sz w:val="18"/>
                <w:szCs w:val="18"/>
              </w:rPr>
              <w:t>Alto</w:t>
            </w:r>
          </w:p>
        </w:tc>
        <w:tc>
          <w:tcPr>
            <w:tcW w:w="1490" w:type="dxa"/>
          </w:tcPr>
          <w:p w14:paraId="43E88498" w14:textId="77777777" w:rsidR="003C4FFB" w:rsidRDefault="00000000">
            <w:pPr>
              <w:spacing w:before="0" w:after="0" w:line="240" w:lineRule="auto"/>
              <w:ind w:firstLine="0"/>
            </w:pPr>
            <w:r>
              <w:rPr>
                <w:sz w:val="18"/>
                <w:szCs w:val="18"/>
              </w:rPr>
              <w:t>Gate que impide aprobar lo bloqueado; auditoría por muestreo con segunda revisión por otra persona (</w:t>
            </w:r>
            <w:proofErr w:type="spellStart"/>
            <w:r>
              <w:rPr>
                <w:sz w:val="18"/>
                <w:szCs w:val="18"/>
              </w:rPr>
              <w:t>commits</w:t>
            </w:r>
            <w:proofErr w:type="spellEnd"/>
            <w:r>
              <w:rPr>
                <w:sz w:val="18"/>
                <w:szCs w:val="18"/>
              </w:rPr>
              <w:t xml:space="preserve"> 462b976 y 784e3c2)</w:t>
            </w:r>
          </w:p>
        </w:tc>
        <w:tc>
          <w:tcPr>
            <w:tcW w:w="1000" w:type="dxa"/>
          </w:tcPr>
          <w:p w14:paraId="4A338A45" w14:textId="77777777" w:rsidR="003C4FFB" w:rsidRDefault="00000000">
            <w:pPr>
              <w:spacing w:before="0" w:after="0" w:line="240" w:lineRule="auto"/>
              <w:ind w:firstLine="0"/>
            </w:pPr>
            <w:r>
              <w:rPr>
                <w:sz w:val="18"/>
                <w:szCs w:val="18"/>
              </w:rPr>
              <w:t>ADR-05; riesgo R6</w:t>
            </w:r>
          </w:p>
        </w:tc>
        <w:tc>
          <w:tcPr>
            <w:tcW w:w="1271" w:type="dxa"/>
          </w:tcPr>
          <w:p w14:paraId="364C44BF" w14:textId="77777777" w:rsidR="003C4FFB" w:rsidRDefault="00000000">
            <w:pPr>
              <w:spacing w:before="0" w:after="0" w:line="240" w:lineRule="auto"/>
              <w:ind w:firstLine="0"/>
            </w:pPr>
            <w:r>
              <w:rPr>
                <w:sz w:val="18"/>
                <w:szCs w:val="18"/>
              </w:rPr>
              <w:t>Medio</w:t>
            </w:r>
          </w:p>
        </w:tc>
      </w:tr>
      <w:tr w:rsidR="003C4FFB" w14:paraId="357ACDD5" w14:textId="77777777">
        <w:trPr>
          <w:cantSplit/>
        </w:trPr>
        <w:tc>
          <w:tcPr>
            <w:tcW w:w="600" w:type="dxa"/>
          </w:tcPr>
          <w:p w14:paraId="4A12BFB2" w14:textId="77777777" w:rsidR="003C4FFB" w:rsidRDefault="00000000">
            <w:pPr>
              <w:spacing w:before="0" w:after="0" w:line="240" w:lineRule="auto"/>
              <w:ind w:firstLine="0"/>
            </w:pPr>
            <w:r>
              <w:rPr>
                <w:sz w:val="18"/>
                <w:szCs w:val="18"/>
              </w:rPr>
              <w:t>A-11</w:t>
            </w:r>
          </w:p>
        </w:tc>
        <w:tc>
          <w:tcPr>
            <w:tcW w:w="1530" w:type="dxa"/>
          </w:tcPr>
          <w:p w14:paraId="4C50E3CF" w14:textId="77777777" w:rsidR="003C4FFB" w:rsidRDefault="00000000">
            <w:pPr>
              <w:spacing w:before="0" w:after="0" w:line="240" w:lineRule="auto"/>
              <w:ind w:firstLine="0"/>
            </w:pPr>
            <w:r>
              <w:rPr>
                <w:sz w:val="18"/>
                <w:szCs w:val="18"/>
              </w:rPr>
              <w:t>Consumo no acotado del LLM</w:t>
            </w:r>
          </w:p>
        </w:tc>
        <w:tc>
          <w:tcPr>
            <w:tcW w:w="1270" w:type="dxa"/>
          </w:tcPr>
          <w:p w14:paraId="5640555D" w14:textId="77777777" w:rsidR="003C4FFB" w:rsidRDefault="00000000">
            <w:pPr>
              <w:spacing w:before="0" w:after="0" w:line="240" w:lineRule="auto"/>
              <w:ind w:firstLine="0"/>
            </w:pPr>
            <w:r>
              <w:rPr>
                <w:sz w:val="18"/>
                <w:szCs w:val="18"/>
              </w:rPr>
              <w:t>Presupuesto</w:t>
            </w:r>
          </w:p>
        </w:tc>
        <w:tc>
          <w:tcPr>
            <w:tcW w:w="960" w:type="dxa"/>
          </w:tcPr>
          <w:p w14:paraId="7D17B077" w14:textId="77777777" w:rsidR="003C4FFB" w:rsidRDefault="00000000">
            <w:pPr>
              <w:spacing w:before="0" w:after="0" w:line="240" w:lineRule="auto"/>
              <w:ind w:firstLine="0"/>
            </w:pPr>
            <w:r>
              <w:rPr>
                <w:sz w:val="18"/>
                <w:szCs w:val="18"/>
              </w:rPr>
              <w:t>D</w:t>
            </w:r>
          </w:p>
        </w:tc>
        <w:tc>
          <w:tcPr>
            <w:tcW w:w="940" w:type="dxa"/>
          </w:tcPr>
          <w:p w14:paraId="10D9C3B6" w14:textId="77777777" w:rsidR="003C4FFB" w:rsidRDefault="00000000">
            <w:pPr>
              <w:spacing w:before="0" w:after="0" w:line="240" w:lineRule="auto"/>
              <w:ind w:firstLine="0"/>
            </w:pPr>
            <w:r>
              <w:rPr>
                <w:sz w:val="18"/>
                <w:szCs w:val="18"/>
              </w:rPr>
              <w:t>Bajo</w:t>
            </w:r>
          </w:p>
        </w:tc>
        <w:tc>
          <w:tcPr>
            <w:tcW w:w="1490" w:type="dxa"/>
          </w:tcPr>
          <w:p w14:paraId="0D35E7F9" w14:textId="77777777" w:rsidR="003C4FFB" w:rsidRDefault="00000000">
            <w:pPr>
              <w:spacing w:before="0" w:after="0" w:line="240" w:lineRule="auto"/>
              <w:ind w:firstLine="0"/>
            </w:pPr>
            <w:r>
              <w:rPr>
                <w:sz w:val="18"/>
                <w:szCs w:val="18"/>
              </w:rPr>
              <w:t>Límites por ejecución</w:t>
            </w:r>
          </w:p>
        </w:tc>
        <w:tc>
          <w:tcPr>
            <w:tcW w:w="1000" w:type="dxa"/>
          </w:tcPr>
          <w:p w14:paraId="6811008A" w14:textId="77777777" w:rsidR="003C4FFB" w:rsidRDefault="00000000">
            <w:pPr>
              <w:spacing w:before="0" w:after="0" w:line="240" w:lineRule="auto"/>
              <w:ind w:firstLine="0"/>
            </w:pPr>
            <w:r>
              <w:rPr>
                <w:sz w:val="18"/>
                <w:szCs w:val="18"/>
              </w:rPr>
              <w:t>Riesgo R7</w:t>
            </w:r>
          </w:p>
        </w:tc>
        <w:tc>
          <w:tcPr>
            <w:tcW w:w="1271" w:type="dxa"/>
          </w:tcPr>
          <w:p w14:paraId="6F4E9A1A" w14:textId="77777777" w:rsidR="003C4FFB" w:rsidRDefault="00000000">
            <w:pPr>
              <w:spacing w:before="0" w:after="0" w:line="240" w:lineRule="auto"/>
              <w:ind w:firstLine="0"/>
            </w:pPr>
            <w:r>
              <w:rPr>
                <w:sz w:val="18"/>
                <w:szCs w:val="18"/>
              </w:rPr>
              <w:t>Bajo</w:t>
            </w:r>
          </w:p>
        </w:tc>
      </w:tr>
    </w:tbl>
    <w:p w14:paraId="43373DE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94F3C89" w14:textId="77777777" w:rsidR="003C4FFB" w:rsidRDefault="00000000">
      <w:r>
        <w:t xml:space="preserve">Las amenazas A-05, A-06 y A-10 tienen hoy controles implementados y probados, descritos en el apartado 4.4.9; las A-02 y A-09, el gate de huellas del apartado 4.4.11; y la A-04, la lista blanca de destinos del plano </w:t>
      </w:r>
      <w:proofErr w:type="spellStart"/>
      <w:r>
        <w:t>agéntico</w:t>
      </w:r>
      <w:proofErr w:type="spellEnd"/>
      <w:r>
        <w:t>, cuya política de red en el clúster está escrita, pero no ejecutada. Los controles marcados como planificados forman parte del alcance del proyecto y se incorporan a los paquetes de fundaciones de plataforma y del gate del kit. El modelo se revisa en cada hito de control y cada vez que se incorpora un proveedor, porque cada especificación nueva es una entrada externa nueva.</w:t>
      </w:r>
    </w:p>
    <w:p w14:paraId="2FD21748" w14:textId="77777777" w:rsidR="003C4FFB" w:rsidRDefault="00000000">
      <w:pPr>
        <w:pStyle w:val="Ttulo3"/>
        <w:numPr>
          <w:ilvl w:val="2"/>
          <w:numId w:val="1"/>
        </w:numPr>
      </w:pPr>
      <w:r>
        <w:t>Integridad de la normativa y de las reglas</w:t>
      </w:r>
    </w:p>
    <w:p w14:paraId="29D3F1E2" w14:textId="77777777" w:rsidR="003C4FFB" w:rsidRDefault="00000000">
      <w:r>
        <w:t xml:space="preserve">La validez del kit depende de que la normativa, los catálogos y las reglas que usa sean exactamente los aprobados. Su integridad se protege con cinco controles, relacionados con las amenazas A-02, A-06 y A-09 de la tabla 28. Primero, cada documento normativo tiene una huella SHA-256 que el kit calcula al cargarlo en cada ejecución y que acompaña a cada hallazgo. Segundo, el catálogo de reglas está versionado, y cada hallazgo informa la versión de la regla que lo produjo. Tercero, toda modificación de reglas, catálogos o normativa se </w:t>
      </w:r>
      <w:r>
        <w:lastRenderedPageBreak/>
        <w:t>hace mediante una solicitud de cambio que revisa y aprueba una persona distinta de quien la propone. Cuarto, el gate de integración continua compara la huella de cada documento normativo con la registrada en un manifiesto versionado y detiene el pipeline si difieren. Quinto, la normativa se almacena en modo de solo lectura en ejecución.</w:t>
      </w:r>
    </w:p>
    <w:p w14:paraId="42F344F1" w14:textId="77777777" w:rsidR="003C4FFB" w:rsidRDefault="00000000">
      <w:r>
        <w:t xml:space="preserve">La tabla 29 indica el estado de cada control en el prototipo ampliado: la columna de estado corresponde al </w:t>
      </w:r>
      <w:proofErr w:type="spellStart"/>
      <w:r>
        <w:t>commit</w:t>
      </w:r>
      <w:proofErr w:type="spellEnd"/>
      <w:r>
        <w:t xml:space="preserve"> 0b6406c, salvo el gate de huellas, añadido en el </w:t>
      </w:r>
      <w:proofErr w:type="spellStart"/>
      <w:r>
        <w:t>commit</w:t>
      </w:r>
      <w:proofErr w:type="spellEnd"/>
      <w:r>
        <w:t xml:space="preserve"> d3076b8. Con ese gate, un documento normativo alterado no solo produce hallazgos con una huella distinta: detiene el pipeline.</w:t>
      </w:r>
    </w:p>
    <w:p w14:paraId="09A8A33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29. </w:t>
      </w:r>
      <w:r>
        <w:rPr>
          <w:i/>
          <w:iCs/>
          <w:color w:val="000000"/>
          <w:sz w:val="20"/>
          <w:szCs w:val="20"/>
        </w:rPr>
        <w:t>Controles de integridad de la normativa y de las reglas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000"/>
        <w:gridCol w:w="4561"/>
        <w:gridCol w:w="1500"/>
      </w:tblGrid>
      <w:tr w:rsidR="003C4FFB" w14:paraId="0C01C41F" w14:textId="77777777">
        <w:trPr>
          <w:cantSplit/>
          <w:tblHeader/>
        </w:trPr>
        <w:tc>
          <w:tcPr>
            <w:tcW w:w="3000" w:type="dxa"/>
            <w:shd w:val="clear" w:color="auto" w:fill="D9E2EC"/>
          </w:tcPr>
          <w:p w14:paraId="258A9B19" w14:textId="77777777" w:rsidR="003C4FFB" w:rsidRDefault="00000000">
            <w:pPr>
              <w:keepNext/>
              <w:spacing w:before="0" w:after="0" w:line="240" w:lineRule="auto"/>
              <w:ind w:firstLine="0"/>
            </w:pPr>
            <w:r>
              <w:rPr>
                <w:b/>
                <w:sz w:val="18"/>
                <w:szCs w:val="18"/>
              </w:rPr>
              <w:t>Control</w:t>
            </w:r>
          </w:p>
        </w:tc>
        <w:tc>
          <w:tcPr>
            <w:tcW w:w="4561" w:type="dxa"/>
            <w:shd w:val="clear" w:color="auto" w:fill="D9E2EC"/>
          </w:tcPr>
          <w:p w14:paraId="516CDC4E" w14:textId="77777777" w:rsidR="003C4FFB" w:rsidRDefault="00000000">
            <w:pPr>
              <w:keepNext/>
              <w:spacing w:before="0" w:after="0" w:line="240" w:lineRule="auto"/>
              <w:ind w:firstLine="0"/>
            </w:pPr>
            <w:r>
              <w:rPr>
                <w:b/>
                <w:sz w:val="18"/>
                <w:szCs w:val="18"/>
              </w:rPr>
              <w:t>Estado en el prototipo ampliado (</w:t>
            </w:r>
            <w:proofErr w:type="spellStart"/>
            <w:r>
              <w:rPr>
                <w:b/>
                <w:sz w:val="18"/>
                <w:szCs w:val="18"/>
              </w:rPr>
              <w:t>commit</w:t>
            </w:r>
            <w:proofErr w:type="spellEnd"/>
            <w:r>
              <w:rPr>
                <w:b/>
                <w:sz w:val="18"/>
                <w:szCs w:val="18"/>
              </w:rPr>
              <w:t xml:space="preserve"> 0b6406c)</w:t>
            </w:r>
          </w:p>
        </w:tc>
        <w:tc>
          <w:tcPr>
            <w:tcW w:w="1500" w:type="dxa"/>
            <w:shd w:val="clear" w:color="auto" w:fill="D9E2EC"/>
          </w:tcPr>
          <w:p w14:paraId="584C8E73" w14:textId="77777777" w:rsidR="003C4FFB" w:rsidRDefault="00000000">
            <w:pPr>
              <w:keepNext/>
              <w:spacing w:before="0" w:after="0" w:line="240" w:lineRule="auto"/>
              <w:ind w:firstLine="0"/>
            </w:pPr>
            <w:r>
              <w:rPr>
                <w:b/>
                <w:sz w:val="18"/>
                <w:szCs w:val="18"/>
              </w:rPr>
              <w:t>Amenazas</w:t>
            </w:r>
          </w:p>
        </w:tc>
      </w:tr>
      <w:tr w:rsidR="003C4FFB" w14:paraId="23F1166E" w14:textId="77777777">
        <w:trPr>
          <w:cantSplit/>
        </w:trPr>
        <w:tc>
          <w:tcPr>
            <w:tcW w:w="3000" w:type="dxa"/>
          </w:tcPr>
          <w:p w14:paraId="3ACD93C8" w14:textId="77777777" w:rsidR="003C4FFB" w:rsidRDefault="00000000">
            <w:pPr>
              <w:spacing w:before="0" w:after="0" w:line="240" w:lineRule="auto"/>
              <w:ind w:firstLine="0"/>
            </w:pPr>
            <w:r>
              <w:rPr>
                <w:sz w:val="18"/>
                <w:szCs w:val="18"/>
              </w:rPr>
              <w:t>Huella SHA-256 por documento normativo, calculada en cada ejecución</w:t>
            </w:r>
          </w:p>
        </w:tc>
        <w:tc>
          <w:tcPr>
            <w:tcW w:w="4561" w:type="dxa"/>
          </w:tcPr>
          <w:p w14:paraId="7BAB342C" w14:textId="77777777" w:rsidR="003C4FFB" w:rsidRDefault="00000000">
            <w:pPr>
              <w:spacing w:before="0" w:after="0" w:line="240" w:lineRule="auto"/>
              <w:ind w:firstLine="0"/>
            </w:pPr>
            <w:r>
              <w:rPr>
                <w:sz w:val="18"/>
                <w:szCs w:val="18"/>
              </w:rPr>
              <w:t>Implementado: el kit la calcula al cargar la especificación y la incluye en cada hallazgo y en cada propuesta</w:t>
            </w:r>
          </w:p>
        </w:tc>
        <w:tc>
          <w:tcPr>
            <w:tcW w:w="1500" w:type="dxa"/>
          </w:tcPr>
          <w:p w14:paraId="71FD77FD" w14:textId="77777777" w:rsidR="003C4FFB" w:rsidRDefault="00000000">
            <w:pPr>
              <w:spacing w:before="0" w:after="0" w:line="240" w:lineRule="auto"/>
              <w:ind w:firstLine="0"/>
            </w:pPr>
            <w:r>
              <w:rPr>
                <w:sz w:val="18"/>
                <w:szCs w:val="18"/>
              </w:rPr>
              <w:t>A-02</w:t>
            </w:r>
          </w:p>
        </w:tc>
      </w:tr>
      <w:tr w:rsidR="003C4FFB" w14:paraId="586F71FE" w14:textId="77777777">
        <w:trPr>
          <w:cantSplit/>
        </w:trPr>
        <w:tc>
          <w:tcPr>
            <w:tcW w:w="3000" w:type="dxa"/>
          </w:tcPr>
          <w:p w14:paraId="72F634A1" w14:textId="77777777" w:rsidR="003C4FFB" w:rsidRDefault="00000000">
            <w:pPr>
              <w:spacing w:before="0" w:after="0" w:line="240" w:lineRule="auto"/>
              <w:ind w:firstLine="0"/>
            </w:pPr>
            <w:r>
              <w:rPr>
                <w:sz w:val="18"/>
                <w:szCs w:val="18"/>
              </w:rPr>
              <w:t>Catálogo de reglas versionado</w:t>
            </w:r>
          </w:p>
        </w:tc>
        <w:tc>
          <w:tcPr>
            <w:tcW w:w="4561" w:type="dxa"/>
          </w:tcPr>
          <w:p w14:paraId="6A4DE6F1" w14:textId="77777777" w:rsidR="003C4FFB" w:rsidRDefault="00000000">
            <w:pPr>
              <w:spacing w:before="0" w:after="0" w:line="240" w:lineRule="auto"/>
              <w:ind w:firstLine="0"/>
            </w:pPr>
            <w:r>
              <w:rPr>
                <w:sz w:val="18"/>
                <w:szCs w:val="18"/>
              </w:rPr>
              <w:t>Implementado en parte: cada hallazgo informa la versión de la regla (2.1.0), definida en el código del kit</w:t>
            </w:r>
          </w:p>
        </w:tc>
        <w:tc>
          <w:tcPr>
            <w:tcW w:w="1500" w:type="dxa"/>
          </w:tcPr>
          <w:p w14:paraId="49A19F77" w14:textId="77777777" w:rsidR="003C4FFB" w:rsidRDefault="00000000">
            <w:pPr>
              <w:spacing w:before="0" w:after="0" w:line="240" w:lineRule="auto"/>
              <w:ind w:firstLine="0"/>
            </w:pPr>
            <w:r>
              <w:rPr>
                <w:sz w:val="18"/>
                <w:szCs w:val="18"/>
              </w:rPr>
              <w:t>A-02</w:t>
            </w:r>
          </w:p>
        </w:tc>
      </w:tr>
      <w:tr w:rsidR="003C4FFB" w14:paraId="1ED4D607" w14:textId="77777777">
        <w:trPr>
          <w:cantSplit/>
        </w:trPr>
        <w:tc>
          <w:tcPr>
            <w:tcW w:w="3000" w:type="dxa"/>
          </w:tcPr>
          <w:p w14:paraId="46750E57" w14:textId="77777777" w:rsidR="003C4FFB" w:rsidRDefault="00000000">
            <w:pPr>
              <w:spacing w:before="0" w:after="0" w:line="240" w:lineRule="auto"/>
              <w:ind w:firstLine="0"/>
            </w:pPr>
            <w:r>
              <w:rPr>
                <w:sz w:val="18"/>
                <w:szCs w:val="18"/>
              </w:rPr>
              <w:t>Cambios solo por solicitud de cambio revisada por otra persona</w:t>
            </w:r>
          </w:p>
        </w:tc>
        <w:tc>
          <w:tcPr>
            <w:tcW w:w="4561" w:type="dxa"/>
          </w:tcPr>
          <w:p w14:paraId="13B3FD1E" w14:textId="77777777" w:rsidR="003C4FFB" w:rsidRDefault="00000000">
            <w:pPr>
              <w:spacing w:before="0" w:after="0" w:line="240" w:lineRule="auto"/>
              <w:ind w:firstLine="0"/>
            </w:pPr>
            <w:r>
              <w:rPr>
                <w:sz w:val="18"/>
                <w:szCs w:val="18"/>
              </w:rPr>
              <w:t>Implementado para los mapeos (el proponente no puede aprobar); planificado para reglas y normativa</w:t>
            </w:r>
          </w:p>
        </w:tc>
        <w:tc>
          <w:tcPr>
            <w:tcW w:w="1500" w:type="dxa"/>
          </w:tcPr>
          <w:p w14:paraId="7B0235BF" w14:textId="77777777" w:rsidR="003C4FFB" w:rsidRDefault="00000000">
            <w:pPr>
              <w:spacing w:before="0" w:after="0" w:line="240" w:lineRule="auto"/>
              <w:ind w:firstLine="0"/>
            </w:pPr>
            <w:r>
              <w:rPr>
                <w:sz w:val="18"/>
                <w:szCs w:val="18"/>
              </w:rPr>
              <w:t>A-02 y A-06</w:t>
            </w:r>
          </w:p>
        </w:tc>
      </w:tr>
      <w:tr w:rsidR="003C4FFB" w14:paraId="58DE6C6D" w14:textId="77777777">
        <w:trPr>
          <w:cantSplit/>
        </w:trPr>
        <w:tc>
          <w:tcPr>
            <w:tcW w:w="3000" w:type="dxa"/>
          </w:tcPr>
          <w:p w14:paraId="662384E9" w14:textId="77777777" w:rsidR="003C4FFB" w:rsidRDefault="00000000">
            <w:pPr>
              <w:spacing w:before="0" w:after="0" w:line="240" w:lineRule="auto"/>
              <w:ind w:firstLine="0"/>
            </w:pPr>
            <w:r>
              <w:rPr>
                <w:sz w:val="18"/>
                <w:szCs w:val="18"/>
              </w:rPr>
              <w:t>Verificación de huellas en el gate de CI</w:t>
            </w:r>
          </w:p>
        </w:tc>
        <w:tc>
          <w:tcPr>
            <w:tcW w:w="4561" w:type="dxa"/>
          </w:tcPr>
          <w:p w14:paraId="7BAECB96" w14:textId="77777777" w:rsidR="003C4FFB" w:rsidRDefault="00000000">
            <w:pPr>
              <w:spacing w:before="0" w:after="0" w:line="240" w:lineRule="auto"/>
              <w:ind w:firstLine="0"/>
            </w:pPr>
            <w:r>
              <w:rPr>
                <w:sz w:val="18"/>
                <w:szCs w:val="18"/>
              </w:rPr>
              <w:t>Implementado y probado (</w:t>
            </w:r>
            <w:proofErr w:type="spellStart"/>
            <w:r>
              <w:rPr>
                <w:sz w:val="18"/>
                <w:szCs w:val="18"/>
              </w:rPr>
              <w:t>commit</w:t>
            </w:r>
            <w:proofErr w:type="spellEnd"/>
            <w:r>
              <w:rPr>
                <w:sz w:val="18"/>
                <w:szCs w:val="18"/>
              </w:rPr>
              <w:t xml:space="preserve"> d3076b8): ci/gate-normative.sh recalcula el SHA-256 de 3 especificaciones, 3 catálogos y 2 esquemas y lo compara con el manifiesto </w:t>
            </w:r>
            <w:proofErr w:type="spellStart"/>
            <w:r>
              <w:rPr>
                <w:sz w:val="18"/>
                <w:szCs w:val="18"/>
              </w:rPr>
              <w:t>ci</w:t>
            </w:r>
            <w:proofErr w:type="spellEnd"/>
            <w:r>
              <w:rPr>
                <w:sz w:val="18"/>
                <w:szCs w:val="18"/>
              </w:rPr>
              <w:t xml:space="preserve">/normativa.sha256; falla si una huella difiere, si falta un documento o si aparece uno no declarado. La prueba ci/test-gate-normative.sh acierta en 8 de 8 casos: el estado limpio pasa y el gate falla con cada una de 6 alteraciones. Ejecutado con </w:t>
            </w:r>
            <w:proofErr w:type="spellStart"/>
            <w:r>
              <w:rPr>
                <w:sz w:val="18"/>
                <w:szCs w:val="18"/>
              </w:rPr>
              <w:t>ci</w:t>
            </w:r>
            <w:proofErr w:type="spellEnd"/>
            <w:r>
              <w:rPr>
                <w:sz w:val="18"/>
                <w:szCs w:val="18"/>
              </w:rPr>
              <w:t xml:space="preserve">/run-pipeline.sh; en el </w:t>
            </w:r>
            <w:proofErr w:type="spellStart"/>
            <w:r>
              <w:rPr>
                <w:sz w:val="18"/>
                <w:szCs w:val="18"/>
              </w:rPr>
              <w:t>Jenkinsfile</w:t>
            </w:r>
            <w:proofErr w:type="spellEnd"/>
            <w:r>
              <w:rPr>
                <w:sz w:val="18"/>
                <w:szCs w:val="18"/>
              </w:rPr>
              <w:t xml:space="preserve"> figura en «Gates previos», no ejecutado en un servidor Jenkins</w:t>
            </w:r>
          </w:p>
        </w:tc>
        <w:tc>
          <w:tcPr>
            <w:tcW w:w="1500" w:type="dxa"/>
          </w:tcPr>
          <w:p w14:paraId="7BC53DBD" w14:textId="77777777" w:rsidR="003C4FFB" w:rsidRDefault="00000000">
            <w:pPr>
              <w:spacing w:before="0" w:after="0" w:line="240" w:lineRule="auto"/>
              <w:ind w:firstLine="0"/>
            </w:pPr>
            <w:r>
              <w:rPr>
                <w:sz w:val="18"/>
                <w:szCs w:val="18"/>
              </w:rPr>
              <w:t>A-02 y A-09</w:t>
            </w:r>
          </w:p>
        </w:tc>
      </w:tr>
      <w:tr w:rsidR="003C4FFB" w14:paraId="01CC5B51" w14:textId="77777777">
        <w:trPr>
          <w:cantSplit/>
        </w:trPr>
        <w:tc>
          <w:tcPr>
            <w:tcW w:w="3000" w:type="dxa"/>
          </w:tcPr>
          <w:p w14:paraId="67F279AC" w14:textId="77777777" w:rsidR="003C4FFB" w:rsidRDefault="00000000">
            <w:pPr>
              <w:spacing w:before="0" w:after="0" w:line="240" w:lineRule="auto"/>
              <w:ind w:firstLine="0"/>
            </w:pPr>
            <w:r>
              <w:rPr>
                <w:sz w:val="18"/>
                <w:szCs w:val="18"/>
              </w:rPr>
              <w:t>Almacenamiento de solo lectura</w:t>
            </w:r>
          </w:p>
        </w:tc>
        <w:tc>
          <w:tcPr>
            <w:tcW w:w="4561" w:type="dxa"/>
          </w:tcPr>
          <w:p w14:paraId="5C32A0C9" w14:textId="77777777" w:rsidR="003C4FFB" w:rsidRDefault="00000000">
            <w:pPr>
              <w:spacing w:before="0" w:after="0" w:line="240" w:lineRule="auto"/>
              <w:ind w:firstLine="0"/>
            </w:pPr>
            <w:r>
              <w:rPr>
                <w:sz w:val="18"/>
                <w:szCs w:val="18"/>
              </w:rPr>
              <w:t>Implementado en parte: normativa, catálogos y esquemas viajan en la imagen del kit, que se ejecuta con sistema de archivos raíz de solo lectura; el almacenamiento inmutable se planifica en el proyecto</w:t>
            </w:r>
          </w:p>
        </w:tc>
        <w:tc>
          <w:tcPr>
            <w:tcW w:w="1500" w:type="dxa"/>
          </w:tcPr>
          <w:p w14:paraId="1D4F2F0A" w14:textId="77777777" w:rsidR="003C4FFB" w:rsidRDefault="00000000">
            <w:pPr>
              <w:spacing w:before="0" w:after="0" w:line="240" w:lineRule="auto"/>
              <w:ind w:firstLine="0"/>
            </w:pPr>
            <w:r>
              <w:rPr>
                <w:sz w:val="18"/>
                <w:szCs w:val="18"/>
              </w:rPr>
              <w:t>A-02</w:t>
            </w:r>
          </w:p>
        </w:tc>
      </w:tr>
    </w:tbl>
    <w:p w14:paraId="17D7ED3F"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1B553EB" w14:textId="77777777" w:rsidR="003C4FFB" w:rsidRDefault="00000000">
      <w:pPr>
        <w:pStyle w:val="Ttulo2"/>
        <w:numPr>
          <w:ilvl w:val="1"/>
          <w:numId w:val="1"/>
        </w:numPr>
      </w:pPr>
      <w:r>
        <w:t>Decisiones arquitectónicas</w:t>
      </w:r>
    </w:p>
    <w:p w14:paraId="34613A89" w14:textId="77777777" w:rsidR="003C4FFB" w:rsidRDefault="00000000">
      <w:r>
        <w:t>Cada decisión se documenta como ADR (</w:t>
      </w:r>
      <w:proofErr w:type="spellStart"/>
      <w:r>
        <w:t>Nygard</w:t>
      </w:r>
      <w:proofErr w:type="spellEnd"/>
      <w:r>
        <w:t xml:space="preserve">, 2011) con contexto, opciones, decisión, consecuencias y el escenario de calidad que la justifica. La tabla 30 las resume; el anexo A las presenta completas.</w:t>
      </w:r>
    </w:p>
    <w:p w14:paraId="110F5D4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30. </w:t>
      </w:r>
      <w:r>
        <w:rPr>
          <w:i/>
          <w:color w:val="000000"/>
          <w:sz w:val="20"/>
          <w:szCs w:val="20"/>
        </w:rPr>
        <w:t>Resumen de las decisiones arquitectónicas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634"/>
        <w:gridCol w:w="2990"/>
        <w:gridCol w:w="5437"/>
      </w:tblGrid>
      <w:tr w:rsidR="003C4FFB" w14:paraId="6FBAC118" w14:textId="77777777">
        <w:trPr>
          <w:cantSplit/>
          <w:tblHeader/>
        </w:trPr>
        <w:tc>
          <w:tcPr>
            <w:tcW w:w="634" w:type="dxa"/>
            <w:shd w:val="clear" w:color="auto" w:fill="D9E2EC"/>
          </w:tcPr>
          <w:p w14:paraId="157A5FE3" w14:textId="77777777" w:rsidR="003C4FFB" w:rsidRDefault="00000000">
            <w:pPr>
              <w:keepNext/>
              <w:spacing w:before="0" w:after="0" w:line="240" w:lineRule="auto"/>
              <w:ind w:firstLine="0"/>
            </w:pPr>
            <w:r>
              <w:rPr>
                <w:b/>
                <w:sz w:val="17"/>
                <w:szCs w:val="17"/>
              </w:rPr>
              <w:t>ADR</w:t>
            </w:r>
          </w:p>
        </w:tc>
        <w:tc>
          <w:tcPr>
            <w:tcW w:w="2993" w:type="dxa"/>
            <w:shd w:val="clear" w:color="auto" w:fill="D9E2EC"/>
          </w:tcPr>
          <w:p w14:paraId="12BD3AF2" w14:textId="77777777" w:rsidR="003C4FFB" w:rsidRDefault="00000000">
            <w:pPr>
              <w:keepNext/>
              <w:spacing w:before="0" w:after="0" w:line="240" w:lineRule="auto"/>
              <w:ind w:firstLine="0"/>
            </w:pPr>
            <w:r>
              <w:rPr>
                <w:b/>
                <w:sz w:val="17"/>
                <w:szCs w:val="17"/>
              </w:rPr>
              <w:t>Decisión</w:t>
            </w:r>
          </w:p>
        </w:tc>
        <w:tc>
          <w:tcPr>
            <w:tcW w:w="5442" w:type="dxa"/>
            <w:shd w:val="clear" w:color="auto" w:fill="D9E2EC"/>
          </w:tcPr>
          <w:p w14:paraId="008B013A" w14:textId="77777777" w:rsidR="003C4FFB" w:rsidRDefault="00000000">
            <w:pPr>
              <w:keepNext/>
              <w:spacing w:before="0" w:after="0" w:line="240" w:lineRule="auto"/>
              <w:ind w:firstLine="0"/>
            </w:pPr>
            <w:r>
              <w:rPr>
                <w:b/>
                <w:sz w:val="17"/>
                <w:szCs w:val="17"/>
              </w:rPr>
              <w:t>Escenario que la justifica</w:t>
            </w:r>
          </w:p>
        </w:tc>
      </w:tr>
      <w:tr w:rsidR="003C4FFB" w14:paraId="41C24CF1" w14:textId="77777777">
        <w:trPr>
          <w:cantSplit/>
        </w:trPr>
        <w:tc>
          <w:tcPr>
            <w:tcW w:w="634" w:type="dxa"/>
          </w:tcPr>
          <w:p w14:paraId="6A8EAA4E" w14:textId="77777777" w:rsidR="003C4FFB" w:rsidRDefault="00000000">
            <w:pPr>
              <w:spacing w:before="0" w:after="0" w:line="240" w:lineRule="auto"/>
              <w:ind w:firstLine="0"/>
            </w:pPr>
            <w:r>
              <w:rPr>
                <w:sz w:val="17"/>
                <w:szCs w:val="17"/>
              </w:rPr>
              <w:t>01</w:t>
            </w:r>
          </w:p>
        </w:tc>
        <w:tc>
          <w:tcPr>
            <w:tcW w:w="2993" w:type="dxa"/>
          </w:tcPr>
          <w:p w14:paraId="7E286FFD" w14:textId="77777777" w:rsidR="003C4FFB" w:rsidRDefault="00000000">
            <w:pPr>
              <w:spacing w:before="0" w:after="0" w:line="240" w:lineRule="auto"/>
              <w:ind w:firstLine="0"/>
            </w:pPr>
            <w:proofErr w:type="spellStart"/>
            <w:r>
              <w:rPr>
                <w:sz w:val="17"/>
                <w:szCs w:val="17"/>
              </w:rPr>
              <w:t>Topics</w:t>
            </w:r>
            <w:proofErr w:type="spellEnd"/>
            <w:r>
              <w:rPr>
                <w:sz w:val="17"/>
                <w:szCs w:val="17"/>
              </w:rPr>
              <w:t xml:space="preserve"> de Kafka por país y proveedor</w:t>
            </w:r>
          </w:p>
        </w:tc>
        <w:tc>
          <w:tcPr>
            <w:tcW w:w="5442" w:type="dxa"/>
          </w:tcPr>
          <w:p w14:paraId="705D2E33" w14:textId="77777777" w:rsidR="003C4FFB" w:rsidRDefault="00000000">
            <w:pPr>
              <w:spacing w:before="0" w:after="0" w:line="240" w:lineRule="auto"/>
              <w:ind w:firstLine="0"/>
            </w:pPr>
            <w:r>
              <w:rPr>
                <w:sz w:val="17"/>
                <w:szCs w:val="17"/>
              </w:rPr>
              <w:t>Fiabilidad: un proveedor caído durante 2 horas no degrada la emisión de los otros países (0 mensajes perdidos, latencia del resto sin cambio).</w:t>
            </w:r>
          </w:p>
        </w:tc>
      </w:tr>
      <w:tr w:rsidR="003C4FFB" w14:paraId="7F1322AB" w14:textId="77777777">
        <w:trPr>
          <w:cantSplit/>
        </w:trPr>
        <w:tc>
          <w:tcPr>
            <w:tcW w:w="634" w:type="dxa"/>
          </w:tcPr>
          <w:p w14:paraId="560EA17A" w14:textId="77777777" w:rsidR="003C4FFB" w:rsidRDefault="00000000">
            <w:pPr>
              <w:spacing w:before="0" w:after="0" w:line="240" w:lineRule="auto"/>
              <w:ind w:firstLine="0"/>
            </w:pPr>
            <w:r>
              <w:rPr>
                <w:sz w:val="17"/>
                <w:szCs w:val="17"/>
              </w:rPr>
              <w:t>02</w:t>
            </w:r>
          </w:p>
        </w:tc>
        <w:tc>
          <w:tcPr>
            <w:tcW w:w="2993" w:type="dxa"/>
          </w:tcPr>
          <w:p w14:paraId="0A559CB1" w14:textId="77777777" w:rsidR="003C4FFB" w:rsidRDefault="00000000">
            <w:pPr>
              <w:spacing w:before="0" w:after="0" w:line="240" w:lineRule="auto"/>
              <w:ind w:firstLine="0"/>
            </w:pPr>
            <w:r>
              <w:rPr>
                <w:sz w:val="17"/>
                <w:szCs w:val="17"/>
              </w:rPr>
              <w:t>Adaptador por proveedor generado con arquetipo</w:t>
            </w:r>
          </w:p>
        </w:tc>
        <w:tc>
          <w:tcPr>
            <w:tcW w:w="5442" w:type="dxa"/>
          </w:tcPr>
          <w:p w14:paraId="1168DDD6" w14:textId="77777777" w:rsidR="003C4FFB" w:rsidRDefault="00000000">
            <w:pPr>
              <w:spacing w:before="0" w:after="0" w:line="240" w:lineRule="auto"/>
              <w:ind w:firstLine="0"/>
            </w:pPr>
            <w:r>
              <w:rPr>
                <w:sz w:val="17"/>
                <w:szCs w:val="17"/>
              </w:rPr>
              <w:t>Mantenibilidad: incorporar un proveedor nuevo parte de un esqueleto que ya compila, pasa el kit y tiene su pipeline.</w:t>
            </w:r>
          </w:p>
        </w:tc>
      </w:tr>
      <w:tr w:rsidR="003C4FFB" w14:paraId="2C678832" w14:textId="77777777">
        <w:trPr>
          <w:cantSplit/>
        </w:trPr>
        <w:tc>
          <w:tcPr>
            <w:tcW w:w="634" w:type="dxa"/>
          </w:tcPr>
          <w:p w14:paraId="1C2608B6" w14:textId="77777777" w:rsidR="003C4FFB" w:rsidRDefault="00000000">
            <w:pPr>
              <w:spacing w:before="0" w:after="0" w:line="240" w:lineRule="auto"/>
              <w:ind w:firstLine="0"/>
            </w:pPr>
            <w:r>
              <w:rPr>
                <w:sz w:val="17"/>
                <w:szCs w:val="17"/>
              </w:rPr>
              <w:t>03</w:t>
            </w:r>
          </w:p>
        </w:tc>
        <w:tc>
          <w:tcPr>
            <w:tcW w:w="2993" w:type="dxa"/>
          </w:tcPr>
          <w:p w14:paraId="7A28FB11" w14:textId="77777777" w:rsidR="003C4FFB" w:rsidRDefault="00000000">
            <w:pPr>
              <w:spacing w:before="0" w:after="0" w:line="240" w:lineRule="auto"/>
              <w:ind w:firstLine="0"/>
            </w:pPr>
            <w:r>
              <w:rPr>
                <w:sz w:val="17"/>
                <w:szCs w:val="17"/>
              </w:rPr>
              <w:t xml:space="preserve">Python para el plano </w:t>
            </w:r>
            <w:proofErr w:type="spellStart"/>
            <w:r>
              <w:rPr>
                <w:sz w:val="17"/>
                <w:szCs w:val="17"/>
              </w:rPr>
              <w:t>agéntico</w:t>
            </w:r>
            <w:proofErr w:type="spellEnd"/>
          </w:p>
        </w:tc>
        <w:tc>
          <w:tcPr>
            <w:tcW w:w="5442" w:type="dxa"/>
          </w:tcPr>
          <w:p w14:paraId="1134A9EC" w14:textId="77777777" w:rsidR="003C4FFB" w:rsidRDefault="00000000">
            <w:pPr>
              <w:spacing w:before="0" w:after="0" w:line="240" w:lineRule="auto"/>
              <w:ind w:firstLine="0"/>
            </w:pPr>
            <w:r>
              <w:rPr>
                <w:sz w:val="17"/>
                <w:szCs w:val="17"/>
              </w:rPr>
              <w:t xml:space="preserve">Mantenibilidad: el plano </w:t>
            </w:r>
            <w:proofErr w:type="spellStart"/>
            <w:r>
              <w:rPr>
                <w:sz w:val="17"/>
                <w:szCs w:val="17"/>
              </w:rPr>
              <w:t>agéntico</w:t>
            </w:r>
            <w:proofErr w:type="spellEnd"/>
            <w:r>
              <w:rPr>
                <w:sz w:val="17"/>
                <w:szCs w:val="17"/>
              </w:rPr>
              <w:t xml:space="preserve"> puede cambiar de proveedor de LLM sin tocar el plano de integración.</w:t>
            </w:r>
          </w:p>
        </w:tc>
      </w:tr>
      <w:tr w:rsidR="003C4FFB" w14:paraId="29E57358" w14:textId="77777777">
        <w:trPr>
          <w:cantSplit/>
        </w:trPr>
        <w:tc>
          <w:tcPr>
            <w:tcW w:w="634" w:type="dxa"/>
          </w:tcPr>
          <w:p w14:paraId="1AE0A841" w14:textId="77777777" w:rsidR="003C4FFB" w:rsidRDefault="00000000">
            <w:pPr>
              <w:spacing w:before="0" w:after="0" w:line="240" w:lineRule="auto"/>
              <w:ind w:firstLine="0"/>
            </w:pPr>
            <w:r>
              <w:rPr>
                <w:sz w:val="17"/>
                <w:szCs w:val="17"/>
              </w:rPr>
              <w:lastRenderedPageBreak/>
              <w:t>04</w:t>
            </w:r>
          </w:p>
        </w:tc>
        <w:tc>
          <w:tcPr>
            <w:tcW w:w="2993" w:type="dxa"/>
          </w:tcPr>
          <w:p w14:paraId="37A38108" w14:textId="77777777" w:rsidR="003C4FFB" w:rsidRDefault="00000000">
            <w:pPr>
              <w:spacing w:before="0" w:after="0" w:line="240" w:lineRule="auto"/>
              <w:ind w:firstLine="0"/>
            </w:pPr>
            <w:r>
              <w:rPr>
                <w:sz w:val="17"/>
                <w:szCs w:val="17"/>
              </w:rPr>
              <w:t>Los agentes solo proponen mediante solicitud de cambio</w:t>
            </w:r>
          </w:p>
        </w:tc>
        <w:tc>
          <w:tcPr>
            <w:tcW w:w="5442" w:type="dxa"/>
          </w:tcPr>
          <w:p w14:paraId="1699EB52" w14:textId="77777777" w:rsidR="003C4FFB" w:rsidRDefault="00000000">
            <w:pPr>
              <w:spacing w:before="0" w:after="0" w:line="240" w:lineRule="auto"/>
              <w:ind w:firstLine="0"/>
            </w:pPr>
            <w:r>
              <w:rPr>
                <w:sz w:val="17"/>
                <w:szCs w:val="17"/>
              </w:rPr>
              <w:t>Seguridad (responsabilidad): cualquier cambio en producción se puede rastrear hasta su propuesta, su verificación y la persona que la aprobó.</w:t>
            </w:r>
          </w:p>
        </w:tc>
      </w:tr>
      <w:tr w:rsidR="003C4FFB" w14:paraId="20B71BDE" w14:textId="77777777">
        <w:trPr>
          <w:cantSplit/>
        </w:trPr>
        <w:tc>
          <w:tcPr>
            <w:tcW w:w="634" w:type="dxa"/>
          </w:tcPr>
          <w:p w14:paraId="6286C68A" w14:textId="77777777" w:rsidR="003C4FFB" w:rsidRDefault="00000000">
            <w:pPr>
              <w:spacing w:before="0" w:after="0" w:line="240" w:lineRule="auto"/>
              <w:ind w:firstLine="0"/>
            </w:pPr>
            <w:r>
              <w:rPr>
                <w:sz w:val="17"/>
                <w:szCs w:val="17"/>
              </w:rPr>
              <w:t>05</w:t>
            </w:r>
          </w:p>
        </w:tc>
        <w:tc>
          <w:tcPr>
            <w:tcW w:w="2993" w:type="dxa"/>
          </w:tcPr>
          <w:p w14:paraId="677B9896" w14:textId="77777777" w:rsidR="003C4FFB" w:rsidRDefault="00000000">
            <w:pPr>
              <w:spacing w:before="0" w:after="0" w:line="240" w:lineRule="auto"/>
              <w:ind w:firstLine="0"/>
            </w:pPr>
            <w:r>
              <w:rPr>
                <w:sz w:val="17"/>
                <w:szCs w:val="17"/>
              </w:rPr>
              <w:t>Verificación determinista como gate en ejecución y en CI</w:t>
            </w:r>
          </w:p>
        </w:tc>
        <w:tc>
          <w:tcPr>
            <w:tcW w:w="5442" w:type="dxa"/>
          </w:tcPr>
          <w:p w14:paraId="0B99A762" w14:textId="77777777" w:rsidR="003C4FFB" w:rsidRDefault="00000000">
            <w:pPr>
              <w:spacing w:before="0" w:after="0" w:line="240" w:lineRule="auto"/>
              <w:ind w:firstLine="0"/>
            </w:pPr>
            <w:r>
              <w:rPr>
                <w:sz w:val="17"/>
                <w:szCs w:val="17"/>
              </w:rPr>
              <w:t>Adecuación funcional: el 100 % de los comprobantes pasa XSD y reglas antes de salir; ninguna propuesta que falle el kit puede aprobarse.</w:t>
            </w:r>
          </w:p>
        </w:tc>
      </w:tr>
      <w:tr w:rsidR="003C4FFB" w14:paraId="6C8BA4EB" w14:textId="77777777">
        <w:trPr>
          <w:cantSplit/>
        </w:trPr>
        <w:tc>
          <w:tcPr>
            <w:tcW w:w="634" w:type="dxa"/>
          </w:tcPr>
          <w:p w14:paraId="2BB4CF25" w14:textId="77777777" w:rsidR="003C4FFB" w:rsidRDefault="00000000">
            <w:pPr>
              <w:spacing w:before="0" w:after="0" w:line="240" w:lineRule="auto"/>
              <w:ind w:firstLine="0"/>
            </w:pPr>
            <w:r>
              <w:rPr>
                <w:sz w:val="17"/>
                <w:szCs w:val="17"/>
              </w:rPr>
              <w:t>06</w:t>
            </w:r>
          </w:p>
        </w:tc>
        <w:tc>
          <w:tcPr>
            <w:tcW w:w="2993" w:type="dxa"/>
          </w:tcPr>
          <w:p w14:paraId="527B7A75" w14:textId="77777777" w:rsidR="003C4FFB" w:rsidRDefault="00000000">
            <w:pPr>
              <w:spacing w:before="0" w:after="0" w:line="240" w:lineRule="auto"/>
              <w:ind w:firstLine="0"/>
            </w:pPr>
            <w:r>
              <w:rPr>
                <w:sz w:val="17"/>
                <w:szCs w:val="17"/>
              </w:rPr>
              <w:t>Respuesta con fuente primaria y respaldo</w:t>
            </w:r>
          </w:p>
        </w:tc>
        <w:tc>
          <w:tcPr>
            <w:tcW w:w="5442" w:type="dxa"/>
          </w:tcPr>
          <w:p w14:paraId="6615C74C" w14:textId="77777777" w:rsidR="003C4FFB" w:rsidRDefault="00000000">
            <w:pPr>
              <w:spacing w:before="0" w:after="0" w:line="240" w:lineRule="auto"/>
              <w:ind w:firstLine="0"/>
            </w:pPr>
            <w:r>
              <w:rPr>
                <w:sz w:val="17"/>
                <w:szCs w:val="17"/>
              </w:rPr>
              <w:t>Fiabilidad: ningún comprobante autorizado queda sin estado final tras la reconciliación diaria.</w:t>
            </w:r>
          </w:p>
        </w:tc>
      </w:tr>
      <w:tr w:rsidR="003C4FFB" w14:paraId="25517D96" w14:textId="77777777">
        <w:trPr>
          <w:cantSplit/>
        </w:trPr>
        <w:tc>
          <w:tcPr>
            <w:tcW w:w="634" w:type="dxa"/>
          </w:tcPr>
          <w:p w14:paraId="4442C44E" w14:textId="77777777" w:rsidR="003C4FFB" w:rsidRDefault="00000000">
            <w:pPr>
              <w:spacing w:before="0" w:after="0" w:line="240" w:lineRule="auto"/>
              <w:ind w:firstLine="0"/>
            </w:pPr>
            <w:r>
              <w:rPr>
                <w:sz w:val="17"/>
                <w:szCs w:val="17"/>
              </w:rPr>
              <w:t>07</w:t>
            </w:r>
          </w:p>
        </w:tc>
        <w:tc>
          <w:tcPr>
            <w:tcW w:w="2993" w:type="dxa"/>
          </w:tcPr>
          <w:p w14:paraId="5071C4C5" w14:textId="77777777" w:rsidR="003C4FFB" w:rsidRDefault="00000000">
            <w:pPr>
              <w:spacing w:before="0" w:after="0" w:line="240" w:lineRule="auto"/>
              <w:ind w:firstLine="0"/>
            </w:pPr>
            <w:r>
              <w:rPr>
                <w:sz w:val="17"/>
                <w:szCs w:val="17"/>
              </w:rPr>
              <w:t>Archivo legal asíncrono de mejor esfuerzo con reintento</w:t>
            </w:r>
          </w:p>
        </w:tc>
        <w:tc>
          <w:tcPr>
            <w:tcW w:w="5442" w:type="dxa"/>
          </w:tcPr>
          <w:p w14:paraId="37968AA4" w14:textId="77777777" w:rsidR="003C4FFB" w:rsidRDefault="00000000">
            <w:pPr>
              <w:spacing w:before="0" w:after="0" w:line="240" w:lineRule="auto"/>
              <w:ind w:firstLine="0"/>
            </w:pPr>
            <w:r>
              <w:rPr>
                <w:sz w:val="17"/>
                <w:szCs w:val="17"/>
              </w:rPr>
              <w:t>Disponibilidad: una caída del almacenamiento de 30 minutos no detiene la emisión y se recupera sin pérdida.</w:t>
            </w:r>
          </w:p>
        </w:tc>
      </w:tr>
      <w:tr w:rsidR="003C4FFB" w14:paraId="69F63861" w14:textId="77777777">
        <w:trPr>
          <w:cantSplit/>
        </w:trPr>
        <w:tc>
          <w:tcPr>
            <w:tcW w:w="634" w:type="dxa"/>
          </w:tcPr>
          <w:p w14:paraId="424BAC53" w14:textId="77777777" w:rsidR="003C4FFB" w:rsidRDefault="00000000">
            <w:pPr>
              <w:spacing w:before="0" w:after="0" w:line="240" w:lineRule="auto"/>
              <w:ind w:firstLine="0"/>
            </w:pPr>
            <w:r>
              <w:rPr>
                <w:sz w:val="17"/>
                <w:szCs w:val="17"/>
              </w:rPr>
              <w:t>08</w:t>
            </w:r>
          </w:p>
        </w:tc>
        <w:tc>
          <w:tcPr>
            <w:tcW w:w="2993" w:type="dxa"/>
          </w:tcPr>
          <w:p w14:paraId="6C1EB4E8" w14:textId="77777777" w:rsidR="003C4FFB" w:rsidRPr="009F2E10" w:rsidRDefault="00000000">
            <w:pPr>
              <w:spacing w:before="0" w:after="0" w:line="240" w:lineRule="auto"/>
              <w:ind w:firstLine="0"/>
              <w:rPr>
                <w:lang w:val="en-US"/>
              </w:rPr>
            </w:pPr>
            <w:r w:rsidRPr="009F2E10">
              <w:rPr>
                <w:sz w:val="17"/>
                <w:szCs w:val="17"/>
                <w:lang w:val="en-US"/>
              </w:rPr>
              <w:t xml:space="preserve">Schema Registry con </w:t>
            </w:r>
            <w:proofErr w:type="spellStart"/>
            <w:r w:rsidRPr="009F2E10">
              <w:rPr>
                <w:sz w:val="17"/>
                <w:szCs w:val="17"/>
                <w:lang w:val="en-US"/>
              </w:rPr>
              <w:t>compatibilidad</w:t>
            </w:r>
            <w:proofErr w:type="spellEnd"/>
            <w:r w:rsidRPr="009F2E10">
              <w:rPr>
                <w:sz w:val="17"/>
                <w:szCs w:val="17"/>
                <w:lang w:val="en-US"/>
              </w:rPr>
              <w:t xml:space="preserve"> BACKWARD</w:t>
            </w:r>
          </w:p>
        </w:tc>
        <w:tc>
          <w:tcPr>
            <w:tcW w:w="5442" w:type="dxa"/>
          </w:tcPr>
          <w:p w14:paraId="710F106E" w14:textId="77777777" w:rsidR="003C4FFB" w:rsidRDefault="00000000">
            <w:pPr>
              <w:spacing w:before="0" w:after="0" w:line="240" w:lineRule="auto"/>
              <w:ind w:firstLine="0"/>
            </w:pPr>
            <w:r>
              <w:rPr>
                <w:sz w:val="17"/>
                <w:szCs w:val="17"/>
              </w:rPr>
              <w:t>Mantenibilidad: un cambio del canónico no rompe a ningún consumidor desplegado.</w:t>
            </w:r>
          </w:p>
        </w:tc>
      </w:tr>
      <w:tr w:rsidR="003C4FFB" w14:paraId="72BB99C6" w14:textId="77777777">
        <w:trPr>
          <w:cantSplit/>
        </w:trPr>
        <w:tc>
          <w:tcPr>
            <w:tcW w:w="634" w:type="dxa"/>
          </w:tcPr>
          <w:p w14:paraId="25DDDB26" w14:textId="77777777" w:rsidR="003C4FFB" w:rsidRDefault="00000000">
            <w:pPr>
              <w:spacing w:before="0" w:after="0" w:line="240" w:lineRule="auto"/>
              <w:ind w:firstLine="0"/>
            </w:pPr>
            <w:r>
              <w:rPr>
                <w:sz w:val="17"/>
                <w:szCs w:val="17"/>
              </w:rPr>
              <w:t>09</w:t>
            </w:r>
          </w:p>
        </w:tc>
        <w:tc>
          <w:tcPr>
            <w:tcW w:w="2993" w:type="dxa"/>
          </w:tcPr>
          <w:p w14:paraId="4B2D0896" w14:textId="77777777" w:rsidR="003C4FFB" w:rsidRDefault="00000000">
            <w:pPr>
              <w:spacing w:before="0" w:after="0" w:line="240" w:lineRule="auto"/>
              <w:ind w:firstLine="0"/>
            </w:pPr>
            <w:r>
              <w:rPr>
                <w:sz w:val="17"/>
                <w:szCs w:val="17"/>
              </w:rPr>
              <w:t xml:space="preserve">Migraciones de base de datos con </w:t>
            </w:r>
            <w:proofErr w:type="spellStart"/>
            <w:r>
              <w:rPr>
                <w:sz w:val="17"/>
                <w:szCs w:val="17"/>
              </w:rPr>
              <w:t>Flyway</w:t>
            </w:r>
            <w:proofErr w:type="spellEnd"/>
          </w:p>
        </w:tc>
        <w:tc>
          <w:tcPr>
            <w:tcW w:w="5442" w:type="dxa"/>
          </w:tcPr>
          <w:p w14:paraId="19AF3CC9" w14:textId="77777777" w:rsidR="003C4FFB" w:rsidRDefault="00000000">
            <w:pPr>
              <w:spacing w:before="0" w:after="0" w:line="240" w:lineRule="auto"/>
              <w:ind w:firstLine="0"/>
            </w:pPr>
            <w:r>
              <w:rPr>
                <w:sz w:val="17"/>
                <w:szCs w:val="17"/>
              </w:rPr>
              <w:t>Mantenibilidad: cualquier entorno se reconstruye desde cero con el mismo esquema.</w:t>
            </w:r>
          </w:p>
        </w:tc>
      </w:tr>
      <w:tr w:rsidR="003C4FFB" w14:paraId="0C573707" w14:textId="77777777">
        <w:trPr>
          <w:cantSplit/>
        </w:trPr>
        <w:tc>
          <w:tcPr>
            <w:tcW w:w="634" w:type="dxa"/>
          </w:tcPr>
          <w:p w14:paraId="220727F5" w14:textId="77777777" w:rsidR="003C4FFB" w:rsidRDefault="00000000">
            <w:pPr>
              <w:spacing w:before="0" w:after="0" w:line="240" w:lineRule="auto"/>
              <w:ind w:firstLine="0"/>
            </w:pPr>
            <w:r>
              <w:rPr>
                <w:sz w:val="17"/>
                <w:szCs w:val="17"/>
              </w:rPr>
              <w:t>10</w:t>
            </w:r>
          </w:p>
        </w:tc>
        <w:tc>
          <w:tcPr>
            <w:tcW w:w="2993" w:type="dxa"/>
          </w:tcPr>
          <w:p w14:paraId="0794B28E" w14:textId="77777777" w:rsidR="003C4FFB" w:rsidRDefault="00000000">
            <w:pPr>
              <w:spacing w:before="0" w:after="0" w:line="240" w:lineRule="auto"/>
              <w:ind w:firstLine="0"/>
            </w:pPr>
            <w:r>
              <w:rPr>
                <w:sz w:val="17"/>
                <w:szCs w:val="17"/>
              </w:rPr>
              <w:t>RAG con procedencia para leer especificaciones</w:t>
            </w:r>
          </w:p>
        </w:tc>
        <w:tc>
          <w:tcPr>
            <w:tcW w:w="5442" w:type="dxa"/>
          </w:tcPr>
          <w:p w14:paraId="6E92AF2D" w14:textId="77777777" w:rsidR="003C4FFB" w:rsidRDefault="00000000">
            <w:pPr>
              <w:spacing w:before="0" w:after="0" w:line="240" w:lineRule="auto"/>
              <w:ind w:firstLine="0"/>
            </w:pPr>
            <w:r>
              <w:rPr>
                <w:sz w:val="17"/>
                <w:szCs w:val="17"/>
              </w:rPr>
              <w:t>Seguridad (responsabilidad): cada regla y propuesta se rastrea hasta la sección y la versión exacta del documento que la origina.</w:t>
            </w:r>
          </w:p>
        </w:tc>
      </w:tr>
      <w:tr w:rsidR="003C4FFB" w14:paraId="5E701D63" w14:textId="77777777">
        <w:trPr>
          <w:cantSplit/>
        </w:trPr>
        <w:tc>
          <w:tcPr>
            <w:tcW w:w="634" w:type="dxa"/>
          </w:tcPr>
          <w:p w14:paraId="08E6CDC1" w14:textId="77777777" w:rsidR="003C4FFB" w:rsidRDefault="00000000">
            <w:pPr>
              <w:spacing w:before="0" w:after="0" w:line="240" w:lineRule="auto"/>
              <w:ind w:firstLine="0"/>
            </w:pPr>
            <w:r>
              <w:rPr>
                <w:sz w:val="17"/>
                <w:szCs w:val="17"/>
              </w:rPr>
              <w:t>11</w:t>
            </w:r>
          </w:p>
        </w:tc>
        <w:tc>
          <w:tcPr>
            <w:tcW w:w="2993" w:type="dxa"/>
          </w:tcPr>
          <w:p w14:paraId="19702029" w14:textId="77777777" w:rsidR="003C4FFB" w:rsidRDefault="00000000">
            <w:pPr>
              <w:spacing w:before="0" w:after="0" w:line="240" w:lineRule="auto"/>
              <w:ind w:firstLine="0"/>
            </w:pPr>
            <w:r>
              <w:rPr>
                <w:sz w:val="17"/>
                <w:szCs w:val="17"/>
              </w:rPr>
              <w:t>Identidad del token y mínimo privilegio por rol</w:t>
            </w:r>
          </w:p>
        </w:tc>
        <w:tc>
          <w:tcPr>
            <w:tcW w:w="5442" w:type="dxa"/>
          </w:tcPr>
          <w:p w14:paraId="7D8E7D76" w14:textId="77777777" w:rsidR="003C4FFB" w:rsidRDefault="00000000">
            <w:pPr>
              <w:spacing w:before="0" w:after="0" w:line="240" w:lineRule="auto"/>
              <w:ind w:firstLine="0"/>
            </w:pPr>
            <w:r>
              <w:rPr>
                <w:sz w:val="17"/>
                <w:szCs w:val="17"/>
              </w:rPr>
              <w:t>Seguridad (autenticidad): ninguna decisión se registra con una identidad distinta de la del token autenticado; un agente nunca aprueba.</w:t>
            </w:r>
          </w:p>
        </w:tc>
      </w:tr>
      <w:tr w:rsidR="003C4FFB" w14:paraId="6BFB8EFF" w14:textId="77777777">
        <w:trPr>
          <w:cantSplit/>
        </w:trPr>
        <w:tc>
          <w:tcPr>
            <w:tcW w:w="634" w:type="dxa"/>
          </w:tcPr>
          <w:p w14:paraId="0E24532F" w14:textId="77777777" w:rsidR="003C4FFB" w:rsidRDefault="00000000">
            <w:pPr>
              <w:spacing w:before="0" w:after="0" w:line="240" w:lineRule="auto"/>
              <w:ind w:firstLine="0"/>
            </w:pPr>
            <w:r>
              <w:rPr>
                <w:sz w:val="17"/>
                <w:szCs w:val="17"/>
              </w:rPr>
              <w:t>12</w:t>
            </w:r>
          </w:p>
        </w:tc>
        <w:tc>
          <w:tcPr>
            <w:tcW w:w="2993" w:type="dxa"/>
          </w:tcPr>
          <w:p w14:paraId="2297DAFD" w14:textId="77777777" w:rsidR="003C4FFB" w:rsidRDefault="00000000">
            <w:pPr>
              <w:spacing w:before="0" w:after="0" w:line="240" w:lineRule="auto"/>
              <w:ind w:firstLine="0"/>
            </w:pPr>
            <w:r>
              <w:rPr>
                <w:sz w:val="17"/>
                <w:szCs w:val="17"/>
              </w:rPr>
              <w:t>Integridad de la normativa y de las reglas</w:t>
            </w:r>
          </w:p>
        </w:tc>
        <w:tc>
          <w:tcPr>
            <w:tcW w:w="5442" w:type="dxa"/>
          </w:tcPr>
          <w:p w14:paraId="36B8D621" w14:textId="77777777" w:rsidR="003C4FFB" w:rsidRDefault="00000000">
            <w:pPr>
              <w:spacing w:before="0" w:after="0" w:line="240" w:lineRule="auto"/>
              <w:ind w:firstLine="0"/>
            </w:pPr>
            <w:r>
              <w:rPr>
                <w:sz w:val="17"/>
                <w:szCs w:val="17"/>
              </w:rPr>
              <w:t>Seguridad (integridad): ningún documento normativo ni regla cambia sin solicitud de cambio revisada por otra persona y sin huella verificada.</w:t>
            </w:r>
          </w:p>
        </w:tc>
      </w:tr>
    </w:tbl>
    <w:p w14:paraId="2CA9B2C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53BD2DD" w14:textId="77777777" w:rsidR="003C4FFB" w:rsidRDefault="00000000">
      <w:r>
        <w:t>Las ADR 04 y 05 son el núcleo de la propuesta: convierten un modelo probabilístico en una pieza aceptable para un dominio regulado. La figura 10 muestra cómo se combinan en el ciclo gobernado.</w:t>
      </w:r>
    </w:p>
    <w:p w14:paraId="63150A9A"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10. </w:t>
      </w:r>
      <w:r>
        <w:rPr>
          <w:i/>
          <w:color w:val="000000"/>
          <w:sz w:val="20"/>
          <w:szCs w:val="20"/>
        </w:rPr>
        <w:t>Secuencia del ciclo gobernado de una propuesta de IA</w:t>
      </w:r>
    </w:p>
    <w:p w14:paraId="39449721" w14:textId="77777777" w:rsidR="003C4FFB" w:rsidRDefault="00000000">
      <w:pPr>
        <w:keepNext/>
        <w:spacing w:before="60" w:after="60"/>
        <w:ind w:firstLine="0"/>
        <w:jc w:val="center"/>
      </w:pPr>
      <w:r>
        <w:rPr>
          <w:noProof/>
        </w:rPr>
        <w:drawing>
          <wp:inline distT="0" distB="0" distL="0" distR="0" wp14:anchorId="21AC2C49" wp14:editId="652BBD5D">
            <wp:extent cx="5760000" cy="2989154"/>
            <wp:effectExtent l="0" t="0" r="0" b="0"/>
            <wp:docPr id="1104" name="Figura E3 4" descr="Figura E3 4"/>
            <wp:cNvGraphicFramePr/>
            <a:graphic xmlns:a="http://schemas.openxmlformats.org/drawingml/2006/main">
              <a:graphicData uri="http://schemas.openxmlformats.org/drawingml/2006/picture">
                <pic:pic xmlns:pic="http://schemas.openxmlformats.org/drawingml/2006/picture">
                  <pic:nvPicPr>
                    <pic:cNvPr id="1104" name="e3_4.png"/>
                    <pic:cNvPicPr/>
                  </pic:nvPicPr>
                  <pic:blipFill>
                    <a:blip r:embed="rId19"/>
                    <a:stretch>
                      <a:fillRect/>
                    </a:stretch>
                  </pic:blipFill>
                  <pic:spPr>
                    <a:xfrm>
                      <a:off x="0" y="0"/>
                      <a:ext cx="5760000" cy="2989154"/>
                    </a:xfrm>
                    <a:prstGeom prst="rect">
                      <a:avLst/>
                    </a:prstGeom>
                  </pic:spPr>
                </pic:pic>
              </a:graphicData>
            </a:graphic>
          </wp:inline>
        </w:drawing>
      </w:r>
    </w:p>
    <w:p w14:paraId="17669705"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Implementada de punta a punta en la prueba de concepto, salvo el despliegue a producción.</w:t>
      </w:r>
    </w:p>
    <w:p w14:paraId="55BC5FF9" w14:textId="77777777" w:rsidR="003C4FFB" w:rsidRDefault="00000000">
      <w:pPr>
        <w:pStyle w:val="Ttulo2"/>
        <w:numPr>
          <w:ilvl w:val="1"/>
          <w:numId w:val="1"/>
        </w:numPr>
      </w:pPr>
      <w:r>
        <w:lastRenderedPageBreak/>
        <w:t>Perfiles de trabajo y matriz de responsabilidades</w:t>
      </w:r>
    </w:p>
    <w:p w14:paraId="36BAC666"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31. </w:t>
      </w:r>
      <w:r>
        <w:rPr>
          <w:i/>
          <w:color w:val="000000"/>
          <w:sz w:val="20"/>
          <w:szCs w:val="20"/>
        </w:rPr>
        <w:t>Equipo del proyecto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719"/>
        <w:gridCol w:w="5074"/>
        <w:gridCol w:w="1268"/>
      </w:tblGrid>
      <w:tr w:rsidR="003C4FFB" w14:paraId="066F325D" w14:textId="77777777">
        <w:trPr>
          <w:cantSplit/>
          <w:tblHeader/>
        </w:trPr>
        <w:tc>
          <w:tcPr>
            <w:tcW w:w="2721" w:type="dxa"/>
            <w:shd w:val="clear" w:color="auto" w:fill="D9E2EC"/>
          </w:tcPr>
          <w:p w14:paraId="365A02F5" w14:textId="77777777" w:rsidR="003C4FFB" w:rsidRDefault="00000000">
            <w:pPr>
              <w:keepNext/>
              <w:spacing w:before="0" w:after="0" w:line="240" w:lineRule="auto"/>
              <w:ind w:firstLine="0"/>
            </w:pPr>
            <w:r>
              <w:rPr>
                <w:b/>
                <w:sz w:val="17"/>
                <w:szCs w:val="17"/>
              </w:rPr>
              <w:t>Rol</w:t>
            </w:r>
          </w:p>
        </w:tc>
        <w:tc>
          <w:tcPr>
            <w:tcW w:w="5079" w:type="dxa"/>
            <w:shd w:val="clear" w:color="auto" w:fill="D9E2EC"/>
          </w:tcPr>
          <w:p w14:paraId="36304AEB" w14:textId="77777777" w:rsidR="003C4FFB" w:rsidRDefault="00000000">
            <w:pPr>
              <w:keepNext/>
              <w:spacing w:before="0" w:after="0" w:line="240" w:lineRule="auto"/>
              <w:ind w:firstLine="0"/>
            </w:pPr>
            <w:r>
              <w:rPr>
                <w:b/>
                <w:sz w:val="17"/>
                <w:szCs w:val="17"/>
              </w:rPr>
              <w:t>Responsabilidad principal</w:t>
            </w:r>
          </w:p>
        </w:tc>
        <w:tc>
          <w:tcPr>
            <w:tcW w:w="1269" w:type="dxa"/>
            <w:shd w:val="clear" w:color="auto" w:fill="D9E2EC"/>
          </w:tcPr>
          <w:p w14:paraId="75B6F202" w14:textId="77777777" w:rsidR="003C4FFB" w:rsidRDefault="00000000">
            <w:pPr>
              <w:keepNext/>
              <w:spacing w:before="0" w:after="0" w:line="240" w:lineRule="auto"/>
              <w:ind w:firstLine="0"/>
            </w:pPr>
            <w:r>
              <w:rPr>
                <w:b/>
                <w:sz w:val="17"/>
                <w:szCs w:val="17"/>
              </w:rPr>
              <w:t>Capacidad (FTE)</w:t>
            </w:r>
          </w:p>
        </w:tc>
      </w:tr>
      <w:tr w:rsidR="003C4FFB" w14:paraId="3744F7A4" w14:textId="77777777">
        <w:trPr>
          <w:cantSplit/>
        </w:trPr>
        <w:tc>
          <w:tcPr>
            <w:tcW w:w="2721" w:type="dxa"/>
          </w:tcPr>
          <w:p w14:paraId="72EBC22B" w14:textId="77777777" w:rsidR="003C4FFB" w:rsidRDefault="00000000">
            <w:pPr>
              <w:spacing w:before="0" w:after="0" w:line="240" w:lineRule="auto"/>
              <w:ind w:firstLine="0"/>
            </w:pPr>
            <w:r>
              <w:rPr>
                <w:sz w:val="17"/>
                <w:szCs w:val="17"/>
              </w:rPr>
              <w:t>Gerente del proyecto</w:t>
            </w:r>
          </w:p>
        </w:tc>
        <w:tc>
          <w:tcPr>
            <w:tcW w:w="5079" w:type="dxa"/>
          </w:tcPr>
          <w:p w14:paraId="5984E827" w14:textId="77777777" w:rsidR="003C4FFB" w:rsidRDefault="00000000">
            <w:pPr>
              <w:spacing w:before="0" w:after="0" w:line="240" w:lineRule="auto"/>
              <w:ind w:firstLine="0"/>
            </w:pPr>
            <w:r>
              <w:rPr>
                <w:sz w:val="17"/>
                <w:szCs w:val="17"/>
              </w:rPr>
              <w:t>Plan, presupuesto, riesgos, interesados y accesos</w:t>
            </w:r>
          </w:p>
        </w:tc>
        <w:tc>
          <w:tcPr>
            <w:tcW w:w="1269" w:type="dxa"/>
          </w:tcPr>
          <w:p w14:paraId="5ACAF5CF" w14:textId="77777777" w:rsidR="003C4FFB" w:rsidRDefault="00000000">
            <w:pPr>
              <w:spacing w:before="0" w:after="0" w:line="240" w:lineRule="auto"/>
              <w:ind w:firstLine="0"/>
            </w:pPr>
            <w:r>
              <w:rPr>
                <w:sz w:val="17"/>
                <w:szCs w:val="17"/>
              </w:rPr>
              <w:t>1</w:t>
            </w:r>
          </w:p>
        </w:tc>
      </w:tr>
      <w:tr w:rsidR="003C4FFB" w14:paraId="13DC3E19" w14:textId="77777777">
        <w:trPr>
          <w:cantSplit/>
        </w:trPr>
        <w:tc>
          <w:tcPr>
            <w:tcW w:w="2721" w:type="dxa"/>
          </w:tcPr>
          <w:p w14:paraId="6BDD2891" w14:textId="77777777" w:rsidR="003C4FFB" w:rsidRDefault="00000000">
            <w:pPr>
              <w:spacing w:before="0" w:after="0" w:line="240" w:lineRule="auto"/>
              <w:ind w:firstLine="0"/>
            </w:pPr>
            <w:r>
              <w:rPr>
                <w:sz w:val="17"/>
                <w:szCs w:val="17"/>
              </w:rPr>
              <w:t>Arquitecto de soluciones</w:t>
            </w:r>
          </w:p>
        </w:tc>
        <w:tc>
          <w:tcPr>
            <w:tcW w:w="5079" w:type="dxa"/>
          </w:tcPr>
          <w:p w14:paraId="1E6A2249" w14:textId="77777777" w:rsidR="003C4FFB" w:rsidRDefault="00000000">
            <w:pPr>
              <w:spacing w:before="0" w:after="0" w:line="240" w:lineRule="auto"/>
              <w:ind w:firstLine="0"/>
            </w:pPr>
            <w:r>
              <w:rPr>
                <w:sz w:val="17"/>
                <w:szCs w:val="17"/>
              </w:rPr>
              <w:t>Arquitectura, ADR, gobierno de la IA</w:t>
            </w:r>
          </w:p>
        </w:tc>
        <w:tc>
          <w:tcPr>
            <w:tcW w:w="1269" w:type="dxa"/>
          </w:tcPr>
          <w:p w14:paraId="68B21BAA" w14:textId="77777777" w:rsidR="003C4FFB" w:rsidRDefault="00000000">
            <w:pPr>
              <w:spacing w:before="0" w:after="0" w:line="240" w:lineRule="auto"/>
              <w:ind w:firstLine="0"/>
            </w:pPr>
            <w:r>
              <w:rPr>
                <w:sz w:val="17"/>
                <w:szCs w:val="17"/>
              </w:rPr>
              <w:t>1</w:t>
            </w:r>
          </w:p>
        </w:tc>
      </w:tr>
      <w:tr w:rsidR="003C4FFB" w14:paraId="612CF408" w14:textId="77777777">
        <w:trPr>
          <w:cantSplit/>
        </w:trPr>
        <w:tc>
          <w:tcPr>
            <w:tcW w:w="2721" w:type="dxa"/>
          </w:tcPr>
          <w:p w14:paraId="034709CC" w14:textId="77777777" w:rsidR="003C4FFB" w:rsidRDefault="00000000">
            <w:pPr>
              <w:spacing w:before="0" w:after="0" w:line="240" w:lineRule="auto"/>
              <w:ind w:firstLine="0"/>
            </w:pPr>
            <w:r>
              <w:rPr>
                <w:sz w:val="17"/>
                <w:szCs w:val="17"/>
              </w:rPr>
              <w:t>Líder técnico de integración</w:t>
            </w:r>
          </w:p>
        </w:tc>
        <w:tc>
          <w:tcPr>
            <w:tcW w:w="5079" w:type="dxa"/>
          </w:tcPr>
          <w:p w14:paraId="574F79E0" w14:textId="77777777" w:rsidR="003C4FFB" w:rsidRDefault="00000000">
            <w:pPr>
              <w:spacing w:before="0" w:after="0" w:line="240" w:lineRule="auto"/>
              <w:ind w:firstLine="0"/>
            </w:pPr>
            <w:r>
              <w:rPr>
                <w:sz w:val="17"/>
                <w:szCs w:val="17"/>
              </w:rPr>
              <w:t>Diseño detallado, revisión de código y aprobación de propuestas de IA</w:t>
            </w:r>
          </w:p>
        </w:tc>
        <w:tc>
          <w:tcPr>
            <w:tcW w:w="1269" w:type="dxa"/>
          </w:tcPr>
          <w:p w14:paraId="1F036B02" w14:textId="77777777" w:rsidR="003C4FFB" w:rsidRDefault="00000000">
            <w:pPr>
              <w:spacing w:before="0" w:after="0" w:line="240" w:lineRule="auto"/>
              <w:ind w:firstLine="0"/>
            </w:pPr>
            <w:r>
              <w:rPr>
                <w:sz w:val="17"/>
                <w:szCs w:val="17"/>
              </w:rPr>
              <w:t>1</w:t>
            </w:r>
          </w:p>
        </w:tc>
      </w:tr>
      <w:tr w:rsidR="003C4FFB" w14:paraId="16EE54BC" w14:textId="77777777">
        <w:trPr>
          <w:cantSplit/>
        </w:trPr>
        <w:tc>
          <w:tcPr>
            <w:tcW w:w="2721" w:type="dxa"/>
          </w:tcPr>
          <w:p w14:paraId="149ABB9D" w14:textId="77777777" w:rsidR="003C4FFB" w:rsidRDefault="00000000">
            <w:pPr>
              <w:spacing w:before="0" w:after="0" w:line="240" w:lineRule="auto"/>
              <w:ind w:firstLine="0"/>
            </w:pPr>
            <w:r>
              <w:rPr>
                <w:sz w:val="17"/>
                <w:szCs w:val="17"/>
              </w:rPr>
              <w:t>Desarrolladores backend Java (3)</w:t>
            </w:r>
          </w:p>
        </w:tc>
        <w:tc>
          <w:tcPr>
            <w:tcW w:w="5079" w:type="dxa"/>
          </w:tcPr>
          <w:p w14:paraId="0F1C2E4F" w14:textId="77777777" w:rsidR="003C4FFB" w:rsidRDefault="00000000">
            <w:pPr>
              <w:spacing w:before="0" w:after="0" w:line="240" w:lineRule="auto"/>
              <w:ind w:firstLine="0"/>
            </w:pPr>
            <w:r>
              <w:rPr>
                <w:sz w:val="17"/>
                <w:szCs w:val="17"/>
              </w:rPr>
              <w:t>Microservicios, adaptadores y kit</w:t>
            </w:r>
          </w:p>
        </w:tc>
        <w:tc>
          <w:tcPr>
            <w:tcW w:w="1269" w:type="dxa"/>
          </w:tcPr>
          <w:p w14:paraId="47294FFC" w14:textId="77777777" w:rsidR="003C4FFB" w:rsidRDefault="00000000">
            <w:pPr>
              <w:spacing w:before="0" w:after="0" w:line="240" w:lineRule="auto"/>
              <w:ind w:firstLine="0"/>
            </w:pPr>
            <w:r>
              <w:rPr>
                <w:sz w:val="17"/>
                <w:szCs w:val="17"/>
              </w:rPr>
              <w:t>3</w:t>
            </w:r>
          </w:p>
        </w:tc>
      </w:tr>
      <w:tr w:rsidR="003C4FFB" w14:paraId="418C8FED" w14:textId="77777777">
        <w:trPr>
          <w:cantSplit/>
        </w:trPr>
        <w:tc>
          <w:tcPr>
            <w:tcW w:w="2721" w:type="dxa"/>
          </w:tcPr>
          <w:p w14:paraId="50357023" w14:textId="77777777" w:rsidR="003C4FFB" w:rsidRDefault="00000000">
            <w:pPr>
              <w:spacing w:before="0" w:after="0" w:line="240" w:lineRule="auto"/>
              <w:ind w:firstLine="0"/>
            </w:pPr>
            <w:r>
              <w:rPr>
                <w:sz w:val="17"/>
                <w:szCs w:val="17"/>
              </w:rPr>
              <w:t>Ingeniero de IA/ML</w:t>
            </w:r>
          </w:p>
        </w:tc>
        <w:tc>
          <w:tcPr>
            <w:tcW w:w="5079" w:type="dxa"/>
          </w:tcPr>
          <w:p w14:paraId="2D1BBF44" w14:textId="77777777" w:rsidR="003C4FFB" w:rsidRDefault="00000000">
            <w:pPr>
              <w:spacing w:before="0" w:after="0" w:line="240" w:lineRule="auto"/>
              <w:ind w:firstLine="0"/>
            </w:pPr>
            <w:r>
              <w:rPr>
                <w:sz w:val="17"/>
                <w:szCs w:val="17"/>
              </w:rPr>
              <w:t>Agentes, servidores MCP y evaluación continua</w:t>
            </w:r>
          </w:p>
        </w:tc>
        <w:tc>
          <w:tcPr>
            <w:tcW w:w="1269" w:type="dxa"/>
          </w:tcPr>
          <w:p w14:paraId="1C85514C" w14:textId="77777777" w:rsidR="003C4FFB" w:rsidRDefault="00000000">
            <w:pPr>
              <w:spacing w:before="0" w:after="0" w:line="240" w:lineRule="auto"/>
              <w:ind w:firstLine="0"/>
            </w:pPr>
            <w:r>
              <w:rPr>
                <w:sz w:val="17"/>
                <w:szCs w:val="17"/>
              </w:rPr>
              <w:t>1</w:t>
            </w:r>
          </w:p>
        </w:tc>
      </w:tr>
      <w:tr w:rsidR="003C4FFB" w14:paraId="6235EAF5" w14:textId="77777777">
        <w:trPr>
          <w:cantSplit/>
        </w:trPr>
        <w:tc>
          <w:tcPr>
            <w:tcW w:w="2721" w:type="dxa"/>
          </w:tcPr>
          <w:p w14:paraId="487A3D3B" w14:textId="77777777" w:rsidR="003C4FFB" w:rsidRDefault="00000000">
            <w:pPr>
              <w:spacing w:before="0" w:after="0" w:line="240" w:lineRule="auto"/>
              <w:ind w:firstLine="0"/>
            </w:pPr>
            <w:r>
              <w:rPr>
                <w:sz w:val="17"/>
                <w:szCs w:val="17"/>
              </w:rPr>
              <w:t>Ingeniero DevOps/SRE</w:t>
            </w:r>
          </w:p>
        </w:tc>
        <w:tc>
          <w:tcPr>
            <w:tcW w:w="5079" w:type="dxa"/>
          </w:tcPr>
          <w:p w14:paraId="148BDAE0" w14:textId="77777777" w:rsidR="003C4FFB" w:rsidRDefault="00000000">
            <w:pPr>
              <w:spacing w:before="0" w:after="0" w:line="240" w:lineRule="auto"/>
              <w:ind w:firstLine="0"/>
            </w:pPr>
            <w:proofErr w:type="spellStart"/>
            <w:r>
              <w:rPr>
                <w:sz w:val="17"/>
                <w:szCs w:val="17"/>
              </w:rPr>
              <w:t>Kubernetes</w:t>
            </w:r>
            <w:proofErr w:type="spellEnd"/>
            <w:r>
              <w:rPr>
                <w:sz w:val="17"/>
                <w:szCs w:val="17"/>
              </w:rPr>
              <w:t xml:space="preserve">, Jenkins, </w:t>
            </w:r>
            <w:proofErr w:type="spellStart"/>
            <w:r>
              <w:rPr>
                <w:sz w:val="17"/>
                <w:szCs w:val="17"/>
              </w:rPr>
              <w:t>observabilidad</w:t>
            </w:r>
            <w:proofErr w:type="spellEnd"/>
            <w:r>
              <w:rPr>
                <w:sz w:val="17"/>
                <w:szCs w:val="17"/>
              </w:rPr>
              <w:t xml:space="preserve"> y seguridad</w:t>
            </w:r>
          </w:p>
        </w:tc>
        <w:tc>
          <w:tcPr>
            <w:tcW w:w="1269" w:type="dxa"/>
          </w:tcPr>
          <w:p w14:paraId="54588011" w14:textId="77777777" w:rsidR="003C4FFB" w:rsidRDefault="00000000">
            <w:pPr>
              <w:spacing w:before="0" w:after="0" w:line="240" w:lineRule="auto"/>
              <w:ind w:firstLine="0"/>
            </w:pPr>
            <w:r>
              <w:rPr>
                <w:sz w:val="17"/>
                <w:szCs w:val="17"/>
              </w:rPr>
              <w:t>1</w:t>
            </w:r>
          </w:p>
        </w:tc>
      </w:tr>
      <w:tr w:rsidR="003C4FFB" w14:paraId="55D83A51" w14:textId="77777777">
        <w:trPr>
          <w:cantSplit/>
        </w:trPr>
        <w:tc>
          <w:tcPr>
            <w:tcW w:w="2721" w:type="dxa"/>
          </w:tcPr>
          <w:p w14:paraId="4983B097" w14:textId="77777777" w:rsidR="003C4FFB" w:rsidRDefault="00000000">
            <w:pPr>
              <w:spacing w:before="0" w:after="0" w:line="240" w:lineRule="auto"/>
              <w:ind w:firstLine="0"/>
            </w:pPr>
            <w:r>
              <w:rPr>
                <w:sz w:val="17"/>
                <w:szCs w:val="17"/>
              </w:rPr>
              <w:t>QA de automatización</w:t>
            </w:r>
          </w:p>
        </w:tc>
        <w:tc>
          <w:tcPr>
            <w:tcW w:w="5079" w:type="dxa"/>
          </w:tcPr>
          <w:p w14:paraId="5C1A66CC" w14:textId="77777777" w:rsidR="003C4FFB" w:rsidRDefault="00000000">
            <w:pPr>
              <w:spacing w:before="0" w:after="0" w:line="240" w:lineRule="auto"/>
              <w:ind w:firstLine="0"/>
            </w:pPr>
            <w:r>
              <w:rPr>
                <w:sz w:val="17"/>
                <w:szCs w:val="17"/>
              </w:rPr>
              <w:t>Pruebas de contrato, integración, ejemplos validados y banco de defectos</w:t>
            </w:r>
          </w:p>
        </w:tc>
        <w:tc>
          <w:tcPr>
            <w:tcW w:w="1269" w:type="dxa"/>
          </w:tcPr>
          <w:p w14:paraId="7BE6870F" w14:textId="77777777" w:rsidR="003C4FFB" w:rsidRDefault="00000000">
            <w:pPr>
              <w:spacing w:before="0" w:after="0" w:line="240" w:lineRule="auto"/>
              <w:ind w:firstLine="0"/>
            </w:pPr>
            <w:r>
              <w:rPr>
                <w:sz w:val="17"/>
                <w:szCs w:val="17"/>
              </w:rPr>
              <w:t>1</w:t>
            </w:r>
          </w:p>
        </w:tc>
      </w:tr>
      <w:tr w:rsidR="003C4FFB" w14:paraId="6AA75BDF" w14:textId="77777777">
        <w:trPr>
          <w:cantSplit/>
        </w:trPr>
        <w:tc>
          <w:tcPr>
            <w:tcW w:w="2721" w:type="dxa"/>
          </w:tcPr>
          <w:p w14:paraId="6342169B" w14:textId="77777777" w:rsidR="003C4FFB" w:rsidRDefault="00000000">
            <w:pPr>
              <w:spacing w:before="0" w:after="0" w:line="240" w:lineRule="auto"/>
              <w:ind w:firstLine="0"/>
            </w:pPr>
            <w:r>
              <w:rPr>
                <w:sz w:val="17"/>
                <w:szCs w:val="17"/>
              </w:rPr>
              <w:t>Especialista tributario</w:t>
            </w:r>
          </w:p>
        </w:tc>
        <w:tc>
          <w:tcPr>
            <w:tcW w:w="5079" w:type="dxa"/>
          </w:tcPr>
          <w:p w14:paraId="796A28B3" w14:textId="77777777" w:rsidR="003C4FFB" w:rsidRDefault="00000000">
            <w:pPr>
              <w:spacing w:before="0" w:after="0" w:line="240" w:lineRule="auto"/>
              <w:ind w:firstLine="0"/>
            </w:pPr>
            <w:r>
              <w:rPr>
                <w:sz w:val="17"/>
                <w:szCs w:val="17"/>
              </w:rPr>
              <w:t>Interpretación normativa y catálogos</w:t>
            </w:r>
          </w:p>
        </w:tc>
        <w:tc>
          <w:tcPr>
            <w:tcW w:w="1269" w:type="dxa"/>
          </w:tcPr>
          <w:p w14:paraId="78A8468C" w14:textId="77777777" w:rsidR="003C4FFB" w:rsidRDefault="00000000">
            <w:pPr>
              <w:spacing w:before="0" w:after="0" w:line="240" w:lineRule="auto"/>
              <w:ind w:firstLine="0"/>
            </w:pPr>
            <w:r>
              <w:rPr>
                <w:sz w:val="17"/>
                <w:szCs w:val="17"/>
              </w:rPr>
              <w:t>1</w:t>
            </w:r>
          </w:p>
        </w:tc>
      </w:tr>
    </w:tbl>
    <w:p w14:paraId="317C735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E60ED8E" w14:textId="77777777" w:rsidR="003C4FFB" w:rsidRPr="009F2E10" w:rsidRDefault="00000000">
      <w:pPr>
        <w:rPr>
          <w:lang w:val="pt-BR"/>
        </w:rPr>
      </w:pPr>
      <w:r w:rsidRPr="009F2E10">
        <w:rPr>
          <w:lang w:val="pt-BR"/>
        </w:rPr>
        <w:t xml:space="preserve">R = realiza, A = </w:t>
      </w:r>
      <w:proofErr w:type="spellStart"/>
      <w:r w:rsidRPr="009F2E10">
        <w:rPr>
          <w:lang w:val="pt-BR"/>
        </w:rPr>
        <w:t>rinde</w:t>
      </w:r>
      <w:proofErr w:type="spellEnd"/>
      <w:r w:rsidRPr="009F2E10">
        <w:rPr>
          <w:lang w:val="pt-BR"/>
        </w:rPr>
        <w:t xml:space="preserve"> </w:t>
      </w:r>
      <w:proofErr w:type="spellStart"/>
      <w:r w:rsidRPr="009F2E10">
        <w:rPr>
          <w:lang w:val="pt-BR"/>
        </w:rPr>
        <w:t>cuentas</w:t>
      </w:r>
      <w:proofErr w:type="spellEnd"/>
      <w:r w:rsidRPr="009F2E10">
        <w:rPr>
          <w:lang w:val="pt-BR"/>
        </w:rPr>
        <w:t>, C = consultado, I = informado.</w:t>
      </w:r>
    </w:p>
    <w:p w14:paraId="37860F1E"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32. </w:t>
      </w:r>
      <w:r>
        <w:rPr>
          <w:i/>
          <w:color w:val="000000"/>
          <w:sz w:val="20"/>
          <w:szCs w:val="20"/>
        </w:rPr>
        <w:t>Matriz RACI</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538"/>
        <w:gridCol w:w="816"/>
        <w:gridCol w:w="816"/>
        <w:gridCol w:w="816"/>
        <w:gridCol w:w="815"/>
        <w:gridCol w:w="815"/>
        <w:gridCol w:w="815"/>
        <w:gridCol w:w="815"/>
        <w:gridCol w:w="815"/>
      </w:tblGrid>
      <w:tr w:rsidR="003C4FFB" w14:paraId="027C96C7" w14:textId="77777777">
        <w:trPr>
          <w:cantSplit/>
          <w:tblHeader/>
        </w:trPr>
        <w:tc>
          <w:tcPr>
            <w:tcW w:w="2539" w:type="dxa"/>
            <w:shd w:val="clear" w:color="auto" w:fill="D9E2EC"/>
          </w:tcPr>
          <w:p w14:paraId="2CFEC405" w14:textId="77777777" w:rsidR="003C4FFB" w:rsidRDefault="00000000">
            <w:pPr>
              <w:keepNext/>
              <w:spacing w:before="0" w:after="0" w:line="240" w:lineRule="auto"/>
              <w:ind w:firstLine="0"/>
            </w:pPr>
            <w:r>
              <w:rPr>
                <w:b/>
                <w:sz w:val="17"/>
                <w:szCs w:val="17"/>
              </w:rPr>
              <w:t>Actividad</w:t>
            </w:r>
          </w:p>
        </w:tc>
        <w:tc>
          <w:tcPr>
            <w:tcW w:w="816" w:type="dxa"/>
            <w:shd w:val="clear" w:color="auto" w:fill="D9E2EC"/>
          </w:tcPr>
          <w:p w14:paraId="44B2D0A7" w14:textId="77777777" w:rsidR="003C4FFB" w:rsidRDefault="00000000">
            <w:pPr>
              <w:keepNext/>
              <w:spacing w:before="0" w:after="0" w:line="240" w:lineRule="auto"/>
              <w:ind w:firstLine="0"/>
            </w:pPr>
            <w:r>
              <w:rPr>
                <w:b/>
                <w:sz w:val="17"/>
                <w:szCs w:val="17"/>
              </w:rPr>
              <w:t>GP</w:t>
            </w:r>
          </w:p>
        </w:tc>
        <w:tc>
          <w:tcPr>
            <w:tcW w:w="816" w:type="dxa"/>
            <w:shd w:val="clear" w:color="auto" w:fill="D9E2EC"/>
          </w:tcPr>
          <w:p w14:paraId="1AFB7288" w14:textId="77777777" w:rsidR="003C4FFB" w:rsidRDefault="00000000">
            <w:pPr>
              <w:keepNext/>
              <w:spacing w:before="0" w:after="0" w:line="240" w:lineRule="auto"/>
              <w:ind w:firstLine="0"/>
            </w:pPr>
            <w:r>
              <w:rPr>
                <w:b/>
                <w:sz w:val="17"/>
                <w:szCs w:val="17"/>
              </w:rPr>
              <w:t>AS</w:t>
            </w:r>
          </w:p>
        </w:tc>
        <w:tc>
          <w:tcPr>
            <w:tcW w:w="816" w:type="dxa"/>
            <w:shd w:val="clear" w:color="auto" w:fill="D9E2EC"/>
          </w:tcPr>
          <w:p w14:paraId="3B659968" w14:textId="77777777" w:rsidR="003C4FFB" w:rsidRDefault="00000000">
            <w:pPr>
              <w:keepNext/>
              <w:spacing w:before="0" w:after="0" w:line="240" w:lineRule="auto"/>
              <w:ind w:firstLine="0"/>
            </w:pPr>
            <w:r>
              <w:rPr>
                <w:b/>
                <w:sz w:val="17"/>
                <w:szCs w:val="17"/>
              </w:rPr>
              <w:t>LT</w:t>
            </w:r>
          </w:p>
        </w:tc>
        <w:tc>
          <w:tcPr>
            <w:tcW w:w="816" w:type="dxa"/>
            <w:shd w:val="clear" w:color="auto" w:fill="D9E2EC"/>
          </w:tcPr>
          <w:p w14:paraId="43BB07FE" w14:textId="77777777" w:rsidR="003C4FFB" w:rsidRDefault="00000000">
            <w:pPr>
              <w:keepNext/>
              <w:spacing w:before="0" w:after="0" w:line="240" w:lineRule="auto"/>
              <w:ind w:firstLine="0"/>
            </w:pPr>
            <w:r>
              <w:rPr>
                <w:b/>
                <w:sz w:val="17"/>
                <w:szCs w:val="17"/>
              </w:rPr>
              <w:t>DEV</w:t>
            </w:r>
          </w:p>
        </w:tc>
        <w:tc>
          <w:tcPr>
            <w:tcW w:w="816" w:type="dxa"/>
            <w:shd w:val="clear" w:color="auto" w:fill="D9E2EC"/>
          </w:tcPr>
          <w:p w14:paraId="792E739C" w14:textId="77777777" w:rsidR="003C4FFB" w:rsidRDefault="00000000">
            <w:pPr>
              <w:keepNext/>
              <w:spacing w:before="0" w:after="0" w:line="240" w:lineRule="auto"/>
              <w:ind w:firstLine="0"/>
            </w:pPr>
            <w:r>
              <w:rPr>
                <w:b/>
                <w:sz w:val="17"/>
                <w:szCs w:val="17"/>
              </w:rPr>
              <w:t>IA</w:t>
            </w:r>
          </w:p>
        </w:tc>
        <w:tc>
          <w:tcPr>
            <w:tcW w:w="816" w:type="dxa"/>
            <w:shd w:val="clear" w:color="auto" w:fill="D9E2EC"/>
          </w:tcPr>
          <w:p w14:paraId="06162DCC" w14:textId="77777777" w:rsidR="003C4FFB" w:rsidRDefault="00000000">
            <w:pPr>
              <w:keepNext/>
              <w:spacing w:before="0" w:after="0" w:line="240" w:lineRule="auto"/>
              <w:ind w:firstLine="0"/>
            </w:pPr>
            <w:r>
              <w:rPr>
                <w:b/>
                <w:sz w:val="17"/>
                <w:szCs w:val="17"/>
              </w:rPr>
              <w:t>OPS</w:t>
            </w:r>
          </w:p>
        </w:tc>
        <w:tc>
          <w:tcPr>
            <w:tcW w:w="816" w:type="dxa"/>
            <w:shd w:val="clear" w:color="auto" w:fill="D9E2EC"/>
          </w:tcPr>
          <w:p w14:paraId="1BE7A3FC" w14:textId="77777777" w:rsidR="003C4FFB" w:rsidRDefault="00000000">
            <w:pPr>
              <w:keepNext/>
              <w:spacing w:before="0" w:after="0" w:line="240" w:lineRule="auto"/>
              <w:ind w:firstLine="0"/>
            </w:pPr>
            <w:r>
              <w:rPr>
                <w:b/>
                <w:sz w:val="17"/>
                <w:szCs w:val="17"/>
              </w:rPr>
              <w:t>QA</w:t>
            </w:r>
          </w:p>
        </w:tc>
        <w:tc>
          <w:tcPr>
            <w:tcW w:w="816" w:type="dxa"/>
            <w:shd w:val="clear" w:color="auto" w:fill="D9E2EC"/>
          </w:tcPr>
          <w:p w14:paraId="208AA8DB" w14:textId="77777777" w:rsidR="003C4FFB" w:rsidRDefault="00000000">
            <w:pPr>
              <w:keepNext/>
              <w:spacing w:before="0" w:after="0" w:line="240" w:lineRule="auto"/>
              <w:ind w:firstLine="0"/>
            </w:pPr>
            <w:r>
              <w:rPr>
                <w:b/>
                <w:sz w:val="17"/>
                <w:szCs w:val="17"/>
              </w:rPr>
              <w:t>TRIB</w:t>
            </w:r>
          </w:p>
        </w:tc>
      </w:tr>
      <w:tr w:rsidR="003C4FFB" w14:paraId="74C05246" w14:textId="77777777">
        <w:trPr>
          <w:cantSplit/>
        </w:trPr>
        <w:tc>
          <w:tcPr>
            <w:tcW w:w="2539" w:type="dxa"/>
          </w:tcPr>
          <w:p w14:paraId="00B11322" w14:textId="77777777" w:rsidR="003C4FFB" w:rsidRDefault="00000000">
            <w:pPr>
              <w:spacing w:before="0" w:after="0" w:line="240" w:lineRule="auto"/>
              <w:ind w:firstLine="0"/>
            </w:pPr>
            <w:r>
              <w:rPr>
                <w:sz w:val="17"/>
                <w:szCs w:val="17"/>
              </w:rPr>
              <w:t>Arquitectura y ADR</w:t>
            </w:r>
          </w:p>
        </w:tc>
        <w:tc>
          <w:tcPr>
            <w:tcW w:w="816" w:type="dxa"/>
          </w:tcPr>
          <w:p w14:paraId="2437B3BB" w14:textId="77777777" w:rsidR="003C4FFB" w:rsidRDefault="00000000">
            <w:pPr>
              <w:spacing w:before="0" w:after="0" w:line="240" w:lineRule="auto"/>
              <w:ind w:firstLine="0"/>
            </w:pPr>
            <w:r>
              <w:rPr>
                <w:sz w:val="17"/>
                <w:szCs w:val="17"/>
              </w:rPr>
              <w:t>I</w:t>
            </w:r>
          </w:p>
        </w:tc>
        <w:tc>
          <w:tcPr>
            <w:tcW w:w="816" w:type="dxa"/>
          </w:tcPr>
          <w:p w14:paraId="07F6D623" w14:textId="77777777" w:rsidR="003C4FFB" w:rsidRDefault="00000000">
            <w:pPr>
              <w:spacing w:before="0" w:after="0" w:line="240" w:lineRule="auto"/>
              <w:ind w:firstLine="0"/>
            </w:pPr>
            <w:r>
              <w:rPr>
                <w:sz w:val="17"/>
                <w:szCs w:val="17"/>
              </w:rPr>
              <w:t>A/R</w:t>
            </w:r>
          </w:p>
        </w:tc>
        <w:tc>
          <w:tcPr>
            <w:tcW w:w="816" w:type="dxa"/>
          </w:tcPr>
          <w:p w14:paraId="2381AECE" w14:textId="77777777" w:rsidR="003C4FFB" w:rsidRDefault="00000000">
            <w:pPr>
              <w:spacing w:before="0" w:after="0" w:line="240" w:lineRule="auto"/>
              <w:ind w:firstLine="0"/>
            </w:pPr>
            <w:r>
              <w:rPr>
                <w:sz w:val="17"/>
                <w:szCs w:val="17"/>
              </w:rPr>
              <w:t>C</w:t>
            </w:r>
          </w:p>
        </w:tc>
        <w:tc>
          <w:tcPr>
            <w:tcW w:w="816" w:type="dxa"/>
          </w:tcPr>
          <w:p w14:paraId="411BEBDE" w14:textId="77777777" w:rsidR="003C4FFB" w:rsidRDefault="00000000">
            <w:pPr>
              <w:spacing w:before="0" w:after="0" w:line="240" w:lineRule="auto"/>
              <w:ind w:firstLine="0"/>
            </w:pPr>
            <w:r>
              <w:rPr>
                <w:sz w:val="17"/>
                <w:szCs w:val="17"/>
              </w:rPr>
              <w:t>C</w:t>
            </w:r>
          </w:p>
        </w:tc>
        <w:tc>
          <w:tcPr>
            <w:tcW w:w="816" w:type="dxa"/>
          </w:tcPr>
          <w:p w14:paraId="6734695E" w14:textId="77777777" w:rsidR="003C4FFB" w:rsidRDefault="00000000">
            <w:pPr>
              <w:spacing w:before="0" w:after="0" w:line="240" w:lineRule="auto"/>
              <w:ind w:firstLine="0"/>
            </w:pPr>
            <w:r>
              <w:rPr>
                <w:sz w:val="17"/>
                <w:szCs w:val="17"/>
              </w:rPr>
              <w:t>C</w:t>
            </w:r>
          </w:p>
        </w:tc>
        <w:tc>
          <w:tcPr>
            <w:tcW w:w="816" w:type="dxa"/>
          </w:tcPr>
          <w:p w14:paraId="60BB28D7" w14:textId="77777777" w:rsidR="003C4FFB" w:rsidRDefault="00000000">
            <w:pPr>
              <w:spacing w:before="0" w:after="0" w:line="240" w:lineRule="auto"/>
              <w:ind w:firstLine="0"/>
            </w:pPr>
            <w:r>
              <w:rPr>
                <w:sz w:val="17"/>
                <w:szCs w:val="17"/>
              </w:rPr>
              <w:t>C</w:t>
            </w:r>
          </w:p>
        </w:tc>
        <w:tc>
          <w:tcPr>
            <w:tcW w:w="816" w:type="dxa"/>
          </w:tcPr>
          <w:p w14:paraId="071ABD50" w14:textId="77777777" w:rsidR="003C4FFB" w:rsidRDefault="00000000">
            <w:pPr>
              <w:spacing w:before="0" w:after="0" w:line="240" w:lineRule="auto"/>
              <w:ind w:firstLine="0"/>
            </w:pPr>
            <w:r>
              <w:rPr>
                <w:sz w:val="17"/>
                <w:szCs w:val="17"/>
              </w:rPr>
              <w:t>I</w:t>
            </w:r>
          </w:p>
        </w:tc>
        <w:tc>
          <w:tcPr>
            <w:tcW w:w="816" w:type="dxa"/>
          </w:tcPr>
          <w:p w14:paraId="27DD6D8C" w14:textId="77777777" w:rsidR="003C4FFB" w:rsidRDefault="00000000">
            <w:pPr>
              <w:spacing w:before="0" w:after="0" w:line="240" w:lineRule="auto"/>
              <w:ind w:firstLine="0"/>
            </w:pPr>
            <w:r>
              <w:rPr>
                <w:sz w:val="17"/>
                <w:szCs w:val="17"/>
              </w:rPr>
              <w:t>I</w:t>
            </w:r>
          </w:p>
        </w:tc>
      </w:tr>
      <w:tr w:rsidR="003C4FFB" w14:paraId="738FF201" w14:textId="77777777">
        <w:trPr>
          <w:cantSplit/>
        </w:trPr>
        <w:tc>
          <w:tcPr>
            <w:tcW w:w="2539" w:type="dxa"/>
          </w:tcPr>
          <w:p w14:paraId="11212D09" w14:textId="77777777" w:rsidR="003C4FFB" w:rsidRDefault="00000000">
            <w:pPr>
              <w:spacing w:before="0" w:after="0" w:line="240" w:lineRule="auto"/>
              <w:ind w:firstLine="0"/>
            </w:pPr>
            <w:r>
              <w:rPr>
                <w:sz w:val="17"/>
                <w:szCs w:val="17"/>
              </w:rPr>
              <w:t>Fundaciones de plataforma</w:t>
            </w:r>
          </w:p>
        </w:tc>
        <w:tc>
          <w:tcPr>
            <w:tcW w:w="816" w:type="dxa"/>
          </w:tcPr>
          <w:p w14:paraId="40C9716F" w14:textId="77777777" w:rsidR="003C4FFB" w:rsidRDefault="00000000">
            <w:pPr>
              <w:spacing w:before="0" w:after="0" w:line="240" w:lineRule="auto"/>
              <w:ind w:firstLine="0"/>
            </w:pPr>
            <w:r>
              <w:rPr>
                <w:sz w:val="17"/>
                <w:szCs w:val="17"/>
              </w:rPr>
              <w:t>I</w:t>
            </w:r>
          </w:p>
        </w:tc>
        <w:tc>
          <w:tcPr>
            <w:tcW w:w="816" w:type="dxa"/>
          </w:tcPr>
          <w:p w14:paraId="0B118DE3" w14:textId="77777777" w:rsidR="003C4FFB" w:rsidRDefault="00000000">
            <w:pPr>
              <w:spacing w:before="0" w:after="0" w:line="240" w:lineRule="auto"/>
              <w:ind w:firstLine="0"/>
            </w:pPr>
            <w:r>
              <w:rPr>
                <w:sz w:val="17"/>
                <w:szCs w:val="17"/>
              </w:rPr>
              <w:t>C</w:t>
            </w:r>
          </w:p>
        </w:tc>
        <w:tc>
          <w:tcPr>
            <w:tcW w:w="816" w:type="dxa"/>
          </w:tcPr>
          <w:p w14:paraId="3B7CF9C8" w14:textId="77777777" w:rsidR="003C4FFB" w:rsidRDefault="00000000">
            <w:pPr>
              <w:spacing w:before="0" w:after="0" w:line="240" w:lineRule="auto"/>
              <w:ind w:firstLine="0"/>
            </w:pPr>
            <w:r>
              <w:rPr>
                <w:sz w:val="17"/>
                <w:szCs w:val="17"/>
              </w:rPr>
              <w:t>A</w:t>
            </w:r>
          </w:p>
        </w:tc>
        <w:tc>
          <w:tcPr>
            <w:tcW w:w="816" w:type="dxa"/>
          </w:tcPr>
          <w:p w14:paraId="44874FF6" w14:textId="77777777" w:rsidR="003C4FFB" w:rsidRDefault="00000000">
            <w:pPr>
              <w:spacing w:before="0" w:after="0" w:line="240" w:lineRule="auto"/>
              <w:ind w:firstLine="0"/>
            </w:pPr>
            <w:r>
              <w:rPr>
                <w:sz w:val="17"/>
                <w:szCs w:val="17"/>
              </w:rPr>
              <w:t>C</w:t>
            </w:r>
          </w:p>
        </w:tc>
        <w:tc>
          <w:tcPr>
            <w:tcW w:w="816" w:type="dxa"/>
          </w:tcPr>
          <w:p w14:paraId="16137633" w14:textId="77777777" w:rsidR="003C4FFB" w:rsidRDefault="00000000">
            <w:pPr>
              <w:spacing w:before="0" w:after="0" w:line="240" w:lineRule="auto"/>
              <w:ind w:firstLine="0"/>
            </w:pPr>
            <w:r>
              <w:rPr>
                <w:sz w:val="17"/>
                <w:szCs w:val="17"/>
              </w:rPr>
              <w:t>I</w:t>
            </w:r>
          </w:p>
        </w:tc>
        <w:tc>
          <w:tcPr>
            <w:tcW w:w="816" w:type="dxa"/>
          </w:tcPr>
          <w:p w14:paraId="03AA303D" w14:textId="77777777" w:rsidR="003C4FFB" w:rsidRDefault="00000000">
            <w:pPr>
              <w:spacing w:before="0" w:after="0" w:line="240" w:lineRule="auto"/>
              <w:ind w:firstLine="0"/>
            </w:pPr>
            <w:r>
              <w:rPr>
                <w:sz w:val="17"/>
                <w:szCs w:val="17"/>
              </w:rPr>
              <w:t>R</w:t>
            </w:r>
          </w:p>
        </w:tc>
        <w:tc>
          <w:tcPr>
            <w:tcW w:w="816" w:type="dxa"/>
          </w:tcPr>
          <w:p w14:paraId="33093FFF" w14:textId="77777777" w:rsidR="003C4FFB" w:rsidRDefault="00000000">
            <w:pPr>
              <w:spacing w:before="0" w:after="0" w:line="240" w:lineRule="auto"/>
              <w:ind w:firstLine="0"/>
            </w:pPr>
            <w:r>
              <w:rPr>
                <w:sz w:val="17"/>
                <w:szCs w:val="17"/>
              </w:rPr>
              <w:t>I</w:t>
            </w:r>
          </w:p>
        </w:tc>
        <w:tc>
          <w:tcPr>
            <w:tcW w:w="816" w:type="dxa"/>
          </w:tcPr>
          <w:p w14:paraId="04E8D715" w14:textId="77777777" w:rsidR="003C4FFB" w:rsidRDefault="00000000">
            <w:pPr>
              <w:spacing w:before="0" w:after="0" w:line="240" w:lineRule="auto"/>
              <w:ind w:firstLine="0"/>
            </w:pPr>
            <w:r>
              <w:rPr>
                <w:sz w:val="17"/>
                <w:szCs w:val="17"/>
              </w:rPr>
              <w:t>I</w:t>
            </w:r>
          </w:p>
        </w:tc>
      </w:tr>
      <w:tr w:rsidR="003C4FFB" w14:paraId="51AC8769" w14:textId="77777777">
        <w:trPr>
          <w:cantSplit/>
        </w:trPr>
        <w:tc>
          <w:tcPr>
            <w:tcW w:w="2539" w:type="dxa"/>
          </w:tcPr>
          <w:p w14:paraId="74440519" w14:textId="77777777" w:rsidR="003C4FFB" w:rsidRDefault="00000000">
            <w:pPr>
              <w:spacing w:before="0" w:after="0" w:line="240" w:lineRule="auto"/>
              <w:ind w:firstLine="0"/>
            </w:pPr>
            <w:r>
              <w:rPr>
                <w:sz w:val="17"/>
                <w:szCs w:val="17"/>
              </w:rPr>
              <w:t>Plano de integración</w:t>
            </w:r>
          </w:p>
        </w:tc>
        <w:tc>
          <w:tcPr>
            <w:tcW w:w="816" w:type="dxa"/>
          </w:tcPr>
          <w:p w14:paraId="70849048" w14:textId="77777777" w:rsidR="003C4FFB" w:rsidRDefault="00000000">
            <w:pPr>
              <w:spacing w:before="0" w:after="0" w:line="240" w:lineRule="auto"/>
              <w:ind w:firstLine="0"/>
            </w:pPr>
            <w:r>
              <w:rPr>
                <w:sz w:val="17"/>
                <w:szCs w:val="17"/>
              </w:rPr>
              <w:t>I</w:t>
            </w:r>
          </w:p>
        </w:tc>
        <w:tc>
          <w:tcPr>
            <w:tcW w:w="816" w:type="dxa"/>
          </w:tcPr>
          <w:p w14:paraId="28A01245" w14:textId="77777777" w:rsidR="003C4FFB" w:rsidRDefault="00000000">
            <w:pPr>
              <w:spacing w:before="0" w:after="0" w:line="240" w:lineRule="auto"/>
              <w:ind w:firstLine="0"/>
            </w:pPr>
            <w:r>
              <w:rPr>
                <w:sz w:val="17"/>
                <w:szCs w:val="17"/>
              </w:rPr>
              <w:t>C</w:t>
            </w:r>
          </w:p>
        </w:tc>
        <w:tc>
          <w:tcPr>
            <w:tcW w:w="816" w:type="dxa"/>
          </w:tcPr>
          <w:p w14:paraId="1FE99B23" w14:textId="77777777" w:rsidR="003C4FFB" w:rsidRDefault="00000000">
            <w:pPr>
              <w:spacing w:before="0" w:after="0" w:line="240" w:lineRule="auto"/>
              <w:ind w:firstLine="0"/>
            </w:pPr>
            <w:r>
              <w:rPr>
                <w:sz w:val="17"/>
                <w:szCs w:val="17"/>
              </w:rPr>
              <w:t>A</w:t>
            </w:r>
          </w:p>
        </w:tc>
        <w:tc>
          <w:tcPr>
            <w:tcW w:w="816" w:type="dxa"/>
          </w:tcPr>
          <w:p w14:paraId="5FF15EC9" w14:textId="77777777" w:rsidR="003C4FFB" w:rsidRDefault="00000000">
            <w:pPr>
              <w:spacing w:before="0" w:after="0" w:line="240" w:lineRule="auto"/>
              <w:ind w:firstLine="0"/>
            </w:pPr>
            <w:r>
              <w:rPr>
                <w:sz w:val="17"/>
                <w:szCs w:val="17"/>
              </w:rPr>
              <w:t>R</w:t>
            </w:r>
          </w:p>
        </w:tc>
        <w:tc>
          <w:tcPr>
            <w:tcW w:w="816" w:type="dxa"/>
          </w:tcPr>
          <w:p w14:paraId="49CE3363" w14:textId="77777777" w:rsidR="003C4FFB" w:rsidRDefault="00000000">
            <w:pPr>
              <w:spacing w:before="0" w:after="0" w:line="240" w:lineRule="auto"/>
              <w:ind w:firstLine="0"/>
            </w:pPr>
            <w:r>
              <w:rPr>
                <w:sz w:val="17"/>
                <w:szCs w:val="17"/>
              </w:rPr>
              <w:t>I</w:t>
            </w:r>
          </w:p>
        </w:tc>
        <w:tc>
          <w:tcPr>
            <w:tcW w:w="816" w:type="dxa"/>
          </w:tcPr>
          <w:p w14:paraId="06964C2A" w14:textId="77777777" w:rsidR="003C4FFB" w:rsidRDefault="00000000">
            <w:pPr>
              <w:spacing w:before="0" w:after="0" w:line="240" w:lineRule="auto"/>
              <w:ind w:firstLine="0"/>
            </w:pPr>
            <w:r>
              <w:rPr>
                <w:sz w:val="17"/>
                <w:szCs w:val="17"/>
              </w:rPr>
              <w:t>C</w:t>
            </w:r>
          </w:p>
        </w:tc>
        <w:tc>
          <w:tcPr>
            <w:tcW w:w="816" w:type="dxa"/>
          </w:tcPr>
          <w:p w14:paraId="4EF489A6" w14:textId="77777777" w:rsidR="003C4FFB" w:rsidRDefault="00000000">
            <w:pPr>
              <w:spacing w:before="0" w:after="0" w:line="240" w:lineRule="auto"/>
              <w:ind w:firstLine="0"/>
            </w:pPr>
            <w:r>
              <w:rPr>
                <w:sz w:val="17"/>
                <w:szCs w:val="17"/>
              </w:rPr>
              <w:t>C</w:t>
            </w:r>
          </w:p>
        </w:tc>
        <w:tc>
          <w:tcPr>
            <w:tcW w:w="816" w:type="dxa"/>
          </w:tcPr>
          <w:p w14:paraId="16518D75" w14:textId="77777777" w:rsidR="003C4FFB" w:rsidRDefault="00000000">
            <w:pPr>
              <w:spacing w:before="0" w:after="0" w:line="240" w:lineRule="auto"/>
              <w:ind w:firstLine="0"/>
            </w:pPr>
            <w:r>
              <w:rPr>
                <w:sz w:val="17"/>
                <w:szCs w:val="17"/>
              </w:rPr>
              <w:t>I</w:t>
            </w:r>
          </w:p>
        </w:tc>
      </w:tr>
      <w:tr w:rsidR="003C4FFB" w14:paraId="163EDED0" w14:textId="77777777">
        <w:trPr>
          <w:cantSplit/>
        </w:trPr>
        <w:tc>
          <w:tcPr>
            <w:tcW w:w="2539" w:type="dxa"/>
          </w:tcPr>
          <w:p w14:paraId="62D3B30A" w14:textId="77777777" w:rsidR="003C4FFB" w:rsidRDefault="00000000">
            <w:pPr>
              <w:spacing w:before="0" w:after="0" w:line="240" w:lineRule="auto"/>
              <w:ind w:firstLine="0"/>
            </w:pPr>
            <w:r>
              <w:rPr>
                <w:sz w:val="17"/>
                <w:szCs w:val="17"/>
              </w:rPr>
              <w:t>Kit de verificación</w:t>
            </w:r>
          </w:p>
        </w:tc>
        <w:tc>
          <w:tcPr>
            <w:tcW w:w="816" w:type="dxa"/>
          </w:tcPr>
          <w:p w14:paraId="6E88760C" w14:textId="77777777" w:rsidR="003C4FFB" w:rsidRDefault="00000000">
            <w:pPr>
              <w:spacing w:before="0" w:after="0" w:line="240" w:lineRule="auto"/>
              <w:ind w:firstLine="0"/>
            </w:pPr>
            <w:r>
              <w:rPr>
                <w:sz w:val="17"/>
                <w:szCs w:val="17"/>
              </w:rPr>
              <w:t>I</w:t>
            </w:r>
          </w:p>
        </w:tc>
        <w:tc>
          <w:tcPr>
            <w:tcW w:w="816" w:type="dxa"/>
          </w:tcPr>
          <w:p w14:paraId="0425AE63" w14:textId="77777777" w:rsidR="003C4FFB" w:rsidRDefault="00000000">
            <w:pPr>
              <w:spacing w:before="0" w:after="0" w:line="240" w:lineRule="auto"/>
              <w:ind w:firstLine="0"/>
            </w:pPr>
            <w:r>
              <w:rPr>
                <w:sz w:val="17"/>
                <w:szCs w:val="17"/>
              </w:rPr>
              <w:t>C</w:t>
            </w:r>
          </w:p>
        </w:tc>
        <w:tc>
          <w:tcPr>
            <w:tcW w:w="816" w:type="dxa"/>
          </w:tcPr>
          <w:p w14:paraId="349FC18A" w14:textId="77777777" w:rsidR="003C4FFB" w:rsidRDefault="00000000">
            <w:pPr>
              <w:spacing w:before="0" w:after="0" w:line="240" w:lineRule="auto"/>
              <w:ind w:firstLine="0"/>
            </w:pPr>
            <w:r>
              <w:rPr>
                <w:sz w:val="17"/>
                <w:szCs w:val="17"/>
              </w:rPr>
              <w:t>A</w:t>
            </w:r>
          </w:p>
        </w:tc>
        <w:tc>
          <w:tcPr>
            <w:tcW w:w="816" w:type="dxa"/>
          </w:tcPr>
          <w:p w14:paraId="6FD0A019" w14:textId="77777777" w:rsidR="003C4FFB" w:rsidRDefault="00000000">
            <w:pPr>
              <w:spacing w:before="0" w:after="0" w:line="240" w:lineRule="auto"/>
              <w:ind w:firstLine="0"/>
            </w:pPr>
            <w:r>
              <w:rPr>
                <w:sz w:val="17"/>
                <w:szCs w:val="17"/>
              </w:rPr>
              <w:t>R</w:t>
            </w:r>
          </w:p>
        </w:tc>
        <w:tc>
          <w:tcPr>
            <w:tcW w:w="816" w:type="dxa"/>
          </w:tcPr>
          <w:p w14:paraId="319ADE89" w14:textId="77777777" w:rsidR="003C4FFB" w:rsidRDefault="00000000">
            <w:pPr>
              <w:spacing w:before="0" w:after="0" w:line="240" w:lineRule="auto"/>
              <w:ind w:firstLine="0"/>
            </w:pPr>
            <w:r>
              <w:rPr>
                <w:sz w:val="17"/>
                <w:szCs w:val="17"/>
              </w:rPr>
              <w:t>C</w:t>
            </w:r>
          </w:p>
        </w:tc>
        <w:tc>
          <w:tcPr>
            <w:tcW w:w="816" w:type="dxa"/>
          </w:tcPr>
          <w:p w14:paraId="1D580690" w14:textId="77777777" w:rsidR="003C4FFB" w:rsidRDefault="00000000">
            <w:pPr>
              <w:spacing w:before="0" w:after="0" w:line="240" w:lineRule="auto"/>
              <w:ind w:firstLine="0"/>
            </w:pPr>
            <w:r>
              <w:rPr>
                <w:sz w:val="17"/>
                <w:szCs w:val="17"/>
              </w:rPr>
              <w:t>I</w:t>
            </w:r>
          </w:p>
        </w:tc>
        <w:tc>
          <w:tcPr>
            <w:tcW w:w="816" w:type="dxa"/>
          </w:tcPr>
          <w:p w14:paraId="55007F27" w14:textId="77777777" w:rsidR="003C4FFB" w:rsidRDefault="00000000">
            <w:pPr>
              <w:spacing w:before="0" w:after="0" w:line="240" w:lineRule="auto"/>
              <w:ind w:firstLine="0"/>
            </w:pPr>
            <w:r>
              <w:rPr>
                <w:sz w:val="17"/>
                <w:szCs w:val="17"/>
              </w:rPr>
              <w:t>R</w:t>
            </w:r>
          </w:p>
        </w:tc>
        <w:tc>
          <w:tcPr>
            <w:tcW w:w="816" w:type="dxa"/>
          </w:tcPr>
          <w:p w14:paraId="0F1AE7E4" w14:textId="77777777" w:rsidR="003C4FFB" w:rsidRDefault="00000000">
            <w:pPr>
              <w:spacing w:before="0" w:after="0" w:line="240" w:lineRule="auto"/>
              <w:ind w:firstLine="0"/>
            </w:pPr>
            <w:r>
              <w:rPr>
                <w:sz w:val="17"/>
                <w:szCs w:val="17"/>
              </w:rPr>
              <w:t>C</w:t>
            </w:r>
          </w:p>
        </w:tc>
      </w:tr>
      <w:tr w:rsidR="003C4FFB" w14:paraId="4B6E6EBF" w14:textId="77777777">
        <w:trPr>
          <w:cantSplit/>
        </w:trPr>
        <w:tc>
          <w:tcPr>
            <w:tcW w:w="2539" w:type="dxa"/>
          </w:tcPr>
          <w:p w14:paraId="04F681E5" w14:textId="77777777" w:rsidR="003C4FFB" w:rsidRDefault="00000000">
            <w:pPr>
              <w:spacing w:before="0" w:after="0" w:line="240" w:lineRule="auto"/>
              <w:ind w:firstLine="0"/>
            </w:pPr>
            <w:r>
              <w:rPr>
                <w:sz w:val="17"/>
                <w:szCs w:val="17"/>
              </w:rPr>
              <w:t xml:space="preserve">Plano </w:t>
            </w:r>
            <w:proofErr w:type="spellStart"/>
            <w:r>
              <w:rPr>
                <w:sz w:val="17"/>
                <w:szCs w:val="17"/>
              </w:rPr>
              <w:t>agéntico</w:t>
            </w:r>
            <w:proofErr w:type="spellEnd"/>
          </w:p>
        </w:tc>
        <w:tc>
          <w:tcPr>
            <w:tcW w:w="816" w:type="dxa"/>
          </w:tcPr>
          <w:p w14:paraId="7FE1E7BC" w14:textId="77777777" w:rsidR="003C4FFB" w:rsidRDefault="00000000">
            <w:pPr>
              <w:spacing w:before="0" w:after="0" w:line="240" w:lineRule="auto"/>
              <w:ind w:firstLine="0"/>
            </w:pPr>
            <w:r>
              <w:rPr>
                <w:sz w:val="17"/>
                <w:szCs w:val="17"/>
              </w:rPr>
              <w:t>I</w:t>
            </w:r>
          </w:p>
        </w:tc>
        <w:tc>
          <w:tcPr>
            <w:tcW w:w="816" w:type="dxa"/>
          </w:tcPr>
          <w:p w14:paraId="18840452" w14:textId="77777777" w:rsidR="003C4FFB" w:rsidRDefault="00000000">
            <w:pPr>
              <w:spacing w:before="0" w:after="0" w:line="240" w:lineRule="auto"/>
              <w:ind w:firstLine="0"/>
            </w:pPr>
            <w:r>
              <w:rPr>
                <w:sz w:val="17"/>
                <w:szCs w:val="17"/>
              </w:rPr>
              <w:t>A</w:t>
            </w:r>
          </w:p>
        </w:tc>
        <w:tc>
          <w:tcPr>
            <w:tcW w:w="816" w:type="dxa"/>
          </w:tcPr>
          <w:p w14:paraId="1BA67C5B" w14:textId="77777777" w:rsidR="003C4FFB" w:rsidRDefault="00000000">
            <w:pPr>
              <w:spacing w:before="0" w:after="0" w:line="240" w:lineRule="auto"/>
              <w:ind w:firstLine="0"/>
            </w:pPr>
            <w:r>
              <w:rPr>
                <w:sz w:val="17"/>
                <w:szCs w:val="17"/>
              </w:rPr>
              <w:t>C</w:t>
            </w:r>
          </w:p>
        </w:tc>
        <w:tc>
          <w:tcPr>
            <w:tcW w:w="816" w:type="dxa"/>
          </w:tcPr>
          <w:p w14:paraId="5CFD7C3C" w14:textId="77777777" w:rsidR="003C4FFB" w:rsidRDefault="00000000">
            <w:pPr>
              <w:spacing w:before="0" w:after="0" w:line="240" w:lineRule="auto"/>
              <w:ind w:firstLine="0"/>
            </w:pPr>
            <w:r>
              <w:rPr>
                <w:sz w:val="17"/>
                <w:szCs w:val="17"/>
              </w:rPr>
              <w:t>I</w:t>
            </w:r>
          </w:p>
        </w:tc>
        <w:tc>
          <w:tcPr>
            <w:tcW w:w="816" w:type="dxa"/>
          </w:tcPr>
          <w:p w14:paraId="0393E716" w14:textId="77777777" w:rsidR="003C4FFB" w:rsidRDefault="00000000">
            <w:pPr>
              <w:spacing w:before="0" w:after="0" w:line="240" w:lineRule="auto"/>
              <w:ind w:firstLine="0"/>
            </w:pPr>
            <w:r>
              <w:rPr>
                <w:sz w:val="17"/>
                <w:szCs w:val="17"/>
              </w:rPr>
              <w:t>R</w:t>
            </w:r>
          </w:p>
        </w:tc>
        <w:tc>
          <w:tcPr>
            <w:tcW w:w="816" w:type="dxa"/>
          </w:tcPr>
          <w:p w14:paraId="5C14EFF0" w14:textId="77777777" w:rsidR="003C4FFB" w:rsidRDefault="00000000">
            <w:pPr>
              <w:spacing w:before="0" w:after="0" w:line="240" w:lineRule="auto"/>
              <w:ind w:firstLine="0"/>
            </w:pPr>
            <w:r>
              <w:rPr>
                <w:sz w:val="17"/>
                <w:szCs w:val="17"/>
              </w:rPr>
              <w:t>C</w:t>
            </w:r>
          </w:p>
        </w:tc>
        <w:tc>
          <w:tcPr>
            <w:tcW w:w="816" w:type="dxa"/>
          </w:tcPr>
          <w:p w14:paraId="2A45A5D4" w14:textId="77777777" w:rsidR="003C4FFB" w:rsidRDefault="00000000">
            <w:pPr>
              <w:spacing w:before="0" w:after="0" w:line="240" w:lineRule="auto"/>
              <w:ind w:firstLine="0"/>
            </w:pPr>
            <w:r>
              <w:rPr>
                <w:sz w:val="17"/>
                <w:szCs w:val="17"/>
              </w:rPr>
              <w:t>C</w:t>
            </w:r>
          </w:p>
        </w:tc>
        <w:tc>
          <w:tcPr>
            <w:tcW w:w="816" w:type="dxa"/>
          </w:tcPr>
          <w:p w14:paraId="4CF76F1C" w14:textId="77777777" w:rsidR="003C4FFB" w:rsidRDefault="00000000">
            <w:pPr>
              <w:spacing w:before="0" w:after="0" w:line="240" w:lineRule="auto"/>
              <w:ind w:firstLine="0"/>
            </w:pPr>
            <w:r>
              <w:rPr>
                <w:sz w:val="17"/>
                <w:szCs w:val="17"/>
              </w:rPr>
              <w:t>C</w:t>
            </w:r>
          </w:p>
        </w:tc>
      </w:tr>
      <w:tr w:rsidR="003C4FFB" w14:paraId="4174EFF2" w14:textId="77777777">
        <w:trPr>
          <w:cantSplit/>
        </w:trPr>
        <w:tc>
          <w:tcPr>
            <w:tcW w:w="2539" w:type="dxa"/>
          </w:tcPr>
          <w:p w14:paraId="669B6C9A" w14:textId="77777777" w:rsidR="003C4FFB" w:rsidRDefault="00000000">
            <w:pPr>
              <w:spacing w:before="0" w:after="0" w:line="240" w:lineRule="auto"/>
              <w:ind w:firstLine="0"/>
            </w:pPr>
            <w:r>
              <w:rPr>
                <w:sz w:val="17"/>
                <w:szCs w:val="17"/>
              </w:rPr>
              <w:t>Aprobación de propuestas de IA</w:t>
            </w:r>
          </w:p>
        </w:tc>
        <w:tc>
          <w:tcPr>
            <w:tcW w:w="816" w:type="dxa"/>
          </w:tcPr>
          <w:p w14:paraId="73A23A44" w14:textId="77777777" w:rsidR="003C4FFB" w:rsidRDefault="00000000">
            <w:pPr>
              <w:spacing w:before="0" w:after="0" w:line="240" w:lineRule="auto"/>
              <w:ind w:firstLine="0"/>
            </w:pPr>
            <w:r>
              <w:rPr>
                <w:sz w:val="17"/>
                <w:szCs w:val="17"/>
              </w:rPr>
              <w:t>I</w:t>
            </w:r>
          </w:p>
        </w:tc>
        <w:tc>
          <w:tcPr>
            <w:tcW w:w="816" w:type="dxa"/>
          </w:tcPr>
          <w:p w14:paraId="31A2393E" w14:textId="77777777" w:rsidR="003C4FFB" w:rsidRDefault="00000000">
            <w:pPr>
              <w:spacing w:before="0" w:after="0" w:line="240" w:lineRule="auto"/>
              <w:ind w:firstLine="0"/>
            </w:pPr>
            <w:r>
              <w:rPr>
                <w:sz w:val="17"/>
                <w:szCs w:val="17"/>
              </w:rPr>
              <w:t>C</w:t>
            </w:r>
          </w:p>
        </w:tc>
        <w:tc>
          <w:tcPr>
            <w:tcW w:w="816" w:type="dxa"/>
          </w:tcPr>
          <w:p w14:paraId="377AC0C9" w14:textId="77777777" w:rsidR="003C4FFB" w:rsidRDefault="00000000">
            <w:pPr>
              <w:spacing w:before="0" w:after="0" w:line="240" w:lineRule="auto"/>
              <w:ind w:firstLine="0"/>
            </w:pPr>
            <w:r>
              <w:rPr>
                <w:sz w:val="17"/>
                <w:szCs w:val="17"/>
              </w:rPr>
              <w:t>A/R</w:t>
            </w:r>
          </w:p>
        </w:tc>
        <w:tc>
          <w:tcPr>
            <w:tcW w:w="816" w:type="dxa"/>
          </w:tcPr>
          <w:p w14:paraId="7B42C0DF" w14:textId="77777777" w:rsidR="003C4FFB" w:rsidRDefault="00000000">
            <w:pPr>
              <w:spacing w:before="0" w:after="0" w:line="240" w:lineRule="auto"/>
              <w:ind w:firstLine="0"/>
            </w:pPr>
            <w:r>
              <w:rPr>
                <w:sz w:val="17"/>
                <w:szCs w:val="17"/>
              </w:rPr>
              <w:t>C</w:t>
            </w:r>
          </w:p>
        </w:tc>
        <w:tc>
          <w:tcPr>
            <w:tcW w:w="816" w:type="dxa"/>
          </w:tcPr>
          <w:p w14:paraId="4AEE33C1" w14:textId="77777777" w:rsidR="003C4FFB" w:rsidRDefault="00000000">
            <w:pPr>
              <w:spacing w:before="0" w:after="0" w:line="240" w:lineRule="auto"/>
              <w:ind w:firstLine="0"/>
            </w:pPr>
            <w:r>
              <w:rPr>
                <w:sz w:val="17"/>
                <w:szCs w:val="17"/>
              </w:rPr>
              <w:t>C</w:t>
            </w:r>
          </w:p>
        </w:tc>
        <w:tc>
          <w:tcPr>
            <w:tcW w:w="816" w:type="dxa"/>
          </w:tcPr>
          <w:p w14:paraId="2F445FFC" w14:textId="77777777" w:rsidR="003C4FFB" w:rsidRDefault="00000000">
            <w:pPr>
              <w:spacing w:before="0" w:after="0" w:line="240" w:lineRule="auto"/>
              <w:ind w:firstLine="0"/>
            </w:pPr>
            <w:r>
              <w:rPr>
                <w:sz w:val="17"/>
                <w:szCs w:val="17"/>
              </w:rPr>
              <w:t>I</w:t>
            </w:r>
          </w:p>
        </w:tc>
        <w:tc>
          <w:tcPr>
            <w:tcW w:w="816" w:type="dxa"/>
          </w:tcPr>
          <w:p w14:paraId="6D231D76" w14:textId="77777777" w:rsidR="003C4FFB" w:rsidRDefault="00000000">
            <w:pPr>
              <w:spacing w:before="0" w:after="0" w:line="240" w:lineRule="auto"/>
              <w:ind w:firstLine="0"/>
            </w:pPr>
            <w:r>
              <w:rPr>
                <w:sz w:val="17"/>
                <w:szCs w:val="17"/>
              </w:rPr>
              <w:t>C</w:t>
            </w:r>
          </w:p>
        </w:tc>
        <w:tc>
          <w:tcPr>
            <w:tcW w:w="816" w:type="dxa"/>
          </w:tcPr>
          <w:p w14:paraId="772E2CAD" w14:textId="77777777" w:rsidR="003C4FFB" w:rsidRDefault="00000000">
            <w:pPr>
              <w:spacing w:before="0" w:after="0" w:line="240" w:lineRule="auto"/>
              <w:ind w:firstLine="0"/>
            </w:pPr>
            <w:r>
              <w:rPr>
                <w:sz w:val="17"/>
                <w:szCs w:val="17"/>
              </w:rPr>
              <w:t>C</w:t>
            </w:r>
          </w:p>
        </w:tc>
      </w:tr>
      <w:tr w:rsidR="003C4FFB" w14:paraId="158DCD6D" w14:textId="77777777">
        <w:trPr>
          <w:cantSplit/>
        </w:trPr>
        <w:tc>
          <w:tcPr>
            <w:tcW w:w="2539" w:type="dxa"/>
          </w:tcPr>
          <w:p w14:paraId="3E25DD92" w14:textId="77777777" w:rsidR="003C4FFB" w:rsidRDefault="00000000">
            <w:pPr>
              <w:spacing w:before="0" w:after="0" w:line="240" w:lineRule="auto"/>
              <w:ind w:firstLine="0"/>
            </w:pPr>
            <w:r>
              <w:rPr>
                <w:sz w:val="17"/>
                <w:szCs w:val="17"/>
              </w:rPr>
              <w:t>Incorporación de un país</w:t>
            </w:r>
          </w:p>
        </w:tc>
        <w:tc>
          <w:tcPr>
            <w:tcW w:w="816" w:type="dxa"/>
          </w:tcPr>
          <w:p w14:paraId="4DB20EE4" w14:textId="77777777" w:rsidR="003C4FFB" w:rsidRDefault="00000000">
            <w:pPr>
              <w:spacing w:before="0" w:after="0" w:line="240" w:lineRule="auto"/>
              <w:ind w:firstLine="0"/>
            </w:pPr>
            <w:r>
              <w:rPr>
                <w:sz w:val="17"/>
                <w:szCs w:val="17"/>
              </w:rPr>
              <w:t>A</w:t>
            </w:r>
          </w:p>
        </w:tc>
        <w:tc>
          <w:tcPr>
            <w:tcW w:w="816" w:type="dxa"/>
          </w:tcPr>
          <w:p w14:paraId="42F22D66" w14:textId="77777777" w:rsidR="003C4FFB" w:rsidRDefault="00000000">
            <w:pPr>
              <w:spacing w:before="0" w:after="0" w:line="240" w:lineRule="auto"/>
              <w:ind w:firstLine="0"/>
            </w:pPr>
            <w:r>
              <w:rPr>
                <w:sz w:val="17"/>
                <w:szCs w:val="17"/>
              </w:rPr>
              <w:t>C</w:t>
            </w:r>
          </w:p>
        </w:tc>
        <w:tc>
          <w:tcPr>
            <w:tcW w:w="816" w:type="dxa"/>
          </w:tcPr>
          <w:p w14:paraId="5FC48376" w14:textId="77777777" w:rsidR="003C4FFB" w:rsidRDefault="00000000">
            <w:pPr>
              <w:spacing w:before="0" w:after="0" w:line="240" w:lineRule="auto"/>
              <w:ind w:firstLine="0"/>
            </w:pPr>
            <w:r>
              <w:rPr>
                <w:sz w:val="17"/>
                <w:szCs w:val="17"/>
              </w:rPr>
              <w:t>R</w:t>
            </w:r>
          </w:p>
        </w:tc>
        <w:tc>
          <w:tcPr>
            <w:tcW w:w="816" w:type="dxa"/>
          </w:tcPr>
          <w:p w14:paraId="10F424CE" w14:textId="77777777" w:rsidR="003C4FFB" w:rsidRDefault="00000000">
            <w:pPr>
              <w:spacing w:before="0" w:after="0" w:line="240" w:lineRule="auto"/>
              <w:ind w:firstLine="0"/>
            </w:pPr>
            <w:r>
              <w:rPr>
                <w:sz w:val="17"/>
                <w:szCs w:val="17"/>
              </w:rPr>
              <w:t>R</w:t>
            </w:r>
          </w:p>
        </w:tc>
        <w:tc>
          <w:tcPr>
            <w:tcW w:w="816" w:type="dxa"/>
          </w:tcPr>
          <w:p w14:paraId="0134ABA3" w14:textId="77777777" w:rsidR="003C4FFB" w:rsidRDefault="00000000">
            <w:pPr>
              <w:spacing w:before="0" w:after="0" w:line="240" w:lineRule="auto"/>
              <w:ind w:firstLine="0"/>
            </w:pPr>
            <w:r>
              <w:rPr>
                <w:sz w:val="17"/>
                <w:szCs w:val="17"/>
              </w:rPr>
              <w:t>R</w:t>
            </w:r>
          </w:p>
        </w:tc>
        <w:tc>
          <w:tcPr>
            <w:tcW w:w="816" w:type="dxa"/>
          </w:tcPr>
          <w:p w14:paraId="5CA9338D" w14:textId="77777777" w:rsidR="003C4FFB" w:rsidRDefault="00000000">
            <w:pPr>
              <w:spacing w:before="0" w:after="0" w:line="240" w:lineRule="auto"/>
              <w:ind w:firstLine="0"/>
            </w:pPr>
            <w:r>
              <w:rPr>
                <w:sz w:val="17"/>
                <w:szCs w:val="17"/>
              </w:rPr>
              <w:t>C</w:t>
            </w:r>
          </w:p>
        </w:tc>
        <w:tc>
          <w:tcPr>
            <w:tcW w:w="816" w:type="dxa"/>
          </w:tcPr>
          <w:p w14:paraId="622B8FEC" w14:textId="77777777" w:rsidR="003C4FFB" w:rsidRDefault="00000000">
            <w:pPr>
              <w:spacing w:before="0" w:after="0" w:line="240" w:lineRule="auto"/>
              <w:ind w:firstLine="0"/>
            </w:pPr>
            <w:r>
              <w:rPr>
                <w:sz w:val="17"/>
                <w:szCs w:val="17"/>
              </w:rPr>
              <w:t>R</w:t>
            </w:r>
          </w:p>
        </w:tc>
        <w:tc>
          <w:tcPr>
            <w:tcW w:w="816" w:type="dxa"/>
          </w:tcPr>
          <w:p w14:paraId="3C3D4506" w14:textId="77777777" w:rsidR="003C4FFB" w:rsidRDefault="00000000">
            <w:pPr>
              <w:spacing w:before="0" w:after="0" w:line="240" w:lineRule="auto"/>
              <w:ind w:firstLine="0"/>
            </w:pPr>
            <w:r>
              <w:rPr>
                <w:sz w:val="17"/>
                <w:szCs w:val="17"/>
              </w:rPr>
              <w:t>C</w:t>
            </w:r>
          </w:p>
        </w:tc>
      </w:tr>
      <w:tr w:rsidR="003C4FFB" w14:paraId="709CC183" w14:textId="77777777">
        <w:trPr>
          <w:cantSplit/>
        </w:trPr>
        <w:tc>
          <w:tcPr>
            <w:tcW w:w="2539" w:type="dxa"/>
          </w:tcPr>
          <w:p w14:paraId="7C0E84B1" w14:textId="77777777" w:rsidR="003C4FFB" w:rsidRDefault="00000000">
            <w:pPr>
              <w:spacing w:before="0" w:after="0" w:line="240" w:lineRule="auto"/>
              <w:ind w:firstLine="0"/>
            </w:pPr>
            <w:r>
              <w:rPr>
                <w:sz w:val="17"/>
                <w:szCs w:val="17"/>
              </w:rPr>
              <w:t>Accesos y credenciales</w:t>
            </w:r>
          </w:p>
        </w:tc>
        <w:tc>
          <w:tcPr>
            <w:tcW w:w="816" w:type="dxa"/>
          </w:tcPr>
          <w:p w14:paraId="5405800C" w14:textId="77777777" w:rsidR="003C4FFB" w:rsidRDefault="00000000">
            <w:pPr>
              <w:spacing w:before="0" w:after="0" w:line="240" w:lineRule="auto"/>
              <w:ind w:firstLine="0"/>
            </w:pPr>
            <w:r>
              <w:rPr>
                <w:sz w:val="17"/>
                <w:szCs w:val="17"/>
              </w:rPr>
              <w:t>A/R</w:t>
            </w:r>
          </w:p>
        </w:tc>
        <w:tc>
          <w:tcPr>
            <w:tcW w:w="816" w:type="dxa"/>
          </w:tcPr>
          <w:p w14:paraId="720E2F0A" w14:textId="77777777" w:rsidR="003C4FFB" w:rsidRDefault="00000000">
            <w:pPr>
              <w:spacing w:before="0" w:after="0" w:line="240" w:lineRule="auto"/>
              <w:ind w:firstLine="0"/>
            </w:pPr>
            <w:r>
              <w:rPr>
                <w:sz w:val="17"/>
                <w:szCs w:val="17"/>
              </w:rPr>
              <w:t>I</w:t>
            </w:r>
          </w:p>
        </w:tc>
        <w:tc>
          <w:tcPr>
            <w:tcW w:w="816" w:type="dxa"/>
          </w:tcPr>
          <w:p w14:paraId="252F74F1" w14:textId="77777777" w:rsidR="003C4FFB" w:rsidRDefault="00000000">
            <w:pPr>
              <w:spacing w:before="0" w:after="0" w:line="240" w:lineRule="auto"/>
              <w:ind w:firstLine="0"/>
            </w:pPr>
            <w:r>
              <w:rPr>
                <w:sz w:val="17"/>
                <w:szCs w:val="17"/>
              </w:rPr>
              <w:t>C</w:t>
            </w:r>
          </w:p>
        </w:tc>
        <w:tc>
          <w:tcPr>
            <w:tcW w:w="816" w:type="dxa"/>
          </w:tcPr>
          <w:p w14:paraId="28A60104" w14:textId="77777777" w:rsidR="003C4FFB" w:rsidRDefault="00000000">
            <w:pPr>
              <w:spacing w:before="0" w:after="0" w:line="240" w:lineRule="auto"/>
              <w:ind w:firstLine="0"/>
            </w:pPr>
            <w:r>
              <w:rPr>
                <w:sz w:val="17"/>
                <w:szCs w:val="17"/>
              </w:rPr>
              <w:t>I</w:t>
            </w:r>
          </w:p>
        </w:tc>
        <w:tc>
          <w:tcPr>
            <w:tcW w:w="816" w:type="dxa"/>
          </w:tcPr>
          <w:p w14:paraId="0381CA87" w14:textId="77777777" w:rsidR="003C4FFB" w:rsidRDefault="00000000">
            <w:pPr>
              <w:spacing w:before="0" w:after="0" w:line="240" w:lineRule="auto"/>
              <w:ind w:firstLine="0"/>
            </w:pPr>
            <w:r>
              <w:rPr>
                <w:sz w:val="17"/>
                <w:szCs w:val="17"/>
              </w:rPr>
              <w:t>I</w:t>
            </w:r>
          </w:p>
        </w:tc>
        <w:tc>
          <w:tcPr>
            <w:tcW w:w="816" w:type="dxa"/>
          </w:tcPr>
          <w:p w14:paraId="254348E1" w14:textId="77777777" w:rsidR="003C4FFB" w:rsidRDefault="00000000">
            <w:pPr>
              <w:spacing w:before="0" w:after="0" w:line="240" w:lineRule="auto"/>
              <w:ind w:firstLine="0"/>
            </w:pPr>
            <w:r>
              <w:rPr>
                <w:sz w:val="17"/>
                <w:szCs w:val="17"/>
              </w:rPr>
              <w:t>R</w:t>
            </w:r>
          </w:p>
        </w:tc>
        <w:tc>
          <w:tcPr>
            <w:tcW w:w="816" w:type="dxa"/>
          </w:tcPr>
          <w:p w14:paraId="214F9D2F" w14:textId="77777777" w:rsidR="003C4FFB" w:rsidRDefault="00000000">
            <w:pPr>
              <w:spacing w:before="0" w:after="0" w:line="240" w:lineRule="auto"/>
              <w:ind w:firstLine="0"/>
            </w:pPr>
            <w:r>
              <w:rPr>
                <w:sz w:val="17"/>
                <w:szCs w:val="17"/>
              </w:rPr>
              <w:t>I</w:t>
            </w:r>
          </w:p>
        </w:tc>
        <w:tc>
          <w:tcPr>
            <w:tcW w:w="816" w:type="dxa"/>
          </w:tcPr>
          <w:p w14:paraId="064DC575" w14:textId="77777777" w:rsidR="003C4FFB" w:rsidRDefault="00000000">
            <w:pPr>
              <w:spacing w:before="0" w:after="0" w:line="240" w:lineRule="auto"/>
              <w:ind w:firstLine="0"/>
            </w:pPr>
            <w:r>
              <w:rPr>
                <w:sz w:val="17"/>
                <w:szCs w:val="17"/>
              </w:rPr>
              <w:t>I</w:t>
            </w:r>
          </w:p>
        </w:tc>
      </w:tr>
      <w:tr w:rsidR="003C4FFB" w14:paraId="303A52A5" w14:textId="77777777">
        <w:trPr>
          <w:cantSplit/>
        </w:trPr>
        <w:tc>
          <w:tcPr>
            <w:tcW w:w="2539" w:type="dxa"/>
          </w:tcPr>
          <w:p w14:paraId="48B8BEA4" w14:textId="77777777" w:rsidR="003C4FFB" w:rsidRDefault="00000000">
            <w:pPr>
              <w:spacing w:before="0" w:after="0" w:line="240" w:lineRule="auto"/>
              <w:ind w:firstLine="0"/>
            </w:pPr>
            <w:r>
              <w:rPr>
                <w:sz w:val="17"/>
                <w:szCs w:val="17"/>
              </w:rPr>
              <w:t>Plan de pruebas y calidad</w:t>
            </w:r>
          </w:p>
        </w:tc>
        <w:tc>
          <w:tcPr>
            <w:tcW w:w="816" w:type="dxa"/>
          </w:tcPr>
          <w:p w14:paraId="727683C0" w14:textId="77777777" w:rsidR="003C4FFB" w:rsidRDefault="00000000">
            <w:pPr>
              <w:spacing w:before="0" w:after="0" w:line="240" w:lineRule="auto"/>
              <w:ind w:firstLine="0"/>
            </w:pPr>
            <w:r>
              <w:rPr>
                <w:sz w:val="17"/>
                <w:szCs w:val="17"/>
              </w:rPr>
              <w:t>I</w:t>
            </w:r>
          </w:p>
        </w:tc>
        <w:tc>
          <w:tcPr>
            <w:tcW w:w="816" w:type="dxa"/>
          </w:tcPr>
          <w:p w14:paraId="47A9455A" w14:textId="77777777" w:rsidR="003C4FFB" w:rsidRDefault="00000000">
            <w:pPr>
              <w:spacing w:before="0" w:after="0" w:line="240" w:lineRule="auto"/>
              <w:ind w:firstLine="0"/>
            </w:pPr>
            <w:r>
              <w:rPr>
                <w:sz w:val="17"/>
                <w:szCs w:val="17"/>
              </w:rPr>
              <w:t>C</w:t>
            </w:r>
          </w:p>
        </w:tc>
        <w:tc>
          <w:tcPr>
            <w:tcW w:w="816" w:type="dxa"/>
          </w:tcPr>
          <w:p w14:paraId="43D6570D" w14:textId="77777777" w:rsidR="003C4FFB" w:rsidRDefault="00000000">
            <w:pPr>
              <w:spacing w:before="0" w:after="0" w:line="240" w:lineRule="auto"/>
              <w:ind w:firstLine="0"/>
            </w:pPr>
            <w:r>
              <w:rPr>
                <w:sz w:val="17"/>
                <w:szCs w:val="17"/>
              </w:rPr>
              <w:t>C</w:t>
            </w:r>
          </w:p>
        </w:tc>
        <w:tc>
          <w:tcPr>
            <w:tcW w:w="816" w:type="dxa"/>
          </w:tcPr>
          <w:p w14:paraId="10D660E5" w14:textId="77777777" w:rsidR="003C4FFB" w:rsidRDefault="00000000">
            <w:pPr>
              <w:spacing w:before="0" w:after="0" w:line="240" w:lineRule="auto"/>
              <w:ind w:firstLine="0"/>
            </w:pPr>
            <w:r>
              <w:rPr>
                <w:sz w:val="17"/>
                <w:szCs w:val="17"/>
              </w:rPr>
              <w:t>R</w:t>
            </w:r>
          </w:p>
        </w:tc>
        <w:tc>
          <w:tcPr>
            <w:tcW w:w="816" w:type="dxa"/>
          </w:tcPr>
          <w:p w14:paraId="0B4FFC7F" w14:textId="77777777" w:rsidR="003C4FFB" w:rsidRDefault="00000000">
            <w:pPr>
              <w:spacing w:before="0" w:after="0" w:line="240" w:lineRule="auto"/>
              <w:ind w:firstLine="0"/>
            </w:pPr>
            <w:r>
              <w:rPr>
                <w:sz w:val="17"/>
                <w:szCs w:val="17"/>
              </w:rPr>
              <w:t>C</w:t>
            </w:r>
          </w:p>
        </w:tc>
        <w:tc>
          <w:tcPr>
            <w:tcW w:w="816" w:type="dxa"/>
          </w:tcPr>
          <w:p w14:paraId="16965CAC" w14:textId="77777777" w:rsidR="003C4FFB" w:rsidRDefault="00000000">
            <w:pPr>
              <w:spacing w:before="0" w:after="0" w:line="240" w:lineRule="auto"/>
              <w:ind w:firstLine="0"/>
            </w:pPr>
            <w:r>
              <w:rPr>
                <w:sz w:val="17"/>
                <w:szCs w:val="17"/>
              </w:rPr>
              <w:t>C</w:t>
            </w:r>
          </w:p>
        </w:tc>
        <w:tc>
          <w:tcPr>
            <w:tcW w:w="816" w:type="dxa"/>
          </w:tcPr>
          <w:p w14:paraId="216DDF5E" w14:textId="77777777" w:rsidR="003C4FFB" w:rsidRDefault="00000000">
            <w:pPr>
              <w:spacing w:before="0" w:after="0" w:line="240" w:lineRule="auto"/>
              <w:ind w:firstLine="0"/>
            </w:pPr>
            <w:r>
              <w:rPr>
                <w:sz w:val="17"/>
                <w:szCs w:val="17"/>
              </w:rPr>
              <w:t>A/R</w:t>
            </w:r>
          </w:p>
        </w:tc>
        <w:tc>
          <w:tcPr>
            <w:tcW w:w="816" w:type="dxa"/>
          </w:tcPr>
          <w:p w14:paraId="0F1EEB6C" w14:textId="77777777" w:rsidR="003C4FFB" w:rsidRDefault="00000000">
            <w:pPr>
              <w:spacing w:before="0" w:after="0" w:line="240" w:lineRule="auto"/>
              <w:ind w:firstLine="0"/>
            </w:pPr>
            <w:r>
              <w:rPr>
                <w:sz w:val="17"/>
                <w:szCs w:val="17"/>
              </w:rPr>
              <w:t>C</w:t>
            </w:r>
          </w:p>
        </w:tc>
      </w:tr>
      <w:tr w:rsidR="003C4FFB" w14:paraId="2A4C93E0" w14:textId="77777777">
        <w:trPr>
          <w:cantSplit/>
        </w:trPr>
        <w:tc>
          <w:tcPr>
            <w:tcW w:w="2539" w:type="dxa"/>
          </w:tcPr>
          <w:p w14:paraId="48815790" w14:textId="77777777" w:rsidR="003C4FFB" w:rsidRDefault="00000000">
            <w:pPr>
              <w:spacing w:before="0" w:after="0" w:line="240" w:lineRule="auto"/>
              <w:ind w:firstLine="0"/>
            </w:pPr>
            <w:r>
              <w:rPr>
                <w:sz w:val="17"/>
                <w:szCs w:val="17"/>
              </w:rPr>
              <w:t>Gobierno y riesgos de IA</w:t>
            </w:r>
          </w:p>
        </w:tc>
        <w:tc>
          <w:tcPr>
            <w:tcW w:w="816" w:type="dxa"/>
          </w:tcPr>
          <w:p w14:paraId="2508FE10" w14:textId="77777777" w:rsidR="003C4FFB" w:rsidRDefault="00000000">
            <w:pPr>
              <w:spacing w:before="0" w:after="0" w:line="240" w:lineRule="auto"/>
              <w:ind w:firstLine="0"/>
            </w:pPr>
            <w:r>
              <w:rPr>
                <w:sz w:val="17"/>
                <w:szCs w:val="17"/>
              </w:rPr>
              <w:t>A</w:t>
            </w:r>
          </w:p>
        </w:tc>
        <w:tc>
          <w:tcPr>
            <w:tcW w:w="816" w:type="dxa"/>
          </w:tcPr>
          <w:p w14:paraId="650781FA" w14:textId="77777777" w:rsidR="003C4FFB" w:rsidRDefault="00000000">
            <w:pPr>
              <w:spacing w:before="0" w:after="0" w:line="240" w:lineRule="auto"/>
              <w:ind w:firstLine="0"/>
            </w:pPr>
            <w:r>
              <w:rPr>
                <w:sz w:val="17"/>
                <w:szCs w:val="17"/>
              </w:rPr>
              <w:t>R</w:t>
            </w:r>
          </w:p>
        </w:tc>
        <w:tc>
          <w:tcPr>
            <w:tcW w:w="816" w:type="dxa"/>
          </w:tcPr>
          <w:p w14:paraId="6C124FAD" w14:textId="77777777" w:rsidR="003C4FFB" w:rsidRDefault="00000000">
            <w:pPr>
              <w:spacing w:before="0" w:after="0" w:line="240" w:lineRule="auto"/>
              <w:ind w:firstLine="0"/>
            </w:pPr>
            <w:r>
              <w:rPr>
                <w:sz w:val="17"/>
                <w:szCs w:val="17"/>
              </w:rPr>
              <w:t>C</w:t>
            </w:r>
          </w:p>
        </w:tc>
        <w:tc>
          <w:tcPr>
            <w:tcW w:w="816" w:type="dxa"/>
          </w:tcPr>
          <w:p w14:paraId="1587835B" w14:textId="77777777" w:rsidR="003C4FFB" w:rsidRDefault="00000000">
            <w:pPr>
              <w:spacing w:before="0" w:after="0" w:line="240" w:lineRule="auto"/>
              <w:ind w:firstLine="0"/>
            </w:pPr>
            <w:r>
              <w:rPr>
                <w:sz w:val="17"/>
                <w:szCs w:val="17"/>
              </w:rPr>
              <w:t>I</w:t>
            </w:r>
          </w:p>
        </w:tc>
        <w:tc>
          <w:tcPr>
            <w:tcW w:w="816" w:type="dxa"/>
          </w:tcPr>
          <w:p w14:paraId="0AC6F5EE" w14:textId="77777777" w:rsidR="003C4FFB" w:rsidRDefault="00000000">
            <w:pPr>
              <w:spacing w:before="0" w:after="0" w:line="240" w:lineRule="auto"/>
              <w:ind w:firstLine="0"/>
            </w:pPr>
            <w:r>
              <w:rPr>
                <w:sz w:val="17"/>
                <w:szCs w:val="17"/>
              </w:rPr>
              <w:t>R</w:t>
            </w:r>
          </w:p>
        </w:tc>
        <w:tc>
          <w:tcPr>
            <w:tcW w:w="816" w:type="dxa"/>
          </w:tcPr>
          <w:p w14:paraId="0DD563F6" w14:textId="77777777" w:rsidR="003C4FFB" w:rsidRDefault="00000000">
            <w:pPr>
              <w:spacing w:before="0" w:after="0" w:line="240" w:lineRule="auto"/>
              <w:ind w:firstLine="0"/>
            </w:pPr>
            <w:r>
              <w:rPr>
                <w:sz w:val="17"/>
                <w:szCs w:val="17"/>
              </w:rPr>
              <w:t>C</w:t>
            </w:r>
          </w:p>
        </w:tc>
        <w:tc>
          <w:tcPr>
            <w:tcW w:w="816" w:type="dxa"/>
          </w:tcPr>
          <w:p w14:paraId="4E688632" w14:textId="77777777" w:rsidR="003C4FFB" w:rsidRDefault="00000000">
            <w:pPr>
              <w:spacing w:before="0" w:after="0" w:line="240" w:lineRule="auto"/>
              <w:ind w:firstLine="0"/>
            </w:pPr>
            <w:r>
              <w:rPr>
                <w:sz w:val="17"/>
                <w:szCs w:val="17"/>
              </w:rPr>
              <w:t>C</w:t>
            </w:r>
          </w:p>
        </w:tc>
        <w:tc>
          <w:tcPr>
            <w:tcW w:w="816" w:type="dxa"/>
          </w:tcPr>
          <w:p w14:paraId="1AF0FDFD" w14:textId="77777777" w:rsidR="003C4FFB" w:rsidRDefault="00000000">
            <w:pPr>
              <w:spacing w:before="0" w:after="0" w:line="240" w:lineRule="auto"/>
              <w:ind w:firstLine="0"/>
            </w:pPr>
            <w:r>
              <w:rPr>
                <w:sz w:val="17"/>
                <w:szCs w:val="17"/>
              </w:rPr>
              <w:t>C</w:t>
            </w:r>
          </w:p>
        </w:tc>
      </w:tr>
      <w:tr w:rsidR="003C4FFB" w14:paraId="7978F7B2" w14:textId="77777777">
        <w:trPr>
          <w:cantSplit/>
        </w:trPr>
        <w:tc>
          <w:tcPr>
            <w:tcW w:w="2539" w:type="dxa"/>
          </w:tcPr>
          <w:p w14:paraId="56D1BE5B" w14:textId="77777777" w:rsidR="003C4FFB" w:rsidRDefault="00000000">
            <w:pPr>
              <w:spacing w:before="0" w:after="0" w:line="240" w:lineRule="auto"/>
              <w:ind w:firstLine="0"/>
            </w:pPr>
            <w:r>
              <w:rPr>
                <w:sz w:val="17"/>
                <w:szCs w:val="17"/>
              </w:rPr>
              <w:t>Presupuesto y seguimiento</w:t>
            </w:r>
          </w:p>
        </w:tc>
        <w:tc>
          <w:tcPr>
            <w:tcW w:w="816" w:type="dxa"/>
          </w:tcPr>
          <w:p w14:paraId="47809BEC" w14:textId="77777777" w:rsidR="003C4FFB" w:rsidRDefault="00000000">
            <w:pPr>
              <w:spacing w:before="0" w:after="0" w:line="240" w:lineRule="auto"/>
              <w:ind w:firstLine="0"/>
            </w:pPr>
            <w:r>
              <w:rPr>
                <w:sz w:val="17"/>
                <w:szCs w:val="17"/>
              </w:rPr>
              <w:t>A/R</w:t>
            </w:r>
          </w:p>
        </w:tc>
        <w:tc>
          <w:tcPr>
            <w:tcW w:w="816" w:type="dxa"/>
          </w:tcPr>
          <w:p w14:paraId="2BEA9809" w14:textId="77777777" w:rsidR="003C4FFB" w:rsidRDefault="00000000">
            <w:pPr>
              <w:spacing w:before="0" w:after="0" w:line="240" w:lineRule="auto"/>
              <w:ind w:firstLine="0"/>
            </w:pPr>
            <w:r>
              <w:rPr>
                <w:sz w:val="17"/>
                <w:szCs w:val="17"/>
              </w:rPr>
              <w:t>C</w:t>
            </w:r>
          </w:p>
        </w:tc>
        <w:tc>
          <w:tcPr>
            <w:tcW w:w="816" w:type="dxa"/>
          </w:tcPr>
          <w:p w14:paraId="61D748F1" w14:textId="77777777" w:rsidR="003C4FFB" w:rsidRDefault="00000000">
            <w:pPr>
              <w:spacing w:before="0" w:after="0" w:line="240" w:lineRule="auto"/>
              <w:ind w:firstLine="0"/>
            </w:pPr>
            <w:r>
              <w:rPr>
                <w:sz w:val="17"/>
                <w:szCs w:val="17"/>
              </w:rPr>
              <w:t>C</w:t>
            </w:r>
          </w:p>
        </w:tc>
        <w:tc>
          <w:tcPr>
            <w:tcW w:w="816" w:type="dxa"/>
          </w:tcPr>
          <w:p w14:paraId="1B161DD2" w14:textId="77777777" w:rsidR="003C4FFB" w:rsidRDefault="00000000">
            <w:pPr>
              <w:spacing w:before="0" w:after="0" w:line="240" w:lineRule="auto"/>
              <w:ind w:firstLine="0"/>
            </w:pPr>
            <w:r>
              <w:rPr>
                <w:sz w:val="17"/>
                <w:szCs w:val="17"/>
              </w:rPr>
              <w:t>I</w:t>
            </w:r>
          </w:p>
        </w:tc>
        <w:tc>
          <w:tcPr>
            <w:tcW w:w="816" w:type="dxa"/>
          </w:tcPr>
          <w:p w14:paraId="3A82B3B7" w14:textId="77777777" w:rsidR="003C4FFB" w:rsidRDefault="00000000">
            <w:pPr>
              <w:spacing w:before="0" w:after="0" w:line="240" w:lineRule="auto"/>
              <w:ind w:firstLine="0"/>
            </w:pPr>
            <w:r>
              <w:rPr>
                <w:sz w:val="17"/>
                <w:szCs w:val="17"/>
              </w:rPr>
              <w:t>I</w:t>
            </w:r>
          </w:p>
        </w:tc>
        <w:tc>
          <w:tcPr>
            <w:tcW w:w="816" w:type="dxa"/>
          </w:tcPr>
          <w:p w14:paraId="433556B0" w14:textId="77777777" w:rsidR="003C4FFB" w:rsidRDefault="00000000">
            <w:pPr>
              <w:spacing w:before="0" w:after="0" w:line="240" w:lineRule="auto"/>
              <w:ind w:firstLine="0"/>
            </w:pPr>
            <w:r>
              <w:rPr>
                <w:sz w:val="17"/>
                <w:szCs w:val="17"/>
              </w:rPr>
              <w:t>I</w:t>
            </w:r>
          </w:p>
        </w:tc>
        <w:tc>
          <w:tcPr>
            <w:tcW w:w="816" w:type="dxa"/>
          </w:tcPr>
          <w:p w14:paraId="704B644B" w14:textId="77777777" w:rsidR="003C4FFB" w:rsidRDefault="00000000">
            <w:pPr>
              <w:spacing w:before="0" w:after="0" w:line="240" w:lineRule="auto"/>
              <w:ind w:firstLine="0"/>
            </w:pPr>
            <w:r>
              <w:rPr>
                <w:sz w:val="17"/>
                <w:szCs w:val="17"/>
              </w:rPr>
              <w:t>I</w:t>
            </w:r>
          </w:p>
        </w:tc>
        <w:tc>
          <w:tcPr>
            <w:tcW w:w="816" w:type="dxa"/>
          </w:tcPr>
          <w:p w14:paraId="17538098" w14:textId="77777777" w:rsidR="003C4FFB" w:rsidRDefault="00000000">
            <w:pPr>
              <w:spacing w:before="0" w:after="0" w:line="240" w:lineRule="auto"/>
              <w:ind w:firstLine="0"/>
            </w:pPr>
            <w:r>
              <w:rPr>
                <w:sz w:val="17"/>
                <w:szCs w:val="17"/>
              </w:rPr>
              <w:t>I</w:t>
            </w:r>
          </w:p>
        </w:tc>
      </w:tr>
    </w:tbl>
    <w:p w14:paraId="30C3558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0B44127" w14:textId="77777777" w:rsidR="003C4FFB" w:rsidRDefault="00000000">
      <w:pPr>
        <w:pStyle w:val="Ttulo2"/>
        <w:numPr>
          <w:ilvl w:val="1"/>
          <w:numId w:val="1"/>
        </w:numPr>
      </w:pPr>
      <w:r>
        <w:t>Planificación de tareas, esfuerzos y cronograma</w:t>
      </w:r>
    </w:p>
    <w:p w14:paraId="2E3468B5" w14:textId="77777777" w:rsidR="003C4FFB" w:rsidRDefault="00000000">
      <w:r>
        <w:t>El proyecto se planifica en seis fases con seis hitos de control (G0 a G5), un equipo de diez personas en ocho roles y un presupuesto que incluye el consumo de LLM como partida propia. Todas las cifras de este capítulo salen de un modelo reproducible desarrollado para este trabajo (anexo B): estimaciones de tres puntos, nivelación de recursos y 10.000 iteraciones de Monte Carlo. Los supuestos están declarados en el anexo B.</w:t>
      </w:r>
    </w:p>
    <w:p w14:paraId="2BA1C50B" w14:textId="77777777" w:rsidR="003C4FFB" w:rsidRDefault="00000000">
      <w:pPr>
        <w:pStyle w:val="Ttulo3"/>
        <w:numPr>
          <w:ilvl w:val="2"/>
          <w:numId w:val="1"/>
        </w:numPr>
      </w:pPr>
      <w:r>
        <w:lastRenderedPageBreak/>
        <w:t>Fases e hitos de control</w:t>
      </w:r>
    </w:p>
    <w:p w14:paraId="7810EFF0"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33. </w:t>
      </w:r>
      <w:r>
        <w:rPr>
          <w:i/>
          <w:color w:val="000000"/>
          <w:sz w:val="20"/>
          <w:szCs w:val="20"/>
        </w:rPr>
        <w:t>Fases e hitos de control del proyecto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3987"/>
        <w:gridCol w:w="3262"/>
      </w:tblGrid>
      <w:tr w:rsidR="003C4FFB" w14:paraId="2A3E3E50" w14:textId="77777777">
        <w:trPr>
          <w:cantSplit/>
          <w:tblHeader/>
        </w:trPr>
        <w:tc>
          <w:tcPr>
            <w:tcW w:w="1814" w:type="dxa"/>
            <w:shd w:val="clear" w:color="auto" w:fill="D9E2EC"/>
          </w:tcPr>
          <w:p w14:paraId="3CD1CC30" w14:textId="77777777" w:rsidR="003C4FFB" w:rsidRDefault="00000000">
            <w:pPr>
              <w:keepNext/>
              <w:spacing w:before="0" w:after="0" w:line="240" w:lineRule="auto"/>
              <w:ind w:firstLine="0"/>
            </w:pPr>
            <w:r>
              <w:rPr>
                <w:b/>
                <w:sz w:val="17"/>
                <w:szCs w:val="17"/>
              </w:rPr>
              <w:t>Fase</w:t>
            </w:r>
          </w:p>
        </w:tc>
        <w:tc>
          <w:tcPr>
            <w:tcW w:w="3991" w:type="dxa"/>
            <w:shd w:val="clear" w:color="auto" w:fill="D9E2EC"/>
          </w:tcPr>
          <w:p w14:paraId="57932CF8" w14:textId="77777777" w:rsidR="003C4FFB" w:rsidRDefault="00000000">
            <w:pPr>
              <w:keepNext/>
              <w:spacing w:before="0" w:after="0" w:line="240" w:lineRule="auto"/>
              <w:ind w:firstLine="0"/>
            </w:pPr>
            <w:r>
              <w:rPr>
                <w:b/>
                <w:sz w:val="17"/>
                <w:szCs w:val="17"/>
              </w:rPr>
              <w:t>Contenido</w:t>
            </w:r>
          </w:p>
        </w:tc>
        <w:tc>
          <w:tcPr>
            <w:tcW w:w="3265" w:type="dxa"/>
            <w:shd w:val="clear" w:color="auto" w:fill="D9E2EC"/>
          </w:tcPr>
          <w:p w14:paraId="443116A3" w14:textId="77777777" w:rsidR="003C4FFB" w:rsidRDefault="00000000">
            <w:pPr>
              <w:keepNext/>
              <w:spacing w:before="0" w:after="0" w:line="240" w:lineRule="auto"/>
              <w:ind w:firstLine="0"/>
            </w:pPr>
            <w:r>
              <w:rPr>
                <w:b/>
                <w:sz w:val="17"/>
                <w:szCs w:val="17"/>
              </w:rPr>
              <w:t>Hito de salida (criterio verificable)</w:t>
            </w:r>
          </w:p>
        </w:tc>
      </w:tr>
      <w:tr w:rsidR="003C4FFB" w14:paraId="4F2799EB" w14:textId="77777777">
        <w:trPr>
          <w:cantSplit/>
        </w:trPr>
        <w:tc>
          <w:tcPr>
            <w:tcW w:w="1814" w:type="dxa"/>
          </w:tcPr>
          <w:p w14:paraId="30E94766" w14:textId="77777777" w:rsidR="003C4FFB" w:rsidRDefault="00000000">
            <w:pPr>
              <w:spacing w:before="0" w:after="0" w:line="240" w:lineRule="auto"/>
              <w:ind w:firstLine="0"/>
            </w:pPr>
            <w:r>
              <w:rPr>
                <w:sz w:val="17"/>
                <w:szCs w:val="17"/>
              </w:rPr>
              <w:t>F1 Fundaciones</w:t>
            </w:r>
          </w:p>
        </w:tc>
        <w:tc>
          <w:tcPr>
            <w:tcW w:w="3991" w:type="dxa"/>
          </w:tcPr>
          <w:p w14:paraId="0064E0B6" w14:textId="77777777" w:rsidR="003C4FFB" w:rsidRDefault="00000000">
            <w:pPr>
              <w:spacing w:before="0" w:after="0" w:line="240" w:lineRule="auto"/>
              <w:ind w:firstLine="0"/>
            </w:pPr>
            <w:r>
              <w:rPr>
                <w:sz w:val="17"/>
                <w:szCs w:val="17"/>
              </w:rPr>
              <w:t xml:space="preserve">Planificación, accesos, </w:t>
            </w:r>
            <w:proofErr w:type="spellStart"/>
            <w:r>
              <w:rPr>
                <w:sz w:val="17"/>
                <w:szCs w:val="17"/>
              </w:rPr>
              <w:t>Kubernetes</w:t>
            </w:r>
            <w:proofErr w:type="spellEnd"/>
            <w:r>
              <w:rPr>
                <w:sz w:val="17"/>
                <w:szCs w:val="17"/>
              </w:rPr>
              <w:t xml:space="preserve">, CI/CD, Kafka, </w:t>
            </w:r>
            <w:proofErr w:type="spellStart"/>
            <w:r>
              <w:rPr>
                <w:sz w:val="17"/>
                <w:szCs w:val="17"/>
              </w:rPr>
              <w:t>observabilidad</w:t>
            </w:r>
            <w:proofErr w:type="spellEnd"/>
          </w:p>
        </w:tc>
        <w:tc>
          <w:tcPr>
            <w:tcW w:w="3265" w:type="dxa"/>
          </w:tcPr>
          <w:p w14:paraId="390D52A0" w14:textId="77777777" w:rsidR="003C4FFB" w:rsidRDefault="00000000">
            <w:pPr>
              <w:spacing w:before="0" w:after="0" w:line="240" w:lineRule="auto"/>
              <w:ind w:firstLine="0"/>
            </w:pPr>
            <w:r>
              <w:rPr>
                <w:sz w:val="17"/>
                <w:szCs w:val="17"/>
              </w:rPr>
              <w:t>G0: entornos SIT y UAT operativos con el pipeline en verde</w:t>
            </w:r>
          </w:p>
        </w:tc>
      </w:tr>
      <w:tr w:rsidR="003C4FFB" w14:paraId="25E95F5C" w14:textId="77777777">
        <w:trPr>
          <w:cantSplit/>
        </w:trPr>
        <w:tc>
          <w:tcPr>
            <w:tcW w:w="1814" w:type="dxa"/>
          </w:tcPr>
          <w:p w14:paraId="3D48B3C6" w14:textId="77777777" w:rsidR="003C4FFB" w:rsidRDefault="00000000">
            <w:pPr>
              <w:spacing w:before="0" w:after="0" w:line="240" w:lineRule="auto"/>
              <w:ind w:firstLine="0"/>
            </w:pPr>
            <w:r>
              <w:rPr>
                <w:sz w:val="17"/>
                <w:szCs w:val="17"/>
              </w:rPr>
              <w:t>F2 Kit de verificación</w:t>
            </w:r>
          </w:p>
        </w:tc>
        <w:tc>
          <w:tcPr>
            <w:tcW w:w="3991" w:type="dxa"/>
          </w:tcPr>
          <w:p w14:paraId="29257FE2" w14:textId="77777777" w:rsidR="003C4FFB" w:rsidRDefault="00000000">
            <w:pPr>
              <w:spacing w:before="0" w:after="0" w:line="240" w:lineRule="auto"/>
              <w:ind w:firstLine="0"/>
            </w:pPr>
            <w:r>
              <w:rPr>
                <w:sz w:val="17"/>
                <w:szCs w:val="17"/>
              </w:rPr>
              <w:t>XSD por país, catálogos versionados, reglas D1 a D6, gate en CI</w:t>
            </w:r>
          </w:p>
        </w:tc>
        <w:tc>
          <w:tcPr>
            <w:tcW w:w="3265" w:type="dxa"/>
          </w:tcPr>
          <w:p w14:paraId="1EA7C97C" w14:textId="77777777" w:rsidR="003C4FFB" w:rsidRDefault="00000000">
            <w:pPr>
              <w:spacing w:before="0" w:after="0" w:line="240" w:lineRule="auto"/>
              <w:ind w:firstLine="0"/>
            </w:pPr>
            <w:r>
              <w:rPr>
                <w:sz w:val="17"/>
                <w:szCs w:val="17"/>
              </w:rPr>
              <w:t>G1: kit de verificación con reglas D1 a D6 y gate de integración continua operativo con ejemplos validados</w:t>
            </w:r>
          </w:p>
        </w:tc>
      </w:tr>
      <w:tr w:rsidR="003C4FFB" w14:paraId="1F45BCEB" w14:textId="77777777">
        <w:trPr>
          <w:cantSplit/>
        </w:trPr>
        <w:tc>
          <w:tcPr>
            <w:tcW w:w="1814" w:type="dxa"/>
          </w:tcPr>
          <w:p w14:paraId="04FC0093" w14:textId="77777777" w:rsidR="003C4FFB" w:rsidRDefault="00000000">
            <w:pPr>
              <w:spacing w:before="0" w:after="0" w:line="240" w:lineRule="auto"/>
              <w:ind w:firstLine="0"/>
            </w:pPr>
            <w:r>
              <w:rPr>
                <w:sz w:val="17"/>
                <w:szCs w:val="17"/>
              </w:rPr>
              <w:t>F3 Primer país</w:t>
            </w:r>
          </w:p>
        </w:tc>
        <w:tc>
          <w:tcPr>
            <w:tcW w:w="3991" w:type="dxa"/>
          </w:tcPr>
          <w:p w14:paraId="52AECB10" w14:textId="77777777" w:rsidR="003C4FFB" w:rsidRDefault="00000000">
            <w:pPr>
              <w:spacing w:before="0" w:after="0" w:line="240" w:lineRule="auto"/>
              <w:ind w:firstLine="0"/>
            </w:pPr>
            <w:r>
              <w:rPr>
                <w:sz w:val="17"/>
                <w:szCs w:val="17"/>
              </w:rPr>
              <w:t>Plano de integración y primer país sin agentes (línea base)</w:t>
            </w:r>
          </w:p>
        </w:tc>
        <w:tc>
          <w:tcPr>
            <w:tcW w:w="3265" w:type="dxa"/>
          </w:tcPr>
          <w:p w14:paraId="16B0FF7B" w14:textId="77777777" w:rsidR="003C4FFB" w:rsidRDefault="00000000">
            <w:pPr>
              <w:spacing w:before="0" w:after="0" w:line="240" w:lineRule="auto"/>
              <w:ind w:firstLine="0"/>
            </w:pPr>
            <w:r>
              <w:rPr>
                <w:sz w:val="17"/>
                <w:szCs w:val="17"/>
              </w:rPr>
              <w:t>G2: primer país autorizado en producción</w:t>
            </w:r>
          </w:p>
        </w:tc>
      </w:tr>
      <w:tr w:rsidR="003C4FFB" w14:paraId="73213994" w14:textId="77777777">
        <w:trPr>
          <w:cantSplit/>
        </w:trPr>
        <w:tc>
          <w:tcPr>
            <w:tcW w:w="1814" w:type="dxa"/>
          </w:tcPr>
          <w:p w14:paraId="516D55CB" w14:textId="77777777" w:rsidR="003C4FFB" w:rsidRDefault="00000000">
            <w:pPr>
              <w:spacing w:before="0" w:after="0" w:line="240" w:lineRule="auto"/>
              <w:ind w:firstLine="0"/>
            </w:pPr>
            <w:r>
              <w:rPr>
                <w:sz w:val="17"/>
                <w:szCs w:val="17"/>
              </w:rPr>
              <w:t xml:space="preserve">F4 Plano </w:t>
            </w:r>
            <w:proofErr w:type="spellStart"/>
            <w:r>
              <w:rPr>
                <w:sz w:val="17"/>
                <w:szCs w:val="17"/>
              </w:rPr>
              <w:t>agéntico</w:t>
            </w:r>
            <w:proofErr w:type="spellEnd"/>
          </w:p>
        </w:tc>
        <w:tc>
          <w:tcPr>
            <w:tcW w:w="3991" w:type="dxa"/>
          </w:tcPr>
          <w:p w14:paraId="6A811F17" w14:textId="77777777" w:rsidR="003C4FFB" w:rsidRDefault="00000000">
            <w:pPr>
              <w:spacing w:before="0" w:after="0" w:line="240" w:lineRule="auto"/>
              <w:ind w:firstLine="0"/>
            </w:pPr>
            <w:r>
              <w:rPr>
                <w:sz w:val="17"/>
                <w:szCs w:val="17"/>
              </w:rPr>
              <w:t>Servidores MCP, agentes, arnés y conjunto dorado</w:t>
            </w:r>
          </w:p>
        </w:tc>
        <w:tc>
          <w:tcPr>
            <w:tcW w:w="3265" w:type="dxa"/>
          </w:tcPr>
          <w:p w14:paraId="7692A718" w14:textId="77777777" w:rsidR="003C4FFB" w:rsidRDefault="00000000">
            <w:pPr>
              <w:spacing w:before="0" w:after="0" w:line="240" w:lineRule="auto"/>
              <w:ind w:firstLine="0"/>
            </w:pPr>
            <w:r>
              <w:rPr>
                <w:sz w:val="17"/>
                <w:szCs w:val="17"/>
              </w:rPr>
              <w:t>G3 (decisión de continuar): los agentes superan el umbral del conjunto dorado</w:t>
            </w:r>
          </w:p>
        </w:tc>
      </w:tr>
      <w:tr w:rsidR="003C4FFB" w14:paraId="732F578A" w14:textId="77777777">
        <w:trPr>
          <w:cantSplit/>
        </w:trPr>
        <w:tc>
          <w:tcPr>
            <w:tcW w:w="1814" w:type="dxa"/>
          </w:tcPr>
          <w:p w14:paraId="5CAAD854" w14:textId="77777777" w:rsidR="003C4FFB" w:rsidRDefault="00000000">
            <w:pPr>
              <w:spacing w:before="0" w:after="0" w:line="240" w:lineRule="auto"/>
              <w:ind w:firstLine="0"/>
            </w:pPr>
            <w:r>
              <w:rPr>
                <w:sz w:val="17"/>
                <w:szCs w:val="17"/>
              </w:rPr>
              <w:t>F5 Segundo país asistido</w:t>
            </w:r>
          </w:p>
        </w:tc>
        <w:tc>
          <w:tcPr>
            <w:tcW w:w="3991" w:type="dxa"/>
          </w:tcPr>
          <w:p w14:paraId="2139E835" w14:textId="77777777" w:rsidR="003C4FFB" w:rsidRDefault="00000000">
            <w:pPr>
              <w:spacing w:before="0" w:after="0" w:line="240" w:lineRule="auto"/>
              <w:ind w:firstLine="0"/>
            </w:pPr>
            <w:r>
              <w:rPr>
                <w:sz w:val="17"/>
                <w:szCs w:val="17"/>
              </w:rPr>
              <w:t>Incorporación con agentes en condiciones comparables y banco de defectos por inyección</w:t>
            </w:r>
          </w:p>
        </w:tc>
        <w:tc>
          <w:tcPr>
            <w:tcW w:w="3265" w:type="dxa"/>
          </w:tcPr>
          <w:p w14:paraId="458DFCFD" w14:textId="77777777" w:rsidR="003C4FFB" w:rsidRDefault="00000000">
            <w:pPr>
              <w:spacing w:before="0" w:after="0" w:line="240" w:lineRule="auto"/>
              <w:ind w:firstLine="0"/>
            </w:pPr>
            <w:r>
              <w:rPr>
                <w:sz w:val="17"/>
                <w:szCs w:val="17"/>
              </w:rPr>
              <w:t>G4: segundo país autorizado en producción y ≥ 80 % de detección en ejecución medido con el banco de defectos</w:t>
            </w:r>
          </w:p>
        </w:tc>
      </w:tr>
      <w:tr w:rsidR="003C4FFB" w14:paraId="18F1DC7A" w14:textId="77777777">
        <w:trPr>
          <w:cantSplit/>
        </w:trPr>
        <w:tc>
          <w:tcPr>
            <w:tcW w:w="1814" w:type="dxa"/>
          </w:tcPr>
          <w:p w14:paraId="7A3E3CF8" w14:textId="77777777" w:rsidR="003C4FFB" w:rsidRDefault="00000000">
            <w:pPr>
              <w:spacing w:before="0" w:after="0" w:line="240" w:lineRule="auto"/>
              <w:ind w:firstLine="0"/>
            </w:pPr>
            <w:r>
              <w:rPr>
                <w:sz w:val="17"/>
                <w:szCs w:val="17"/>
              </w:rPr>
              <w:t>F6 Medición y cierre</w:t>
            </w:r>
          </w:p>
        </w:tc>
        <w:tc>
          <w:tcPr>
            <w:tcW w:w="3991" w:type="dxa"/>
          </w:tcPr>
          <w:p w14:paraId="40B5EF67" w14:textId="77777777" w:rsidR="003C4FFB" w:rsidRDefault="00000000">
            <w:pPr>
              <w:spacing w:before="0" w:after="0" w:line="240" w:lineRule="auto"/>
              <w:ind w:firstLine="0"/>
            </w:pPr>
            <w:r>
              <w:rPr>
                <w:sz w:val="17"/>
                <w:szCs w:val="17"/>
              </w:rPr>
              <w:t>Línea base, informe y transferencia</w:t>
            </w:r>
          </w:p>
        </w:tc>
        <w:tc>
          <w:tcPr>
            <w:tcW w:w="3265" w:type="dxa"/>
          </w:tcPr>
          <w:p w14:paraId="1EAE1F42" w14:textId="77777777" w:rsidR="003C4FFB" w:rsidRDefault="00000000">
            <w:pPr>
              <w:spacing w:before="0" w:after="0" w:line="240" w:lineRule="auto"/>
              <w:ind w:firstLine="0"/>
            </w:pPr>
            <w:r>
              <w:rPr>
                <w:sz w:val="17"/>
                <w:szCs w:val="17"/>
              </w:rPr>
              <w:t>G5: informe de resultados aprobado</w:t>
            </w:r>
          </w:p>
        </w:tc>
      </w:tr>
    </w:tbl>
    <w:p w14:paraId="11A4025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BF9E100" w14:textId="77777777" w:rsidR="003C4FFB" w:rsidRDefault="00000000">
      <w:r>
        <w:t xml:space="preserve">El orden de las fases no es arbitrario. El kit llega antes que los agentes porque aporta valor por sí solo y reduce el riesgo de implantación, el punto débil señalado en la matriz de decisión. El primer país se incorpora sin agentes para medir la línea base; el segundo, con agentes, para medir la diferencia en condiciones comparables. </w:t>
      </w:r>
      <w:r>
        <w:rPr>
          <w:b/>
        </w:rPr>
        <w:t>G3 es un punto de decisión real:</w:t>
      </w:r>
      <w:r>
        <w:t xml:space="preserve"> si los agentes no alcanzan el umbral, la fase 5 continúa sin ellos y el proyecto conserva el valor del kit y del arquetipo.</w:t>
      </w:r>
    </w:p>
    <w:p w14:paraId="1C399558" w14:textId="77777777" w:rsidR="003C4FFB" w:rsidRDefault="00000000">
      <w:pPr>
        <w:pStyle w:val="Ttulo3"/>
        <w:numPr>
          <w:ilvl w:val="2"/>
          <w:numId w:val="1"/>
        </w:numPr>
      </w:pPr>
      <w:r>
        <w:t>Estructura de desglose del trabajo y estimaciones</w:t>
      </w:r>
    </w:p>
    <w:p w14:paraId="68230A5D" w14:textId="77777777" w:rsidR="003C4FFB" w:rsidRDefault="00000000">
      <w:r>
        <w:t>Cada paquete de trabajo se estima con tres valores en semanas: optimista (o), más probable (m) y pesimista (p). La duración esperada sigue la aproximación PERT (Malcolm et al., 1959):</w:t>
      </w:r>
    </w:p>
    <w:p w14:paraId="235170DF" w14:textId="77777777" w:rsidR="003C4FFB" w:rsidRDefault="00000000">
      <w:r>
        <w:rPr>
          <w:i/>
        </w:rPr>
        <w:t>tₑ = (o + 4m + p) / 6</w:t>
      </w:r>
    </w:p>
    <w:p w14:paraId="0663E1BF" w14:textId="77777777" w:rsidR="003C4FFB" w:rsidRDefault="00000000">
      <w:r>
        <w:t>El esfuerzo de cada paquete es su duración esperada por la suma de las dedicaciones de los roles asignados. A estas se suma una dedicación continua de gerencia (0,5), arquitectura (0,5), liderazgo técnico (1,0) y especialista tributario (0,25) durante todo el proyecto.</w:t>
      </w:r>
    </w:p>
    <w:p w14:paraId="40D821D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34. </w:t>
      </w:r>
      <w:r>
        <w:rPr>
          <w:i/>
          <w:color w:val="000000"/>
          <w:sz w:val="20"/>
          <w:szCs w:val="20"/>
        </w:rPr>
        <w:t>Estructura de desglose del trabajo con estimaciones de tres puntos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543"/>
        <w:gridCol w:w="2991"/>
        <w:gridCol w:w="634"/>
        <w:gridCol w:w="453"/>
        <w:gridCol w:w="453"/>
        <w:gridCol w:w="453"/>
        <w:gridCol w:w="634"/>
        <w:gridCol w:w="997"/>
        <w:gridCol w:w="1903"/>
      </w:tblGrid>
      <w:tr w:rsidR="003C4FFB" w14:paraId="7B1247DC" w14:textId="77777777">
        <w:trPr>
          <w:cantSplit/>
          <w:tblHeader/>
        </w:trPr>
        <w:tc>
          <w:tcPr>
            <w:tcW w:w="544" w:type="dxa"/>
            <w:shd w:val="clear" w:color="auto" w:fill="D9E2EC"/>
          </w:tcPr>
          <w:p w14:paraId="3E9743EB" w14:textId="77777777" w:rsidR="003C4FFB" w:rsidRDefault="00000000">
            <w:pPr>
              <w:keepNext/>
              <w:spacing w:before="0" w:after="0" w:line="240" w:lineRule="auto"/>
              <w:ind w:firstLine="0"/>
            </w:pPr>
            <w:r>
              <w:rPr>
                <w:b/>
                <w:sz w:val="17"/>
                <w:szCs w:val="17"/>
              </w:rPr>
              <w:t>ID</w:t>
            </w:r>
          </w:p>
        </w:tc>
        <w:tc>
          <w:tcPr>
            <w:tcW w:w="2993" w:type="dxa"/>
            <w:shd w:val="clear" w:color="auto" w:fill="D9E2EC"/>
          </w:tcPr>
          <w:p w14:paraId="4C157027" w14:textId="77777777" w:rsidR="003C4FFB" w:rsidRDefault="00000000">
            <w:pPr>
              <w:keepNext/>
              <w:spacing w:before="0" w:after="0" w:line="240" w:lineRule="auto"/>
              <w:ind w:firstLine="0"/>
            </w:pPr>
            <w:r>
              <w:rPr>
                <w:b/>
                <w:sz w:val="17"/>
                <w:szCs w:val="17"/>
              </w:rPr>
              <w:t>Paquete de trabajo</w:t>
            </w:r>
          </w:p>
        </w:tc>
        <w:tc>
          <w:tcPr>
            <w:tcW w:w="634" w:type="dxa"/>
            <w:shd w:val="clear" w:color="auto" w:fill="D9E2EC"/>
          </w:tcPr>
          <w:p w14:paraId="6D7C6394" w14:textId="77777777" w:rsidR="003C4FFB" w:rsidRDefault="00000000">
            <w:pPr>
              <w:keepNext/>
              <w:spacing w:before="0" w:after="0" w:line="240" w:lineRule="auto"/>
              <w:ind w:firstLine="0"/>
            </w:pPr>
            <w:r>
              <w:rPr>
                <w:b/>
                <w:sz w:val="17"/>
                <w:szCs w:val="17"/>
              </w:rPr>
              <w:t>Fase</w:t>
            </w:r>
          </w:p>
        </w:tc>
        <w:tc>
          <w:tcPr>
            <w:tcW w:w="453" w:type="dxa"/>
            <w:shd w:val="clear" w:color="auto" w:fill="D9E2EC"/>
          </w:tcPr>
          <w:p w14:paraId="580515AE" w14:textId="77777777" w:rsidR="003C4FFB" w:rsidRDefault="00000000">
            <w:pPr>
              <w:keepNext/>
              <w:spacing w:before="0" w:after="0" w:line="240" w:lineRule="auto"/>
              <w:ind w:firstLine="0"/>
            </w:pPr>
            <w:r>
              <w:rPr>
                <w:b/>
                <w:sz w:val="17"/>
                <w:szCs w:val="17"/>
              </w:rPr>
              <w:t>o</w:t>
            </w:r>
          </w:p>
        </w:tc>
        <w:tc>
          <w:tcPr>
            <w:tcW w:w="453" w:type="dxa"/>
            <w:shd w:val="clear" w:color="auto" w:fill="D9E2EC"/>
          </w:tcPr>
          <w:p w14:paraId="561DAA39" w14:textId="77777777" w:rsidR="003C4FFB" w:rsidRDefault="00000000">
            <w:pPr>
              <w:keepNext/>
              <w:spacing w:before="0" w:after="0" w:line="240" w:lineRule="auto"/>
              <w:ind w:firstLine="0"/>
            </w:pPr>
            <w:r>
              <w:rPr>
                <w:b/>
                <w:sz w:val="17"/>
                <w:szCs w:val="17"/>
              </w:rPr>
              <w:t>m</w:t>
            </w:r>
          </w:p>
        </w:tc>
        <w:tc>
          <w:tcPr>
            <w:tcW w:w="453" w:type="dxa"/>
            <w:shd w:val="clear" w:color="auto" w:fill="D9E2EC"/>
          </w:tcPr>
          <w:p w14:paraId="4B1829C5" w14:textId="77777777" w:rsidR="003C4FFB" w:rsidRDefault="00000000">
            <w:pPr>
              <w:keepNext/>
              <w:spacing w:before="0" w:after="0" w:line="240" w:lineRule="auto"/>
              <w:ind w:firstLine="0"/>
            </w:pPr>
            <w:r>
              <w:rPr>
                <w:b/>
                <w:sz w:val="17"/>
                <w:szCs w:val="17"/>
              </w:rPr>
              <w:t>p</w:t>
            </w:r>
          </w:p>
        </w:tc>
        <w:tc>
          <w:tcPr>
            <w:tcW w:w="634" w:type="dxa"/>
            <w:shd w:val="clear" w:color="auto" w:fill="D9E2EC"/>
          </w:tcPr>
          <w:p w14:paraId="790734F8" w14:textId="77777777" w:rsidR="003C4FFB" w:rsidRDefault="00000000">
            <w:pPr>
              <w:keepNext/>
              <w:spacing w:before="0" w:after="0" w:line="240" w:lineRule="auto"/>
              <w:ind w:firstLine="0"/>
            </w:pPr>
            <w:r>
              <w:rPr>
                <w:b/>
                <w:sz w:val="17"/>
                <w:szCs w:val="17"/>
              </w:rPr>
              <w:t>tₑ</w:t>
            </w:r>
          </w:p>
        </w:tc>
        <w:tc>
          <w:tcPr>
            <w:tcW w:w="997" w:type="dxa"/>
            <w:shd w:val="clear" w:color="auto" w:fill="D9E2EC"/>
          </w:tcPr>
          <w:p w14:paraId="2487F619" w14:textId="77777777" w:rsidR="003C4FFB" w:rsidRDefault="00000000">
            <w:pPr>
              <w:keepNext/>
              <w:spacing w:before="0" w:after="0" w:line="240" w:lineRule="auto"/>
              <w:ind w:firstLine="0"/>
            </w:pPr>
            <w:r>
              <w:rPr>
                <w:b/>
                <w:sz w:val="17"/>
                <w:szCs w:val="17"/>
              </w:rPr>
              <w:t>Esfuerzo (p-s)</w:t>
            </w:r>
          </w:p>
        </w:tc>
        <w:tc>
          <w:tcPr>
            <w:tcW w:w="1904" w:type="dxa"/>
            <w:shd w:val="clear" w:color="auto" w:fill="D9E2EC"/>
          </w:tcPr>
          <w:p w14:paraId="0EF8D50F" w14:textId="77777777" w:rsidR="003C4FFB" w:rsidRDefault="00000000">
            <w:pPr>
              <w:keepNext/>
              <w:spacing w:before="0" w:after="0" w:line="240" w:lineRule="auto"/>
              <w:ind w:firstLine="0"/>
            </w:pPr>
            <w:r>
              <w:rPr>
                <w:b/>
                <w:sz w:val="17"/>
                <w:szCs w:val="17"/>
              </w:rPr>
              <w:t>Depende de</w:t>
            </w:r>
          </w:p>
        </w:tc>
      </w:tr>
      <w:tr w:rsidR="003C4FFB" w14:paraId="70E7EA0D" w14:textId="77777777">
        <w:trPr>
          <w:cantSplit/>
        </w:trPr>
        <w:tc>
          <w:tcPr>
            <w:tcW w:w="544" w:type="dxa"/>
          </w:tcPr>
          <w:p w14:paraId="075BB198" w14:textId="77777777" w:rsidR="003C4FFB" w:rsidRDefault="00000000">
            <w:pPr>
              <w:spacing w:before="0" w:after="0" w:line="240" w:lineRule="auto"/>
              <w:ind w:firstLine="0"/>
            </w:pPr>
            <w:r>
              <w:rPr>
                <w:sz w:val="17"/>
                <w:szCs w:val="17"/>
              </w:rPr>
              <w:t>1.1</w:t>
            </w:r>
          </w:p>
        </w:tc>
        <w:tc>
          <w:tcPr>
            <w:tcW w:w="2993" w:type="dxa"/>
          </w:tcPr>
          <w:p w14:paraId="63B8D2A2" w14:textId="77777777" w:rsidR="003C4FFB" w:rsidRDefault="00000000">
            <w:pPr>
              <w:spacing w:before="0" w:after="0" w:line="240" w:lineRule="auto"/>
              <w:ind w:firstLine="0"/>
            </w:pPr>
            <w:r>
              <w:rPr>
                <w:sz w:val="17"/>
                <w:szCs w:val="17"/>
              </w:rPr>
              <w:t>Planificación y línea base</w:t>
            </w:r>
          </w:p>
        </w:tc>
        <w:tc>
          <w:tcPr>
            <w:tcW w:w="634" w:type="dxa"/>
          </w:tcPr>
          <w:p w14:paraId="44757674" w14:textId="77777777" w:rsidR="003C4FFB" w:rsidRDefault="00000000">
            <w:pPr>
              <w:spacing w:before="0" w:after="0" w:line="240" w:lineRule="auto"/>
              <w:ind w:firstLine="0"/>
            </w:pPr>
            <w:r>
              <w:rPr>
                <w:sz w:val="17"/>
                <w:szCs w:val="17"/>
              </w:rPr>
              <w:t>F1</w:t>
            </w:r>
          </w:p>
        </w:tc>
        <w:tc>
          <w:tcPr>
            <w:tcW w:w="453" w:type="dxa"/>
          </w:tcPr>
          <w:p w14:paraId="694E25AB" w14:textId="77777777" w:rsidR="003C4FFB" w:rsidRDefault="00000000">
            <w:pPr>
              <w:spacing w:before="0" w:after="0" w:line="240" w:lineRule="auto"/>
              <w:ind w:firstLine="0"/>
            </w:pPr>
            <w:r>
              <w:rPr>
                <w:sz w:val="17"/>
                <w:szCs w:val="17"/>
              </w:rPr>
              <w:t>2</w:t>
            </w:r>
          </w:p>
        </w:tc>
        <w:tc>
          <w:tcPr>
            <w:tcW w:w="453" w:type="dxa"/>
          </w:tcPr>
          <w:p w14:paraId="7607EFAD" w14:textId="77777777" w:rsidR="003C4FFB" w:rsidRDefault="00000000">
            <w:pPr>
              <w:spacing w:before="0" w:after="0" w:line="240" w:lineRule="auto"/>
              <w:ind w:firstLine="0"/>
            </w:pPr>
            <w:r>
              <w:rPr>
                <w:sz w:val="17"/>
                <w:szCs w:val="17"/>
              </w:rPr>
              <w:t>3</w:t>
            </w:r>
          </w:p>
        </w:tc>
        <w:tc>
          <w:tcPr>
            <w:tcW w:w="453" w:type="dxa"/>
          </w:tcPr>
          <w:p w14:paraId="2982C8E5" w14:textId="77777777" w:rsidR="003C4FFB" w:rsidRDefault="00000000">
            <w:pPr>
              <w:spacing w:before="0" w:after="0" w:line="240" w:lineRule="auto"/>
              <w:ind w:firstLine="0"/>
            </w:pPr>
            <w:r>
              <w:rPr>
                <w:sz w:val="17"/>
                <w:szCs w:val="17"/>
              </w:rPr>
              <w:t>4</w:t>
            </w:r>
          </w:p>
        </w:tc>
        <w:tc>
          <w:tcPr>
            <w:tcW w:w="634" w:type="dxa"/>
          </w:tcPr>
          <w:p w14:paraId="1961B536" w14:textId="77777777" w:rsidR="003C4FFB" w:rsidRDefault="00000000">
            <w:pPr>
              <w:spacing w:before="0" w:after="0" w:line="240" w:lineRule="auto"/>
              <w:ind w:firstLine="0"/>
            </w:pPr>
            <w:r>
              <w:rPr>
                <w:sz w:val="17"/>
                <w:szCs w:val="17"/>
              </w:rPr>
              <w:t>3,0</w:t>
            </w:r>
          </w:p>
        </w:tc>
        <w:tc>
          <w:tcPr>
            <w:tcW w:w="997" w:type="dxa"/>
          </w:tcPr>
          <w:p w14:paraId="54719F0D" w14:textId="77777777" w:rsidR="003C4FFB" w:rsidRDefault="00000000">
            <w:pPr>
              <w:spacing w:before="0" w:after="0" w:line="240" w:lineRule="auto"/>
              <w:ind w:firstLine="0"/>
            </w:pPr>
            <w:r>
              <w:rPr>
                <w:sz w:val="17"/>
                <w:szCs w:val="17"/>
              </w:rPr>
              <w:t>3,0</w:t>
            </w:r>
          </w:p>
        </w:tc>
        <w:tc>
          <w:tcPr>
            <w:tcW w:w="1904" w:type="dxa"/>
          </w:tcPr>
          <w:p w14:paraId="25EF85AC" w14:textId="77777777" w:rsidR="003C4FFB" w:rsidRDefault="003C4FFB">
            <w:pPr>
              <w:spacing w:before="0" w:after="0" w:line="240" w:lineRule="auto"/>
              <w:ind w:firstLine="0"/>
            </w:pPr>
          </w:p>
        </w:tc>
      </w:tr>
      <w:tr w:rsidR="003C4FFB" w14:paraId="320A1AF4" w14:textId="77777777">
        <w:trPr>
          <w:cantSplit/>
        </w:trPr>
        <w:tc>
          <w:tcPr>
            <w:tcW w:w="544" w:type="dxa"/>
          </w:tcPr>
          <w:p w14:paraId="0C0AFB5F" w14:textId="77777777" w:rsidR="003C4FFB" w:rsidRDefault="00000000">
            <w:pPr>
              <w:spacing w:before="0" w:after="0" w:line="240" w:lineRule="auto"/>
              <w:ind w:firstLine="0"/>
            </w:pPr>
            <w:r>
              <w:rPr>
                <w:sz w:val="17"/>
                <w:szCs w:val="17"/>
              </w:rPr>
              <w:t>1.3</w:t>
            </w:r>
          </w:p>
        </w:tc>
        <w:tc>
          <w:tcPr>
            <w:tcW w:w="2993" w:type="dxa"/>
          </w:tcPr>
          <w:p w14:paraId="1C5A2EBA" w14:textId="77777777" w:rsidR="003C4FFB" w:rsidRDefault="00000000">
            <w:pPr>
              <w:spacing w:before="0" w:after="0" w:line="240" w:lineRule="auto"/>
              <w:ind w:firstLine="0"/>
            </w:pPr>
            <w:r>
              <w:rPr>
                <w:sz w:val="17"/>
                <w:szCs w:val="17"/>
              </w:rPr>
              <w:t>Accesos, credenciales y llaves</w:t>
            </w:r>
          </w:p>
        </w:tc>
        <w:tc>
          <w:tcPr>
            <w:tcW w:w="634" w:type="dxa"/>
          </w:tcPr>
          <w:p w14:paraId="4ABF466C" w14:textId="77777777" w:rsidR="003C4FFB" w:rsidRDefault="00000000">
            <w:pPr>
              <w:spacing w:before="0" w:after="0" w:line="240" w:lineRule="auto"/>
              <w:ind w:firstLine="0"/>
            </w:pPr>
            <w:r>
              <w:rPr>
                <w:sz w:val="17"/>
                <w:szCs w:val="17"/>
              </w:rPr>
              <w:t>F1</w:t>
            </w:r>
          </w:p>
        </w:tc>
        <w:tc>
          <w:tcPr>
            <w:tcW w:w="453" w:type="dxa"/>
          </w:tcPr>
          <w:p w14:paraId="26FD878F" w14:textId="77777777" w:rsidR="003C4FFB" w:rsidRDefault="00000000">
            <w:pPr>
              <w:spacing w:before="0" w:after="0" w:line="240" w:lineRule="auto"/>
              <w:ind w:firstLine="0"/>
            </w:pPr>
            <w:r>
              <w:rPr>
                <w:sz w:val="17"/>
                <w:szCs w:val="17"/>
              </w:rPr>
              <w:t>4</w:t>
            </w:r>
          </w:p>
        </w:tc>
        <w:tc>
          <w:tcPr>
            <w:tcW w:w="453" w:type="dxa"/>
          </w:tcPr>
          <w:p w14:paraId="6746491F" w14:textId="77777777" w:rsidR="003C4FFB" w:rsidRDefault="00000000">
            <w:pPr>
              <w:spacing w:before="0" w:after="0" w:line="240" w:lineRule="auto"/>
              <w:ind w:firstLine="0"/>
            </w:pPr>
            <w:r>
              <w:rPr>
                <w:sz w:val="17"/>
                <w:szCs w:val="17"/>
              </w:rPr>
              <w:t>6</w:t>
            </w:r>
          </w:p>
        </w:tc>
        <w:tc>
          <w:tcPr>
            <w:tcW w:w="453" w:type="dxa"/>
          </w:tcPr>
          <w:p w14:paraId="0E7011BE" w14:textId="77777777" w:rsidR="003C4FFB" w:rsidRDefault="00000000">
            <w:pPr>
              <w:spacing w:before="0" w:after="0" w:line="240" w:lineRule="auto"/>
              <w:ind w:firstLine="0"/>
            </w:pPr>
            <w:r>
              <w:rPr>
                <w:sz w:val="17"/>
                <w:szCs w:val="17"/>
              </w:rPr>
              <w:t>12</w:t>
            </w:r>
          </w:p>
        </w:tc>
        <w:tc>
          <w:tcPr>
            <w:tcW w:w="634" w:type="dxa"/>
          </w:tcPr>
          <w:p w14:paraId="7C655394" w14:textId="77777777" w:rsidR="003C4FFB" w:rsidRDefault="00000000">
            <w:pPr>
              <w:spacing w:before="0" w:after="0" w:line="240" w:lineRule="auto"/>
              <w:ind w:firstLine="0"/>
            </w:pPr>
            <w:r>
              <w:rPr>
                <w:sz w:val="17"/>
                <w:szCs w:val="17"/>
              </w:rPr>
              <w:t>6,7</w:t>
            </w:r>
          </w:p>
        </w:tc>
        <w:tc>
          <w:tcPr>
            <w:tcW w:w="997" w:type="dxa"/>
          </w:tcPr>
          <w:p w14:paraId="56443F63" w14:textId="77777777" w:rsidR="003C4FFB" w:rsidRDefault="00000000">
            <w:pPr>
              <w:spacing w:before="0" w:after="0" w:line="240" w:lineRule="auto"/>
              <w:ind w:firstLine="0"/>
            </w:pPr>
            <w:r>
              <w:rPr>
                <w:sz w:val="17"/>
                <w:szCs w:val="17"/>
              </w:rPr>
              <w:t>2,0</w:t>
            </w:r>
          </w:p>
        </w:tc>
        <w:tc>
          <w:tcPr>
            <w:tcW w:w="1904" w:type="dxa"/>
          </w:tcPr>
          <w:p w14:paraId="1340A517" w14:textId="77777777" w:rsidR="003C4FFB" w:rsidRDefault="00000000">
            <w:pPr>
              <w:spacing w:before="0" w:after="0" w:line="240" w:lineRule="auto"/>
              <w:ind w:firstLine="0"/>
            </w:pPr>
            <w:r>
              <w:rPr>
                <w:sz w:val="17"/>
                <w:szCs w:val="17"/>
              </w:rPr>
              <w:t>1.1 (recurso: 2.1)</w:t>
            </w:r>
          </w:p>
        </w:tc>
      </w:tr>
      <w:tr w:rsidR="003C4FFB" w14:paraId="2F07B6B2" w14:textId="77777777">
        <w:trPr>
          <w:cantSplit/>
        </w:trPr>
        <w:tc>
          <w:tcPr>
            <w:tcW w:w="544" w:type="dxa"/>
          </w:tcPr>
          <w:p w14:paraId="48B8D3F0" w14:textId="77777777" w:rsidR="003C4FFB" w:rsidRDefault="00000000">
            <w:pPr>
              <w:spacing w:before="0" w:after="0" w:line="240" w:lineRule="auto"/>
              <w:ind w:firstLine="0"/>
            </w:pPr>
            <w:r>
              <w:rPr>
                <w:sz w:val="17"/>
                <w:szCs w:val="17"/>
              </w:rPr>
              <w:t>2.1</w:t>
            </w:r>
          </w:p>
        </w:tc>
        <w:tc>
          <w:tcPr>
            <w:tcW w:w="2993" w:type="dxa"/>
          </w:tcPr>
          <w:p w14:paraId="75A77B18" w14:textId="77777777" w:rsidR="003C4FFB" w:rsidRDefault="00000000">
            <w:pPr>
              <w:spacing w:before="0" w:after="0" w:line="240" w:lineRule="auto"/>
              <w:ind w:firstLine="0"/>
            </w:pPr>
            <w:proofErr w:type="spellStart"/>
            <w:r>
              <w:rPr>
                <w:sz w:val="17"/>
                <w:szCs w:val="17"/>
              </w:rPr>
              <w:t>Kubernetes</w:t>
            </w:r>
            <w:proofErr w:type="spellEnd"/>
            <w:r>
              <w:rPr>
                <w:sz w:val="17"/>
                <w:szCs w:val="17"/>
              </w:rPr>
              <w:t>, Helm y CI/CD</w:t>
            </w:r>
          </w:p>
        </w:tc>
        <w:tc>
          <w:tcPr>
            <w:tcW w:w="634" w:type="dxa"/>
          </w:tcPr>
          <w:p w14:paraId="352A50EA" w14:textId="77777777" w:rsidR="003C4FFB" w:rsidRDefault="00000000">
            <w:pPr>
              <w:spacing w:before="0" w:after="0" w:line="240" w:lineRule="auto"/>
              <w:ind w:firstLine="0"/>
            </w:pPr>
            <w:r>
              <w:rPr>
                <w:sz w:val="17"/>
                <w:szCs w:val="17"/>
              </w:rPr>
              <w:t>F1</w:t>
            </w:r>
          </w:p>
        </w:tc>
        <w:tc>
          <w:tcPr>
            <w:tcW w:w="453" w:type="dxa"/>
          </w:tcPr>
          <w:p w14:paraId="336EEAF7" w14:textId="77777777" w:rsidR="003C4FFB" w:rsidRDefault="00000000">
            <w:pPr>
              <w:spacing w:before="0" w:after="0" w:line="240" w:lineRule="auto"/>
              <w:ind w:firstLine="0"/>
            </w:pPr>
            <w:r>
              <w:rPr>
                <w:sz w:val="17"/>
                <w:szCs w:val="17"/>
              </w:rPr>
              <w:t>3</w:t>
            </w:r>
          </w:p>
        </w:tc>
        <w:tc>
          <w:tcPr>
            <w:tcW w:w="453" w:type="dxa"/>
          </w:tcPr>
          <w:p w14:paraId="4138C3EC" w14:textId="77777777" w:rsidR="003C4FFB" w:rsidRDefault="00000000">
            <w:pPr>
              <w:spacing w:before="0" w:after="0" w:line="240" w:lineRule="auto"/>
              <w:ind w:firstLine="0"/>
            </w:pPr>
            <w:r>
              <w:rPr>
                <w:sz w:val="17"/>
                <w:szCs w:val="17"/>
              </w:rPr>
              <w:t>4</w:t>
            </w:r>
          </w:p>
        </w:tc>
        <w:tc>
          <w:tcPr>
            <w:tcW w:w="453" w:type="dxa"/>
          </w:tcPr>
          <w:p w14:paraId="39C1056F" w14:textId="77777777" w:rsidR="003C4FFB" w:rsidRDefault="00000000">
            <w:pPr>
              <w:spacing w:before="0" w:after="0" w:line="240" w:lineRule="auto"/>
              <w:ind w:firstLine="0"/>
            </w:pPr>
            <w:r>
              <w:rPr>
                <w:sz w:val="17"/>
                <w:szCs w:val="17"/>
              </w:rPr>
              <w:t>6</w:t>
            </w:r>
          </w:p>
        </w:tc>
        <w:tc>
          <w:tcPr>
            <w:tcW w:w="634" w:type="dxa"/>
          </w:tcPr>
          <w:p w14:paraId="3CFA3EDA" w14:textId="77777777" w:rsidR="003C4FFB" w:rsidRDefault="00000000">
            <w:pPr>
              <w:spacing w:before="0" w:after="0" w:line="240" w:lineRule="auto"/>
              <w:ind w:firstLine="0"/>
            </w:pPr>
            <w:r>
              <w:rPr>
                <w:sz w:val="17"/>
                <w:szCs w:val="17"/>
              </w:rPr>
              <w:t>4,2</w:t>
            </w:r>
          </w:p>
        </w:tc>
        <w:tc>
          <w:tcPr>
            <w:tcW w:w="997" w:type="dxa"/>
          </w:tcPr>
          <w:p w14:paraId="674A0EA1" w14:textId="77777777" w:rsidR="003C4FFB" w:rsidRDefault="00000000">
            <w:pPr>
              <w:spacing w:before="0" w:after="0" w:line="240" w:lineRule="auto"/>
              <w:ind w:firstLine="0"/>
            </w:pPr>
            <w:r>
              <w:rPr>
                <w:sz w:val="17"/>
                <w:szCs w:val="17"/>
              </w:rPr>
              <w:t>4,2</w:t>
            </w:r>
          </w:p>
        </w:tc>
        <w:tc>
          <w:tcPr>
            <w:tcW w:w="1904" w:type="dxa"/>
          </w:tcPr>
          <w:p w14:paraId="1F2023BC" w14:textId="77777777" w:rsidR="003C4FFB" w:rsidRDefault="00000000">
            <w:pPr>
              <w:spacing w:before="0" w:after="0" w:line="240" w:lineRule="auto"/>
              <w:ind w:firstLine="0"/>
            </w:pPr>
            <w:r>
              <w:rPr>
                <w:sz w:val="17"/>
                <w:szCs w:val="17"/>
              </w:rPr>
              <w:t>1.1</w:t>
            </w:r>
          </w:p>
        </w:tc>
      </w:tr>
      <w:tr w:rsidR="003C4FFB" w14:paraId="25E030AA" w14:textId="77777777">
        <w:trPr>
          <w:cantSplit/>
        </w:trPr>
        <w:tc>
          <w:tcPr>
            <w:tcW w:w="544" w:type="dxa"/>
          </w:tcPr>
          <w:p w14:paraId="55F88482" w14:textId="77777777" w:rsidR="003C4FFB" w:rsidRDefault="00000000">
            <w:pPr>
              <w:spacing w:before="0" w:after="0" w:line="240" w:lineRule="auto"/>
              <w:ind w:firstLine="0"/>
            </w:pPr>
            <w:r>
              <w:rPr>
                <w:sz w:val="17"/>
                <w:szCs w:val="17"/>
              </w:rPr>
              <w:t>2.2</w:t>
            </w:r>
          </w:p>
        </w:tc>
        <w:tc>
          <w:tcPr>
            <w:tcW w:w="2993" w:type="dxa"/>
          </w:tcPr>
          <w:p w14:paraId="3A0051C2" w14:textId="77777777" w:rsidR="003C4FFB" w:rsidRDefault="00000000">
            <w:pPr>
              <w:spacing w:before="0" w:after="0" w:line="240" w:lineRule="auto"/>
              <w:ind w:firstLine="0"/>
            </w:pPr>
            <w:r>
              <w:rPr>
                <w:sz w:val="17"/>
                <w:szCs w:val="17"/>
              </w:rPr>
              <w:t xml:space="preserve">Kafka y </w:t>
            </w:r>
            <w:proofErr w:type="spellStart"/>
            <w:r>
              <w:rPr>
                <w:sz w:val="17"/>
                <w:szCs w:val="17"/>
              </w:rPr>
              <w:t>Schema</w:t>
            </w:r>
            <w:proofErr w:type="spellEnd"/>
            <w:r>
              <w:rPr>
                <w:sz w:val="17"/>
                <w:szCs w:val="17"/>
              </w:rPr>
              <w:t xml:space="preserve"> </w:t>
            </w:r>
            <w:proofErr w:type="spellStart"/>
            <w:r>
              <w:rPr>
                <w:sz w:val="17"/>
                <w:szCs w:val="17"/>
              </w:rPr>
              <w:t>Registry</w:t>
            </w:r>
            <w:proofErr w:type="spellEnd"/>
          </w:p>
        </w:tc>
        <w:tc>
          <w:tcPr>
            <w:tcW w:w="634" w:type="dxa"/>
          </w:tcPr>
          <w:p w14:paraId="394D53D9" w14:textId="77777777" w:rsidR="003C4FFB" w:rsidRDefault="00000000">
            <w:pPr>
              <w:spacing w:before="0" w:after="0" w:line="240" w:lineRule="auto"/>
              <w:ind w:firstLine="0"/>
            </w:pPr>
            <w:r>
              <w:rPr>
                <w:sz w:val="17"/>
                <w:szCs w:val="17"/>
              </w:rPr>
              <w:t>F1</w:t>
            </w:r>
          </w:p>
        </w:tc>
        <w:tc>
          <w:tcPr>
            <w:tcW w:w="453" w:type="dxa"/>
          </w:tcPr>
          <w:p w14:paraId="66967389" w14:textId="77777777" w:rsidR="003C4FFB" w:rsidRDefault="00000000">
            <w:pPr>
              <w:spacing w:before="0" w:after="0" w:line="240" w:lineRule="auto"/>
              <w:ind w:firstLine="0"/>
            </w:pPr>
            <w:r>
              <w:rPr>
                <w:sz w:val="17"/>
                <w:szCs w:val="17"/>
              </w:rPr>
              <w:t>2</w:t>
            </w:r>
          </w:p>
        </w:tc>
        <w:tc>
          <w:tcPr>
            <w:tcW w:w="453" w:type="dxa"/>
          </w:tcPr>
          <w:p w14:paraId="34DB4874" w14:textId="77777777" w:rsidR="003C4FFB" w:rsidRDefault="00000000">
            <w:pPr>
              <w:spacing w:before="0" w:after="0" w:line="240" w:lineRule="auto"/>
              <w:ind w:firstLine="0"/>
            </w:pPr>
            <w:r>
              <w:rPr>
                <w:sz w:val="17"/>
                <w:szCs w:val="17"/>
              </w:rPr>
              <w:t>3</w:t>
            </w:r>
          </w:p>
        </w:tc>
        <w:tc>
          <w:tcPr>
            <w:tcW w:w="453" w:type="dxa"/>
          </w:tcPr>
          <w:p w14:paraId="5B776361" w14:textId="77777777" w:rsidR="003C4FFB" w:rsidRDefault="00000000">
            <w:pPr>
              <w:spacing w:before="0" w:after="0" w:line="240" w:lineRule="auto"/>
              <w:ind w:firstLine="0"/>
            </w:pPr>
            <w:r>
              <w:rPr>
                <w:sz w:val="17"/>
                <w:szCs w:val="17"/>
              </w:rPr>
              <w:t>5</w:t>
            </w:r>
          </w:p>
        </w:tc>
        <w:tc>
          <w:tcPr>
            <w:tcW w:w="634" w:type="dxa"/>
          </w:tcPr>
          <w:p w14:paraId="0E2C66E5" w14:textId="77777777" w:rsidR="003C4FFB" w:rsidRDefault="00000000">
            <w:pPr>
              <w:spacing w:before="0" w:after="0" w:line="240" w:lineRule="auto"/>
              <w:ind w:firstLine="0"/>
            </w:pPr>
            <w:r>
              <w:rPr>
                <w:sz w:val="17"/>
                <w:szCs w:val="17"/>
              </w:rPr>
              <w:t>3,2</w:t>
            </w:r>
          </w:p>
        </w:tc>
        <w:tc>
          <w:tcPr>
            <w:tcW w:w="997" w:type="dxa"/>
          </w:tcPr>
          <w:p w14:paraId="58740CD2" w14:textId="77777777" w:rsidR="003C4FFB" w:rsidRDefault="00000000">
            <w:pPr>
              <w:spacing w:before="0" w:after="0" w:line="240" w:lineRule="auto"/>
              <w:ind w:firstLine="0"/>
            </w:pPr>
            <w:r>
              <w:rPr>
                <w:sz w:val="17"/>
                <w:szCs w:val="17"/>
              </w:rPr>
              <w:t>4,8</w:t>
            </w:r>
          </w:p>
        </w:tc>
        <w:tc>
          <w:tcPr>
            <w:tcW w:w="1904" w:type="dxa"/>
          </w:tcPr>
          <w:p w14:paraId="771CC5E1" w14:textId="77777777" w:rsidR="003C4FFB" w:rsidRDefault="00000000">
            <w:pPr>
              <w:spacing w:before="0" w:after="0" w:line="240" w:lineRule="auto"/>
              <w:ind w:firstLine="0"/>
            </w:pPr>
            <w:r>
              <w:rPr>
                <w:sz w:val="17"/>
                <w:szCs w:val="17"/>
              </w:rPr>
              <w:t>2.1</w:t>
            </w:r>
          </w:p>
        </w:tc>
      </w:tr>
      <w:tr w:rsidR="003C4FFB" w14:paraId="67D51F3E" w14:textId="77777777">
        <w:trPr>
          <w:cantSplit/>
        </w:trPr>
        <w:tc>
          <w:tcPr>
            <w:tcW w:w="544" w:type="dxa"/>
          </w:tcPr>
          <w:p w14:paraId="24B7C133" w14:textId="77777777" w:rsidR="003C4FFB" w:rsidRDefault="00000000">
            <w:pPr>
              <w:spacing w:before="0" w:after="0" w:line="240" w:lineRule="auto"/>
              <w:ind w:firstLine="0"/>
            </w:pPr>
            <w:r>
              <w:rPr>
                <w:sz w:val="17"/>
                <w:szCs w:val="17"/>
              </w:rPr>
              <w:t>2.3</w:t>
            </w:r>
          </w:p>
        </w:tc>
        <w:tc>
          <w:tcPr>
            <w:tcW w:w="2993" w:type="dxa"/>
          </w:tcPr>
          <w:p w14:paraId="387B9A65" w14:textId="77777777" w:rsidR="003C4FFB" w:rsidRDefault="00000000">
            <w:pPr>
              <w:spacing w:before="0" w:after="0" w:line="240" w:lineRule="auto"/>
              <w:ind w:firstLine="0"/>
            </w:pPr>
            <w:proofErr w:type="spellStart"/>
            <w:r>
              <w:rPr>
                <w:sz w:val="17"/>
                <w:szCs w:val="17"/>
              </w:rPr>
              <w:t>Observabilidad</w:t>
            </w:r>
            <w:proofErr w:type="spellEnd"/>
            <w:r>
              <w:rPr>
                <w:sz w:val="17"/>
                <w:szCs w:val="17"/>
              </w:rPr>
              <w:t>, secretos e identidad</w:t>
            </w:r>
          </w:p>
        </w:tc>
        <w:tc>
          <w:tcPr>
            <w:tcW w:w="634" w:type="dxa"/>
          </w:tcPr>
          <w:p w14:paraId="78DED880" w14:textId="77777777" w:rsidR="003C4FFB" w:rsidRDefault="00000000">
            <w:pPr>
              <w:spacing w:before="0" w:after="0" w:line="240" w:lineRule="auto"/>
              <w:ind w:firstLine="0"/>
            </w:pPr>
            <w:r>
              <w:rPr>
                <w:sz w:val="17"/>
                <w:szCs w:val="17"/>
              </w:rPr>
              <w:t>F1</w:t>
            </w:r>
          </w:p>
        </w:tc>
        <w:tc>
          <w:tcPr>
            <w:tcW w:w="453" w:type="dxa"/>
          </w:tcPr>
          <w:p w14:paraId="18248F1A" w14:textId="77777777" w:rsidR="003C4FFB" w:rsidRDefault="00000000">
            <w:pPr>
              <w:spacing w:before="0" w:after="0" w:line="240" w:lineRule="auto"/>
              <w:ind w:firstLine="0"/>
            </w:pPr>
            <w:r>
              <w:rPr>
                <w:sz w:val="17"/>
                <w:szCs w:val="17"/>
              </w:rPr>
              <w:t>2</w:t>
            </w:r>
          </w:p>
        </w:tc>
        <w:tc>
          <w:tcPr>
            <w:tcW w:w="453" w:type="dxa"/>
          </w:tcPr>
          <w:p w14:paraId="4D92A1CD" w14:textId="77777777" w:rsidR="003C4FFB" w:rsidRDefault="00000000">
            <w:pPr>
              <w:spacing w:before="0" w:after="0" w:line="240" w:lineRule="auto"/>
              <w:ind w:firstLine="0"/>
            </w:pPr>
            <w:r>
              <w:rPr>
                <w:sz w:val="17"/>
                <w:szCs w:val="17"/>
              </w:rPr>
              <w:t>3</w:t>
            </w:r>
          </w:p>
        </w:tc>
        <w:tc>
          <w:tcPr>
            <w:tcW w:w="453" w:type="dxa"/>
          </w:tcPr>
          <w:p w14:paraId="0D5608A5" w14:textId="77777777" w:rsidR="003C4FFB" w:rsidRDefault="00000000">
            <w:pPr>
              <w:spacing w:before="0" w:after="0" w:line="240" w:lineRule="auto"/>
              <w:ind w:firstLine="0"/>
            </w:pPr>
            <w:r>
              <w:rPr>
                <w:sz w:val="17"/>
                <w:szCs w:val="17"/>
              </w:rPr>
              <w:t>4</w:t>
            </w:r>
          </w:p>
        </w:tc>
        <w:tc>
          <w:tcPr>
            <w:tcW w:w="634" w:type="dxa"/>
          </w:tcPr>
          <w:p w14:paraId="38966D3F" w14:textId="77777777" w:rsidR="003C4FFB" w:rsidRDefault="00000000">
            <w:pPr>
              <w:spacing w:before="0" w:after="0" w:line="240" w:lineRule="auto"/>
              <w:ind w:firstLine="0"/>
            </w:pPr>
            <w:r>
              <w:rPr>
                <w:sz w:val="17"/>
                <w:szCs w:val="17"/>
              </w:rPr>
              <w:t>3,0</w:t>
            </w:r>
          </w:p>
        </w:tc>
        <w:tc>
          <w:tcPr>
            <w:tcW w:w="997" w:type="dxa"/>
          </w:tcPr>
          <w:p w14:paraId="7DE9D26A" w14:textId="77777777" w:rsidR="003C4FFB" w:rsidRDefault="00000000">
            <w:pPr>
              <w:spacing w:before="0" w:after="0" w:line="240" w:lineRule="auto"/>
              <w:ind w:firstLine="0"/>
            </w:pPr>
            <w:r>
              <w:rPr>
                <w:sz w:val="17"/>
                <w:szCs w:val="17"/>
              </w:rPr>
              <w:t>1,5</w:t>
            </w:r>
          </w:p>
        </w:tc>
        <w:tc>
          <w:tcPr>
            <w:tcW w:w="1904" w:type="dxa"/>
          </w:tcPr>
          <w:p w14:paraId="0E3A261F" w14:textId="77777777" w:rsidR="003C4FFB" w:rsidRDefault="00000000">
            <w:pPr>
              <w:spacing w:before="0" w:after="0" w:line="240" w:lineRule="auto"/>
              <w:ind w:firstLine="0"/>
            </w:pPr>
            <w:r>
              <w:rPr>
                <w:sz w:val="17"/>
                <w:szCs w:val="17"/>
              </w:rPr>
              <w:t>2.1 (recurso: 1.3)</w:t>
            </w:r>
          </w:p>
        </w:tc>
      </w:tr>
      <w:tr w:rsidR="003C4FFB" w14:paraId="670164FA" w14:textId="77777777">
        <w:trPr>
          <w:cantSplit/>
        </w:trPr>
        <w:tc>
          <w:tcPr>
            <w:tcW w:w="544" w:type="dxa"/>
          </w:tcPr>
          <w:p w14:paraId="761C7F43" w14:textId="77777777" w:rsidR="003C4FFB" w:rsidRDefault="00000000">
            <w:pPr>
              <w:spacing w:before="0" w:after="0" w:line="240" w:lineRule="auto"/>
              <w:ind w:firstLine="0"/>
            </w:pPr>
            <w:r>
              <w:rPr>
                <w:sz w:val="17"/>
                <w:szCs w:val="17"/>
              </w:rPr>
              <w:lastRenderedPageBreak/>
              <w:t>3.1</w:t>
            </w:r>
          </w:p>
        </w:tc>
        <w:tc>
          <w:tcPr>
            <w:tcW w:w="2993" w:type="dxa"/>
          </w:tcPr>
          <w:p w14:paraId="3E4B2334" w14:textId="77777777" w:rsidR="003C4FFB" w:rsidRDefault="00000000">
            <w:pPr>
              <w:spacing w:before="0" w:after="0" w:line="240" w:lineRule="auto"/>
              <w:ind w:firstLine="0"/>
            </w:pPr>
            <w:r>
              <w:rPr>
                <w:sz w:val="17"/>
                <w:szCs w:val="17"/>
              </w:rPr>
              <w:t>Ingesta y fachada síncrona</w:t>
            </w:r>
          </w:p>
        </w:tc>
        <w:tc>
          <w:tcPr>
            <w:tcW w:w="634" w:type="dxa"/>
          </w:tcPr>
          <w:p w14:paraId="63925117" w14:textId="77777777" w:rsidR="003C4FFB" w:rsidRDefault="00000000">
            <w:pPr>
              <w:spacing w:before="0" w:after="0" w:line="240" w:lineRule="auto"/>
              <w:ind w:firstLine="0"/>
            </w:pPr>
            <w:r>
              <w:rPr>
                <w:sz w:val="17"/>
                <w:szCs w:val="17"/>
              </w:rPr>
              <w:t>F3</w:t>
            </w:r>
          </w:p>
        </w:tc>
        <w:tc>
          <w:tcPr>
            <w:tcW w:w="453" w:type="dxa"/>
          </w:tcPr>
          <w:p w14:paraId="7F3DB8F7" w14:textId="77777777" w:rsidR="003C4FFB" w:rsidRDefault="00000000">
            <w:pPr>
              <w:spacing w:before="0" w:after="0" w:line="240" w:lineRule="auto"/>
              <w:ind w:firstLine="0"/>
            </w:pPr>
            <w:r>
              <w:rPr>
                <w:sz w:val="17"/>
                <w:szCs w:val="17"/>
              </w:rPr>
              <w:t>3</w:t>
            </w:r>
          </w:p>
        </w:tc>
        <w:tc>
          <w:tcPr>
            <w:tcW w:w="453" w:type="dxa"/>
          </w:tcPr>
          <w:p w14:paraId="7DEDE538" w14:textId="77777777" w:rsidR="003C4FFB" w:rsidRDefault="00000000">
            <w:pPr>
              <w:spacing w:before="0" w:after="0" w:line="240" w:lineRule="auto"/>
              <w:ind w:firstLine="0"/>
            </w:pPr>
            <w:r>
              <w:rPr>
                <w:sz w:val="17"/>
                <w:szCs w:val="17"/>
              </w:rPr>
              <w:t>4</w:t>
            </w:r>
          </w:p>
        </w:tc>
        <w:tc>
          <w:tcPr>
            <w:tcW w:w="453" w:type="dxa"/>
          </w:tcPr>
          <w:p w14:paraId="2A7FA189" w14:textId="77777777" w:rsidR="003C4FFB" w:rsidRDefault="00000000">
            <w:pPr>
              <w:spacing w:before="0" w:after="0" w:line="240" w:lineRule="auto"/>
              <w:ind w:firstLine="0"/>
            </w:pPr>
            <w:r>
              <w:rPr>
                <w:sz w:val="17"/>
                <w:szCs w:val="17"/>
              </w:rPr>
              <w:t>6</w:t>
            </w:r>
          </w:p>
        </w:tc>
        <w:tc>
          <w:tcPr>
            <w:tcW w:w="634" w:type="dxa"/>
          </w:tcPr>
          <w:p w14:paraId="7D64D8E9" w14:textId="77777777" w:rsidR="003C4FFB" w:rsidRDefault="00000000">
            <w:pPr>
              <w:spacing w:before="0" w:after="0" w:line="240" w:lineRule="auto"/>
              <w:ind w:firstLine="0"/>
            </w:pPr>
            <w:r>
              <w:rPr>
                <w:sz w:val="17"/>
                <w:szCs w:val="17"/>
              </w:rPr>
              <w:t>4,2</w:t>
            </w:r>
          </w:p>
        </w:tc>
        <w:tc>
          <w:tcPr>
            <w:tcW w:w="997" w:type="dxa"/>
          </w:tcPr>
          <w:p w14:paraId="20E2622D" w14:textId="77777777" w:rsidR="003C4FFB" w:rsidRDefault="00000000">
            <w:pPr>
              <w:spacing w:before="0" w:after="0" w:line="240" w:lineRule="auto"/>
              <w:ind w:firstLine="0"/>
            </w:pPr>
            <w:r>
              <w:rPr>
                <w:sz w:val="17"/>
                <w:szCs w:val="17"/>
              </w:rPr>
              <w:t>5,4</w:t>
            </w:r>
          </w:p>
        </w:tc>
        <w:tc>
          <w:tcPr>
            <w:tcW w:w="1904" w:type="dxa"/>
          </w:tcPr>
          <w:p w14:paraId="27DD11D2" w14:textId="77777777" w:rsidR="003C4FFB" w:rsidRDefault="00000000">
            <w:pPr>
              <w:spacing w:before="0" w:after="0" w:line="240" w:lineRule="auto"/>
              <w:ind w:firstLine="0"/>
            </w:pPr>
            <w:r>
              <w:rPr>
                <w:sz w:val="17"/>
                <w:szCs w:val="17"/>
              </w:rPr>
              <w:t>2.2</w:t>
            </w:r>
          </w:p>
        </w:tc>
      </w:tr>
      <w:tr w:rsidR="003C4FFB" w14:paraId="24992B89" w14:textId="77777777">
        <w:trPr>
          <w:cantSplit/>
        </w:trPr>
        <w:tc>
          <w:tcPr>
            <w:tcW w:w="544" w:type="dxa"/>
          </w:tcPr>
          <w:p w14:paraId="3B8BB3CC" w14:textId="77777777" w:rsidR="003C4FFB" w:rsidRDefault="00000000">
            <w:pPr>
              <w:spacing w:before="0" w:after="0" w:line="240" w:lineRule="auto"/>
              <w:ind w:firstLine="0"/>
            </w:pPr>
            <w:r>
              <w:rPr>
                <w:sz w:val="17"/>
                <w:szCs w:val="17"/>
              </w:rPr>
              <w:t>3.2</w:t>
            </w:r>
          </w:p>
        </w:tc>
        <w:tc>
          <w:tcPr>
            <w:tcW w:w="2993" w:type="dxa"/>
          </w:tcPr>
          <w:p w14:paraId="797D5EF0" w14:textId="77777777" w:rsidR="003C4FFB" w:rsidRDefault="00000000">
            <w:pPr>
              <w:spacing w:before="0" w:after="0" w:line="240" w:lineRule="auto"/>
              <w:ind w:firstLine="0"/>
            </w:pPr>
            <w:r>
              <w:rPr>
                <w:sz w:val="17"/>
                <w:szCs w:val="17"/>
              </w:rPr>
              <w:t>Enrutador y tabla de enrutamiento</w:t>
            </w:r>
          </w:p>
        </w:tc>
        <w:tc>
          <w:tcPr>
            <w:tcW w:w="634" w:type="dxa"/>
          </w:tcPr>
          <w:p w14:paraId="59B0287A" w14:textId="77777777" w:rsidR="003C4FFB" w:rsidRDefault="00000000">
            <w:pPr>
              <w:spacing w:before="0" w:after="0" w:line="240" w:lineRule="auto"/>
              <w:ind w:firstLine="0"/>
            </w:pPr>
            <w:r>
              <w:rPr>
                <w:sz w:val="17"/>
                <w:szCs w:val="17"/>
              </w:rPr>
              <w:t>F3</w:t>
            </w:r>
          </w:p>
        </w:tc>
        <w:tc>
          <w:tcPr>
            <w:tcW w:w="453" w:type="dxa"/>
          </w:tcPr>
          <w:p w14:paraId="560DC3EF" w14:textId="77777777" w:rsidR="003C4FFB" w:rsidRDefault="00000000">
            <w:pPr>
              <w:spacing w:before="0" w:after="0" w:line="240" w:lineRule="auto"/>
              <w:ind w:firstLine="0"/>
            </w:pPr>
            <w:r>
              <w:rPr>
                <w:sz w:val="17"/>
                <w:szCs w:val="17"/>
              </w:rPr>
              <w:t>1</w:t>
            </w:r>
          </w:p>
        </w:tc>
        <w:tc>
          <w:tcPr>
            <w:tcW w:w="453" w:type="dxa"/>
          </w:tcPr>
          <w:p w14:paraId="69228C13" w14:textId="77777777" w:rsidR="003C4FFB" w:rsidRDefault="00000000">
            <w:pPr>
              <w:spacing w:before="0" w:after="0" w:line="240" w:lineRule="auto"/>
              <w:ind w:firstLine="0"/>
            </w:pPr>
            <w:r>
              <w:rPr>
                <w:sz w:val="17"/>
                <w:szCs w:val="17"/>
              </w:rPr>
              <w:t>2</w:t>
            </w:r>
          </w:p>
        </w:tc>
        <w:tc>
          <w:tcPr>
            <w:tcW w:w="453" w:type="dxa"/>
          </w:tcPr>
          <w:p w14:paraId="6D64B673" w14:textId="77777777" w:rsidR="003C4FFB" w:rsidRDefault="00000000">
            <w:pPr>
              <w:spacing w:before="0" w:after="0" w:line="240" w:lineRule="auto"/>
              <w:ind w:firstLine="0"/>
            </w:pPr>
            <w:r>
              <w:rPr>
                <w:sz w:val="17"/>
                <w:szCs w:val="17"/>
              </w:rPr>
              <w:t>3</w:t>
            </w:r>
          </w:p>
        </w:tc>
        <w:tc>
          <w:tcPr>
            <w:tcW w:w="634" w:type="dxa"/>
          </w:tcPr>
          <w:p w14:paraId="4BB85C27" w14:textId="77777777" w:rsidR="003C4FFB" w:rsidRDefault="00000000">
            <w:pPr>
              <w:spacing w:before="0" w:after="0" w:line="240" w:lineRule="auto"/>
              <w:ind w:firstLine="0"/>
            </w:pPr>
            <w:r>
              <w:rPr>
                <w:sz w:val="17"/>
                <w:szCs w:val="17"/>
              </w:rPr>
              <w:t>2,0</w:t>
            </w:r>
          </w:p>
        </w:tc>
        <w:tc>
          <w:tcPr>
            <w:tcW w:w="997" w:type="dxa"/>
          </w:tcPr>
          <w:p w14:paraId="7AB4201A" w14:textId="77777777" w:rsidR="003C4FFB" w:rsidRDefault="00000000">
            <w:pPr>
              <w:spacing w:before="0" w:after="0" w:line="240" w:lineRule="auto"/>
              <w:ind w:firstLine="0"/>
            </w:pPr>
            <w:r>
              <w:rPr>
                <w:sz w:val="17"/>
                <w:szCs w:val="17"/>
              </w:rPr>
              <w:t>2,0</w:t>
            </w:r>
          </w:p>
        </w:tc>
        <w:tc>
          <w:tcPr>
            <w:tcW w:w="1904" w:type="dxa"/>
          </w:tcPr>
          <w:p w14:paraId="6B4080C6" w14:textId="77777777" w:rsidR="003C4FFB" w:rsidRDefault="00000000">
            <w:pPr>
              <w:spacing w:before="0" w:after="0" w:line="240" w:lineRule="auto"/>
              <w:ind w:firstLine="0"/>
            </w:pPr>
            <w:r>
              <w:rPr>
                <w:sz w:val="17"/>
                <w:szCs w:val="17"/>
              </w:rPr>
              <w:t>2.2</w:t>
            </w:r>
          </w:p>
        </w:tc>
      </w:tr>
      <w:tr w:rsidR="003C4FFB" w14:paraId="30CBAF36" w14:textId="77777777">
        <w:trPr>
          <w:cantSplit/>
        </w:trPr>
        <w:tc>
          <w:tcPr>
            <w:tcW w:w="544" w:type="dxa"/>
          </w:tcPr>
          <w:p w14:paraId="2327E723" w14:textId="77777777" w:rsidR="003C4FFB" w:rsidRDefault="00000000">
            <w:pPr>
              <w:spacing w:before="0" w:after="0" w:line="240" w:lineRule="auto"/>
              <w:ind w:firstLine="0"/>
            </w:pPr>
            <w:r>
              <w:rPr>
                <w:sz w:val="17"/>
                <w:szCs w:val="17"/>
              </w:rPr>
              <w:t>3.3</w:t>
            </w:r>
          </w:p>
        </w:tc>
        <w:tc>
          <w:tcPr>
            <w:tcW w:w="2993" w:type="dxa"/>
          </w:tcPr>
          <w:p w14:paraId="4CDADE50" w14:textId="77777777" w:rsidR="003C4FFB" w:rsidRDefault="00000000">
            <w:pPr>
              <w:spacing w:before="0" w:after="0" w:line="240" w:lineRule="auto"/>
              <w:ind w:firstLine="0"/>
            </w:pPr>
            <w:r>
              <w:rPr>
                <w:sz w:val="17"/>
                <w:szCs w:val="17"/>
              </w:rPr>
              <w:t>Arquetipo de adaptador</w:t>
            </w:r>
          </w:p>
        </w:tc>
        <w:tc>
          <w:tcPr>
            <w:tcW w:w="634" w:type="dxa"/>
          </w:tcPr>
          <w:p w14:paraId="038F9089" w14:textId="77777777" w:rsidR="003C4FFB" w:rsidRDefault="00000000">
            <w:pPr>
              <w:spacing w:before="0" w:after="0" w:line="240" w:lineRule="auto"/>
              <w:ind w:firstLine="0"/>
            </w:pPr>
            <w:r>
              <w:rPr>
                <w:sz w:val="17"/>
                <w:szCs w:val="17"/>
              </w:rPr>
              <w:t>F3</w:t>
            </w:r>
          </w:p>
        </w:tc>
        <w:tc>
          <w:tcPr>
            <w:tcW w:w="453" w:type="dxa"/>
          </w:tcPr>
          <w:p w14:paraId="35A899B5" w14:textId="77777777" w:rsidR="003C4FFB" w:rsidRDefault="00000000">
            <w:pPr>
              <w:spacing w:before="0" w:after="0" w:line="240" w:lineRule="auto"/>
              <w:ind w:firstLine="0"/>
            </w:pPr>
            <w:r>
              <w:rPr>
                <w:sz w:val="17"/>
                <w:szCs w:val="17"/>
              </w:rPr>
              <w:t>2</w:t>
            </w:r>
          </w:p>
        </w:tc>
        <w:tc>
          <w:tcPr>
            <w:tcW w:w="453" w:type="dxa"/>
          </w:tcPr>
          <w:p w14:paraId="201D889A" w14:textId="77777777" w:rsidR="003C4FFB" w:rsidRDefault="00000000">
            <w:pPr>
              <w:spacing w:before="0" w:after="0" w:line="240" w:lineRule="auto"/>
              <w:ind w:firstLine="0"/>
            </w:pPr>
            <w:r>
              <w:rPr>
                <w:sz w:val="17"/>
                <w:szCs w:val="17"/>
              </w:rPr>
              <w:t>3</w:t>
            </w:r>
          </w:p>
        </w:tc>
        <w:tc>
          <w:tcPr>
            <w:tcW w:w="453" w:type="dxa"/>
          </w:tcPr>
          <w:p w14:paraId="280E393D" w14:textId="77777777" w:rsidR="003C4FFB" w:rsidRDefault="00000000">
            <w:pPr>
              <w:spacing w:before="0" w:after="0" w:line="240" w:lineRule="auto"/>
              <w:ind w:firstLine="0"/>
            </w:pPr>
            <w:r>
              <w:rPr>
                <w:sz w:val="17"/>
                <w:szCs w:val="17"/>
              </w:rPr>
              <w:t>5</w:t>
            </w:r>
          </w:p>
        </w:tc>
        <w:tc>
          <w:tcPr>
            <w:tcW w:w="634" w:type="dxa"/>
          </w:tcPr>
          <w:p w14:paraId="44B6A2F7" w14:textId="77777777" w:rsidR="003C4FFB" w:rsidRDefault="00000000">
            <w:pPr>
              <w:spacing w:before="0" w:after="0" w:line="240" w:lineRule="auto"/>
              <w:ind w:firstLine="0"/>
            </w:pPr>
            <w:r>
              <w:rPr>
                <w:sz w:val="17"/>
                <w:szCs w:val="17"/>
              </w:rPr>
              <w:t>3,2</w:t>
            </w:r>
          </w:p>
        </w:tc>
        <w:tc>
          <w:tcPr>
            <w:tcW w:w="997" w:type="dxa"/>
          </w:tcPr>
          <w:p w14:paraId="2D96B459" w14:textId="77777777" w:rsidR="003C4FFB" w:rsidRDefault="00000000">
            <w:pPr>
              <w:spacing w:before="0" w:after="0" w:line="240" w:lineRule="auto"/>
              <w:ind w:firstLine="0"/>
            </w:pPr>
            <w:r>
              <w:rPr>
                <w:sz w:val="17"/>
                <w:szCs w:val="17"/>
              </w:rPr>
              <w:t>3,2</w:t>
            </w:r>
          </w:p>
        </w:tc>
        <w:tc>
          <w:tcPr>
            <w:tcW w:w="1904" w:type="dxa"/>
          </w:tcPr>
          <w:p w14:paraId="09919347" w14:textId="77777777" w:rsidR="003C4FFB" w:rsidRDefault="00000000">
            <w:pPr>
              <w:spacing w:before="0" w:after="0" w:line="240" w:lineRule="auto"/>
              <w:ind w:firstLine="0"/>
            </w:pPr>
            <w:r>
              <w:rPr>
                <w:sz w:val="17"/>
                <w:szCs w:val="17"/>
              </w:rPr>
              <w:t>3.2, 4.4</w:t>
            </w:r>
          </w:p>
        </w:tc>
      </w:tr>
      <w:tr w:rsidR="003C4FFB" w14:paraId="5B4377CA" w14:textId="77777777">
        <w:trPr>
          <w:cantSplit/>
        </w:trPr>
        <w:tc>
          <w:tcPr>
            <w:tcW w:w="544" w:type="dxa"/>
          </w:tcPr>
          <w:p w14:paraId="110D68BC" w14:textId="77777777" w:rsidR="003C4FFB" w:rsidRDefault="00000000">
            <w:pPr>
              <w:spacing w:before="0" w:after="0" w:line="240" w:lineRule="auto"/>
              <w:ind w:firstLine="0"/>
            </w:pPr>
            <w:r>
              <w:rPr>
                <w:sz w:val="17"/>
                <w:szCs w:val="17"/>
              </w:rPr>
              <w:t>3.4</w:t>
            </w:r>
          </w:p>
        </w:tc>
        <w:tc>
          <w:tcPr>
            <w:tcW w:w="2993" w:type="dxa"/>
          </w:tcPr>
          <w:p w14:paraId="4A77BE07" w14:textId="77777777" w:rsidR="003C4FFB" w:rsidRDefault="00000000">
            <w:pPr>
              <w:spacing w:before="0" w:after="0" w:line="240" w:lineRule="auto"/>
              <w:ind w:firstLine="0"/>
            </w:pPr>
            <w:r>
              <w:rPr>
                <w:sz w:val="17"/>
                <w:szCs w:val="17"/>
              </w:rPr>
              <w:t>Respuestas y archivo legal</w:t>
            </w:r>
          </w:p>
        </w:tc>
        <w:tc>
          <w:tcPr>
            <w:tcW w:w="634" w:type="dxa"/>
          </w:tcPr>
          <w:p w14:paraId="6EC1E230" w14:textId="77777777" w:rsidR="003C4FFB" w:rsidRDefault="00000000">
            <w:pPr>
              <w:spacing w:before="0" w:after="0" w:line="240" w:lineRule="auto"/>
              <w:ind w:firstLine="0"/>
            </w:pPr>
            <w:r>
              <w:rPr>
                <w:sz w:val="17"/>
                <w:szCs w:val="17"/>
              </w:rPr>
              <w:t>F3</w:t>
            </w:r>
          </w:p>
        </w:tc>
        <w:tc>
          <w:tcPr>
            <w:tcW w:w="453" w:type="dxa"/>
          </w:tcPr>
          <w:p w14:paraId="1F0F4EDD" w14:textId="77777777" w:rsidR="003C4FFB" w:rsidRDefault="00000000">
            <w:pPr>
              <w:spacing w:before="0" w:after="0" w:line="240" w:lineRule="auto"/>
              <w:ind w:firstLine="0"/>
            </w:pPr>
            <w:r>
              <w:rPr>
                <w:sz w:val="17"/>
                <w:szCs w:val="17"/>
              </w:rPr>
              <w:t>3</w:t>
            </w:r>
          </w:p>
        </w:tc>
        <w:tc>
          <w:tcPr>
            <w:tcW w:w="453" w:type="dxa"/>
          </w:tcPr>
          <w:p w14:paraId="29513ED7" w14:textId="77777777" w:rsidR="003C4FFB" w:rsidRDefault="00000000">
            <w:pPr>
              <w:spacing w:before="0" w:after="0" w:line="240" w:lineRule="auto"/>
              <w:ind w:firstLine="0"/>
            </w:pPr>
            <w:r>
              <w:rPr>
                <w:sz w:val="17"/>
                <w:szCs w:val="17"/>
              </w:rPr>
              <w:t>4</w:t>
            </w:r>
          </w:p>
        </w:tc>
        <w:tc>
          <w:tcPr>
            <w:tcW w:w="453" w:type="dxa"/>
          </w:tcPr>
          <w:p w14:paraId="2CE48DAE" w14:textId="77777777" w:rsidR="003C4FFB" w:rsidRDefault="00000000">
            <w:pPr>
              <w:spacing w:before="0" w:after="0" w:line="240" w:lineRule="auto"/>
              <w:ind w:firstLine="0"/>
            </w:pPr>
            <w:r>
              <w:rPr>
                <w:sz w:val="17"/>
                <w:szCs w:val="17"/>
              </w:rPr>
              <w:t>6</w:t>
            </w:r>
          </w:p>
        </w:tc>
        <w:tc>
          <w:tcPr>
            <w:tcW w:w="634" w:type="dxa"/>
          </w:tcPr>
          <w:p w14:paraId="571C224D" w14:textId="77777777" w:rsidR="003C4FFB" w:rsidRDefault="00000000">
            <w:pPr>
              <w:spacing w:before="0" w:after="0" w:line="240" w:lineRule="auto"/>
              <w:ind w:firstLine="0"/>
            </w:pPr>
            <w:r>
              <w:rPr>
                <w:sz w:val="17"/>
                <w:szCs w:val="17"/>
              </w:rPr>
              <w:t>4,2</w:t>
            </w:r>
          </w:p>
        </w:tc>
        <w:tc>
          <w:tcPr>
            <w:tcW w:w="997" w:type="dxa"/>
          </w:tcPr>
          <w:p w14:paraId="6D5CD8DC" w14:textId="77777777" w:rsidR="003C4FFB" w:rsidRDefault="00000000">
            <w:pPr>
              <w:spacing w:before="0" w:after="0" w:line="240" w:lineRule="auto"/>
              <w:ind w:firstLine="0"/>
            </w:pPr>
            <w:r>
              <w:rPr>
                <w:sz w:val="17"/>
                <w:szCs w:val="17"/>
              </w:rPr>
              <w:t>5,4</w:t>
            </w:r>
          </w:p>
        </w:tc>
        <w:tc>
          <w:tcPr>
            <w:tcW w:w="1904" w:type="dxa"/>
          </w:tcPr>
          <w:p w14:paraId="1DF8578D" w14:textId="77777777" w:rsidR="003C4FFB" w:rsidRDefault="00000000">
            <w:pPr>
              <w:spacing w:before="0" w:after="0" w:line="240" w:lineRule="auto"/>
              <w:ind w:firstLine="0"/>
            </w:pPr>
            <w:r>
              <w:rPr>
                <w:sz w:val="17"/>
                <w:szCs w:val="17"/>
              </w:rPr>
              <w:t>3.1</w:t>
            </w:r>
          </w:p>
        </w:tc>
      </w:tr>
      <w:tr w:rsidR="003C4FFB" w14:paraId="1F4490EC" w14:textId="77777777">
        <w:trPr>
          <w:cantSplit/>
        </w:trPr>
        <w:tc>
          <w:tcPr>
            <w:tcW w:w="544" w:type="dxa"/>
          </w:tcPr>
          <w:p w14:paraId="465769BB" w14:textId="77777777" w:rsidR="003C4FFB" w:rsidRDefault="00000000">
            <w:pPr>
              <w:spacing w:before="0" w:after="0" w:line="240" w:lineRule="auto"/>
              <w:ind w:firstLine="0"/>
            </w:pPr>
            <w:r>
              <w:rPr>
                <w:sz w:val="17"/>
                <w:szCs w:val="17"/>
              </w:rPr>
              <w:t>3.5</w:t>
            </w:r>
          </w:p>
        </w:tc>
        <w:tc>
          <w:tcPr>
            <w:tcW w:w="2993" w:type="dxa"/>
          </w:tcPr>
          <w:p w14:paraId="2280139C" w14:textId="77777777" w:rsidR="003C4FFB" w:rsidRDefault="00000000">
            <w:pPr>
              <w:spacing w:before="0" w:after="0" w:line="240" w:lineRule="auto"/>
              <w:ind w:firstLine="0"/>
            </w:pPr>
            <w:r>
              <w:rPr>
                <w:sz w:val="17"/>
                <w:szCs w:val="17"/>
              </w:rPr>
              <w:t>Registro, DLQ y reintentos</w:t>
            </w:r>
          </w:p>
        </w:tc>
        <w:tc>
          <w:tcPr>
            <w:tcW w:w="634" w:type="dxa"/>
          </w:tcPr>
          <w:p w14:paraId="267D17FF" w14:textId="77777777" w:rsidR="003C4FFB" w:rsidRDefault="00000000">
            <w:pPr>
              <w:spacing w:before="0" w:after="0" w:line="240" w:lineRule="auto"/>
              <w:ind w:firstLine="0"/>
            </w:pPr>
            <w:r>
              <w:rPr>
                <w:sz w:val="17"/>
                <w:szCs w:val="17"/>
              </w:rPr>
              <w:t>F3</w:t>
            </w:r>
          </w:p>
        </w:tc>
        <w:tc>
          <w:tcPr>
            <w:tcW w:w="453" w:type="dxa"/>
          </w:tcPr>
          <w:p w14:paraId="280E60B0" w14:textId="77777777" w:rsidR="003C4FFB" w:rsidRDefault="00000000">
            <w:pPr>
              <w:spacing w:before="0" w:after="0" w:line="240" w:lineRule="auto"/>
              <w:ind w:firstLine="0"/>
            </w:pPr>
            <w:r>
              <w:rPr>
                <w:sz w:val="17"/>
                <w:szCs w:val="17"/>
              </w:rPr>
              <w:t>2</w:t>
            </w:r>
          </w:p>
        </w:tc>
        <w:tc>
          <w:tcPr>
            <w:tcW w:w="453" w:type="dxa"/>
          </w:tcPr>
          <w:p w14:paraId="4AA00B9D" w14:textId="77777777" w:rsidR="003C4FFB" w:rsidRDefault="00000000">
            <w:pPr>
              <w:spacing w:before="0" w:after="0" w:line="240" w:lineRule="auto"/>
              <w:ind w:firstLine="0"/>
            </w:pPr>
            <w:r>
              <w:rPr>
                <w:sz w:val="17"/>
                <w:szCs w:val="17"/>
              </w:rPr>
              <w:t>3</w:t>
            </w:r>
          </w:p>
        </w:tc>
        <w:tc>
          <w:tcPr>
            <w:tcW w:w="453" w:type="dxa"/>
          </w:tcPr>
          <w:p w14:paraId="78EA7167" w14:textId="77777777" w:rsidR="003C4FFB" w:rsidRDefault="00000000">
            <w:pPr>
              <w:spacing w:before="0" w:after="0" w:line="240" w:lineRule="auto"/>
              <w:ind w:firstLine="0"/>
            </w:pPr>
            <w:r>
              <w:rPr>
                <w:sz w:val="17"/>
                <w:szCs w:val="17"/>
              </w:rPr>
              <w:t>4</w:t>
            </w:r>
          </w:p>
        </w:tc>
        <w:tc>
          <w:tcPr>
            <w:tcW w:w="634" w:type="dxa"/>
          </w:tcPr>
          <w:p w14:paraId="550D87C9" w14:textId="77777777" w:rsidR="003C4FFB" w:rsidRDefault="00000000">
            <w:pPr>
              <w:spacing w:before="0" w:after="0" w:line="240" w:lineRule="auto"/>
              <w:ind w:firstLine="0"/>
            </w:pPr>
            <w:r>
              <w:rPr>
                <w:sz w:val="17"/>
                <w:szCs w:val="17"/>
              </w:rPr>
              <w:t>3,0</w:t>
            </w:r>
          </w:p>
        </w:tc>
        <w:tc>
          <w:tcPr>
            <w:tcW w:w="997" w:type="dxa"/>
          </w:tcPr>
          <w:p w14:paraId="031EFE2B" w14:textId="77777777" w:rsidR="003C4FFB" w:rsidRDefault="00000000">
            <w:pPr>
              <w:spacing w:before="0" w:after="0" w:line="240" w:lineRule="auto"/>
              <w:ind w:firstLine="0"/>
            </w:pPr>
            <w:r>
              <w:rPr>
                <w:sz w:val="17"/>
                <w:szCs w:val="17"/>
              </w:rPr>
              <w:t>1,5</w:t>
            </w:r>
          </w:p>
        </w:tc>
        <w:tc>
          <w:tcPr>
            <w:tcW w:w="1904" w:type="dxa"/>
          </w:tcPr>
          <w:p w14:paraId="57096A6C" w14:textId="77777777" w:rsidR="003C4FFB" w:rsidRDefault="00000000">
            <w:pPr>
              <w:spacing w:before="0" w:after="0" w:line="240" w:lineRule="auto"/>
              <w:ind w:firstLine="0"/>
            </w:pPr>
            <w:r>
              <w:rPr>
                <w:sz w:val="17"/>
                <w:szCs w:val="17"/>
              </w:rPr>
              <w:t>3.1</w:t>
            </w:r>
          </w:p>
        </w:tc>
      </w:tr>
      <w:tr w:rsidR="003C4FFB" w14:paraId="18B7AF7F" w14:textId="77777777">
        <w:trPr>
          <w:cantSplit/>
        </w:trPr>
        <w:tc>
          <w:tcPr>
            <w:tcW w:w="544" w:type="dxa"/>
          </w:tcPr>
          <w:p w14:paraId="2478767E" w14:textId="77777777" w:rsidR="003C4FFB" w:rsidRDefault="00000000">
            <w:pPr>
              <w:spacing w:before="0" w:after="0" w:line="240" w:lineRule="auto"/>
              <w:ind w:firstLine="0"/>
            </w:pPr>
            <w:r>
              <w:rPr>
                <w:sz w:val="17"/>
                <w:szCs w:val="17"/>
              </w:rPr>
              <w:t>4.1</w:t>
            </w:r>
          </w:p>
        </w:tc>
        <w:tc>
          <w:tcPr>
            <w:tcW w:w="2993" w:type="dxa"/>
          </w:tcPr>
          <w:p w14:paraId="3C668190" w14:textId="77777777" w:rsidR="003C4FFB" w:rsidRDefault="00000000">
            <w:pPr>
              <w:spacing w:before="0" w:after="0" w:line="240" w:lineRule="auto"/>
              <w:ind w:firstLine="0"/>
            </w:pPr>
            <w:r>
              <w:rPr>
                <w:sz w:val="17"/>
                <w:szCs w:val="17"/>
              </w:rPr>
              <w:t>Validación XSD/UBL por país</w:t>
            </w:r>
          </w:p>
        </w:tc>
        <w:tc>
          <w:tcPr>
            <w:tcW w:w="634" w:type="dxa"/>
          </w:tcPr>
          <w:p w14:paraId="43853739" w14:textId="77777777" w:rsidR="003C4FFB" w:rsidRDefault="00000000">
            <w:pPr>
              <w:spacing w:before="0" w:after="0" w:line="240" w:lineRule="auto"/>
              <w:ind w:firstLine="0"/>
            </w:pPr>
            <w:r>
              <w:rPr>
                <w:sz w:val="17"/>
                <w:szCs w:val="17"/>
              </w:rPr>
              <w:t>F2</w:t>
            </w:r>
          </w:p>
        </w:tc>
        <w:tc>
          <w:tcPr>
            <w:tcW w:w="453" w:type="dxa"/>
          </w:tcPr>
          <w:p w14:paraId="68A44B3D" w14:textId="77777777" w:rsidR="003C4FFB" w:rsidRDefault="00000000">
            <w:pPr>
              <w:spacing w:before="0" w:after="0" w:line="240" w:lineRule="auto"/>
              <w:ind w:firstLine="0"/>
            </w:pPr>
            <w:r>
              <w:rPr>
                <w:sz w:val="17"/>
                <w:szCs w:val="17"/>
              </w:rPr>
              <w:t>1</w:t>
            </w:r>
          </w:p>
        </w:tc>
        <w:tc>
          <w:tcPr>
            <w:tcW w:w="453" w:type="dxa"/>
          </w:tcPr>
          <w:p w14:paraId="01E75295" w14:textId="77777777" w:rsidR="003C4FFB" w:rsidRDefault="00000000">
            <w:pPr>
              <w:spacing w:before="0" w:after="0" w:line="240" w:lineRule="auto"/>
              <w:ind w:firstLine="0"/>
            </w:pPr>
            <w:r>
              <w:rPr>
                <w:sz w:val="17"/>
                <w:szCs w:val="17"/>
              </w:rPr>
              <w:t>2</w:t>
            </w:r>
          </w:p>
        </w:tc>
        <w:tc>
          <w:tcPr>
            <w:tcW w:w="453" w:type="dxa"/>
          </w:tcPr>
          <w:p w14:paraId="2257D56E" w14:textId="77777777" w:rsidR="003C4FFB" w:rsidRDefault="00000000">
            <w:pPr>
              <w:spacing w:before="0" w:after="0" w:line="240" w:lineRule="auto"/>
              <w:ind w:firstLine="0"/>
            </w:pPr>
            <w:r>
              <w:rPr>
                <w:sz w:val="17"/>
                <w:szCs w:val="17"/>
              </w:rPr>
              <w:t>3</w:t>
            </w:r>
          </w:p>
        </w:tc>
        <w:tc>
          <w:tcPr>
            <w:tcW w:w="634" w:type="dxa"/>
          </w:tcPr>
          <w:p w14:paraId="1EA39264" w14:textId="77777777" w:rsidR="003C4FFB" w:rsidRDefault="00000000">
            <w:pPr>
              <w:spacing w:before="0" w:after="0" w:line="240" w:lineRule="auto"/>
              <w:ind w:firstLine="0"/>
            </w:pPr>
            <w:r>
              <w:rPr>
                <w:sz w:val="17"/>
                <w:szCs w:val="17"/>
              </w:rPr>
              <w:t>2,0</w:t>
            </w:r>
          </w:p>
        </w:tc>
        <w:tc>
          <w:tcPr>
            <w:tcW w:w="997" w:type="dxa"/>
          </w:tcPr>
          <w:p w14:paraId="0433BE01" w14:textId="77777777" w:rsidR="003C4FFB" w:rsidRDefault="00000000">
            <w:pPr>
              <w:spacing w:before="0" w:after="0" w:line="240" w:lineRule="auto"/>
              <w:ind w:firstLine="0"/>
            </w:pPr>
            <w:r>
              <w:rPr>
                <w:sz w:val="17"/>
                <w:szCs w:val="17"/>
              </w:rPr>
              <w:t>2,0</w:t>
            </w:r>
          </w:p>
        </w:tc>
        <w:tc>
          <w:tcPr>
            <w:tcW w:w="1904" w:type="dxa"/>
          </w:tcPr>
          <w:p w14:paraId="500CDE44" w14:textId="77777777" w:rsidR="003C4FFB" w:rsidRDefault="00000000">
            <w:pPr>
              <w:spacing w:before="0" w:after="0" w:line="240" w:lineRule="auto"/>
              <w:ind w:firstLine="0"/>
            </w:pPr>
            <w:r>
              <w:rPr>
                <w:sz w:val="17"/>
                <w:szCs w:val="17"/>
              </w:rPr>
              <w:t>1.1</w:t>
            </w:r>
          </w:p>
        </w:tc>
      </w:tr>
      <w:tr w:rsidR="003C4FFB" w14:paraId="6A99D6B4" w14:textId="77777777">
        <w:trPr>
          <w:cantSplit/>
        </w:trPr>
        <w:tc>
          <w:tcPr>
            <w:tcW w:w="544" w:type="dxa"/>
          </w:tcPr>
          <w:p w14:paraId="59D457FA" w14:textId="77777777" w:rsidR="003C4FFB" w:rsidRDefault="00000000">
            <w:pPr>
              <w:spacing w:before="0" w:after="0" w:line="240" w:lineRule="auto"/>
              <w:ind w:firstLine="0"/>
            </w:pPr>
            <w:r>
              <w:rPr>
                <w:sz w:val="17"/>
                <w:szCs w:val="17"/>
              </w:rPr>
              <w:t>4.2</w:t>
            </w:r>
          </w:p>
        </w:tc>
        <w:tc>
          <w:tcPr>
            <w:tcW w:w="2993" w:type="dxa"/>
          </w:tcPr>
          <w:p w14:paraId="423FFE8B" w14:textId="77777777" w:rsidR="003C4FFB" w:rsidRDefault="00000000">
            <w:pPr>
              <w:spacing w:before="0" w:after="0" w:line="240" w:lineRule="auto"/>
              <w:ind w:firstLine="0"/>
            </w:pPr>
            <w:r>
              <w:rPr>
                <w:sz w:val="17"/>
                <w:szCs w:val="17"/>
              </w:rPr>
              <w:t>Catálogos oficiales versionados</w:t>
            </w:r>
          </w:p>
        </w:tc>
        <w:tc>
          <w:tcPr>
            <w:tcW w:w="634" w:type="dxa"/>
          </w:tcPr>
          <w:p w14:paraId="2C14E37A" w14:textId="77777777" w:rsidR="003C4FFB" w:rsidRDefault="00000000">
            <w:pPr>
              <w:spacing w:before="0" w:after="0" w:line="240" w:lineRule="auto"/>
              <w:ind w:firstLine="0"/>
            </w:pPr>
            <w:r>
              <w:rPr>
                <w:sz w:val="17"/>
                <w:szCs w:val="17"/>
              </w:rPr>
              <w:t>F2</w:t>
            </w:r>
          </w:p>
        </w:tc>
        <w:tc>
          <w:tcPr>
            <w:tcW w:w="453" w:type="dxa"/>
          </w:tcPr>
          <w:p w14:paraId="38679603" w14:textId="77777777" w:rsidR="003C4FFB" w:rsidRDefault="00000000">
            <w:pPr>
              <w:spacing w:before="0" w:after="0" w:line="240" w:lineRule="auto"/>
              <w:ind w:firstLine="0"/>
            </w:pPr>
            <w:r>
              <w:rPr>
                <w:sz w:val="17"/>
                <w:szCs w:val="17"/>
              </w:rPr>
              <w:t>2</w:t>
            </w:r>
          </w:p>
        </w:tc>
        <w:tc>
          <w:tcPr>
            <w:tcW w:w="453" w:type="dxa"/>
          </w:tcPr>
          <w:p w14:paraId="78F2D0FF" w14:textId="77777777" w:rsidR="003C4FFB" w:rsidRDefault="00000000">
            <w:pPr>
              <w:spacing w:before="0" w:after="0" w:line="240" w:lineRule="auto"/>
              <w:ind w:firstLine="0"/>
            </w:pPr>
            <w:r>
              <w:rPr>
                <w:sz w:val="17"/>
                <w:szCs w:val="17"/>
              </w:rPr>
              <w:t>3</w:t>
            </w:r>
          </w:p>
        </w:tc>
        <w:tc>
          <w:tcPr>
            <w:tcW w:w="453" w:type="dxa"/>
          </w:tcPr>
          <w:p w14:paraId="1648B3A9" w14:textId="77777777" w:rsidR="003C4FFB" w:rsidRDefault="00000000">
            <w:pPr>
              <w:spacing w:before="0" w:after="0" w:line="240" w:lineRule="auto"/>
              <w:ind w:firstLine="0"/>
            </w:pPr>
            <w:r>
              <w:rPr>
                <w:sz w:val="17"/>
                <w:szCs w:val="17"/>
              </w:rPr>
              <w:t>4</w:t>
            </w:r>
          </w:p>
        </w:tc>
        <w:tc>
          <w:tcPr>
            <w:tcW w:w="634" w:type="dxa"/>
          </w:tcPr>
          <w:p w14:paraId="7E2118F5" w14:textId="77777777" w:rsidR="003C4FFB" w:rsidRDefault="00000000">
            <w:pPr>
              <w:spacing w:before="0" w:after="0" w:line="240" w:lineRule="auto"/>
              <w:ind w:firstLine="0"/>
            </w:pPr>
            <w:r>
              <w:rPr>
                <w:sz w:val="17"/>
                <w:szCs w:val="17"/>
              </w:rPr>
              <w:t>3,0</w:t>
            </w:r>
          </w:p>
        </w:tc>
        <w:tc>
          <w:tcPr>
            <w:tcW w:w="997" w:type="dxa"/>
          </w:tcPr>
          <w:p w14:paraId="56C7628B" w14:textId="77777777" w:rsidR="003C4FFB" w:rsidRDefault="00000000">
            <w:pPr>
              <w:spacing w:before="0" w:after="0" w:line="240" w:lineRule="auto"/>
              <w:ind w:firstLine="0"/>
            </w:pPr>
            <w:r>
              <w:rPr>
                <w:sz w:val="17"/>
                <w:szCs w:val="17"/>
              </w:rPr>
              <w:t>2,2</w:t>
            </w:r>
          </w:p>
        </w:tc>
        <w:tc>
          <w:tcPr>
            <w:tcW w:w="1904" w:type="dxa"/>
          </w:tcPr>
          <w:p w14:paraId="3A1C4BEF" w14:textId="77777777" w:rsidR="003C4FFB" w:rsidRDefault="00000000">
            <w:pPr>
              <w:spacing w:before="0" w:after="0" w:line="240" w:lineRule="auto"/>
              <w:ind w:firstLine="0"/>
            </w:pPr>
            <w:r>
              <w:rPr>
                <w:sz w:val="17"/>
                <w:szCs w:val="17"/>
              </w:rPr>
              <w:t>4.1</w:t>
            </w:r>
          </w:p>
        </w:tc>
      </w:tr>
      <w:tr w:rsidR="003C4FFB" w14:paraId="3F4E4B56" w14:textId="77777777">
        <w:trPr>
          <w:cantSplit/>
        </w:trPr>
        <w:tc>
          <w:tcPr>
            <w:tcW w:w="544" w:type="dxa"/>
          </w:tcPr>
          <w:p w14:paraId="2ACEB127" w14:textId="77777777" w:rsidR="003C4FFB" w:rsidRDefault="00000000">
            <w:pPr>
              <w:spacing w:before="0" w:after="0" w:line="240" w:lineRule="auto"/>
              <w:ind w:firstLine="0"/>
            </w:pPr>
            <w:r>
              <w:rPr>
                <w:sz w:val="17"/>
                <w:szCs w:val="17"/>
              </w:rPr>
              <w:t>4.3</w:t>
            </w:r>
          </w:p>
        </w:tc>
        <w:tc>
          <w:tcPr>
            <w:tcW w:w="2993" w:type="dxa"/>
          </w:tcPr>
          <w:p w14:paraId="566EDF03" w14:textId="77777777" w:rsidR="003C4FFB" w:rsidRDefault="00000000">
            <w:pPr>
              <w:spacing w:before="0" w:after="0" w:line="240" w:lineRule="auto"/>
              <w:ind w:firstLine="0"/>
            </w:pPr>
            <w:r>
              <w:rPr>
                <w:sz w:val="17"/>
                <w:szCs w:val="17"/>
              </w:rPr>
              <w:t>Reglas D1 a D6 con procedencia</w:t>
            </w:r>
          </w:p>
        </w:tc>
        <w:tc>
          <w:tcPr>
            <w:tcW w:w="634" w:type="dxa"/>
          </w:tcPr>
          <w:p w14:paraId="766E589E" w14:textId="77777777" w:rsidR="003C4FFB" w:rsidRDefault="00000000">
            <w:pPr>
              <w:spacing w:before="0" w:after="0" w:line="240" w:lineRule="auto"/>
              <w:ind w:firstLine="0"/>
            </w:pPr>
            <w:r>
              <w:rPr>
                <w:sz w:val="17"/>
                <w:szCs w:val="17"/>
              </w:rPr>
              <w:t>F2</w:t>
            </w:r>
          </w:p>
        </w:tc>
        <w:tc>
          <w:tcPr>
            <w:tcW w:w="453" w:type="dxa"/>
          </w:tcPr>
          <w:p w14:paraId="024AA023" w14:textId="77777777" w:rsidR="003C4FFB" w:rsidRDefault="00000000">
            <w:pPr>
              <w:spacing w:before="0" w:after="0" w:line="240" w:lineRule="auto"/>
              <w:ind w:firstLine="0"/>
            </w:pPr>
            <w:r>
              <w:rPr>
                <w:sz w:val="17"/>
                <w:szCs w:val="17"/>
              </w:rPr>
              <w:t>3</w:t>
            </w:r>
          </w:p>
        </w:tc>
        <w:tc>
          <w:tcPr>
            <w:tcW w:w="453" w:type="dxa"/>
          </w:tcPr>
          <w:p w14:paraId="03EE0036" w14:textId="77777777" w:rsidR="003C4FFB" w:rsidRDefault="00000000">
            <w:pPr>
              <w:spacing w:before="0" w:after="0" w:line="240" w:lineRule="auto"/>
              <w:ind w:firstLine="0"/>
            </w:pPr>
            <w:r>
              <w:rPr>
                <w:sz w:val="17"/>
                <w:szCs w:val="17"/>
              </w:rPr>
              <w:t>4</w:t>
            </w:r>
          </w:p>
        </w:tc>
        <w:tc>
          <w:tcPr>
            <w:tcW w:w="453" w:type="dxa"/>
          </w:tcPr>
          <w:p w14:paraId="5C8AD283" w14:textId="77777777" w:rsidR="003C4FFB" w:rsidRDefault="00000000">
            <w:pPr>
              <w:spacing w:before="0" w:after="0" w:line="240" w:lineRule="auto"/>
              <w:ind w:firstLine="0"/>
            </w:pPr>
            <w:r>
              <w:rPr>
                <w:sz w:val="17"/>
                <w:szCs w:val="17"/>
              </w:rPr>
              <w:t>7</w:t>
            </w:r>
          </w:p>
        </w:tc>
        <w:tc>
          <w:tcPr>
            <w:tcW w:w="634" w:type="dxa"/>
          </w:tcPr>
          <w:p w14:paraId="54BAD394" w14:textId="77777777" w:rsidR="003C4FFB" w:rsidRDefault="00000000">
            <w:pPr>
              <w:spacing w:before="0" w:after="0" w:line="240" w:lineRule="auto"/>
              <w:ind w:firstLine="0"/>
            </w:pPr>
            <w:r>
              <w:rPr>
                <w:sz w:val="17"/>
                <w:szCs w:val="17"/>
              </w:rPr>
              <w:t>4,3</w:t>
            </w:r>
          </w:p>
        </w:tc>
        <w:tc>
          <w:tcPr>
            <w:tcW w:w="997" w:type="dxa"/>
          </w:tcPr>
          <w:p w14:paraId="1E53CA2E" w14:textId="77777777" w:rsidR="003C4FFB" w:rsidRDefault="00000000">
            <w:pPr>
              <w:spacing w:before="0" w:after="0" w:line="240" w:lineRule="auto"/>
              <w:ind w:firstLine="0"/>
            </w:pPr>
            <w:r>
              <w:rPr>
                <w:sz w:val="17"/>
                <w:szCs w:val="17"/>
              </w:rPr>
              <w:t>7,6</w:t>
            </w:r>
          </w:p>
        </w:tc>
        <w:tc>
          <w:tcPr>
            <w:tcW w:w="1904" w:type="dxa"/>
          </w:tcPr>
          <w:p w14:paraId="0F801264" w14:textId="77777777" w:rsidR="003C4FFB" w:rsidRDefault="00000000">
            <w:pPr>
              <w:spacing w:before="0" w:after="0" w:line="240" w:lineRule="auto"/>
              <w:ind w:firstLine="0"/>
            </w:pPr>
            <w:r>
              <w:rPr>
                <w:sz w:val="17"/>
                <w:szCs w:val="17"/>
              </w:rPr>
              <w:t>4.2</w:t>
            </w:r>
          </w:p>
        </w:tc>
      </w:tr>
      <w:tr w:rsidR="003C4FFB" w14:paraId="76786C9C" w14:textId="77777777">
        <w:trPr>
          <w:cantSplit/>
        </w:trPr>
        <w:tc>
          <w:tcPr>
            <w:tcW w:w="544" w:type="dxa"/>
          </w:tcPr>
          <w:p w14:paraId="39AD073F" w14:textId="77777777" w:rsidR="003C4FFB" w:rsidRDefault="00000000">
            <w:pPr>
              <w:spacing w:before="0" w:after="0" w:line="240" w:lineRule="auto"/>
              <w:ind w:firstLine="0"/>
            </w:pPr>
            <w:r>
              <w:rPr>
                <w:sz w:val="17"/>
                <w:szCs w:val="17"/>
              </w:rPr>
              <w:t>4.4</w:t>
            </w:r>
          </w:p>
        </w:tc>
        <w:tc>
          <w:tcPr>
            <w:tcW w:w="2993" w:type="dxa"/>
          </w:tcPr>
          <w:p w14:paraId="3DFBD008" w14:textId="77777777" w:rsidR="003C4FFB" w:rsidRDefault="00000000">
            <w:pPr>
              <w:spacing w:before="0" w:after="0" w:line="240" w:lineRule="auto"/>
              <w:ind w:firstLine="0"/>
            </w:pPr>
            <w:r>
              <w:rPr>
                <w:sz w:val="17"/>
                <w:szCs w:val="17"/>
              </w:rPr>
              <w:t>Gate del kit en CI</w:t>
            </w:r>
          </w:p>
        </w:tc>
        <w:tc>
          <w:tcPr>
            <w:tcW w:w="634" w:type="dxa"/>
          </w:tcPr>
          <w:p w14:paraId="00689C13" w14:textId="77777777" w:rsidR="003C4FFB" w:rsidRDefault="00000000">
            <w:pPr>
              <w:spacing w:before="0" w:after="0" w:line="240" w:lineRule="auto"/>
              <w:ind w:firstLine="0"/>
            </w:pPr>
            <w:r>
              <w:rPr>
                <w:sz w:val="17"/>
                <w:szCs w:val="17"/>
              </w:rPr>
              <w:t>F2</w:t>
            </w:r>
          </w:p>
        </w:tc>
        <w:tc>
          <w:tcPr>
            <w:tcW w:w="453" w:type="dxa"/>
          </w:tcPr>
          <w:p w14:paraId="48383E39" w14:textId="77777777" w:rsidR="003C4FFB" w:rsidRDefault="00000000">
            <w:pPr>
              <w:spacing w:before="0" w:after="0" w:line="240" w:lineRule="auto"/>
              <w:ind w:firstLine="0"/>
            </w:pPr>
            <w:r>
              <w:rPr>
                <w:sz w:val="17"/>
                <w:szCs w:val="17"/>
              </w:rPr>
              <w:t>1</w:t>
            </w:r>
          </w:p>
        </w:tc>
        <w:tc>
          <w:tcPr>
            <w:tcW w:w="453" w:type="dxa"/>
          </w:tcPr>
          <w:p w14:paraId="30B7E8D3" w14:textId="77777777" w:rsidR="003C4FFB" w:rsidRDefault="00000000">
            <w:pPr>
              <w:spacing w:before="0" w:after="0" w:line="240" w:lineRule="auto"/>
              <w:ind w:firstLine="0"/>
            </w:pPr>
            <w:r>
              <w:rPr>
                <w:sz w:val="17"/>
                <w:szCs w:val="17"/>
              </w:rPr>
              <w:t>2</w:t>
            </w:r>
          </w:p>
        </w:tc>
        <w:tc>
          <w:tcPr>
            <w:tcW w:w="453" w:type="dxa"/>
          </w:tcPr>
          <w:p w14:paraId="1A6BBFE5" w14:textId="77777777" w:rsidR="003C4FFB" w:rsidRDefault="00000000">
            <w:pPr>
              <w:spacing w:before="0" w:after="0" w:line="240" w:lineRule="auto"/>
              <w:ind w:firstLine="0"/>
            </w:pPr>
            <w:r>
              <w:rPr>
                <w:sz w:val="17"/>
                <w:szCs w:val="17"/>
              </w:rPr>
              <w:t>3</w:t>
            </w:r>
          </w:p>
        </w:tc>
        <w:tc>
          <w:tcPr>
            <w:tcW w:w="634" w:type="dxa"/>
          </w:tcPr>
          <w:p w14:paraId="32AD747B" w14:textId="77777777" w:rsidR="003C4FFB" w:rsidRDefault="00000000">
            <w:pPr>
              <w:spacing w:before="0" w:after="0" w:line="240" w:lineRule="auto"/>
              <w:ind w:firstLine="0"/>
            </w:pPr>
            <w:r>
              <w:rPr>
                <w:sz w:val="17"/>
                <w:szCs w:val="17"/>
              </w:rPr>
              <w:t>2,0</w:t>
            </w:r>
          </w:p>
        </w:tc>
        <w:tc>
          <w:tcPr>
            <w:tcW w:w="997" w:type="dxa"/>
          </w:tcPr>
          <w:p w14:paraId="435A66AE" w14:textId="77777777" w:rsidR="003C4FFB" w:rsidRDefault="00000000">
            <w:pPr>
              <w:spacing w:before="0" w:after="0" w:line="240" w:lineRule="auto"/>
              <w:ind w:firstLine="0"/>
            </w:pPr>
            <w:r>
              <w:rPr>
                <w:sz w:val="17"/>
                <w:szCs w:val="17"/>
              </w:rPr>
              <w:t>2,0</w:t>
            </w:r>
          </w:p>
        </w:tc>
        <w:tc>
          <w:tcPr>
            <w:tcW w:w="1904" w:type="dxa"/>
          </w:tcPr>
          <w:p w14:paraId="7E21EC6F" w14:textId="77777777" w:rsidR="003C4FFB" w:rsidRDefault="00000000">
            <w:pPr>
              <w:spacing w:before="0" w:after="0" w:line="240" w:lineRule="auto"/>
              <w:ind w:firstLine="0"/>
            </w:pPr>
            <w:r>
              <w:rPr>
                <w:sz w:val="17"/>
                <w:szCs w:val="17"/>
              </w:rPr>
              <w:t>4.3, 2.1</w:t>
            </w:r>
          </w:p>
        </w:tc>
      </w:tr>
      <w:tr w:rsidR="003C4FFB" w14:paraId="3961F84A" w14:textId="77777777">
        <w:trPr>
          <w:cantSplit/>
        </w:trPr>
        <w:tc>
          <w:tcPr>
            <w:tcW w:w="544" w:type="dxa"/>
          </w:tcPr>
          <w:p w14:paraId="04EB9A7B" w14:textId="77777777" w:rsidR="003C4FFB" w:rsidRDefault="00000000">
            <w:pPr>
              <w:spacing w:before="0" w:after="0" w:line="240" w:lineRule="auto"/>
              <w:ind w:firstLine="0"/>
            </w:pPr>
            <w:r>
              <w:rPr>
                <w:sz w:val="17"/>
                <w:szCs w:val="17"/>
              </w:rPr>
              <w:t>5.1</w:t>
            </w:r>
          </w:p>
        </w:tc>
        <w:tc>
          <w:tcPr>
            <w:tcW w:w="2993" w:type="dxa"/>
          </w:tcPr>
          <w:p w14:paraId="5D921342" w14:textId="77777777" w:rsidR="003C4FFB" w:rsidRDefault="00000000">
            <w:pPr>
              <w:spacing w:before="0" w:after="0" w:line="240" w:lineRule="auto"/>
              <w:ind w:firstLine="0"/>
            </w:pPr>
            <w:r>
              <w:rPr>
                <w:sz w:val="17"/>
                <w:szCs w:val="17"/>
              </w:rPr>
              <w:t>Servidores MCP</w:t>
            </w:r>
          </w:p>
        </w:tc>
        <w:tc>
          <w:tcPr>
            <w:tcW w:w="634" w:type="dxa"/>
          </w:tcPr>
          <w:p w14:paraId="47F9BC1E" w14:textId="77777777" w:rsidR="003C4FFB" w:rsidRDefault="00000000">
            <w:pPr>
              <w:spacing w:before="0" w:after="0" w:line="240" w:lineRule="auto"/>
              <w:ind w:firstLine="0"/>
            </w:pPr>
            <w:r>
              <w:rPr>
                <w:sz w:val="17"/>
                <w:szCs w:val="17"/>
              </w:rPr>
              <w:t>F4</w:t>
            </w:r>
          </w:p>
        </w:tc>
        <w:tc>
          <w:tcPr>
            <w:tcW w:w="453" w:type="dxa"/>
          </w:tcPr>
          <w:p w14:paraId="52B2AF60" w14:textId="77777777" w:rsidR="003C4FFB" w:rsidRDefault="00000000">
            <w:pPr>
              <w:spacing w:before="0" w:after="0" w:line="240" w:lineRule="auto"/>
              <w:ind w:firstLine="0"/>
            </w:pPr>
            <w:r>
              <w:rPr>
                <w:sz w:val="17"/>
                <w:szCs w:val="17"/>
              </w:rPr>
              <w:t>2</w:t>
            </w:r>
          </w:p>
        </w:tc>
        <w:tc>
          <w:tcPr>
            <w:tcW w:w="453" w:type="dxa"/>
          </w:tcPr>
          <w:p w14:paraId="2BFEE5F8" w14:textId="77777777" w:rsidR="003C4FFB" w:rsidRDefault="00000000">
            <w:pPr>
              <w:spacing w:before="0" w:after="0" w:line="240" w:lineRule="auto"/>
              <w:ind w:firstLine="0"/>
            </w:pPr>
            <w:r>
              <w:rPr>
                <w:sz w:val="17"/>
                <w:szCs w:val="17"/>
              </w:rPr>
              <w:t>3</w:t>
            </w:r>
          </w:p>
        </w:tc>
        <w:tc>
          <w:tcPr>
            <w:tcW w:w="453" w:type="dxa"/>
          </w:tcPr>
          <w:p w14:paraId="6CC92ABD" w14:textId="77777777" w:rsidR="003C4FFB" w:rsidRDefault="00000000">
            <w:pPr>
              <w:spacing w:before="0" w:after="0" w:line="240" w:lineRule="auto"/>
              <w:ind w:firstLine="0"/>
            </w:pPr>
            <w:r>
              <w:rPr>
                <w:sz w:val="17"/>
                <w:szCs w:val="17"/>
              </w:rPr>
              <w:t>5</w:t>
            </w:r>
          </w:p>
        </w:tc>
        <w:tc>
          <w:tcPr>
            <w:tcW w:w="634" w:type="dxa"/>
          </w:tcPr>
          <w:p w14:paraId="7C799815" w14:textId="77777777" w:rsidR="003C4FFB" w:rsidRDefault="00000000">
            <w:pPr>
              <w:spacing w:before="0" w:after="0" w:line="240" w:lineRule="auto"/>
              <w:ind w:firstLine="0"/>
            </w:pPr>
            <w:r>
              <w:rPr>
                <w:sz w:val="17"/>
                <w:szCs w:val="17"/>
              </w:rPr>
              <w:t>3,2</w:t>
            </w:r>
          </w:p>
        </w:tc>
        <w:tc>
          <w:tcPr>
            <w:tcW w:w="997" w:type="dxa"/>
          </w:tcPr>
          <w:p w14:paraId="5FCC4E8B" w14:textId="77777777" w:rsidR="003C4FFB" w:rsidRDefault="00000000">
            <w:pPr>
              <w:spacing w:before="0" w:after="0" w:line="240" w:lineRule="auto"/>
              <w:ind w:firstLine="0"/>
            </w:pPr>
            <w:r>
              <w:rPr>
                <w:sz w:val="17"/>
                <w:szCs w:val="17"/>
              </w:rPr>
              <w:t>3,2</w:t>
            </w:r>
          </w:p>
        </w:tc>
        <w:tc>
          <w:tcPr>
            <w:tcW w:w="1904" w:type="dxa"/>
          </w:tcPr>
          <w:p w14:paraId="3BEE2082" w14:textId="77777777" w:rsidR="003C4FFB" w:rsidRDefault="00000000">
            <w:pPr>
              <w:spacing w:before="0" w:after="0" w:line="240" w:lineRule="auto"/>
              <w:ind w:firstLine="0"/>
            </w:pPr>
            <w:r>
              <w:rPr>
                <w:sz w:val="17"/>
                <w:szCs w:val="17"/>
              </w:rPr>
              <w:t>4.4</w:t>
            </w:r>
          </w:p>
        </w:tc>
      </w:tr>
      <w:tr w:rsidR="003C4FFB" w14:paraId="2027E513" w14:textId="77777777">
        <w:trPr>
          <w:cantSplit/>
        </w:trPr>
        <w:tc>
          <w:tcPr>
            <w:tcW w:w="544" w:type="dxa"/>
          </w:tcPr>
          <w:p w14:paraId="7E7EF948" w14:textId="77777777" w:rsidR="003C4FFB" w:rsidRDefault="00000000">
            <w:pPr>
              <w:spacing w:before="0" w:after="0" w:line="240" w:lineRule="auto"/>
              <w:ind w:firstLine="0"/>
            </w:pPr>
            <w:r>
              <w:rPr>
                <w:sz w:val="17"/>
                <w:szCs w:val="17"/>
              </w:rPr>
              <w:t>5.2</w:t>
            </w:r>
          </w:p>
        </w:tc>
        <w:tc>
          <w:tcPr>
            <w:tcW w:w="2993" w:type="dxa"/>
          </w:tcPr>
          <w:p w14:paraId="682E4D85" w14:textId="77777777" w:rsidR="003C4FFB" w:rsidRDefault="00000000">
            <w:pPr>
              <w:spacing w:before="0" w:after="0" w:line="240" w:lineRule="auto"/>
              <w:ind w:firstLine="0"/>
            </w:pPr>
            <w:r>
              <w:rPr>
                <w:sz w:val="17"/>
                <w:szCs w:val="17"/>
              </w:rPr>
              <w:t>Agente de mapeo</w:t>
            </w:r>
          </w:p>
        </w:tc>
        <w:tc>
          <w:tcPr>
            <w:tcW w:w="634" w:type="dxa"/>
          </w:tcPr>
          <w:p w14:paraId="5360C5A6" w14:textId="77777777" w:rsidR="003C4FFB" w:rsidRDefault="00000000">
            <w:pPr>
              <w:spacing w:before="0" w:after="0" w:line="240" w:lineRule="auto"/>
              <w:ind w:firstLine="0"/>
            </w:pPr>
            <w:r>
              <w:rPr>
                <w:sz w:val="17"/>
                <w:szCs w:val="17"/>
              </w:rPr>
              <w:t>F4</w:t>
            </w:r>
          </w:p>
        </w:tc>
        <w:tc>
          <w:tcPr>
            <w:tcW w:w="453" w:type="dxa"/>
          </w:tcPr>
          <w:p w14:paraId="428B6572" w14:textId="77777777" w:rsidR="003C4FFB" w:rsidRDefault="00000000">
            <w:pPr>
              <w:spacing w:before="0" w:after="0" w:line="240" w:lineRule="auto"/>
              <w:ind w:firstLine="0"/>
            </w:pPr>
            <w:r>
              <w:rPr>
                <w:sz w:val="17"/>
                <w:szCs w:val="17"/>
              </w:rPr>
              <w:t>4</w:t>
            </w:r>
          </w:p>
        </w:tc>
        <w:tc>
          <w:tcPr>
            <w:tcW w:w="453" w:type="dxa"/>
          </w:tcPr>
          <w:p w14:paraId="78BF8EB7" w14:textId="77777777" w:rsidR="003C4FFB" w:rsidRDefault="00000000">
            <w:pPr>
              <w:spacing w:before="0" w:after="0" w:line="240" w:lineRule="auto"/>
              <w:ind w:firstLine="0"/>
            </w:pPr>
            <w:r>
              <w:rPr>
                <w:sz w:val="17"/>
                <w:szCs w:val="17"/>
              </w:rPr>
              <w:t>6</w:t>
            </w:r>
          </w:p>
        </w:tc>
        <w:tc>
          <w:tcPr>
            <w:tcW w:w="453" w:type="dxa"/>
          </w:tcPr>
          <w:p w14:paraId="67D30D8C" w14:textId="77777777" w:rsidR="003C4FFB" w:rsidRDefault="00000000">
            <w:pPr>
              <w:spacing w:before="0" w:after="0" w:line="240" w:lineRule="auto"/>
              <w:ind w:firstLine="0"/>
            </w:pPr>
            <w:r>
              <w:rPr>
                <w:sz w:val="17"/>
                <w:szCs w:val="17"/>
              </w:rPr>
              <w:t>10</w:t>
            </w:r>
          </w:p>
        </w:tc>
        <w:tc>
          <w:tcPr>
            <w:tcW w:w="634" w:type="dxa"/>
          </w:tcPr>
          <w:p w14:paraId="26BB927F" w14:textId="77777777" w:rsidR="003C4FFB" w:rsidRDefault="00000000">
            <w:pPr>
              <w:spacing w:before="0" w:after="0" w:line="240" w:lineRule="auto"/>
              <w:ind w:firstLine="0"/>
            </w:pPr>
            <w:r>
              <w:rPr>
                <w:sz w:val="17"/>
                <w:szCs w:val="17"/>
              </w:rPr>
              <w:t>6,3</w:t>
            </w:r>
          </w:p>
        </w:tc>
        <w:tc>
          <w:tcPr>
            <w:tcW w:w="997" w:type="dxa"/>
          </w:tcPr>
          <w:p w14:paraId="04EFD56D" w14:textId="77777777" w:rsidR="003C4FFB" w:rsidRDefault="00000000">
            <w:pPr>
              <w:spacing w:before="0" w:after="0" w:line="240" w:lineRule="auto"/>
              <w:ind w:firstLine="0"/>
            </w:pPr>
            <w:r>
              <w:rPr>
                <w:sz w:val="17"/>
                <w:szCs w:val="17"/>
              </w:rPr>
              <w:t>6,3</w:t>
            </w:r>
          </w:p>
        </w:tc>
        <w:tc>
          <w:tcPr>
            <w:tcW w:w="1904" w:type="dxa"/>
          </w:tcPr>
          <w:p w14:paraId="7FDB6E6A" w14:textId="77777777" w:rsidR="003C4FFB" w:rsidRDefault="00000000">
            <w:pPr>
              <w:spacing w:before="0" w:after="0" w:line="240" w:lineRule="auto"/>
              <w:ind w:firstLine="0"/>
            </w:pPr>
            <w:r>
              <w:rPr>
                <w:sz w:val="17"/>
                <w:szCs w:val="17"/>
              </w:rPr>
              <w:t>5.1, 5.5</w:t>
            </w:r>
          </w:p>
        </w:tc>
      </w:tr>
      <w:tr w:rsidR="003C4FFB" w14:paraId="69D84D7F" w14:textId="77777777">
        <w:trPr>
          <w:cantSplit/>
        </w:trPr>
        <w:tc>
          <w:tcPr>
            <w:tcW w:w="544" w:type="dxa"/>
          </w:tcPr>
          <w:p w14:paraId="358BDA74" w14:textId="77777777" w:rsidR="003C4FFB" w:rsidRDefault="00000000">
            <w:pPr>
              <w:spacing w:before="0" w:after="0" w:line="240" w:lineRule="auto"/>
              <w:ind w:firstLine="0"/>
            </w:pPr>
            <w:r>
              <w:rPr>
                <w:sz w:val="17"/>
                <w:szCs w:val="17"/>
              </w:rPr>
              <w:t>5.3</w:t>
            </w:r>
          </w:p>
        </w:tc>
        <w:tc>
          <w:tcPr>
            <w:tcW w:w="2993" w:type="dxa"/>
          </w:tcPr>
          <w:p w14:paraId="514851BB" w14:textId="77777777" w:rsidR="003C4FFB" w:rsidRDefault="00000000">
            <w:pPr>
              <w:spacing w:before="0" w:after="0" w:line="240" w:lineRule="auto"/>
              <w:ind w:firstLine="0"/>
            </w:pPr>
            <w:r>
              <w:rPr>
                <w:sz w:val="17"/>
                <w:szCs w:val="17"/>
              </w:rPr>
              <w:t>Agente de extracción de legado</w:t>
            </w:r>
          </w:p>
        </w:tc>
        <w:tc>
          <w:tcPr>
            <w:tcW w:w="634" w:type="dxa"/>
          </w:tcPr>
          <w:p w14:paraId="5E74589C" w14:textId="77777777" w:rsidR="003C4FFB" w:rsidRDefault="00000000">
            <w:pPr>
              <w:spacing w:before="0" w:after="0" w:line="240" w:lineRule="auto"/>
              <w:ind w:firstLine="0"/>
            </w:pPr>
            <w:r>
              <w:rPr>
                <w:sz w:val="17"/>
                <w:szCs w:val="17"/>
              </w:rPr>
              <w:t>F4</w:t>
            </w:r>
          </w:p>
        </w:tc>
        <w:tc>
          <w:tcPr>
            <w:tcW w:w="453" w:type="dxa"/>
          </w:tcPr>
          <w:p w14:paraId="3078452B" w14:textId="77777777" w:rsidR="003C4FFB" w:rsidRDefault="00000000">
            <w:pPr>
              <w:spacing w:before="0" w:after="0" w:line="240" w:lineRule="auto"/>
              <w:ind w:firstLine="0"/>
            </w:pPr>
            <w:r>
              <w:rPr>
                <w:sz w:val="17"/>
                <w:szCs w:val="17"/>
              </w:rPr>
              <w:t>3</w:t>
            </w:r>
          </w:p>
        </w:tc>
        <w:tc>
          <w:tcPr>
            <w:tcW w:w="453" w:type="dxa"/>
          </w:tcPr>
          <w:p w14:paraId="11025D10" w14:textId="77777777" w:rsidR="003C4FFB" w:rsidRDefault="00000000">
            <w:pPr>
              <w:spacing w:before="0" w:after="0" w:line="240" w:lineRule="auto"/>
              <w:ind w:firstLine="0"/>
            </w:pPr>
            <w:r>
              <w:rPr>
                <w:sz w:val="17"/>
                <w:szCs w:val="17"/>
              </w:rPr>
              <w:t>4</w:t>
            </w:r>
          </w:p>
        </w:tc>
        <w:tc>
          <w:tcPr>
            <w:tcW w:w="453" w:type="dxa"/>
          </w:tcPr>
          <w:p w14:paraId="22B8EB82" w14:textId="77777777" w:rsidR="003C4FFB" w:rsidRDefault="00000000">
            <w:pPr>
              <w:spacing w:before="0" w:after="0" w:line="240" w:lineRule="auto"/>
              <w:ind w:firstLine="0"/>
            </w:pPr>
            <w:r>
              <w:rPr>
                <w:sz w:val="17"/>
                <w:szCs w:val="17"/>
              </w:rPr>
              <w:t>7</w:t>
            </w:r>
          </w:p>
        </w:tc>
        <w:tc>
          <w:tcPr>
            <w:tcW w:w="634" w:type="dxa"/>
          </w:tcPr>
          <w:p w14:paraId="2B2F92A6" w14:textId="77777777" w:rsidR="003C4FFB" w:rsidRDefault="00000000">
            <w:pPr>
              <w:spacing w:before="0" w:after="0" w:line="240" w:lineRule="auto"/>
              <w:ind w:firstLine="0"/>
            </w:pPr>
            <w:r>
              <w:rPr>
                <w:sz w:val="17"/>
                <w:szCs w:val="17"/>
              </w:rPr>
              <w:t>4,3</w:t>
            </w:r>
          </w:p>
        </w:tc>
        <w:tc>
          <w:tcPr>
            <w:tcW w:w="997" w:type="dxa"/>
          </w:tcPr>
          <w:p w14:paraId="5B19BB87" w14:textId="77777777" w:rsidR="003C4FFB" w:rsidRDefault="00000000">
            <w:pPr>
              <w:spacing w:before="0" w:after="0" w:line="240" w:lineRule="auto"/>
              <w:ind w:firstLine="0"/>
            </w:pPr>
            <w:r>
              <w:rPr>
                <w:sz w:val="17"/>
                <w:szCs w:val="17"/>
              </w:rPr>
              <w:t>4,3</w:t>
            </w:r>
          </w:p>
        </w:tc>
        <w:tc>
          <w:tcPr>
            <w:tcW w:w="1904" w:type="dxa"/>
          </w:tcPr>
          <w:p w14:paraId="053BFFFD" w14:textId="77777777" w:rsidR="003C4FFB" w:rsidRDefault="00000000">
            <w:pPr>
              <w:spacing w:before="0" w:after="0" w:line="240" w:lineRule="auto"/>
              <w:ind w:firstLine="0"/>
            </w:pPr>
            <w:r>
              <w:rPr>
                <w:sz w:val="17"/>
                <w:szCs w:val="17"/>
              </w:rPr>
              <w:t>5.1 (recurso: 5.2)</w:t>
            </w:r>
          </w:p>
        </w:tc>
      </w:tr>
      <w:tr w:rsidR="003C4FFB" w14:paraId="526A44AC" w14:textId="77777777">
        <w:trPr>
          <w:cantSplit/>
        </w:trPr>
        <w:tc>
          <w:tcPr>
            <w:tcW w:w="544" w:type="dxa"/>
          </w:tcPr>
          <w:p w14:paraId="2A21F102" w14:textId="77777777" w:rsidR="003C4FFB" w:rsidRDefault="00000000">
            <w:pPr>
              <w:spacing w:before="0" w:after="0" w:line="240" w:lineRule="auto"/>
              <w:ind w:firstLine="0"/>
            </w:pPr>
            <w:r>
              <w:rPr>
                <w:sz w:val="17"/>
                <w:szCs w:val="17"/>
              </w:rPr>
              <w:t>5.4</w:t>
            </w:r>
          </w:p>
        </w:tc>
        <w:tc>
          <w:tcPr>
            <w:tcW w:w="2993" w:type="dxa"/>
          </w:tcPr>
          <w:p w14:paraId="73279478" w14:textId="77777777" w:rsidR="003C4FFB" w:rsidRDefault="00000000">
            <w:pPr>
              <w:spacing w:before="0" w:after="0" w:line="240" w:lineRule="auto"/>
              <w:ind w:firstLine="0"/>
            </w:pPr>
            <w:r>
              <w:rPr>
                <w:sz w:val="17"/>
                <w:szCs w:val="17"/>
              </w:rPr>
              <w:t xml:space="preserve">Agente de </w:t>
            </w:r>
            <w:proofErr w:type="spellStart"/>
            <w:r>
              <w:rPr>
                <w:sz w:val="17"/>
                <w:szCs w:val="17"/>
              </w:rPr>
              <w:t>triaje</w:t>
            </w:r>
            <w:proofErr w:type="spellEnd"/>
            <w:r>
              <w:rPr>
                <w:sz w:val="17"/>
                <w:szCs w:val="17"/>
              </w:rPr>
              <w:t xml:space="preserve"> de DLQ</w:t>
            </w:r>
          </w:p>
        </w:tc>
        <w:tc>
          <w:tcPr>
            <w:tcW w:w="634" w:type="dxa"/>
          </w:tcPr>
          <w:p w14:paraId="5077A904" w14:textId="77777777" w:rsidR="003C4FFB" w:rsidRDefault="00000000">
            <w:pPr>
              <w:spacing w:before="0" w:after="0" w:line="240" w:lineRule="auto"/>
              <w:ind w:firstLine="0"/>
            </w:pPr>
            <w:r>
              <w:rPr>
                <w:sz w:val="17"/>
                <w:szCs w:val="17"/>
              </w:rPr>
              <w:t>F4</w:t>
            </w:r>
          </w:p>
        </w:tc>
        <w:tc>
          <w:tcPr>
            <w:tcW w:w="453" w:type="dxa"/>
          </w:tcPr>
          <w:p w14:paraId="199BEE2D" w14:textId="77777777" w:rsidR="003C4FFB" w:rsidRDefault="00000000">
            <w:pPr>
              <w:spacing w:before="0" w:after="0" w:line="240" w:lineRule="auto"/>
              <w:ind w:firstLine="0"/>
            </w:pPr>
            <w:r>
              <w:rPr>
                <w:sz w:val="17"/>
                <w:szCs w:val="17"/>
              </w:rPr>
              <w:t>2</w:t>
            </w:r>
          </w:p>
        </w:tc>
        <w:tc>
          <w:tcPr>
            <w:tcW w:w="453" w:type="dxa"/>
          </w:tcPr>
          <w:p w14:paraId="0E0CE128" w14:textId="77777777" w:rsidR="003C4FFB" w:rsidRDefault="00000000">
            <w:pPr>
              <w:spacing w:before="0" w:after="0" w:line="240" w:lineRule="auto"/>
              <w:ind w:firstLine="0"/>
            </w:pPr>
            <w:r>
              <w:rPr>
                <w:sz w:val="17"/>
                <w:szCs w:val="17"/>
              </w:rPr>
              <w:t>3</w:t>
            </w:r>
          </w:p>
        </w:tc>
        <w:tc>
          <w:tcPr>
            <w:tcW w:w="453" w:type="dxa"/>
          </w:tcPr>
          <w:p w14:paraId="1F2686D6" w14:textId="77777777" w:rsidR="003C4FFB" w:rsidRDefault="00000000">
            <w:pPr>
              <w:spacing w:before="0" w:after="0" w:line="240" w:lineRule="auto"/>
              <w:ind w:firstLine="0"/>
            </w:pPr>
            <w:r>
              <w:rPr>
                <w:sz w:val="17"/>
                <w:szCs w:val="17"/>
              </w:rPr>
              <w:t>5</w:t>
            </w:r>
          </w:p>
        </w:tc>
        <w:tc>
          <w:tcPr>
            <w:tcW w:w="634" w:type="dxa"/>
          </w:tcPr>
          <w:p w14:paraId="240F8846" w14:textId="77777777" w:rsidR="003C4FFB" w:rsidRDefault="00000000">
            <w:pPr>
              <w:spacing w:before="0" w:after="0" w:line="240" w:lineRule="auto"/>
              <w:ind w:firstLine="0"/>
            </w:pPr>
            <w:r>
              <w:rPr>
                <w:sz w:val="17"/>
                <w:szCs w:val="17"/>
              </w:rPr>
              <w:t>3,2</w:t>
            </w:r>
          </w:p>
        </w:tc>
        <w:tc>
          <w:tcPr>
            <w:tcW w:w="997" w:type="dxa"/>
          </w:tcPr>
          <w:p w14:paraId="02EBB8AE" w14:textId="77777777" w:rsidR="003C4FFB" w:rsidRDefault="00000000">
            <w:pPr>
              <w:spacing w:before="0" w:after="0" w:line="240" w:lineRule="auto"/>
              <w:ind w:firstLine="0"/>
            </w:pPr>
            <w:r>
              <w:rPr>
                <w:sz w:val="17"/>
                <w:szCs w:val="17"/>
              </w:rPr>
              <w:t>1,6</w:t>
            </w:r>
          </w:p>
        </w:tc>
        <w:tc>
          <w:tcPr>
            <w:tcW w:w="1904" w:type="dxa"/>
          </w:tcPr>
          <w:p w14:paraId="2818971F" w14:textId="77777777" w:rsidR="003C4FFB" w:rsidRDefault="00000000">
            <w:pPr>
              <w:spacing w:before="0" w:after="0" w:line="240" w:lineRule="auto"/>
              <w:ind w:firstLine="0"/>
            </w:pPr>
            <w:r>
              <w:rPr>
                <w:sz w:val="17"/>
                <w:szCs w:val="17"/>
              </w:rPr>
              <w:t>5.1, 3.5</w:t>
            </w:r>
          </w:p>
        </w:tc>
      </w:tr>
      <w:tr w:rsidR="003C4FFB" w14:paraId="481D69A8" w14:textId="77777777">
        <w:trPr>
          <w:cantSplit/>
        </w:trPr>
        <w:tc>
          <w:tcPr>
            <w:tcW w:w="544" w:type="dxa"/>
          </w:tcPr>
          <w:p w14:paraId="51D9651B" w14:textId="77777777" w:rsidR="003C4FFB" w:rsidRDefault="00000000">
            <w:pPr>
              <w:spacing w:before="0" w:after="0" w:line="240" w:lineRule="auto"/>
              <w:ind w:firstLine="0"/>
            </w:pPr>
            <w:r>
              <w:rPr>
                <w:sz w:val="17"/>
                <w:szCs w:val="17"/>
              </w:rPr>
              <w:t>5.5</w:t>
            </w:r>
          </w:p>
        </w:tc>
        <w:tc>
          <w:tcPr>
            <w:tcW w:w="2993" w:type="dxa"/>
          </w:tcPr>
          <w:p w14:paraId="1C08A8DC" w14:textId="77777777" w:rsidR="003C4FFB" w:rsidRDefault="00000000">
            <w:pPr>
              <w:spacing w:before="0" w:after="0" w:line="240" w:lineRule="auto"/>
              <w:ind w:firstLine="0"/>
            </w:pPr>
            <w:r>
              <w:rPr>
                <w:sz w:val="17"/>
                <w:szCs w:val="17"/>
              </w:rPr>
              <w:t>Arnés de evaluación y conjunto dorado</w:t>
            </w:r>
          </w:p>
        </w:tc>
        <w:tc>
          <w:tcPr>
            <w:tcW w:w="634" w:type="dxa"/>
          </w:tcPr>
          <w:p w14:paraId="1342B08E" w14:textId="77777777" w:rsidR="003C4FFB" w:rsidRDefault="00000000">
            <w:pPr>
              <w:spacing w:before="0" w:after="0" w:line="240" w:lineRule="auto"/>
              <w:ind w:firstLine="0"/>
            </w:pPr>
            <w:r>
              <w:rPr>
                <w:sz w:val="17"/>
                <w:szCs w:val="17"/>
              </w:rPr>
              <w:t>F4</w:t>
            </w:r>
          </w:p>
        </w:tc>
        <w:tc>
          <w:tcPr>
            <w:tcW w:w="453" w:type="dxa"/>
          </w:tcPr>
          <w:p w14:paraId="007BE6A5" w14:textId="77777777" w:rsidR="003C4FFB" w:rsidRDefault="00000000">
            <w:pPr>
              <w:spacing w:before="0" w:after="0" w:line="240" w:lineRule="auto"/>
              <w:ind w:firstLine="0"/>
            </w:pPr>
            <w:r>
              <w:rPr>
                <w:sz w:val="17"/>
                <w:szCs w:val="17"/>
              </w:rPr>
              <w:t>2</w:t>
            </w:r>
          </w:p>
        </w:tc>
        <w:tc>
          <w:tcPr>
            <w:tcW w:w="453" w:type="dxa"/>
          </w:tcPr>
          <w:p w14:paraId="2C4BFE1E" w14:textId="77777777" w:rsidR="003C4FFB" w:rsidRDefault="00000000">
            <w:pPr>
              <w:spacing w:before="0" w:after="0" w:line="240" w:lineRule="auto"/>
              <w:ind w:firstLine="0"/>
            </w:pPr>
            <w:r>
              <w:rPr>
                <w:sz w:val="17"/>
                <w:szCs w:val="17"/>
              </w:rPr>
              <w:t>3</w:t>
            </w:r>
          </w:p>
        </w:tc>
        <w:tc>
          <w:tcPr>
            <w:tcW w:w="453" w:type="dxa"/>
          </w:tcPr>
          <w:p w14:paraId="7A6084E3" w14:textId="77777777" w:rsidR="003C4FFB" w:rsidRDefault="00000000">
            <w:pPr>
              <w:spacing w:before="0" w:after="0" w:line="240" w:lineRule="auto"/>
              <w:ind w:firstLine="0"/>
            </w:pPr>
            <w:r>
              <w:rPr>
                <w:sz w:val="17"/>
                <w:szCs w:val="17"/>
              </w:rPr>
              <w:t>5</w:t>
            </w:r>
          </w:p>
        </w:tc>
        <w:tc>
          <w:tcPr>
            <w:tcW w:w="634" w:type="dxa"/>
          </w:tcPr>
          <w:p w14:paraId="63D6E273" w14:textId="77777777" w:rsidR="003C4FFB" w:rsidRDefault="00000000">
            <w:pPr>
              <w:spacing w:before="0" w:after="0" w:line="240" w:lineRule="auto"/>
              <w:ind w:firstLine="0"/>
            </w:pPr>
            <w:r>
              <w:rPr>
                <w:sz w:val="17"/>
                <w:szCs w:val="17"/>
              </w:rPr>
              <w:t>3,2</w:t>
            </w:r>
          </w:p>
        </w:tc>
        <w:tc>
          <w:tcPr>
            <w:tcW w:w="997" w:type="dxa"/>
          </w:tcPr>
          <w:p w14:paraId="45BA4040" w14:textId="77777777" w:rsidR="003C4FFB" w:rsidRDefault="00000000">
            <w:pPr>
              <w:spacing w:before="0" w:after="0" w:line="240" w:lineRule="auto"/>
              <w:ind w:firstLine="0"/>
            </w:pPr>
            <w:r>
              <w:rPr>
                <w:sz w:val="17"/>
                <w:szCs w:val="17"/>
              </w:rPr>
              <w:t>3,2</w:t>
            </w:r>
          </w:p>
        </w:tc>
        <w:tc>
          <w:tcPr>
            <w:tcW w:w="1904" w:type="dxa"/>
          </w:tcPr>
          <w:p w14:paraId="153FB55D" w14:textId="77777777" w:rsidR="003C4FFB" w:rsidRDefault="00000000">
            <w:pPr>
              <w:spacing w:before="0" w:after="0" w:line="240" w:lineRule="auto"/>
              <w:ind w:firstLine="0"/>
            </w:pPr>
            <w:r>
              <w:rPr>
                <w:sz w:val="17"/>
                <w:szCs w:val="17"/>
              </w:rPr>
              <w:t>4.3 (recurso: 3.3)</w:t>
            </w:r>
          </w:p>
        </w:tc>
      </w:tr>
      <w:tr w:rsidR="003C4FFB" w14:paraId="4A160BC2" w14:textId="77777777">
        <w:trPr>
          <w:cantSplit/>
        </w:trPr>
        <w:tc>
          <w:tcPr>
            <w:tcW w:w="544" w:type="dxa"/>
          </w:tcPr>
          <w:p w14:paraId="2B6B26B4" w14:textId="77777777" w:rsidR="003C4FFB" w:rsidRDefault="00000000">
            <w:pPr>
              <w:spacing w:before="0" w:after="0" w:line="240" w:lineRule="auto"/>
              <w:ind w:firstLine="0"/>
            </w:pPr>
            <w:r>
              <w:rPr>
                <w:sz w:val="17"/>
                <w:szCs w:val="17"/>
              </w:rPr>
              <w:t>6.1</w:t>
            </w:r>
          </w:p>
        </w:tc>
        <w:tc>
          <w:tcPr>
            <w:tcW w:w="2993" w:type="dxa"/>
          </w:tcPr>
          <w:p w14:paraId="48B8849B" w14:textId="77777777" w:rsidR="003C4FFB" w:rsidRDefault="00000000">
            <w:pPr>
              <w:spacing w:before="0" w:after="0" w:line="240" w:lineRule="auto"/>
              <w:ind w:firstLine="0"/>
            </w:pPr>
            <w:r>
              <w:rPr>
                <w:sz w:val="17"/>
                <w:szCs w:val="17"/>
              </w:rPr>
              <w:t>Primer país sin agentes</w:t>
            </w:r>
          </w:p>
        </w:tc>
        <w:tc>
          <w:tcPr>
            <w:tcW w:w="634" w:type="dxa"/>
          </w:tcPr>
          <w:p w14:paraId="69C41781" w14:textId="77777777" w:rsidR="003C4FFB" w:rsidRDefault="00000000">
            <w:pPr>
              <w:spacing w:before="0" w:after="0" w:line="240" w:lineRule="auto"/>
              <w:ind w:firstLine="0"/>
            </w:pPr>
            <w:r>
              <w:rPr>
                <w:sz w:val="17"/>
                <w:szCs w:val="17"/>
              </w:rPr>
              <w:t>F3</w:t>
            </w:r>
          </w:p>
        </w:tc>
        <w:tc>
          <w:tcPr>
            <w:tcW w:w="453" w:type="dxa"/>
          </w:tcPr>
          <w:p w14:paraId="22C6B0F8" w14:textId="77777777" w:rsidR="003C4FFB" w:rsidRDefault="00000000">
            <w:pPr>
              <w:spacing w:before="0" w:after="0" w:line="240" w:lineRule="auto"/>
              <w:ind w:firstLine="0"/>
            </w:pPr>
            <w:r>
              <w:rPr>
                <w:sz w:val="17"/>
                <w:szCs w:val="17"/>
              </w:rPr>
              <w:t>6</w:t>
            </w:r>
          </w:p>
        </w:tc>
        <w:tc>
          <w:tcPr>
            <w:tcW w:w="453" w:type="dxa"/>
          </w:tcPr>
          <w:p w14:paraId="3B7FCC4C" w14:textId="77777777" w:rsidR="003C4FFB" w:rsidRDefault="00000000">
            <w:pPr>
              <w:spacing w:before="0" w:after="0" w:line="240" w:lineRule="auto"/>
              <w:ind w:firstLine="0"/>
            </w:pPr>
            <w:r>
              <w:rPr>
                <w:sz w:val="17"/>
                <w:szCs w:val="17"/>
              </w:rPr>
              <w:t>8</w:t>
            </w:r>
          </w:p>
        </w:tc>
        <w:tc>
          <w:tcPr>
            <w:tcW w:w="453" w:type="dxa"/>
          </w:tcPr>
          <w:p w14:paraId="30CD4DE9" w14:textId="77777777" w:rsidR="003C4FFB" w:rsidRDefault="00000000">
            <w:pPr>
              <w:spacing w:before="0" w:after="0" w:line="240" w:lineRule="auto"/>
              <w:ind w:firstLine="0"/>
            </w:pPr>
            <w:r>
              <w:rPr>
                <w:sz w:val="17"/>
                <w:szCs w:val="17"/>
              </w:rPr>
              <w:t>14</w:t>
            </w:r>
          </w:p>
        </w:tc>
        <w:tc>
          <w:tcPr>
            <w:tcW w:w="634" w:type="dxa"/>
          </w:tcPr>
          <w:p w14:paraId="4F32B65D" w14:textId="77777777" w:rsidR="003C4FFB" w:rsidRDefault="00000000">
            <w:pPr>
              <w:spacing w:before="0" w:after="0" w:line="240" w:lineRule="auto"/>
              <w:ind w:firstLine="0"/>
            </w:pPr>
            <w:r>
              <w:rPr>
                <w:sz w:val="17"/>
                <w:szCs w:val="17"/>
              </w:rPr>
              <w:t>8,7</w:t>
            </w:r>
          </w:p>
        </w:tc>
        <w:tc>
          <w:tcPr>
            <w:tcW w:w="997" w:type="dxa"/>
          </w:tcPr>
          <w:p w14:paraId="678AFC01" w14:textId="77777777" w:rsidR="003C4FFB" w:rsidRDefault="00000000">
            <w:pPr>
              <w:spacing w:before="0" w:after="0" w:line="240" w:lineRule="auto"/>
              <w:ind w:firstLine="0"/>
            </w:pPr>
            <w:r>
              <w:rPr>
                <w:sz w:val="17"/>
                <w:szCs w:val="17"/>
              </w:rPr>
              <w:t>27,7</w:t>
            </w:r>
          </w:p>
        </w:tc>
        <w:tc>
          <w:tcPr>
            <w:tcW w:w="1904" w:type="dxa"/>
          </w:tcPr>
          <w:p w14:paraId="59F2939E" w14:textId="77777777" w:rsidR="003C4FFB" w:rsidRDefault="00000000">
            <w:pPr>
              <w:spacing w:before="0" w:after="0" w:line="240" w:lineRule="auto"/>
              <w:ind w:firstLine="0"/>
            </w:pPr>
            <w:r>
              <w:rPr>
                <w:sz w:val="17"/>
                <w:szCs w:val="17"/>
              </w:rPr>
              <w:t>3.3, 3.4, 1.3 (recurso: 5.5)</w:t>
            </w:r>
          </w:p>
        </w:tc>
      </w:tr>
      <w:tr w:rsidR="003C4FFB" w14:paraId="7504E546" w14:textId="77777777">
        <w:trPr>
          <w:cantSplit/>
        </w:trPr>
        <w:tc>
          <w:tcPr>
            <w:tcW w:w="544" w:type="dxa"/>
          </w:tcPr>
          <w:p w14:paraId="4ACDF8E1" w14:textId="77777777" w:rsidR="003C4FFB" w:rsidRDefault="00000000">
            <w:pPr>
              <w:spacing w:before="0" w:after="0" w:line="240" w:lineRule="auto"/>
              <w:ind w:firstLine="0"/>
            </w:pPr>
            <w:r>
              <w:rPr>
                <w:sz w:val="17"/>
                <w:szCs w:val="17"/>
              </w:rPr>
              <w:t>6.2</w:t>
            </w:r>
          </w:p>
        </w:tc>
        <w:tc>
          <w:tcPr>
            <w:tcW w:w="2993" w:type="dxa"/>
          </w:tcPr>
          <w:p w14:paraId="5AD19CB0" w14:textId="77777777" w:rsidR="003C4FFB" w:rsidRDefault="00000000">
            <w:pPr>
              <w:spacing w:before="0" w:after="0" w:line="240" w:lineRule="auto"/>
              <w:ind w:firstLine="0"/>
            </w:pPr>
            <w:r>
              <w:rPr>
                <w:sz w:val="17"/>
                <w:szCs w:val="17"/>
              </w:rPr>
              <w:t>Segundo país asistido por agentes</w:t>
            </w:r>
          </w:p>
        </w:tc>
        <w:tc>
          <w:tcPr>
            <w:tcW w:w="634" w:type="dxa"/>
          </w:tcPr>
          <w:p w14:paraId="3674FAAF" w14:textId="77777777" w:rsidR="003C4FFB" w:rsidRDefault="00000000">
            <w:pPr>
              <w:spacing w:before="0" w:after="0" w:line="240" w:lineRule="auto"/>
              <w:ind w:firstLine="0"/>
            </w:pPr>
            <w:r>
              <w:rPr>
                <w:sz w:val="17"/>
                <w:szCs w:val="17"/>
              </w:rPr>
              <w:t>F5</w:t>
            </w:r>
          </w:p>
        </w:tc>
        <w:tc>
          <w:tcPr>
            <w:tcW w:w="453" w:type="dxa"/>
          </w:tcPr>
          <w:p w14:paraId="40C1D0E2" w14:textId="77777777" w:rsidR="003C4FFB" w:rsidRDefault="00000000">
            <w:pPr>
              <w:spacing w:before="0" w:after="0" w:line="240" w:lineRule="auto"/>
              <w:ind w:firstLine="0"/>
            </w:pPr>
            <w:r>
              <w:rPr>
                <w:sz w:val="17"/>
                <w:szCs w:val="17"/>
              </w:rPr>
              <w:t>4</w:t>
            </w:r>
          </w:p>
        </w:tc>
        <w:tc>
          <w:tcPr>
            <w:tcW w:w="453" w:type="dxa"/>
          </w:tcPr>
          <w:p w14:paraId="6677489D" w14:textId="77777777" w:rsidR="003C4FFB" w:rsidRDefault="00000000">
            <w:pPr>
              <w:spacing w:before="0" w:after="0" w:line="240" w:lineRule="auto"/>
              <w:ind w:firstLine="0"/>
            </w:pPr>
            <w:r>
              <w:rPr>
                <w:sz w:val="17"/>
                <w:szCs w:val="17"/>
              </w:rPr>
              <w:t>6</w:t>
            </w:r>
          </w:p>
        </w:tc>
        <w:tc>
          <w:tcPr>
            <w:tcW w:w="453" w:type="dxa"/>
          </w:tcPr>
          <w:p w14:paraId="09299910" w14:textId="77777777" w:rsidR="003C4FFB" w:rsidRDefault="00000000">
            <w:pPr>
              <w:spacing w:before="0" w:after="0" w:line="240" w:lineRule="auto"/>
              <w:ind w:firstLine="0"/>
            </w:pPr>
            <w:r>
              <w:rPr>
                <w:sz w:val="17"/>
                <w:szCs w:val="17"/>
              </w:rPr>
              <w:t>11</w:t>
            </w:r>
          </w:p>
        </w:tc>
        <w:tc>
          <w:tcPr>
            <w:tcW w:w="634" w:type="dxa"/>
          </w:tcPr>
          <w:p w14:paraId="1BE1AF1D" w14:textId="77777777" w:rsidR="003C4FFB" w:rsidRDefault="00000000">
            <w:pPr>
              <w:spacing w:before="0" w:after="0" w:line="240" w:lineRule="auto"/>
              <w:ind w:firstLine="0"/>
            </w:pPr>
            <w:r>
              <w:rPr>
                <w:sz w:val="17"/>
                <w:szCs w:val="17"/>
              </w:rPr>
              <w:t>6,5</w:t>
            </w:r>
          </w:p>
        </w:tc>
        <w:tc>
          <w:tcPr>
            <w:tcW w:w="997" w:type="dxa"/>
          </w:tcPr>
          <w:p w14:paraId="3C07BD22" w14:textId="77777777" w:rsidR="003C4FFB" w:rsidRDefault="00000000">
            <w:pPr>
              <w:spacing w:before="0" w:after="0" w:line="240" w:lineRule="auto"/>
              <w:ind w:firstLine="0"/>
            </w:pPr>
            <w:r>
              <w:rPr>
                <w:sz w:val="17"/>
                <w:szCs w:val="17"/>
              </w:rPr>
              <w:t>20,8</w:t>
            </w:r>
          </w:p>
        </w:tc>
        <w:tc>
          <w:tcPr>
            <w:tcW w:w="1904" w:type="dxa"/>
          </w:tcPr>
          <w:p w14:paraId="0FEF93C7" w14:textId="77777777" w:rsidR="003C4FFB" w:rsidRDefault="00000000">
            <w:pPr>
              <w:spacing w:before="0" w:after="0" w:line="240" w:lineRule="auto"/>
              <w:ind w:firstLine="0"/>
            </w:pPr>
            <w:r>
              <w:rPr>
                <w:sz w:val="17"/>
                <w:szCs w:val="17"/>
              </w:rPr>
              <w:t>6.1, 5.2, 7.2</w:t>
            </w:r>
          </w:p>
        </w:tc>
      </w:tr>
      <w:tr w:rsidR="003C4FFB" w14:paraId="0F7B6A0E" w14:textId="77777777">
        <w:trPr>
          <w:cantSplit/>
        </w:trPr>
        <w:tc>
          <w:tcPr>
            <w:tcW w:w="544" w:type="dxa"/>
          </w:tcPr>
          <w:p w14:paraId="57DCA02B" w14:textId="77777777" w:rsidR="003C4FFB" w:rsidRDefault="00000000">
            <w:pPr>
              <w:spacing w:before="0" w:after="0" w:line="240" w:lineRule="auto"/>
              <w:ind w:firstLine="0"/>
            </w:pPr>
            <w:r>
              <w:rPr>
                <w:sz w:val="17"/>
                <w:szCs w:val="17"/>
              </w:rPr>
              <w:t>7.1</w:t>
            </w:r>
          </w:p>
        </w:tc>
        <w:tc>
          <w:tcPr>
            <w:tcW w:w="2993" w:type="dxa"/>
          </w:tcPr>
          <w:p w14:paraId="45F987A2" w14:textId="77777777" w:rsidR="003C4FFB" w:rsidRDefault="00000000">
            <w:pPr>
              <w:spacing w:before="0" w:after="0" w:line="240" w:lineRule="auto"/>
              <w:ind w:firstLine="0"/>
            </w:pPr>
            <w:r>
              <w:rPr>
                <w:sz w:val="17"/>
                <w:szCs w:val="17"/>
              </w:rPr>
              <w:t>Línea base del proceso manual</w:t>
            </w:r>
          </w:p>
        </w:tc>
        <w:tc>
          <w:tcPr>
            <w:tcW w:w="634" w:type="dxa"/>
          </w:tcPr>
          <w:p w14:paraId="10D52EEA" w14:textId="77777777" w:rsidR="003C4FFB" w:rsidRDefault="00000000">
            <w:pPr>
              <w:spacing w:before="0" w:after="0" w:line="240" w:lineRule="auto"/>
              <w:ind w:firstLine="0"/>
            </w:pPr>
            <w:r>
              <w:rPr>
                <w:sz w:val="17"/>
                <w:szCs w:val="17"/>
              </w:rPr>
              <w:t>F6</w:t>
            </w:r>
          </w:p>
        </w:tc>
        <w:tc>
          <w:tcPr>
            <w:tcW w:w="453" w:type="dxa"/>
          </w:tcPr>
          <w:p w14:paraId="5D759169" w14:textId="77777777" w:rsidR="003C4FFB" w:rsidRDefault="00000000">
            <w:pPr>
              <w:spacing w:before="0" w:after="0" w:line="240" w:lineRule="auto"/>
              <w:ind w:firstLine="0"/>
            </w:pPr>
            <w:r>
              <w:rPr>
                <w:sz w:val="17"/>
                <w:szCs w:val="17"/>
              </w:rPr>
              <w:t>1</w:t>
            </w:r>
          </w:p>
        </w:tc>
        <w:tc>
          <w:tcPr>
            <w:tcW w:w="453" w:type="dxa"/>
          </w:tcPr>
          <w:p w14:paraId="02585126" w14:textId="77777777" w:rsidR="003C4FFB" w:rsidRDefault="00000000">
            <w:pPr>
              <w:spacing w:before="0" w:after="0" w:line="240" w:lineRule="auto"/>
              <w:ind w:firstLine="0"/>
            </w:pPr>
            <w:r>
              <w:rPr>
                <w:sz w:val="17"/>
                <w:szCs w:val="17"/>
              </w:rPr>
              <w:t>2</w:t>
            </w:r>
          </w:p>
        </w:tc>
        <w:tc>
          <w:tcPr>
            <w:tcW w:w="453" w:type="dxa"/>
          </w:tcPr>
          <w:p w14:paraId="112DD6C8" w14:textId="77777777" w:rsidR="003C4FFB" w:rsidRDefault="00000000">
            <w:pPr>
              <w:spacing w:before="0" w:after="0" w:line="240" w:lineRule="auto"/>
              <w:ind w:firstLine="0"/>
            </w:pPr>
            <w:r>
              <w:rPr>
                <w:sz w:val="17"/>
                <w:szCs w:val="17"/>
              </w:rPr>
              <w:t>3</w:t>
            </w:r>
          </w:p>
        </w:tc>
        <w:tc>
          <w:tcPr>
            <w:tcW w:w="634" w:type="dxa"/>
          </w:tcPr>
          <w:p w14:paraId="26955E13" w14:textId="77777777" w:rsidR="003C4FFB" w:rsidRDefault="00000000">
            <w:pPr>
              <w:spacing w:before="0" w:after="0" w:line="240" w:lineRule="auto"/>
              <w:ind w:firstLine="0"/>
            </w:pPr>
            <w:r>
              <w:rPr>
                <w:sz w:val="17"/>
                <w:szCs w:val="17"/>
              </w:rPr>
              <w:t>2,0</w:t>
            </w:r>
          </w:p>
        </w:tc>
        <w:tc>
          <w:tcPr>
            <w:tcW w:w="997" w:type="dxa"/>
          </w:tcPr>
          <w:p w14:paraId="4B46B7D9" w14:textId="77777777" w:rsidR="003C4FFB" w:rsidRDefault="00000000">
            <w:pPr>
              <w:spacing w:before="0" w:after="0" w:line="240" w:lineRule="auto"/>
              <w:ind w:firstLine="0"/>
            </w:pPr>
            <w:r>
              <w:rPr>
                <w:sz w:val="17"/>
                <w:szCs w:val="17"/>
              </w:rPr>
              <w:t>1,0</w:t>
            </w:r>
          </w:p>
        </w:tc>
        <w:tc>
          <w:tcPr>
            <w:tcW w:w="1904" w:type="dxa"/>
          </w:tcPr>
          <w:p w14:paraId="7307DB77" w14:textId="77777777" w:rsidR="003C4FFB" w:rsidRDefault="00000000">
            <w:pPr>
              <w:spacing w:before="0" w:after="0" w:line="240" w:lineRule="auto"/>
              <w:ind w:firstLine="0"/>
            </w:pPr>
            <w:r>
              <w:rPr>
                <w:sz w:val="17"/>
                <w:szCs w:val="17"/>
              </w:rPr>
              <w:t>6.1</w:t>
            </w:r>
          </w:p>
        </w:tc>
      </w:tr>
      <w:tr w:rsidR="003C4FFB" w14:paraId="105445EF" w14:textId="77777777">
        <w:trPr>
          <w:cantSplit/>
        </w:trPr>
        <w:tc>
          <w:tcPr>
            <w:tcW w:w="544" w:type="dxa"/>
          </w:tcPr>
          <w:p w14:paraId="0CA05E73" w14:textId="77777777" w:rsidR="003C4FFB" w:rsidRDefault="00000000">
            <w:pPr>
              <w:spacing w:before="0" w:after="0" w:line="240" w:lineRule="auto"/>
              <w:ind w:firstLine="0"/>
            </w:pPr>
            <w:r>
              <w:rPr>
                <w:sz w:val="17"/>
                <w:szCs w:val="17"/>
              </w:rPr>
              <w:t>7.2</w:t>
            </w:r>
          </w:p>
        </w:tc>
        <w:tc>
          <w:tcPr>
            <w:tcW w:w="2993" w:type="dxa"/>
          </w:tcPr>
          <w:p w14:paraId="7F542090" w14:textId="77777777" w:rsidR="003C4FFB" w:rsidRDefault="00000000">
            <w:pPr>
              <w:spacing w:before="0" w:after="0" w:line="240" w:lineRule="auto"/>
              <w:ind w:firstLine="0"/>
            </w:pPr>
            <w:r>
              <w:rPr>
                <w:sz w:val="17"/>
                <w:szCs w:val="17"/>
              </w:rPr>
              <w:t>Banco de defectos por inyección</w:t>
            </w:r>
          </w:p>
        </w:tc>
        <w:tc>
          <w:tcPr>
            <w:tcW w:w="634" w:type="dxa"/>
          </w:tcPr>
          <w:p w14:paraId="59723CC1" w14:textId="77777777" w:rsidR="003C4FFB" w:rsidRDefault="00000000">
            <w:pPr>
              <w:spacing w:before="0" w:after="0" w:line="240" w:lineRule="auto"/>
              <w:ind w:firstLine="0"/>
            </w:pPr>
            <w:r>
              <w:rPr>
                <w:sz w:val="17"/>
                <w:szCs w:val="17"/>
              </w:rPr>
              <w:t>F5</w:t>
            </w:r>
          </w:p>
        </w:tc>
        <w:tc>
          <w:tcPr>
            <w:tcW w:w="453" w:type="dxa"/>
          </w:tcPr>
          <w:p w14:paraId="0E91AF7A" w14:textId="77777777" w:rsidR="003C4FFB" w:rsidRDefault="00000000">
            <w:pPr>
              <w:spacing w:before="0" w:after="0" w:line="240" w:lineRule="auto"/>
              <w:ind w:firstLine="0"/>
            </w:pPr>
            <w:r>
              <w:rPr>
                <w:sz w:val="17"/>
                <w:szCs w:val="17"/>
              </w:rPr>
              <w:t>1</w:t>
            </w:r>
          </w:p>
        </w:tc>
        <w:tc>
          <w:tcPr>
            <w:tcW w:w="453" w:type="dxa"/>
          </w:tcPr>
          <w:p w14:paraId="06059C5D" w14:textId="77777777" w:rsidR="003C4FFB" w:rsidRDefault="00000000">
            <w:pPr>
              <w:spacing w:before="0" w:after="0" w:line="240" w:lineRule="auto"/>
              <w:ind w:firstLine="0"/>
            </w:pPr>
            <w:r>
              <w:rPr>
                <w:sz w:val="17"/>
                <w:szCs w:val="17"/>
              </w:rPr>
              <w:t>2</w:t>
            </w:r>
          </w:p>
        </w:tc>
        <w:tc>
          <w:tcPr>
            <w:tcW w:w="453" w:type="dxa"/>
          </w:tcPr>
          <w:p w14:paraId="204C4260" w14:textId="77777777" w:rsidR="003C4FFB" w:rsidRDefault="00000000">
            <w:pPr>
              <w:spacing w:before="0" w:after="0" w:line="240" w:lineRule="auto"/>
              <w:ind w:firstLine="0"/>
            </w:pPr>
            <w:r>
              <w:rPr>
                <w:sz w:val="17"/>
                <w:szCs w:val="17"/>
              </w:rPr>
              <w:t>3</w:t>
            </w:r>
          </w:p>
        </w:tc>
        <w:tc>
          <w:tcPr>
            <w:tcW w:w="634" w:type="dxa"/>
          </w:tcPr>
          <w:p w14:paraId="289B2542" w14:textId="77777777" w:rsidR="003C4FFB" w:rsidRDefault="00000000">
            <w:pPr>
              <w:spacing w:before="0" w:after="0" w:line="240" w:lineRule="auto"/>
              <w:ind w:firstLine="0"/>
            </w:pPr>
            <w:r>
              <w:rPr>
                <w:sz w:val="17"/>
                <w:szCs w:val="17"/>
              </w:rPr>
              <w:t>2,0</w:t>
            </w:r>
          </w:p>
        </w:tc>
        <w:tc>
          <w:tcPr>
            <w:tcW w:w="997" w:type="dxa"/>
          </w:tcPr>
          <w:p w14:paraId="62F11A49" w14:textId="77777777" w:rsidR="003C4FFB" w:rsidRDefault="00000000">
            <w:pPr>
              <w:spacing w:before="0" w:after="0" w:line="240" w:lineRule="auto"/>
              <w:ind w:firstLine="0"/>
            </w:pPr>
            <w:r>
              <w:rPr>
                <w:sz w:val="17"/>
                <w:szCs w:val="17"/>
              </w:rPr>
              <w:t>1,6</w:t>
            </w:r>
          </w:p>
        </w:tc>
        <w:tc>
          <w:tcPr>
            <w:tcW w:w="1904" w:type="dxa"/>
          </w:tcPr>
          <w:p w14:paraId="568A3D08" w14:textId="77777777" w:rsidR="003C4FFB" w:rsidRDefault="00000000">
            <w:pPr>
              <w:spacing w:before="0" w:after="0" w:line="240" w:lineRule="auto"/>
              <w:ind w:firstLine="0"/>
            </w:pPr>
            <w:r>
              <w:rPr>
                <w:sz w:val="17"/>
                <w:szCs w:val="17"/>
              </w:rPr>
              <w:t>5.5 (recurso: 6.1)</w:t>
            </w:r>
          </w:p>
        </w:tc>
      </w:tr>
      <w:tr w:rsidR="003C4FFB" w14:paraId="564026FB" w14:textId="77777777">
        <w:trPr>
          <w:cantSplit/>
        </w:trPr>
        <w:tc>
          <w:tcPr>
            <w:tcW w:w="544" w:type="dxa"/>
          </w:tcPr>
          <w:p w14:paraId="0C0B9621" w14:textId="77777777" w:rsidR="003C4FFB" w:rsidRDefault="00000000">
            <w:pPr>
              <w:spacing w:before="0" w:after="0" w:line="240" w:lineRule="auto"/>
              <w:ind w:firstLine="0"/>
            </w:pPr>
            <w:r>
              <w:rPr>
                <w:sz w:val="17"/>
                <w:szCs w:val="17"/>
              </w:rPr>
              <w:t>7.3</w:t>
            </w:r>
          </w:p>
        </w:tc>
        <w:tc>
          <w:tcPr>
            <w:tcW w:w="2993" w:type="dxa"/>
          </w:tcPr>
          <w:p w14:paraId="338B1B39" w14:textId="77777777" w:rsidR="003C4FFB" w:rsidRDefault="00000000">
            <w:pPr>
              <w:spacing w:before="0" w:after="0" w:line="240" w:lineRule="auto"/>
              <w:ind w:firstLine="0"/>
            </w:pPr>
            <w:r>
              <w:rPr>
                <w:sz w:val="17"/>
                <w:szCs w:val="17"/>
              </w:rPr>
              <w:t>Informe de resultados y cierre</w:t>
            </w:r>
          </w:p>
        </w:tc>
        <w:tc>
          <w:tcPr>
            <w:tcW w:w="634" w:type="dxa"/>
          </w:tcPr>
          <w:p w14:paraId="7AA02C20" w14:textId="77777777" w:rsidR="003C4FFB" w:rsidRDefault="00000000">
            <w:pPr>
              <w:spacing w:before="0" w:after="0" w:line="240" w:lineRule="auto"/>
              <w:ind w:firstLine="0"/>
            </w:pPr>
            <w:r>
              <w:rPr>
                <w:sz w:val="17"/>
                <w:szCs w:val="17"/>
              </w:rPr>
              <w:t>F6</w:t>
            </w:r>
          </w:p>
        </w:tc>
        <w:tc>
          <w:tcPr>
            <w:tcW w:w="453" w:type="dxa"/>
          </w:tcPr>
          <w:p w14:paraId="6DC9C055" w14:textId="77777777" w:rsidR="003C4FFB" w:rsidRDefault="00000000">
            <w:pPr>
              <w:spacing w:before="0" w:after="0" w:line="240" w:lineRule="auto"/>
              <w:ind w:firstLine="0"/>
            </w:pPr>
            <w:r>
              <w:rPr>
                <w:sz w:val="17"/>
                <w:szCs w:val="17"/>
              </w:rPr>
              <w:t>2</w:t>
            </w:r>
          </w:p>
        </w:tc>
        <w:tc>
          <w:tcPr>
            <w:tcW w:w="453" w:type="dxa"/>
          </w:tcPr>
          <w:p w14:paraId="6FE46EB1" w14:textId="77777777" w:rsidR="003C4FFB" w:rsidRDefault="00000000">
            <w:pPr>
              <w:spacing w:before="0" w:after="0" w:line="240" w:lineRule="auto"/>
              <w:ind w:firstLine="0"/>
            </w:pPr>
            <w:r>
              <w:rPr>
                <w:sz w:val="17"/>
                <w:szCs w:val="17"/>
              </w:rPr>
              <w:t>2</w:t>
            </w:r>
          </w:p>
        </w:tc>
        <w:tc>
          <w:tcPr>
            <w:tcW w:w="453" w:type="dxa"/>
          </w:tcPr>
          <w:p w14:paraId="29777935" w14:textId="77777777" w:rsidR="003C4FFB" w:rsidRDefault="00000000">
            <w:pPr>
              <w:spacing w:before="0" w:after="0" w:line="240" w:lineRule="auto"/>
              <w:ind w:firstLine="0"/>
            </w:pPr>
            <w:r>
              <w:rPr>
                <w:sz w:val="17"/>
                <w:szCs w:val="17"/>
              </w:rPr>
              <w:t>4</w:t>
            </w:r>
          </w:p>
        </w:tc>
        <w:tc>
          <w:tcPr>
            <w:tcW w:w="634" w:type="dxa"/>
          </w:tcPr>
          <w:p w14:paraId="6771B84C" w14:textId="77777777" w:rsidR="003C4FFB" w:rsidRDefault="00000000">
            <w:pPr>
              <w:spacing w:before="0" w:after="0" w:line="240" w:lineRule="auto"/>
              <w:ind w:firstLine="0"/>
            </w:pPr>
            <w:r>
              <w:rPr>
                <w:sz w:val="17"/>
                <w:szCs w:val="17"/>
              </w:rPr>
              <w:t>2,3</w:t>
            </w:r>
          </w:p>
        </w:tc>
        <w:tc>
          <w:tcPr>
            <w:tcW w:w="997" w:type="dxa"/>
          </w:tcPr>
          <w:p w14:paraId="10B837D8" w14:textId="77777777" w:rsidR="003C4FFB" w:rsidRDefault="00000000">
            <w:pPr>
              <w:spacing w:before="0" w:after="0" w:line="240" w:lineRule="auto"/>
              <w:ind w:firstLine="0"/>
            </w:pPr>
            <w:r>
              <w:rPr>
                <w:sz w:val="17"/>
                <w:szCs w:val="17"/>
              </w:rPr>
              <w:t>2,3</w:t>
            </w:r>
          </w:p>
        </w:tc>
        <w:tc>
          <w:tcPr>
            <w:tcW w:w="1904" w:type="dxa"/>
          </w:tcPr>
          <w:p w14:paraId="06431318" w14:textId="77777777" w:rsidR="003C4FFB" w:rsidRDefault="00000000">
            <w:pPr>
              <w:spacing w:before="0" w:after="0" w:line="240" w:lineRule="auto"/>
              <w:ind w:firstLine="0"/>
            </w:pPr>
            <w:r>
              <w:rPr>
                <w:sz w:val="17"/>
                <w:szCs w:val="17"/>
              </w:rPr>
              <w:t>6.2, 7.1</w:t>
            </w:r>
          </w:p>
        </w:tc>
      </w:tr>
    </w:tbl>
    <w:p w14:paraId="76244BE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O, m, p y tₑ en semanas; esfuerzo en personas-semana (p-s). Las dependencias de recurso las añade la nivelación (apartado 4.7.3).</w:t>
      </w:r>
    </w:p>
    <w:p w14:paraId="69813CF4" w14:textId="77777777" w:rsidR="003C4FFB" w:rsidRDefault="00000000">
      <w:pPr>
        <w:pStyle w:val="Ttulo3"/>
        <w:numPr>
          <w:ilvl w:val="2"/>
          <w:numId w:val="1"/>
        </w:numPr>
      </w:pPr>
      <w:r>
        <w:t>Nivelación de recursos</w:t>
      </w:r>
    </w:p>
    <w:p w14:paraId="1E0C3AAE" w14:textId="77777777" w:rsidR="003C4FFB" w:rsidRDefault="00000000">
      <w:r>
        <w:t xml:space="preserve">Un cronograma calculado solo con dependencias técnicas </w:t>
      </w:r>
      <w:proofErr w:type="spellStart"/>
      <w:r>
        <w:t>sobreasignaba</w:t>
      </w:r>
      <w:proofErr w:type="spellEnd"/>
      <w:r>
        <w:t xml:space="preserve"> al ingeniero de IA (2,0 FTE en su pico, con capacidad de 1), a DevOps y a QA. Un plan que ignora la capacidad del equipo no es ejecutable. El modelo aplica un esquema serial de generación de cronogramas (</w:t>
      </w:r>
      <w:proofErr w:type="spellStart"/>
      <w:r>
        <w:t>Kolisch</w:t>
      </w:r>
      <w:proofErr w:type="spellEnd"/>
      <w:r>
        <w:t>, 1996): programa los paquetes en orden de prioridad, según su inicio tardío, y retrasa cada uno hasta que ningún rol supere su capacidad en ninguna semana. Cada retraso por recurso se registra como una dependencia fin-inicio explícita, de modo que la simulación posterior respeta la capacidad del equipo.</w:t>
      </w:r>
    </w:p>
    <w:p w14:paraId="5633D71D" w14:textId="77777777" w:rsidR="003C4FFB" w:rsidRDefault="00000000">
      <w:r>
        <w:t>La nivelación añadió 6 dependencias de recurso: 2.1 → 1.3; 3.3 → 5.5; 5.5 → 6.1; 6.1 → 7.2; 5.2 → 5.3; 1.3 → 2.3. La duración esperada pasó de unas 36 a 40,2 semanas. Ese es el costo real de un equipo de diez personas, y la figura 11 confirma que, tras nivelar, ningún rol supera su capacidad.</w:t>
      </w:r>
    </w:p>
    <w:p w14:paraId="1DD04C54"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11. </w:t>
      </w:r>
      <w:r>
        <w:rPr>
          <w:i/>
          <w:color w:val="000000"/>
          <w:sz w:val="20"/>
          <w:szCs w:val="20"/>
        </w:rPr>
        <w:t>Carga semanal por rol tras la nivelación</w:t>
      </w:r>
    </w:p>
    <w:p w14:paraId="5B0CEF5B" w14:textId="77777777" w:rsidR="003C4FFB" w:rsidRDefault="00000000">
      <w:pPr>
        <w:keepNext/>
        <w:spacing w:before="60" w:after="60"/>
        <w:ind w:firstLine="0"/>
        <w:jc w:val="center"/>
      </w:pPr>
      <w:r>
        <w:rPr>
          <w:noProof/>
        </w:rPr>
        <w:drawing>
          <wp:inline distT="0" distB="0" distL="0" distR="0" wp14:anchorId="5A0C989D" wp14:editId="3047943B">
            <wp:extent cx="5408966" cy="4320000"/>
            <wp:effectExtent l="0" t="0" r="0" b="0"/>
            <wp:docPr id="1105" name="Figura E3 5" descr="Figura E3 5"/>
            <wp:cNvGraphicFramePr/>
            <a:graphic xmlns:a="http://schemas.openxmlformats.org/drawingml/2006/main">
              <a:graphicData uri="http://schemas.openxmlformats.org/drawingml/2006/picture">
                <pic:pic xmlns:pic="http://schemas.openxmlformats.org/drawingml/2006/picture">
                  <pic:nvPicPr>
                    <pic:cNvPr id="1105" name="e3_5.png"/>
                    <pic:cNvPicPr/>
                  </pic:nvPicPr>
                  <pic:blipFill>
                    <a:blip r:embed="rId20"/>
                    <a:stretch>
                      <a:fillRect/>
                    </a:stretch>
                  </pic:blipFill>
                  <pic:spPr>
                    <a:xfrm>
                      <a:off x="0" y="0"/>
                      <a:ext cx="5408966" cy="4320000"/>
                    </a:xfrm>
                    <a:prstGeom prst="rect">
                      <a:avLst/>
                    </a:prstGeom>
                  </pic:spPr>
                </pic:pic>
              </a:graphicData>
            </a:graphic>
          </wp:inline>
        </w:drawing>
      </w:r>
    </w:p>
    <w:p w14:paraId="1A4762C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La línea discontinua es la capacidad del rol.</w:t>
      </w:r>
    </w:p>
    <w:p w14:paraId="3FA55BA3" w14:textId="77777777" w:rsidR="003C4FFB" w:rsidRDefault="00000000">
      <w:pPr>
        <w:pStyle w:val="Ttulo3"/>
        <w:numPr>
          <w:ilvl w:val="2"/>
          <w:numId w:val="1"/>
        </w:numPr>
      </w:pPr>
      <w:r>
        <w:t>Cronograma nivelado</w:t>
      </w:r>
    </w:p>
    <w:p w14:paraId="45B952E8" w14:textId="77777777" w:rsidR="003C4FFB" w:rsidRDefault="00000000">
      <w:r>
        <w:t>La ruta crítica determinística es 1.1 → 4.1 → 4.2 → 4.3 → 4.4 → 3.3 → 5.5 → 6.1 → 7.2 → 6.2 → 7.3. Pasa por el kit de verificación (4.1 a 4.4), el arquetipo (3.3), el primer país (6.1) y el segundo país asistido (6.2). Por eso el plan concentra en esos paquetes a las personas más experimentadas y los vigila semanalmente.</w:t>
      </w:r>
    </w:p>
    <w:p w14:paraId="71AE6E3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12. </w:t>
      </w:r>
      <w:r>
        <w:rPr>
          <w:i/>
          <w:color w:val="000000"/>
          <w:sz w:val="20"/>
          <w:szCs w:val="20"/>
        </w:rPr>
        <w:t>Cronograma nivelado con ruta crítica, P50 y P80</w:t>
      </w:r>
    </w:p>
    <w:p w14:paraId="4BC61475" w14:textId="77777777" w:rsidR="003C4FFB" w:rsidRDefault="00000000">
      <w:pPr>
        <w:keepNext/>
        <w:spacing w:before="60" w:after="60"/>
        <w:ind w:firstLine="0"/>
        <w:jc w:val="center"/>
      </w:pPr>
      <w:r>
        <w:rPr>
          <w:noProof/>
        </w:rPr>
        <w:drawing>
          <wp:inline distT="0" distB="0" distL="0" distR="0" wp14:anchorId="450E6311" wp14:editId="53FB4F87">
            <wp:extent cx="5760000" cy="3175448"/>
            <wp:effectExtent l="0" t="0" r="0" b="0"/>
            <wp:docPr id="1106" name="Figura E3 6" descr="Figura E3 6"/>
            <wp:cNvGraphicFramePr/>
            <a:graphic xmlns:a="http://schemas.openxmlformats.org/drawingml/2006/main">
              <a:graphicData uri="http://schemas.openxmlformats.org/drawingml/2006/picture">
                <pic:pic xmlns:pic="http://schemas.openxmlformats.org/drawingml/2006/picture">
                  <pic:nvPicPr>
                    <pic:cNvPr id="1106" name="e3_6.png"/>
                    <pic:cNvPicPr/>
                  </pic:nvPicPr>
                  <pic:blipFill>
                    <a:blip r:embed="rId21"/>
                    <a:stretch>
                      <a:fillRect/>
                    </a:stretch>
                  </pic:blipFill>
                  <pic:spPr>
                    <a:xfrm>
                      <a:off x="0" y="0"/>
                      <a:ext cx="5760000" cy="3175448"/>
                    </a:xfrm>
                    <a:prstGeom prst="rect">
                      <a:avLst/>
                    </a:prstGeom>
                  </pic:spPr>
                </pic:pic>
              </a:graphicData>
            </a:graphic>
          </wp:inline>
        </w:drawing>
      </w:r>
    </w:p>
    <w:p w14:paraId="090BB170"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con duraciones esperadas. En oscuro, la ruta crítica.</w:t>
      </w:r>
    </w:p>
    <w:p w14:paraId="20A2BC81" w14:textId="77777777" w:rsidR="003C4FFB" w:rsidRDefault="00000000">
      <w:pPr>
        <w:pStyle w:val="Ttulo3"/>
        <w:numPr>
          <w:ilvl w:val="2"/>
          <w:numId w:val="1"/>
        </w:numPr>
      </w:pPr>
      <w:r>
        <w:t>Justificación de las estimaciones de entrada</w:t>
      </w:r>
    </w:p>
    <w:p w14:paraId="1E2657CA" w14:textId="77777777" w:rsidR="003C4FFB" w:rsidRDefault="00000000">
      <w:r>
        <w:t xml:space="preserve">Las estimaciones de tres puntos de la tabla 34 son supuestos del autor, formulados por juicio a partir de su experiencia en proyectos de integración, y no proceden de datos históricos de la organización. Para hacer visible su forma, la tabla 35 resume, por grupo de paquetes, la razón entre el valor optimista y el más probable (o/m) y entre el pesimista y el más probable (p/m), calculadas sobre los valores de la EDT tal como están. En conjunto, o/m vale 0,67 de media y p/m, 1,60: las estimaciones son asimétricas hacia la derecha, porque el autor considera más probable un retraso que un adelanto. La asimetría mayor está en la incorporación de países (p/m de 1,79) y en los accesos y credenciales (p/m de 2,00), los paquetes que más dependen de terceros.</w:t>
      </w:r>
    </w:p>
    <w:p w14:paraId="4002995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35. </w:t>
      </w:r>
      <w:r>
        <w:rPr>
          <w:i/>
          <w:iCs/>
          <w:color w:val="000000"/>
          <w:sz w:val="20"/>
          <w:szCs w:val="20"/>
        </w:rPr>
        <w:t>Razones o/m y p/m de las estimaciones por grupo de paquetes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800"/>
        <w:gridCol w:w="2461"/>
        <w:gridCol w:w="1900"/>
        <w:gridCol w:w="1900"/>
      </w:tblGrid>
      <w:tr w:rsidR="003C4FFB" w14:paraId="05057BDA" w14:textId="77777777">
        <w:trPr>
          <w:cantSplit/>
          <w:tblHeader/>
        </w:trPr>
        <w:tc>
          <w:tcPr>
            <w:tcW w:w="2800" w:type="dxa"/>
            <w:shd w:val="clear" w:color="auto" w:fill="D9E2EC"/>
          </w:tcPr>
          <w:p w14:paraId="3EC10727" w14:textId="77777777" w:rsidR="003C4FFB" w:rsidRDefault="00000000">
            <w:pPr>
              <w:keepNext/>
              <w:spacing w:before="0" w:after="0" w:line="240" w:lineRule="auto"/>
              <w:ind w:firstLine="0"/>
            </w:pPr>
            <w:r>
              <w:rPr>
                <w:b/>
                <w:sz w:val="18"/>
                <w:szCs w:val="18"/>
              </w:rPr>
              <w:t>Grupo de paquetes</w:t>
            </w:r>
          </w:p>
        </w:tc>
        <w:tc>
          <w:tcPr>
            <w:tcW w:w="2461" w:type="dxa"/>
            <w:shd w:val="clear" w:color="auto" w:fill="D9E2EC"/>
          </w:tcPr>
          <w:p w14:paraId="0E3C42A1" w14:textId="77777777" w:rsidR="003C4FFB" w:rsidRDefault="00000000">
            <w:pPr>
              <w:keepNext/>
              <w:spacing w:before="0" w:after="0" w:line="240" w:lineRule="auto"/>
              <w:ind w:firstLine="0"/>
            </w:pPr>
            <w:r>
              <w:rPr>
                <w:b/>
                <w:sz w:val="18"/>
                <w:szCs w:val="18"/>
              </w:rPr>
              <w:t>Paquetes</w:t>
            </w:r>
          </w:p>
        </w:tc>
        <w:tc>
          <w:tcPr>
            <w:tcW w:w="1900" w:type="dxa"/>
            <w:shd w:val="clear" w:color="auto" w:fill="D9E2EC"/>
          </w:tcPr>
          <w:p w14:paraId="38D4DDB3" w14:textId="77777777" w:rsidR="003C4FFB" w:rsidRDefault="00000000">
            <w:pPr>
              <w:keepNext/>
              <w:spacing w:before="0" w:after="0" w:line="240" w:lineRule="auto"/>
              <w:ind w:firstLine="0"/>
            </w:pPr>
            <w:r>
              <w:rPr>
                <w:b/>
                <w:sz w:val="18"/>
                <w:szCs w:val="18"/>
              </w:rPr>
              <w:t>o/m: media (rango)</w:t>
            </w:r>
          </w:p>
        </w:tc>
        <w:tc>
          <w:tcPr>
            <w:tcW w:w="1900" w:type="dxa"/>
            <w:shd w:val="clear" w:color="auto" w:fill="D9E2EC"/>
          </w:tcPr>
          <w:p w14:paraId="5949F33E" w14:textId="77777777" w:rsidR="003C4FFB" w:rsidRDefault="00000000">
            <w:pPr>
              <w:keepNext/>
              <w:spacing w:before="0" w:after="0" w:line="240" w:lineRule="auto"/>
              <w:ind w:firstLine="0"/>
            </w:pPr>
            <w:r>
              <w:rPr>
                <w:b/>
                <w:sz w:val="18"/>
                <w:szCs w:val="18"/>
              </w:rPr>
              <w:t>p/m: media (rango)</w:t>
            </w:r>
          </w:p>
        </w:tc>
      </w:tr>
      <w:tr w:rsidR="003C4FFB" w14:paraId="4C502585" w14:textId="77777777">
        <w:trPr>
          <w:cantSplit/>
        </w:trPr>
        <w:tc>
          <w:tcPr>
            <w:tcW w:w="2800" w:type="dxa"/>
          </w:tcPr>
          <w:p w14:paraId="3E6D0401" w14:textId="77777777" w:rsidR="003C4FFB" w:rsidRDefault="00000000">
            <w:pPr>
              <w:spacing w:before="0" w:after="0" w:line="240" w:lineRule="auto"/>
              <w:ind w:firstLine="0"/>
            </w:pPr>
            <w:r>
              <w:rPr>
                <w:sz w:val="18"/>
                <w:szCs w:val="18"/>
              </w:rPr>
              <w:t>Fundaciones de plataforma</w:t>
            </w:r>
          </w:p>
        </w:tc>
        <w:tc>
          <w:tcPr>
            <w:tcW w:w="2461" w:type="dxa"/>
          </w:tcPr>
          <w:p w14:paraId="773F81D6" w14:textId="77777777" w:rsidR="003C4FFB" w:rsidRDefault="00000000">
            <w:pPr>
              <w:spacing w:before="0" w:after="0" w:line="240" w:lineRule="auto"/>
              <w:ind w:firstLine="0"/>
            </w:pPr>
            <w:r>
              <w:rPr>
                <w:sz w:val="18"/>
                <w:szCs w:val="18"/>
              </w:rPr>
              <w:t>1.1, 1.3 y 2.1 a 2.3</w:t>
            </w:r>
          </w:p>
        </w:tc>
        <w:tc>
          <w:tcPr>
            <w:tcW w:w="1900" w:type="dxa"/>
          </w:tcPr>
          <w:p w14:paraId="5A64E906" w14:textId="77777777" w:rsidR="003C4FFB" w:rsidRDefault="00000000">
            <w:pPr>
              <w:spacing w:before="0" w:after="0" w:line="240" w:lineRule="auto"/>
              <w:ind w:firstLine="0"/>
            </w:pPr>
            <w:r>
              <w:rPr>
                <w:sz w:val="18"/>
                <w:szCs w:val="18"/>
              </w:rPr>
              <w:t>0,68 (0,67–0,75)</w:t>
            </w:r>
          </w:p>
        </w:tc>
        <w:tc>
          <w:tcPr>
            <w:tcW w:w="1900" w:type="dxa"/>
          </w:tcPr>
          <w:p w14:paraId="6C4C75CD" w14:textId="77777777" w:rsidR="003C4FFB" w:rsidRDefault="00000000">
            <w:pPr>
              <w:spacing w:before="0" w:after="0" w:line="240" w:lineRule="auto"/>
              <w:ind w:firstLine="0"/>
            </w:pPr>
            <w:r>
              <w:rPr>
                <w:sz w:val="18"/>
                <w:szCs w:val="18"/>
              </w:rPr>
              <w:t>1,57 (1,33–2,00)</w:t>
            </w:r>
          </w:p>
        </w:tc>
      </w:tr>
      <w:tr w:rsidR="003C4FFB" w14:paraId="085FC713" w14:textId="77777777">
        <w:trPr>
          <w:cantSplit/>
        </w:trPr>
        <w:tc>
          <w:tcPr>
            <w:tcW w:w="2800" w:type="dxa"/>
          </w:tcPr>
          <w:p w14:paraId="39BC3675" w14:textId="77777777" w:rsidR="003C4FFB" w:rsidRDefault="00000000">
            <w:pPr>
              <w:spacing w:before="0" w:after="0" w:line="240" w:lineRule="auto"/>
              <w:ind w:firstLine="0"/>
            </w:pPr>
            <w:r>
              <w:rPr>
                <w:sz w:val="18"/>
                <w:szCs w:val="18"/>
              </w:rPr>
              <w:t>Plano de integración</w:t>
            </w:r>
          </w:p>
        </w:tc>
        <w:tc>
          <w:tcPr>
            <w:tcW w:w="2461" w:type="dxa"/>
          </w:tcPr>
          <w:p w14:paraId="048209DD" w14:textId="77777777" w:rsidR="003C4FFB" w:rsidRDefault="00000000">
            <w:pPr>
              <w:spacing w:before="0" w:after="0" w:line="240" w:lineRule="auto"/>
              <w:ind w:firstLine="0"/>
            </w:pPr>
            <w:r>
              <w:rPr>
                <w:sz w:val="18"/>
                <w:szCs w:val="18"/>
              </w:rPr>
              <w:t>3.1 a 3.5</w:t>
            </w:r>
          </w:p>
        </w:tc>
        <w:tc>
          <w:tcPr>
            <w:tcW w:w="1900" w:type="dxa"/>
          </w:tcPr>
          <w:p w14:paraId="0BC11138" w14:textId="77777777" w:rsidR="003C4FFB" w:rsidRDefault="00000000">
            <w:pPr>
              <w:spacing w:before="0" w:after="0" w:line="240" w:lineRule="auto"/>
              <w:ind w:firstLine="0"/>
            </w:pPr>
            <w:r>
              <w:rPr>
                <w:sz w:val="18"/>
                <w:szCs w:val="18"/>
              </w:rPr>
              <w:t>0,67 (0,50–0,75)</w:t>
            </w:r>
          </w:p>
        </w:tc>
        <w:tc>
          <w:tcPr>
            <w:tcW w:w="1900" w:type="dxa"/>
          </w:tcPr>
          <w:p w14:paraId="08BE5216" w14:textId="77777777" w:rsidR="003C4FFB" w:rsidRDefault="00000000">
            <w:pPr>
              <w:spacing w:before="0" w:after="0" w:line="240" w:lineRule="auto"/>
              <w:ind w:firstLine="0"/>
            </w:pPr>
            <w:r>
              <w:rPr>
                <w:sz w:val="18"/>
                <w:szCs w:val="18"/>
              </w:rPr>
              <w:t>1,50 (1,33–1,67)</w:t>
            </w:r>
          </w:p>
        </w:tc>
      </w:tr>
      <w:tr w:rsidR="003C4FFB" w14:paraId="50C54798" w14:textId="77777777">
        <w:trPr>
          <w:cantSplit/>
        </w:trPr>
        <w:tc>
          <w:tcPr>
            <w:tcW w:w="2800" w:type="dxa"/>
          </w:tcPr>
          <w:p w14:paraId="5D64D667" w14:textId="77777777" w:rsidR="003C4FFB" w:rsidRDefault="00000000">
            <w:pPr>
              <w:spacing w:before="0" w:after="0" w:line="240" w:lineRule="auto"/>
              <w:ind w:firstLine="0"/>
            </w:pPr>
            <w:r>
              <w:rPr>
                <w:sz w:val="18"/>
                <w:szCs w:val="18"/>
              </w:rPr>
              <w:t>Kit de verificación</w:t>
            </w:r>
          </w:p>
        </w:tc>
        <w:tc>
          <w:tcPr>
            <w:tcW w:w="2461" w:type="dxa"/>
          </w:tcPr>
          <w:p w14:paraId="00821798" w14:textId="77777777" w:rsidR="003C4FFB" w:rsidRDefault="00000000">
            <w:pPr>
              <w:spacing w:before="0" w:after="0" w:line="240" w:lineRule="auto"/>
              <w:ind w:firstLine="0"/>
            </w:pPr>
            <w:r>
              <w:rPr>
                <w:sz w:val="18"/>
                <w:szCs w:val="18"/>
              </w:rPr>
              <w:t>4.1 a 4.4</w:t>
            </w:r>
          </w:p>
        </w:tc>
        <w:tc>
          <w:tcPr>
            <w:tcW w:w="1900" w:type="dxa"/>
          </w:tcPr>
          <w:p w14:paraId="19CFE475" w14:textId="77777777" w:rsidR="003C4FFB" w:rsidRDefault="00000000">
            <w:pPr>
              <w:spacing w:before="0" w:after="0" w:line="240" w:lineRule="auto"/>
              <w:ind w:firstLine="0"/>
            </w:pPr>
            <w:r>
              <w:rPr>
                <w:sz w:val="18"/>
                <w:szCs w:val="18"/>
              </w:rPr>
              <w:t>0,60 (0,50–0,75)</w:t>
            </w:r>
          </w:p>
        </w:tc>
        <w:tc>
          <w:tcPr>
            <w:tcW w:w="1900" w:type="dxa"/>
          </w:tcPr>
          <w:p w14:paraId="577C25DC" w14:textId="77777777" w:rsidR="003C4FFB" w:rsidRDefault="00000000">
            <w:pPr>
              <w:spacing w:before="0" w:after="0" w:line="240" w:lineRule="auto"/>
              <w:ind w:firstLine="0"/>
            </w:pPr>
            <w:r>
              <w:rPr>
                <w:sz w:val="18"/>
                <w:szCs w:val="18"/>
              </w:rPr>
              <w:t>1,52 (1,33–1,75)</w:t>
            </w:r>
          </w:p>
        </w:tc>
      </w:tr>
      <w:tr w:rsidR="003C4FFB" w14:paraId="1EFF6751" w14:textId="77777777">
        <w:trPr>
          <w:cantSplit/>
        </w:trPr>
        <w:tc>
          <w:tcPr>
            <w:tcW w:w="2800" w:type="dxa"/>
          </w:tcPr>
          <w:p w14:paraId="3B586C22" w14:textId="77777777" w:rsidR="003C4FFB" w:rsidRDefault="00000000">
            <w:pPr>
              <w:spacing w:before="0" w:after="0" w:line="240" w:lineRule="auto"/>
              <w:ind w:firstLine="0"/>
            </w:pPr>
            <w:r>
              <w:rPr>
                <w:sz w:val="18"/>
                <w:szCs w:val="18"/>
              </w:rPr>
              <w:t xml:space="preserve">Plano </w:t>
            </w:r>
            <w:proofErr w:type="spellStart"/>
            <w:r>
              <w:rPr>
                <w:sz w:val="18"/>
                <w:szCs w:val="18"/>
              </w:rPr>
              <w:t>agéntico</w:t>
            </w:r>
            <w:proofErr w:type="spellEnd"/>
          </w:p>
        </w:tc>
        <w:tc>
          <w:tcPr>
            <w:tcW w:w="2461" w:type="dxa"/>
          </w:tcPr>
          <w:p w14:paraId="4A392CFE" w14:textId="77777777" w:rsidR="003C4FFB" w:rsidRDefault="00000000">
            <w:pPr>
              <w:spacing w:before="0" w:after="0" w:line="240" w:lineRule="auto"/>
              <w:ind w:firstLine="0"/>
            </w:pPr>
            <w:r>
              <w:rPr>
                <w:sz w:val="18"/>
                <w:szCs w:val="18"/>
              </w:rPr>
              <w:t>5.1 a 5.5</w:t>
            </w:r>
          </w:p>
        </w:tc>
        <w:tc>
          <w:tcPr>
            <w:tcW w:w="1900" w:type="dxa"/>
          </w:tcPr>
          <w:p w14:paraId="0E7FE18C" w14:textId="77777777" w:rsidR="003C4FFB" w:rsidRDefault="00000000">
            <w:pPr>
              <w:spacing w:before="0" w:after="0" w:line="240" w:lineRule="auto"/>
              <w:ind w:firstLine="0"/>
            </w:pPr>
            <w:r>
              <w:rPr>
                <w:sz w:val="18"/>
                <w:szCs w:val="18"/>
              </w:rPr>
              <w:t>0,68 (0,67–0,75)</w:t>
            </w:r>
          </w:p>
        </w:tc>
        <w:tc>
          <w:tcPr>
            <w:tcW w:w="1900" w:type="dxa"/>
          </w:tcPr>
          <w:p w14:paraId="5AFC6018" w14:textId="77777777" w:rsidR="003C4FFB" w:rsidRDefault="00000000">
            <w:pPr>
              <w:spacing w:before="0" w:after="0" w:line="240" w:lineRule="auto"/>
              <w:ind w:firstLine="0"/>
            </w:pPr>
            <w:r>
              <w:rPr>
                <w:sz w:val="18"/>
                <w:szCs w:val="18"/>
              </w:rPr>
              <w:t>1,68 (1,67–1,75)</w:t>
            </w:r>
          </w:p>
        </w:tc>
      </w:tr>
      <w:tr w:rsidR="003C4FFB" w14:paraId="5334CC79" w14:textId="77777777">
        <w:trPr>
          <w:cantSplit/>
        </w:trPr>
        <w:tc>
          <w:tcPr>
            <w:tcW w:w="2800" w:type="dxa"/>
          </w:tcPr>
          <w:p w14:paraId="472B45CC" w14:textId="77777777" w:rsidR="003C4FFB" w:rsidRDefault="00000000">
            <w:pPr>
              <w:spacing w:before="0" w:after="0" w:line="240" w:lineRule="auto"/>
              <w:ind w:firstLine="0"/>
            </w:pPr>
            <w:r>
              <w:rPr>
                <w:sz w:val="18"/>
                <w:szCs w:val="18"/>
              </w:rPr>
              <w:t>Incorporación de países</w:t>
            </w:r>
          </w:p>
        </w:tc>
        <w:tc>
          <w:tcPr>
            <w:tcW w:w="2461" w:type="dxa"/>
          </w:tcPr>
          <w:p w14:paraId="622185DD" w14:textId="77777777" w:rsidR="003C4FFB" w:rsidRDefault="00000000">
            <w:pPr>
              <w:spacing w:before="0" w:after="0" w:line="240" w:lineRule="auto"/>
              <w:ind w:firstLine="0"/>
            </w:pPr>
            <w:r>
              <w:rPr>
                <w:sz w:val="18"/>
                <w:szCs w:val="18"/>
              </w:rPr>
              <w:t>6.1 y 6.2</w:t>
            </w:r>
          </w:p>
        </w:tc>
        <w:tc>
          <w:tcPr>
            <w:tcW w:w="1900" w:type="dxa"/>
          </w:tcPr>
          <w:p w14:paraId="3B19588F" w14:textId="77777777" w:rsidR="003C4FFB" w:rsidRDefault="00000000">
            <w:pPr>
              <w:spacing w:before="0" w:after="0" w:line="240" w:lineRule="auto"/>
              <w:ind w:firstLine="0"/>
            </w:pPr>
            <w:r>
              <w:rPr>
                <w:sz w:val="18"/>
                <w:szCs w:val="18"/>
              </w:rPr>
              <w:t>0,71 (0,67–0,75)</w:t>
            </w:r>
          </w:p>
        </w:tc>
        <w:tc>
          <w:tcPr>
            <w:tcW w:w="1900" w:type="dxa"/>
          </w:tcPr>
          <w:p w14:paraId="566747A8" w14:textId="77777777" w:rsidR="003C4FFB" w:rsidRDefault="00000000">
            <w:pPr>
              <w:spacing w:before="0" w:after="0" w:line="240" w:lineRule="auto"/>
              <w:ind w:firstLine="0"/>
            </w:pPr>
            <w:r>
              <w:rPr>
                <w:sz w:val="18"/>
                <w:szCs w:val="18"/>
              </w:rPr>
              <w:t>1,79 (1,75–1,83)</w:t>
            </w:r>
          </w:p>
        </w:tc>
      </w:tr>
      <w:tr w:rsidR="003C4FFB" w14:paraId="17313331" w14:textId="77777777">
        <w:trPr>
          <w:cantSplit/>
        </w:trPr>
        <w:tc>
          <w:tcPr>
            <w:tcW w:w="2800" w:type="dxa"/>
          </w:tcPr>
          <w:p w14:paraId="2B9532FF" w14:textId="77777777" w:rsidR="003C4FFB" w:rsidRDefault="00000000">
            <w:pPr>
              <w:spacing w:before="0" w:after="0" w:line="240" w:lineRule="auto"/>
              <w:ind w:firstLine="0"/>
            </w:pPr>
            <w:r>
              <w:rPr>
                <w:sz w:val="18"/>
                <w:szCs w:val="18"/>
              </w:rPr>
              <w:t>Medición y cierre</w:t>
            </w:r>
          </w:p>
        </w:tc>
        <w:tc>
          <w:tcPr>
            <w:tcW w:w="2461" w:type="dxa"/>
          </w:tcPr>
          <w:p w14:paraId="15D22FD7" w14:textId="77777777" w:rsidR="003C4FFB" w:rsidRDefault="00000000">
            <w:pPr>
              <w:spacing w:before="0" w:after="0" w:line="240" w:lineRule="auto"/>
              <w:ind w:firstLine="0"/>
            </w:pPr>
            <w:r>
              <w:rPr>
                <w:sz w:val="18"/>
                <w:szCs w:val="18"/>
              </w:rPr>
              <w:t>7.1 a 7.3</w:t>
            </w:r>
          </w:p>
        </w:tc>
        <w:tc>
          <w:tcPr>
            <w:tcW w:w="1900" w:type="dxa"/>
          </w:tcPr>
          <w:p w14:paraId="3B81FE5B" w14:textId="77777777" w:rsidR="003C4FFB" w:rsidRDefault="00000000">
            <w:pPr>
              <w:spacing w:before="0" w:after="0" w:line="240" w:lineRule="auto"/>
              <w:ind w:firstLine="0"/>
            </w:pPr>
            <w:r>
              <w:rPr>
                <w:sz w:val="18"/>
                <w:szCs w:val="18"/>
              </w:rPr>
              <w:t>0,67 (0,50–1,00)</w:t>
            </w:r>
          </w:p>
        </w:tc>
        <w:tc>
          <w:tcPr>
            <w:tcW w:w="1900" w:type="dxa"/>
          </w:tcPr>
          <w:p w14:paraId="0507CC31" w14:textId="77777777" w:rsidR="003C4FFB" w:rsidRDefault="00000000">
            <w:pPr>
              <w:spacing w:before="0" w:after="0" w:line="240" w:lineRule="auto"/>
              <w:ind w:firstLine="0"/>
            </w:pPr>
            <w:r>
              <w:rPr>
                <w:sz w:val="18"/>
                <w:szCs w:val="18"/>
              </w:rPr>
              <w:t>1,67 (1,50–2,00)</w:t>
            </w:r>
          </w:p>
        </w:tc>
      </w:tr>
      <w:tr w:rsidR="003C4FFB" w14:paraId="1F7B0403" w14:textId="77777777">
        <w:trPr>
          <w:cantSplit/>
        </w:trPr>
        <w:tc>
          <w:tcPr>
            <w:tcW w:w="2800" w:type="dxa"/>
          </w:tcPr>
          <w:p w14:paraId="5585ABE7" w14:textId="77777777" w:rsidR="003C4FFB" w:rsidRDefault="00000000">
            <w:pPr>
              <w:spacing w:before="0" w:after="0" w:line="240" w:lineRule="auto"/>
              <w:ind w:firstLine="0"/>
            </w:pPr>
            <w:r>
              <w:rPr>
                <w:sz w:val="18"/>
                <w:szCs w:val="18"/>
              </w:rPr>
              <w:t>Total</w:t>
            </w:r>
          </w:p>
        </w:tc>
        <w:tc>
          <w:tcPr>
            <w:tcW w:w="2461" w:type="dxa"/>
          </w:tcPr>
          <w:p w14:paraId="0420933D" w14:textId="77777777" w:rsidR="003C4FFB" w:rsidRDefault="00000000">
            <w:pPr>
              <w:spacing w:before="0" w:after="0" w:line="240" w:lineRule="auto"/>
              <w:ind w:firstLine="0"/>
            </w:pPr>
            <w:r>
              <w:rPr>
                <w:sz w:val="18"/>
                <w:szCs w:val="18"/>
              </w:rPr>
              <w:t>24 paquetes</w:t>
            </w:r>
          </w:p>
        </w:tc>
        <w:tc>
          <w:tcPr>
            <w:tcW w:w="1900" w:type="dxa"/>
          </w:tcPr>
          <w:p w14:paraId="70BD4839" w14:textId="77777777" w:rsidR="003C4FFB" w:rsidRDefault="00000000">
            <w:pPr>
              <w:spacing w:before="0" w:after="0" w:line="240" w:lineRule="auto"/>
              <w:ind w:firstLine="0"/>
            </w:pPr>
            <w:r>
              <w:rPr>
                <w:sz w:val="18"/>
                <w:szCs w:val="18"/>
              </w:rPr>
              <w:t>0,67 (0,50–1,00)</w:t>
            </w:r>
          </w:p>
        </w:tc>
        <w:tc>
          <w:tcPr>
            <w:tcW w:w="1900" w:type="dxa"/>
          </w:tcPr>
          <w:p w14:paraId="2888B456" w14:textId="77777777" w:rsidR="003C4FFB" w:rsidRDefault="00000000">
            <w:pPr>
              <w:spacing w:before="0" w:after="0" w:line="240" w:lineRule="auto"/>
              <w:ind w:firstLine="0"/>
            </w:pPr>
            <w:r>
              <w:rPr>
                <w:sz w:val="18"/>
                <w:szCs w:val="18"/>
              </w:rPr>
              <w:t>1,60 (1,33–2,00)</w:t>
            </w:r>
          </w:p>
        </w:tc>
      </w:tr>
    </w:tbl>
    <w:p w14:paraId="4D55A67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69E089C8" w14:textId="77777777" w:rsidR="003C4FFB" w:rsidRDefault="00000000">
      <w:r>
        <w:lastRenderedPageBreak/>
        <w:t xml:space="preserve">Cada duración se simula con una distribución beta-PERT de parámetro λ = 4 sobre (o, m, p), cuya media es la misma tₑ de la técnica PERT, y el proyecto se recalcula en 10.000 iteraciones sobre la red nivelada. Para comprobar que ese número basta, el modelo se ejecutó con tres semillas distintas (tabla 36): el P50 del plazo varía entre 40,18 y 40,21 semanas y el P80, entre 42,18 y 42,21, menos de 0,05 semanas; el costo P50 varía entre COP 1.012,4 y 1.013,0 millones y el P80, entre 1.058,4 y 1.059,9 millones, menos del 0,2 %. Con la semilla de referencia, los percentiles ya se estabilizan en torno a las 5.000 iteraciones (P50 de 40,20 y P80 de 42,16 semanas, frente a 40,21 y 42,20 con 10.000). La convergencia indica que la incertidumbre de los resultados procede de los supuestos de entrada y no del muestreo; por eso la validación de las estimaciones con un panel de expertos sigue siendo necesaria.</w:t>
      </w:r>
    </w:p>
    <w:p w14:paraId="6612BA56"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36. </w:t>
      </w:r>
      <w:r>
        <w:rPr>
          <w:i/>
          <w:iCs/>
          <w:color w:val="000000"/>
          <w:sz w:val="20"/>
          <w:szCs w:val="20"/>
        </w:rPr>
        <w:t>Convergencia de la simulación con tres semillas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461"/>
        <w:gridCol w:w="1900"/>
        <w:gridCol w:w="1900"/>
        <w:gridCol w:w="1900"/>
        <w:gridCol w:w="1900"/>
      </w:tblGrid>
      <w:tr w:rsidR="003C4FFB" w14:paraId="3EFFABE0" w14:textId="77777777">
        <w:trPr>
          <w:cantSplit/>
          <w:tblHeader/>
        </w:trPr>
        <w:tc>
          <w:tcPr>
            <w:tcW w:w="1461" w:type="dxa"/>
            <w:shd w:val="clear" w:color="auto" w:fill="D9E2EC"/>
          </w:tcPr>
          <w:p w14:paraId="778358AB" w14:textId="77777777" w:rsidR="003C4FFB" w:rsidRDefault="00000000">
            <w:pPr>
              <w:keepNext/>
              <w:spacing w:before="0" w:after="0" w:line="240" w:lineRule="auto"/>
              <w:ind w:firstLine="0"/>
            </w:pPr>
            <w:r>
              <w:rPr>
                <w:b/>
                <w:sz w:val="18"/>
                <w:szCs w:val="18"/>
              </w:rPr>
              <w:t>Semilla</w:t>
            </w:r>
          </w:p>
        </w:tc>
        <w:tc>
          <w:tcPr>
            <w:tcW w:w="1900" w:type="dxa"/>
            <w:shd w:val="clear" w:color="auto" w:fill="D9E2EC"/>
          </w:tcPr>
          <w:p w14:paraId="04ED99C0" w14:textId="77777777" w:rsidR="003C4FFB" w:rsidRDefault="00000000">
            <w:pPr>
              <w:keepNext/>
              <w:spacing w:before="0" w:after="0" w:line="240" w:lineRule="auto"/>
              <w:ind w:firstLine="0"/>
            </w:pPr>
            <w:r>
              <w:rPr>
                <w:b/>
                <w:sz w:val="18"/>
                <w:szCs w:val="18"/>
              </w:rPr>
              <w:t>Plazo P50 (semanas)</w:t>
            </w:r>
          </w:p>
        </w:tc>
        <w:tc>
          <w:tcPr>
            <w:tcW w:w="1900" w:type="dxa"/>
            <w:shd w:val="clear" w:color="auto" w:fill="D9E2EC"/>
          </w:tcPr>
          <w:p w14:paraId="2A301785" w14:textId="77777777" w:rsidR="003C4FFB" w:rsidRDefault="00000000">
            <w:pPr>
              <w:keepNext/>
              <w:spacing w:before="0" w:after="0" w:line="240" w:lineRule="auto"/>
              <w:ind w:firstLine="0"/>
            </w:pPr>
            <w:r>
              <w:rPr>
                <w:b/>
                <w:sz w:val="18"/>
                <w:szCs w:val="18"/>
              </w:rPr>
              <w:t>Plazo P80 (semanas)</w:t>
            </w:r>
          </w:p>
        </w:tc>
        <w:tc>
          <w:tcPr>
            <w:tcW w:w="1900" w:type="dxa"/>
            <w:shd w:val="clear" w:color="auto" w:fill="D9E2EC"/>
          </w:tcPr>
          <w:p w14:paraId="120308B5" w14:textId="77777777" w:rsidR="003C4FFB" w:rsidRDefault="00000000">
            <w:pPr>
              <w:keepNext/>
              <w:spacing w:before="0" w:after="0" w:line="240" w:lineRule="auto"/>
              <w:ind w:firstLine="0"/>
            </w:pPr>
            <w:r>
              <w:rPr>
                <w:b/>
                <w:sz w:val="18"/>
                <w:szCs w:val="18"/>
              </w:rPr>
              <w:t>Costo P50 (millones de COP)</w:t>
            </w:r>
          </w:p>
        </w:tc>
        <w:tc>
          <w:tcPr>
            <w:tcW w:w="1900" w:type="dxa"/>
            <w:shd w:val="clear" w:color="auto" w:fill="D9E2EC"/>
          </w:tcPr>
          <w:p w14:paraId="1971D4DC" w14:textId="77777777" w:rsidR="003C4FFB" w:rsidRDefault="00000000">
            <w:pPr>
              <w:keepNext/>
              <w:spacing w:before="0" w:after="0" w:line="240" w:lineRule="auto"/>
              <w:ind w:firstLine="0"/>
            </w:pPr>
            <w:r>
              <w:rPr>
                <w:b/>
                <w:sz w:val="18"/>
                <w:szCs w:val="18"/>
              </w:rPr>
              <w:t>Costo P80 (millones de COP)</w:t>
            </w:r>
          </w:p>
        </w:tc>
      </w:tr>
      <w:tr w:rsidR="003C4FFB" w14:paraId="6715625A" w14:textId="77777777">
        <w:trPr>
          <w:cantSplit/>
        </w:trPr>
        <w:tc>
          <w:tcPr>
            <w:tcW w:w="1461" w:type="dxa"/>
          </w:tcPr>
          <w:p w14:paraId="717193CD" w14:textId="77777777" w:rsidR="003C4FFB" w:rsidRDefault="00000000">
            <w:pPr>
              <w:spacing w:before="0" w:after="0" w:line="240" w:lineRule="auto"/>
              <w:ind w:firstLine="0"/>
            </w:pPr>
            <w:r>
              <w:rPr>
                <w:sz w:val="18"/>
                <w:szCs w:val="18"/>
              </w:rPr>
              <w:t>2026 (referencia)</w:t>
            </w:r>
          </w:p>
        </w:tc>
        <w:tc>
          <w:tcPr>
            <w:tcW w:w="1900" w:type="dxa"/>
          </w:tcPr>
          <w:p w14:paraId="2D40211A" w14:textId="77777777" w:rsidR="003C4FFB" w:rsidRDefault="00000000">
            <w:pPr>
              <w:spacing w:before="0" w:after="0" w:line="240" w:lineRule="auto"/>
              <w:ind w:firstLine="0"/>
            </w:pPr>
            <w:r>
              <w:rPr>
                <w:sz w:val="18"/>
                <w:szCs w:val="18"/>
              </w:rPr>
              <w:t>40,21</w:t>
            </w:r>
          </w:p>
        </w:tc>
        <w:tc>
          <w:tcPr>
            <w:tcW w:w="1900" w:type="dxa"/>
          </w:tcPr>
          <w:p w14:paraId="10429F37" w14:textId="77777777" w:rsidR="003C4FFB" w:rsidRDefault="00000000">
            <w:pPr>
              <w:spacing w:before="0" w:after="0" w:line="240" w:lineRule="auto"/>
              <w:ind w:firstLine="0"/>
            </w:pPr>
            <w:r>
              <w:rPr>
                <w:sz w:val="18"/>
                <w:szCs w:val="18"/>
              </w:rPr>
              <w:t>42,20</w:t>
            </w:r>
          </w:p>
        </w:tc>
        <w:tc>
          <w:tcPr>
            <w:tcW w:w="1900" w:type="dxa"/>
          </w:tcPr>
          <w:p w14:paraId="66E2C05E" w14:textId="77777777" w:rsidR="003C4FFB" w:rsidRDefault="00000000">
            <w:pPr>
              <w:spacing w:before="0" w:after="0" w:line="240" w:lineRule="auto"/>
              <w:ind w:firstLine="0"/>
            </w:pPr>
            <w:r>
              <w:rPr>
                <w:sz w:val="18"/>
                <w:szCs w:val="18"/>
              </w:rPr>
              <w:t>1.012,95</w:t>
            </w:r>
          </w:p>
        </w:tc>
        <w:tc>
          <w:tcPr>
            <w:tcW w:w="1900" w:type="dxa"/>
          </w:tcPr>
          <w:p w14:paraId="23FAC99D" w14:textId="77777777" w:rsidR="003C4FFB" w:rsidRDefault="00000000">
            <w:pPr>
              <w:spacing w:before="0" w:after="0" w:line="240" w:lineRule="auto"/>
              <w:ind w:firstLine="0"/>
            </w:pPr>
            <w:r>
              <w:rPr>
                <w:sz w:val="18"/>
                <w:szCs w:val="18"/>
              </w:rPr>
              <w:t>1.059,22</w:t>
            </w:r>
          </w:p>
        </w:tc>
      </w:tr>
      <w:tr w:rsidR="003C4FFB" w14:paraId="7440B3DC" w14:textId="77777777">
        <w:trPr>
          <w:cantSplit/>
        </w:trPr>
        <w:tc>
          <w:tcPr>
            <w:tcW w:w="1461" w:type="dxa"/>
          </w:tcPr>
          <w:p w14:paraId="3A6AFA20" w14:textId="77777777" w:rsidR="003C4FFB" w:rsidRDefault="00000000">
            <w:pPr>
              <w:spacing w:before="0" w:after="0" w:line="240" w:lineRule="auto"/>
              <w:ind w:firstLine="0"/>
            </w:pPr>
            <w:r>
              <w:rPr>
                <w:sz w:val="18"/>
                <w:szCs w:val="18"/>
              </w:rPr>
              <w:t>7</w:t>
            </w:r>
          </w:p>
        </w:tc>
        <w:tc>
          <w:tcPr>
            <w:tcW w:w="1900" w:type="dxa"/>
          </w:tcPr>
          <w:p w14:paraId="350A78E3" w14:textId="77777777" w:rsidR="003C4FFB" w:rsidRDefault="00000000">
            <w:pPr>
              <w:spacing w:before="0" w:after="0" w:line="240" w:lineRule="auto"/>
              <w:ind w:firstLine="0"/>
            </w:pPr>
            <w:r>
              <w:rPr>
                <w:sz w:val="18"/>
                <w:szCs w:val="18"/>
              </w:rPr>
              <w:t>40,18</w:t>
            </w:r>
          </w:p>
        </w:tc>
        <w:tc>
          <w:tcPr>
            <w:tcW w:w="1900" w:type="dxa"/>
          </w:tcPr>
          <w:p w14:paraId="6DCC7F71" w14:textId="77777777" w:rsidR="003C4FFB" w:rsidRDefault="00000000">
            <w:pPr>
              <w:spacing w:before="0" w:after="0" w:line="240" w:lineRule="auto"/>
              <w:ind w:firstLine="0"/>
            </w:pPr>
            <w:r>
              <w:rPr>
                <w:sz w:val="18"/>
                <w:szCs w:val="18"/>
              </w:rPr>
              <w:t>42,18</w:t>
            </w:r>
          </w:p>
        </w:tc>
        <w:tc>
          <w:tcPr>
            <w:tcW w:w="1900" w:type="dxa"/>
          </w:tcPr>
          <w:p w14:paraId="5942103B" w14:textId="77777777" w:rsidR="003C4FFB" w:rsidRDefault="00000000">
            <w:pPr>
              <w:spacing w:before="0" w:after="0" w:line="240" w:lineRule="auto"/>
              <w:ind w:firstLine="0"/>
            </w:pPr>
            <w:r>
              <w:rPr>
                <w:sz w:val="18"/>
                <w:szCs w:val="18"/>
              </w:rPr>
              <w:t>1.012,43</w:t>
            </w:r>
          </w:p>
        </w:tc>
        <w:tc>
          <w:tcPr>
            <w:tcW w:w="1900" w:type="dxa"/>
          </w:tcPr>
          <w:p w14:paraId="56757CC7" w14:textId="77777777" w:rsidR="003C4FFB" w:rsidRDefault="00000000">
            <w:pPr>
              <w:spacing w:before="0" w:after="0" w:line="240" w:lineRule="auto"/>
              <w:ind w:firstLine="0"/>
            </w:pPr>
            <w:r>
              <w:rPr>
                <w:sz w:val="18"/>
                <w:szCs w:val="18"/>
              </w:rPr>
              <w:t>1.058,44</w:t>
            </w:r>
          </w:p>
        </w:tc>
      </w:tr>
      <w:tr w:rsidR="003C4FFB" w14:paraId="7FB90254" w14:textId="77777777">
        <w:trPr>
          <w:cantSplit/>
        </w:trPr>
        <w:tc>
          <w:tcPr>
            <w:tcW w:w="1461" w:type="dxa"/>
          </w:tcPr>
          <w:p w14:paraId="7140E964" w14:textId="77777777" w:rsidR="003C4FFB" w:rsidRDefault="00000000">
            <w:pPr>
              <w:spacing w:before="0" w:after="0" w:line="240" w:lineRule="auto"/>
              <w:ind w:firstLine="0"/>
            </w:pPr>
            <w:r>
              <w:rPr>
                <w:sz w:val="18"/>
                <w:szCs w:val="18"/>
              </w:rPr>
              <w:t>12345</w:t>
            </w:r>
          </w:p>
        </w:tc>
        <w:tc>
          <w:tcPr>
            <w:tcW w:w="1900" w:type="dxa"/>
          </w:tcPr>
          <w:p w14:paraId="6246A5E0" w14:textId="77777777" w:rsidR="003C4FFB" w:rsidRDefault="00000000">
            <w:pPr>
              <w:spacing w:before="0" w:after="0" w:line="240" w:lineRule="auto"/>
              <w:ind w:firstLine="0"/>
            </w:pPr>
            <w:r>
              <w:rPr>
                <w:sz w:val="18"/>
                <w:szCs w:val="18"/>
              </w:rPr>
              <w:t>40,19</w:t>
            </w:r>
          </w:p>
        </w:tc>
        <w:tc>
          <w:tcPr>
            <w:tcW w:w="1900" w:type="dxa"/>
          </w:tcPr>
          <w:p w14:paraId="4B5668A7" w14:textId="77777777" w:rsidR="003C4FFB" w:rsidRDefault="00000000">
            <w:pPr>
              <w:spacing w:before="0" w:after="0" w:line="240" w:lineRule="auto"/>
              <w:ind w:firstLine="0"/>
            </w:pPr>
            <w:r>
              <w:rPr>
                <w:sz w:val="18"/>
                <w:szCs w:val="18"/>
              </w:rPr>
              <w:t>42,21</w:t>
            </w:r>
          </w:p>
        </w:tc>
        <w:tc>
          <w:tcPr>
            <w:tcW w:w="1900" w:type="dxa"/>
          </w:tcPr>
          <w:p w14:paraId="4CF9A62F" w14:textId="77777777" w:rsidR="003C4FFB" w:rsidRDefault="00000000">
            <w:pPr>
              <w:spacing w:before="0" w:after="0" w:line="240" w:lineRule="auto"/>
              <w:ind w:firstLine="0"/>
            </w:pPr>
            <w:r>
              <w:rPr>
                <w:sz w:val="18"/>
                <w:szCs w:val="18"/>
              </w:rPr>
              <w:t>1.012,50</w:t>
            </w:r>
          </w:p>
        </w:tc>
        <w:tc>
          <w:tcPr>
            <w:tcW w:w="1900" w:type="dxa"/>
          </w:tcPr>
          <w:p w14:paraId="206938E9" w14:textId="77777777" w:rsidR="003C4FFB" w:rsidRDefault="00000000">
            <w:pPr>
              <w:spacing w:before="0" w:after="0" w:line="240" w:lineRule="auto"/>
              <w:ind w:firstLine="0"/>
            </w:pPr>
            <w:r>
              <w:rPr>
                <w:sz w:val="18"/>
                <w:szCs w:val="18"/>
              </w:rPr>
              <w:t>1.059,87</w:t>
            </w:r>
          </w:p>
        </w:tc>
      </w:tr>
    </w:tbl>
    <w:p w14:paraId="779B5FD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EB91A78" w14:textId="77777777" w:rsidR="003C4FFB" w:rsidRDefault="00000000">
      <w:pPr>
        <w:pStyle w:val="Ttulo2"/>
        <w:numPr>
          <w:ilvl w:val="1"/>
          <w:numId w:val="1"/>
        </w:numPr>
      </w:pPr>
      <w:r>
        <w:t>Presupuesto</w:t>
      </w:r>
    </w:p>
    <w:p w14:paraId="3E393334" w14:textId="77777777" w:rsidR="003C4FFB" w:rsidRDefault="00000000">
      <w:r>
        <w:t xml:space="preserve">El presupuesto tiene cuatro partidas: personas (dedicación por rol × semanas × costo empresa), nube, licencias y herramientas, y consumo de LLM. La tabla 37 muestra el presupuesto con duraciones esperadas; la reserva de contingencia lo lleva al P80.</w:t>
      </w:r>
    </w:p>
    <w:p w14:paraId="336E21E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37. </w:t>
      </w:r>
      <w:r>
        <w:rPr>
          <w:i/>
          <w:color w:val="000000"/>
          <w:sz w:val="20"/>
          <w:szCs w:val="20"/>
        </w:rPr>
        <w:t>Presupuesto por partida (millones de COP)</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4531"/>
        <w:gridCol w:w="2265"/>
        <w:gridCol w:w="2265"/>
      </w:tblGrid>
      <w:tr w:rsidR="003C4FFB" w14:paraId="69700A06" w14:textId="77777777">
        <w:trPr>
          <w:cantSplit/>
          <w:tblHeader/>
        </w:trPr>
        <w:tc>
          <w:tcPr>
            <w:tcW w:w="4535" w:type="dxa"/>
            <w:shd w:val="clear" w:color="auto" w:fill="D9E2EC"/>
          </w:tcPr>
          <w:p w14:paraId="2317E78D" w14:textId="77777777" w:rsidR="003C4FFB" w:rsidRDefault="00000000">
            <w:pPr>
              <w:keepNext/>
              <w:spacing w:before="0" w:after="0" w:line="240" w:lineRule="auto"/>
              <w:ind w:firstLine="0"/>
            </w:pPr>
            <w:r>
              <w:rPr>
                <w:b/>
                <w:sz w:val="17"/>
                <w:szCs w:val="17"/>
              </w:rPr>
              <w:t>Partida</w:t>
            </w:r>
          </w:p>
        </w:tc>
        <w:tc>
          <w:tcPr>
            <w:tcW w:w="2267" w:type="dxa"/>
            <w:shd w:val="clear" w:color="auto" w:fill="D9E2EC"/>
          </w:tcPr>
          <w:p w14:paraId="671AC205" w14:textId="77777777" w:rsidR="003C4FFB" w:rsidRDefault="00000000">
            <w:pPr>
              <w:keepNext/>
              <w:spacing w:before="0" w:after="0" w:line="240" w:lineRule="auto"/>
              <w:ind w:firstLine="0"/>
            </w:pPr>
            <w:r>
              <w:rPr>
                <w:b/>
                <w:sz w:val="17"/>
                <w:szCs w:val="17"/>
              </w:rPr>
              <w:t>Millones de COP</w:t>
            </w:r>
          </w:p>
        </w:tc>
        <w:tc>
          <w:tcPr>
            <w:tcW w:w="2267" w:type="dxa"/>
            <w:shd w:val="clear" w:color="auto" w:fill="D9E2EC"/>
          </w:tcPr>
          <w:p w14:paraId="089223B2" w14:textId="77777777" w:rsidR="003C4FFB" w:rsidRDefault="00000000">
            <w:pPr>
              <w:keepNext/>
              <w:spacing w:before="0" w:after="0" w:line="240" w:lineRule="auto"/>
              <w:ind w:firstLine="0"/>
            </w:pPr>
            <w:r>
              <w:rPr>
                <w:b/>
                <w:sz w:val="17"/>
                <w:szCs w:val="17"/>
              </w:rPr>
              <w:t>Participación</w:t>
            </w:r>
          </w:p>
        </w:tc>
      </w:tr>
      <w:tr w:rsidR="003C4FFB" w14:paraId="1CB37597" w14:textId="77777777">
        <w:trPr>
          <w:cantSplit/>
        </w:trPr>
        <w:tc>
          <w:tcPr>
            <w:tcW w:w="4535" w:type="dxa"/>
          </w:tcPr>
          <w:p w14:paraId="0A3D8863" w14:textId="77777777" w:rsidR="003C4FFB" w:rsidRDefault="00000000">
            <w:pPr>
              <w:spacing w:before="0" w:after="0" w:line="240" w:lineRule="auto"/>
              <w:ind w:firstLine="0"/>
            </w:pPr>
            <w:r>
              <w:rPr>
                <w:sz w:val="17"/>
                <w:szCs w:val="17"/>
              </w:rPr>
              <w:t>Líder técnico de integración</w:t>
            </w:r>
          </w:p>
        </w:tc>
        <w:tc>
          <w:tcPr>
            <w:tcW w:w="2267" w:type="dxa"/>
          </w:tcPr>
          <w:p w14:paraId="75A5E945" w14:textId="77777777" w:rsidR="003C4FFB" w:rsidRDefault="00000000">
            <w:pPr>
              <w:spacing w:before="0" w:after="0" w:line="240" w:lineRule="auto"/>
              <w:ind w:firstLine="0"/>
            </w:pPr>
            <w:r>
              <w:rPr>
                <w:sz w:val="17"/>
                <w:szCs w:val="17"/>
              </w:rPr>
              <w:t>176,4</w:t>
            </w:r>
          </w:p>
        </w:tc>
        <w:tc>
          <w:tcPr>
            <w:tcW w:w="2267" w:type="dxa"/>
          </w:tcPr>
          <w:p w14:paraId="78F2FBD1" w14:textId="77777777" w:rsidR="003C4FFB" w:rsidRDefault="00000000">
            <w:pPr>
              <w:spacing w:before="0" w:after="0" w:line="240" w:lineRule="auto"/>
              <w:ind w:firstLine="0"/>
            </w:pPr>
            <w:r>
              <w:rPr>
                <w:sz w:val="17"/>
                <w:szCs w:val="17"/>
              </w:rPr>
              <w:t>17,4 %</w:t>
            </w:r>
          </w:p>
        </w:tc>
      </w:tr>
      <w:tr w:rsidR="003C4FFB" w14:paraId="1AFFC305" w14:textId="77777777">
        <w:trPr>
          <w:cantSplit/>
        </w:trPr>
        <w:tc>
          <w:tcPr>
            <w:tcW w:w="4535" w:type="dxa"/>
          </w:tcPr>
          <w:p w14:paraId="2BB2F4A7" w14:textId="77777777" w:rsidR="003C4FFB" w:rsidRDefault="00000000">
            <w:pPr>
              <w:spacing w:before="0" w:after="0" w:line="240" w:lineRule="auto"/>
              <w:ind w:firstLine="0"/>
            </w:pPr>
            <w:r>
              <w:rPr>
                <w:sz w:val="17"/>
                <w:szCs w:val="17"/>
              </w:rPr>
              <w:t>Desarrolladores backend Java (3)</w:t>
            </w:r>
          </w:p>
        </w:tc>
        <w:tc>
          <w:tcPr>
            <w:tcW w:w="2267" w:type="dxa"/>
          </w:tcPr>
          <w:p w14:paraId="0B60797F" w14:textId="77777777" w:rsidR="003C4FFB" w:rsidRDefault="00000000">
            <w:pPr>
              <w:spacing w:before="0" w:after="0" w:line="240" w:lineRule="auto"/>
              <w:ind w:firstLine="0"/>
            </w:pPr>
            <w:r>
              <w:rPr>
                <w:sz w:val="17"/>
                <w:szCs w:val="17"/>
              </w:rPr>
              <w:t>165,9</w:t>
            </w:r>
          </w:p>
        </w:tc>
        <w:tc>
          <w:tcPr>
            <w:tcW w:w="2267" w:type="dxa"/>
          </w:tcPr>
          <w:p w14:paraId="0F21B3EA" w14:textId="77777777" w:rsidR="003C4FFB" w:rsidRDefault="00000000">
            <w:pPr>
              <w:spacing w:before="0" w:after="0" w:line="240" w:lineRule="auto"/>
              <w:ind w:firstLine="0"/>
            </w:pPr>
            <w:r>
              <w:rPr>
                <w:sz w:val="17"/>
                <w:szCs w:val="17"/>
              </w:rPr>
              <w:t>16,4 %</w:t>
            </w:r>
          </w:p>
        </w:tc>
      </w:tr>
      <w:tr w:rsidR="003C4FFB" w14:paraId="7689424F" w14:textId="77777777">
        <w:trPr>
          <w:cantSplit/>
        </w:trPr>
        <w:tc>
          <w:tcPr>
            <w:tcW w:w="4535" w:type="dxa"/>
          </w:tcPr>
          <w:p w14:paraId="60E95455" w14:textId="77777777" w:rsidR="003C4FFB" w:rsidRDefault="00000000">
            <w:pPr>
              <w:spacing w:before="0" w:after="0" w:line="240" w:lineRule="auto"/>
              <w:ind w:firstLine="0"/>
            </w:pPr>
            <w:r>
              <w:rPr>
                <w:sz w:val="17"/>
                <w:szCs w:val="17"/>
              </w:rPr>
              <w:t>Arquitecto de soluciones</w:t>
            </w:r>
          </w:p>
        </w:tc>
        <w:tc>
          <w:tcPr>
            <w:tcW w:w="2267" w:type="dxa"/>
          </w:tcPr>
          <w:p w14:paraId="72551F96" w14:textId="77777777" w:rsidR="003C4FFB" w:rsidRDefault="00000000">
            <w:pPr>
              <w:spacing w:before="0" w:after="0" w:line="240" w:lineRule="auto"/>
              <w:ind w:firstLine="0"/>
            </w:pPr>
            <w:r>
              <w:rPr>
                <w:sz w:val="17"/>
                <w:szCs w:val="17"/>
              </w:rPr>
              <w:t>126,2</w:t>
            </w:r>
          </w:p>
        </w:tc>
        <w:tc>
          <w:tcPr>
            <w:tcW w:w="2267" w:type="dxa"/>
          </w:tcPr>
          <w:p w14:paraId="46A9AE1C" w14:textId="77777777" w:rsidR="003C4FFB" w:rsidRDefault="00000000">
            <w:pPr>
              <w:spacing w:before="0" w:after="0" w:line="240" w:lineRule="auto"/>
              <w:ind w:firstLine="0"/>
            </w:pPr>
            <w:r>
              <w:rPr>
                <w:sz w:val="17"/>
                <w:szCs w:val="17"/>
              </w:rPr>
              <w:t>12,4 %</w:t>
            </w:r>
          </w:p>
        </w:tc>
      </w:tr>
      <w:tr w:rsidR="003C4FFB" w14:paraId="20E29968" w14:textId="77777777">
        <w:trPr>
          <w:cantSplit/>
        </w:trPr>
        <w:tc>
          <w:tcPr>
            <w:tcW w:w="4535" w:type="dxa"/>
          </w:tcPr>
          <w:p w14:paraId="0AC1BE3F" w14:textId="77777777" w:rsidR="003C4FFB" w:rsidRDefault="00000000">
            <w:pPr>
              <w:spacing w:before="0" w:after="0" w:line="240" w:lineRule="auto"/>
              <w:ind w:firstLine="0"/>
            </w:pPr>
            <w:r>
              <w:rPr>
                <w:sz w:val="17"/>
                <w:szCs w:val="17"/>
              </w:rPr>
              <w:t>Gerente del proyecto</w:t>
            </w:r>
          </w:p>
        </w:tc>
        <w:tc>
          <w:tcPr>
            <w:tcW w:w="2267" w:type="dxa"/>
          </w:tcPr>
          <w:p w14:paraId="45AC3FF1" w14:textId="77777777" w:rsidR="003C4FFB" w:rsidRDefault="00000000">
            <w:pPr>
              <w:spacing w:before="0" w:after="0" w:line="240" w:lineRule="auto"/>
              <w:ind w:firstLine="0"/>
            </w:pPr>
            <w:r>
              <w:rPr>
                <w:sz w:val="17"/>
                <w:szCs w:val="17"/>
              </w:rPr>
              <w:t>94,6</w:t>
            </w:r>
          </w:p>
        </w:tc>
        <w:tc>
          <w:tcPr>
            <w:tcW w:w="2267" w:type="dxa"/>
          </w:tcPr>
          <w:p w14:paraId="7C1DDE35" w14:textId="77777777" w:rsidR="003C4FFB" w:rsidRDefault="00000000">
            <w:pPr>
              <w:spacing w:before="0" w:after="0" w:line="240" w:lineRule="auto"/>
              <w:ind w:firstLine="0"/>
            </w:pPr>
            <w:r>
              <w:rPr>
                <w:sz w:val="17"/>
                <w:szCs w:val="17"/>
              </w:rPr>
              <w:t>9,3 %</w:t>
            </w:r>
          </w:p>
        </w:tc>
      </w:tr>
      <w:tr w:rsidR="003C4FFB" w14:paraId="75043816" w14:textId="77777777">
        <w:trPr>
          <w:cantSplit/>
        </w:trPr>
        <w:tc>
          <w:tcPr>
            <w:tcW w:w="4535" w:type="dxa"/>
          </w:tcPr>
          <w:p w14:paraId="3023F1E4" w14:textId="77777777" w:rsidR="003C4FFB" w:rsidRDefault="00000000">
            <w:pPr>
              <w:spacing w:before="0" w:after="0" w:line="240" w:lineRule="auto"/>
              <w:ind w:firstLine="0"/>
            </w:pPr>
            <w:r>
              <w:rPr>
                <w:sz w:val="17"/>
                <w:szCs w:val="17"/>
              </w:rPr>
              <w:t>Ingeniero de IA/ML</w:t>
            </w:r>
          </w:p>
        </w:tc>
        <w:tc>
          <w:tcPr>
            <w:tcW w:w="2267" w:type="dxa"/>
          </w:tcPr>
          <w:p w14:paraId="6E0379C3" w14:textId="77777777" w:rsidR="003C4FFB" w:rsidRDefault="00000000">
            <w:pPr>
              <w:spacing w:before="0" w:after="0" w:line="240" w:lineRule="auto"/>
              <w:ind w:firstLine="0"/>
            </w:pPr>
            <w:r>
              <w:rPr>
                <w:sz w:val="17"/>
                <w:szCs w:val="17"/>
              </w:rPr>
              <w:t>77,7</w:t>
            </w:r>
          </w:p>
        </w:tc>
        <w:tc>
          <w:tcPr>
            <w:tcW w:w="2267" w:type="dxa"/>
          </w:tcPr>
          <w:p w14:paraId="1663280D" w14:textId="77777777" w:rsidR="003C4FFB" w:rsidRDefault="00000000">
            <w:pPr>
              <w:spacing w:before="0" w:after="0" w:line="240" w:lineRule="auto"/>
              <w:ind w:firstLine="0"/>
            </w:pPr>
            <w:r>
              <w:rPr>
                <w:sz w:val="17"/>
                <w:szCs w:val="17"/>
              </w:rPr>
              <w:t>7,7 %</w:t>
            </w:r>
          </w:p>
        </w:tc>
      </w:tr>
      <w:tr w:rsidR="003C4FFB" w14:paraId="46B06BD3" w14:textId="77777777">
        <w:trPr>
          <w:cantSplit/>
        </w:trPr>
        <w:tc>
          <w:tcPr>
            <w:tcW w:w="4535" w:type="dxa"/>
          </w:tcPr>
          <w:p w14:paraId="3DE89B21" w14:textId="77777777" w:rsidR="003C4FFB" w:rsidRDefault="00000000">
            <w:pPr>
              <w:spacing w:before="0" w:after="0" w:line="240" w:lineRule="auto"/>
              <w:ind w:firstLine="0"/>
            </w:pPr>
            <w:r>
              <w:rPr>
                <w:sz w:val="17"/>
                <w:szCs w:val="17"/>
              </w:rPr>
              <w:t>Especialista tributario</w:t>
            </w:r>
          </w:p>
        </w:tc>
        <w:tc>
          <w:tcPr>
            <w:tcW w:w="2267" w:type="dxa"/>
          </w:tcPr>
          <w:p w14:paraId="1F9413A3" w14:textId="77777777" w:rsidR="003C4FFB" w:rsidRDefault="00000000">
            <w:pPr>
              <w:spacing w:before="0" w:after="0" w:line="240" w:lineRule="auto"/>
              <w:ind w:firstLine="0"/>
            </w:pPr>
            <w:r>
              <w:rPr>
                <w:sz w:val="17"/>
                <w:szCs w:val="17"/>
              </w:rPr>
              <w:t>62,9</w:t>
            </w:r>
          </w:p>
        </w:tc>
        <w:tc>
          <w:tcPr>
            <w:tcW w:w="2267" w:type="dxa"/>
          </w:tcPr>
          <w:p w14:paraId="0EC2151B" w14:textId="77777777" w:rsidR="003C4FFB" w:rsidRDefault="00000000">
            <w:pPr>
              <w:spacing w:before="0" w:after="0" w:line="240" w:lineRule="auto"/>
              <w:ind w:firstLine="0"/>
            </w:pPr>
            <w:r>
              <w:rPr>
                <w:sz w:val="17"/>
                <w:szCs w:val="17"/>
              </w:rPr>
              <w:t>6,2 %</w:t>
            </w:r>
          </w:p>
        </w:tc>
      </w:tr>
      <w:tr w:rsidR="003C4FFB" w14:paraId="4F74B7FE" w14:textId="77777777">
        <w:trPr>
          <w:cantSplit/>
        </w:trPr>
        <w:tc>
          <w:tcPr>
            <w:tcW w:w="4535" w:type="dxa"/>
          </w:tcPr>
          <w:p w14:paraId="79254E46" w14:textId="77777777" w:rsidR="003C4FFB" w:rsidRDefault="00000000">
            <w:pPr>
              <w:spacing w:before="0" w:after="0" w:line="240" w:lineRule="auto"/>
              <w:ind w:firstLine="0"/>
            </w:pPr>
            <w:r>
              <w:rPr>
                <w:sz w:val="17"/>
                <w:szCs w:val="17"/>
              </w:rPr>
              <w:t>QA de automatización</w:t>
            </w:r>
          </w:p>
        </w:tc>
        <w:tc>
          <w:tcPr>
            <w:tcW w:w="2267" w:type="dxa"/>
          </w:tcPr>
          <w:p w14:paraId="2738BE5B" w14:textId="77777777" w:rsidR="003C4FFB" w:rsidRDefault="00000000">
            <w:pPr>
              <w:spacing w:before="0" w:after="0" w:line="240" w:lineRule="auto"/>
              <w:ind w:firstLine="0"/>
            </w:pPr>
            <w:r>
              <w:rPr>
                <w:sz w:val="17"/>
                <w:szCs w:val="17"/>
              </w:rPr>
              <w:t>45,9</w:t>
            </w:r>
          </w:p>
        </w:tc>
        <w:tc>
          <w:tcPr>
            <w:tcW w:w="2267" w:type="dxa"/>
          </w:tcPr>
          <w:p w14:paraId="46EB6454" w14:textId="77777777" w:rsidR="003C4FFB" w:rsidRDefault="00000000">
            <w:pPr>
              <w:spacing w:before="0" w:after="0" w:line="240" w:lineRule="auto"/>
              <w:ind w:firstLine="0"/>
            </w:pPr>
            <w:r>
              <w:rPr>
                <w:sz w:val="17"/>
                <w:szCs w:val="17"/>
              </w:rPr>
              <w:t>4,5 %</w:t>
            </w:r>
          </w:p>
        </w:tc>
      </w:tr>
      <w:tr w:rsidR="003C4FFB" w14:paraId="74DE6A1B" w14:textId="77777777">
        <w:trPr>
          <w:cantSplit/>
        </w:trPr>
        <w:tc>
          <w:tcPr>
            <w:tcW w:w="4535" w:type="dxa"/>
          </w:tcPr>
          <w:p w14:paraId="4BC35E12" w14:textId="77777777" w:rsidR="003C4FFB" w:rsidRDefault="00000000">
            <w:pPr>
              <w:spacing w:before="0" w:after="0" w:line="240" w:lineRule="auto"/>
              <w:ind w:firstLine="0"/>
            </w:pPr>
            <w:r>
              <w:rPr>
                <w:sz w:val="17"/>
                <w:szCs w:val="17"/>
              </w:rPr>
              <w:t>Ingeniero DevOps/SRE</w:t>
            </w:r>
          </w:p>
        </w:tc>
        <w:tc>
          <w:tcPr>
            <w:tcW w:w="2267" w:type="dxa"/>
          </w:tcPr>
          <w:p w14:paraId="20FCA75E" w14:textId="77777777" w:rsidR="003C4FFB" w:rsidRDefault="00000000">
            <w:pPr>
              <w:spacing w:before="0" w:after="0" w:line="240" w:lineRule="auto"/>
              <w:ind w:firstLine="0"/>
            </w:pPr>
            <w:r>
              <w:rPr>
                <w:sz w:val="17"/>
                <w:szCs w:val="17"/>
              </w:rPr>
              <w:t>42,6</w:t>
            </w:r>
          </w:p>
        </w:tc>
        <w:tc>
          <w:tcPr>
            <w:tcW w:w="2267" w:type="dxa"/>
          </w:tcPr>
          <w:p w14:paraId="17AD77EC" w14:textId="77777777" w:rsidR="003C4FFB" w:rsidRDefault="00000000">
            <w:pPr>
              <w:spacing w:before="0" w:after="0" w:line="240" w:lineRule="auto"/>
              <w:ind w:firstLine="0"/>
            </w:pPr>
            <w:r>
              <w:rPr>
                <w:sz w:val="17"/>
                <w:szCs w:val="17"/>
              </w:rPr>
              <w:t>4,2 %</w:t>
            </w:r>
          </w:p>
        </w:tc>
      </w:tr>
      <w:tr w:rsidR="003C4FFB" w14:paraId="6F3056E7" w14:textId="77777777">
        <w:trPr>
          <w:cantSplit/>
        </w:trPr>
        <w:tc>
          <w:tcPr>
            <w:tcW w:w="4535" w:type="dxa"/>
          </w:tcPr>
          <w:p w14:paraId="139971B1" w14:textId="77777777" w:rsidR="003C4FFB" w:rsidRDefault="00000000">
            <w:pPr>
              <w:spacing w:before="0" w:after="0" w:line="240" w:lineRule="auto"/>
              <w:ind w:firstLine="0"/>
            </w:pPr>
            <w:r>
              <w:rPr>
                <w:sz w:val="17"/>
                <w:szCs w:val="17"/>
              </w:rPr>
              <w:t>Subtotal personas</w:t>
            </w:r>
          </w:p>
        </w:tc>
        <w:tc>
          <w:tcPr>
            <w:tcW w:w="2267" w:type="dxa"/>
          </w:tcPr>
          <w:p w14:paraId="00AB4BBA" w14:textId="77777777" w:rsidR="003C4FFB" w:rsidRDefault="00000000">
            <w:pPr>
              <w:spacing w:before="0" w:after="0" w:line="240" w:lineRule="auto"/>
              <w:ind w:firstLine="0"/>
            </w:pPr>
            <w:r>
              <w:rPr>
                <w:sz w:val="17"/>
                <w:szCs w:val="17"/>
              </w:rPr>
              <w:t>792,3</w:t>
            </w:r>
          </w:p>
        </w:tc>
        <w:tc>
          <w:tcPr>
            <w:tcW w:w="2267" w:type="dxa"/>
          </w:tcPr>
          <w:p w14:paraId="4684C96E" w14:textId="77777777" w:rsidR="003C4FFB" w:rsidRDefault="00000000">
            <w:pPr>
              <w:spacing w:before="0" w:after="0" w:line="240" w:lineRule="auto"/>
              <w:ind w:firstLine="0"/>
            </w:pPr>
            <w:r>
              <w:rPr>
                <w:sz w:val="17"/>
                <w:szCs w:val="17"/>
              </w:rPr>
              <w:t>78,2 %</w:t>
            </w:r>
          </w:p>
        </w:tc>
      </w:tr>
      <w:tr w:rsidR="003C4FFB" w14:paraId="61AD84C9" w14:textId="77777777">
        <w:trPr>
          <w:cantSplit/>
        </w:trPr>
        <w:tc>
          <w:tcPr>
            <w:tcW w:w="4535" w:type="dxa"/>
          </w:tcPr>
          <w:p w14:paraId="2C82CE56" w14:textId="77777777" w:rsidR="003C4FFB" w:rsidRDefault="00000000">
            <w:pPr>
              <w:spacing w:before="0" w:after="0" w:line="240" w:lineRule="auto"/>
              <w:ind w:firstLine="0"/>
            </w:pPr>
            <w:r>
              <w:rPr>
                <w:sz w:val="17"/>
                <w:szCs w:val="17"/>
              </w:rPr>
              <w:t>Nube (tres entornos)</w:t>
            </w:r>
          </w:p>
        </w:tc>
        <w:tc>
          <w:tcPr>
            <w:tcW w:w="2267" w:type="dxa"/>
          </w:tcPr>
          <w:p w14:paraId="31327ACE" w14:textId="77777777" w:rsidR="003C4FFB" w:rsidRDefault="00000000">
            <w:pPr>
              <w:spacing w:before="0" w:after="0" w:line="240" w:lineRule="auto"/>
              <w:ind w:firstLine="0"/>
            </w:pPr>
            <w:r>
              <w:rPr>
                <w:sz w:val="17"/>
                <w:szCs w:val="17"/>
              </w:rPr>
              <w:t>167,1</w:t>
            </w:r>
          </w:p>
        </w:tc>
        <w:tc>
          <w:tcPr>
            <w:tcW w:w="2267" w:type="dxa"/>
          </w:tcPr>
          <w:p w14:paraId="789E0833" w14:textId="77777777" w:rsidR="003C4FFB" w:rsidRDefault="00000000">
            <w:pPr>
              <w:spacing w:before="0" w:after="0" w:line="240" w:lineRule="auto"/>
              <w:ind w:firstLine="0"/>
            </w:pPr>
            <w:r>
              <w:rPr>
                <w:sz w:val="17"/>
                <w:szCs w:val="17"/>
              </w:rPr>
              <w:t>16,5 %</w:t>
            </w:r>
          </w:p>
        </w:tc>
      </w:tr>
      <w:tr w:rsidR="003C4FFB" w14:paraId="74369374" w14:textId="77777777">
        <w:trPr>
          <w:cantSplit/>
        </w:trPr>
        <w:tc>
          <w:tcPr>
            <w:tcW w:w="4535" w:type="dxa"/>
          </w:tcPr>
          <w:p w14:paraId="58CC0163" w14:textId="77777777" w:rsidR="003C4FFB" w:rsidRDefault="00000000">
            <w:pPr>
              <w:spacing w:before="0" w:after="0" w:line="240" w:lineRule="auto"/>
              <w:ind w:firstLine="0"/>
            </w:pPr>
            <w:r>
              <w:rPr>
                <w:sz w:val="17"/>
                <w:szCs w:val="17"/>
              </w:rPr>
              <w:t>Licencias y herramientas</w:t>
            </w:r>
          </w:p>
        </w:tc>
        <w:tc>
          <w:tcPr>
            <w:tcW w:w="2267" w:type="dxa"/>
          </w:tcPr>
          <w:p w14:paraId="255E2229" w14:textId="77777777" w:rsidR="003C4FFB" w:rsidRDefault="00000000">
            <w:pPr>
              <w:spacing w:before="0" w:after="0" w:line="240" w:lineRule="auto"/>
              <w:ind w:firstLine="0"/>
            </w:pPr>
            <w:r>
              <w:rPr>
                <w:sz w:val="17"/>
                <w:szCs w:val="17"/>
              </w:rPr>
              <w:t>52,9</w:t>
            </w:r>
          </w:p>
        </w:tc>
        <w:tc>
          <w:tcPr>
            <w:tcW w:w="2267" w:type="dxa"/>
          </w:tcPr>
          <w:p w14:paraId="275147A7" w14:textId="77777777" w:rsidR="003C4FFB" w:rsidRDefault="00000000">
            <w:pPr>
              <w:spacing w:before="0" w:after="0" w:line="240" w:lineRule="auto"/>
              <w:ind w:firstLine="0"/>
            </w:pPr>
            <w:r>
              <w:rPr>
                <w:sz w:val="17"/>
                <w:szCs w:val="17"/>
              </w:rPr>
              <w:t>5,2 %</w:t>
            </w:r>
          </w:p>
        </w:tc>
      </w:tr>
      <w:tr w:rsidR="003C4FFB" w14:paraId="7FD2DE24" w14:textId="77777777">
        <w:trPr>
          <w:cantSplit/>
        </w:trPr>
        <w:tc>
          <w:tcPr>
            <w:tcW w:w="4535" w:type="dxa"/>
          </w:tcPr>
          <w:p w14:paraId="6CC3B569" w14:textId="77777777" w:rsidR="003C4FFB" w:rsidRDefault="00000000">
            <w:pPr>
              <w:spacing w:before="0" w:after="0" w:line="240" w:lineRule="auto"/>
              <w:ind w:firstLine="0"/>
            </w:pPr>
            <w:r>
              <w:rPr>
                <w:sz w:val="17"/>
                <w:szCs w:val="17"/>
              </w:rPr>
              <w:t>Consumo de LLM</w:t>
            </w:r>
          </w:p>
        </w:tc>
        <w:tc>
          <w:tcPr>
            <w:tcW w:w="2267" w:type="dxa"/>
          </w:tcPr>
          <w:p w14:paraId="2B13691E" w14:textId="77777777" w:rsidR="003C4FFB" w:rsidRDefault="00000000">
            <w:pPr>
              <w:spacing w:before="0" w:after="0" w:line="240" w:lineRule="auto"/>
              <w:ind w:firstLine="0"/>
            </w:pPr>
            <w:r>
              <w:rPr>
                <w:sz w:val="17"/>
                <w:szCs w:val="17"/>
              </w:rPr>
              <w:t>1,5</w:t>
            </w:r>
          </w:p>
        </w:tc>
        <w:tc>
          <w:tcPr>
            <w:tcW w:w="2267" w:type="dxa"/>
          </w:tcPr>
          <w:p w14:paraId="22B47400" w14:textId="77777777" w:rsidR="003C4FFB" w:rsidRDefault="00000000">
            <w:pPr>
              <w:spacing w:before="0" w:after="0" w:line="240" w:lineRule="auto"/>
              <w:ind w:firstLine="0"/>
            </w:pPr>
            <w:r>
              <w:rPr>
                <w:sz w:val="17"/>
                <w:szCs w:val="17"/>
              </w:rPr>
              <w:t>0,15 %</w:t>
            </w:r>
          </w:p>
        </w:tc>
      </w:tr>
      <w:tr w:rsidR="003C4FFB" w14:paraId="28999908" w14:textId="77777777">
        <w:trPr>
          <w:cantSplit/>
        </w:trPr>
        <w:tc>
          <w:tcPr>
            <w:tcW w:w="4535" w:type="dxa"/>
          </w:tcPr>
          <w:p w14:paraId="57A1097B" w14:textId="77777777" w:rsidR="003C4FFB" w:rsidRDefault="00000000">
            <w:pPr>
              <w:spacing w:before="0" w:after="0" w:line="240" w:lineRule="auto"/>
              <w:ind w:firstLine="0"/>
            </w:pPr>
            <w:r>
              <w:rPr>
                <w:b/>
                <w:sz w:val="17"/>
                <w:szCs w:val="17"/>
              </w:rPr>
              <w:t>Total con duraciones esperadas</w:t>
            </w:r>
          </w:p>
        </w:tc>
        <w:tc>
          <w:tcPr>
            <w:tcW w:w="2267" w:type="dxa"/>
          </w:tcPr>
          <w:p w14:paraId="57F59E01" w14:textId="77777777" w:rsidR="003C4FFB" w:rsidRDefault="00000000">
            <w:pPr>
              <w:spacing w:before="0" w:after="0" w:line="240" w:lineRule="auto"/>
              <w:ind w:firstLine="0"/>
            </w:pPr>
            <w:r>
              <w:rPr>
                <w:b/>
                <w:sz w:val="17"/>
                <w:szCs w:val="17"/>
              </w:rPr>
              <w:t>1.013,7</w:t>
            </w:r>
          </w:p>
        </w:tc>
        <w:tc>
          <w:tcPr>
            <w:tcW w:w="2267" w:type="dxa"/>
          </w:tcPr>
          <w:p w14:paraId="04BB82E7" w14:textId="77777777" w:rsidR="003C4FFB" w:rsidRDefault="00000000">
            <w:pPr>
              <w:spacing w:before="0" w:after="0" w:line="240" w:lineRule="auto"/>
              <w:ind w:firstLine="0"/>
            </w:pPr>
            <w:r>
              <w:rPr>
                <w:b/>
                <w:sz w:val="17"/>
                <w:szCs w:val="17"/>
              </w:rPr>
              <w:t>100 %</w:t>
            </w:r>
          </w:p>
        </w:tc>
      </w:tr>
      <w:tr w:rsidR="003C4FFB" w14:paraId="5A3DDC76" w14:textId="77777777">
        <w:trPr>
          <w:cantSplit/>
        </w:trPr>
        <w:tc>
          <w:tcPr>
            <w:tcW w:w="4535" w:type="dxa"/>
          </w:tcPr>
          <w:p w14:paraId="27909BD4" w14:textId="77777777" w:rsidR="003C4FFB" w:rsidRDefault="00000000">
            <w:pPr>
              <w:spacing w:before="0" w:after="0" w:line="240" w:lineRule="auto"/>
              <w:ind w:firstLine="0"/>
            </w:pPr>
            <w:r>
              <w:rPr>
                <w:sz w:val="17"/>
                <w:szCs w:val="17"/>
              </w:rPr>
              <w:t>Reserva de contingencia (P80 − P50)</w:t>
            </w:r>
          </w:p>
        </w:tc>
        <w:tc>
          <w:tcPr>
            <w:tcW w:w="2267" w:type="dxa"/>
          </w:tcPr>
          <w:p w14:paraId="71B6D846" w14:textId="77777777" w:rsidR="003C4FFB" w:rsidRDefault="00000000">
            <w:pPr>
              <w:spacing w:before="0" w:after="0" w:line="240" w:lineRule="auto"/>
              <w:ind w:firstLine="0"/>
            </w:pPr>
            <w:r>
              <w:rPr>
                <w:sz w:val="17"/>
                <w:szCs w:val="17"/>
              </w:rPr>
              <w:t>46,3</w:t>
            </w:r>
          </w:p>
        </w:tc>
        <w:tc>
          <w:tcPr>
            <w:tcW w:w="2267" w:type="dxa"/>
          </w:tcPr>
          <w:p w14:paraId="0E93E17B" w14:textId="77777777" w:rsidR="003C4FFB" w:rsidRDefault="00000000">
            <w:pPr>
              <w:spacing w:before="0" w:after="0" w:line="240" w:lineRule="auto"/>
              <w:ind w:firstLine="0"/>
            </w:pPr>
            <w:r>
              <w:rPr>
                <w:sz w:val="17"/>
                <w:szCs w:val="17"/>
              </w:rPr>
              <w:t>—</w:t>
            </w:r>
          </w:p>
        </w:tc>
      </w:tr>
      <w:tr w:rsidR="003C4FFB" w14:paraId="14A2B4E4" w14:textId="77777777">
        <w:trPr>
          <w:cantSplit/>
        </w:trPr>
        <w:tc>
          <w:tcPr>
            <w:tcW w:w="4535" w:type="dxa"/>
          </w:tcPr>
          <w:p w14:paraId="123F7E3A" w14:textId="77777777" w:rsidR="003C4FFB" w:rsidRDefault="00000000">
            <w:pPr>
              <w:spacing w:before="0" w:after="0" w:line="240" w:lineRule="auto"/>
              <w:ind w:firstLine="0"/>
            </w:pPr>
            <w:r>
              <w:rPr>
                <w:b/>
                <w:sz w:val="17"/>
                <w:szCs w:val="17"/>
              </w:rPr>
              <w:t>Presupuesto P80 (simulación)</w:t>
            </w:r>
          </w:p>
        </w:tc>
        <w:tc>
          <w:tcPr>
            <w:tcW w:w="2267" w:type="dxa"/>
          </w:tcPr>
          <w:p w14:paraId="28DA2501" w14:textId="77777777" w:rsidR="003C4FFB" w:rsidRDefault="00000000">
            <w:pPr>
              <w:spacing w:before="0" w:after="0" w:line="240" w:lineRule="auto"/>
              <w:ind w:firstLine="0"/>
            </w:pPr>
            <w:r>
              <w:rPr>
                <w:b/>
                <w:sz w:val="17"/>
                <w:szCs w:val="17"/>
              </w:rPr>
              <w:t>1.059,2</w:t>
            </w:r>
          </w:p>
        </w:tc>
        <w:tc>
          <w:tcPr>
            <w:tcW w:w="2267" w:type="dxa"/>
          </w:tcPr>
          <w:p w14:paraId="53CA581A" w14:textId="77777777" w:rsidR="003C4FFB" w:rsidRDefault="00000000">
            <w:pPr>
              <w:spacing w:before="0" w:after="0" w:line="240" w:lineRule="auto"/>
              <w:ind w:firstLine="0"/>
            </w:pPr>
            <w:r>
              <w:rPr>
                <w:sz w:val="17"/>
                <w:szCs w:val="17"/>
              </w:rPr>
              <w:t>—</w:t>
            </w:r>
          </w:p>
        </w:tc>
      </w:tr>
    </w:tbl>
    <w:p w14:paraId="4102415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Costos de personal como costo empresa mensual supuesto (anexo B); TRM supuesta de 4.000 COP/USD. La reserva de contingencia es la diferencia entre el P80 y el P50 de la simulación, por lo que no coincide exactamente con la diferencia entre el presupuesto P80 y el total con duraciones esperadas.</w:t>
      </w:r>
    </w:p>
    <w:p w14:paraId="0E911DB1"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13. </w:t>
      </w:r>
      <w:r>
        <w:rPr>
          <w:i/>
          <w:color w:val="000000"/>
          <w:sz w:val="20"/>
          <w:szCs w:val="20"/>
        </w:rPr>
        <w:t>Presupuesto por partida</w:t>
      </w:r>
    </w:p>
    <w:p w14:paraId="702CD189" w14:textId="77777777" w:rsidR="003C4FFB" w:rsidRDefault="00000000">
      <w:pPr>
        <w:keepNext/>
        <w:spacing w:before="60" w:after="60"/>
        <w:ind w:firstLine="0"/>
        <w:jc w:val="center"/>
      </w:pPr>
      <w:r>
        <w:rPr>
          <w:noProof/>
        </w:rPr>
        <w:drawing>
          <wp:inline distT="0" distB="0" distL="0" distR="0" wp14:anchorId="6B26CB67" wp14:editId="4A5614B2">
            <wp:extent cx="5400000" cy="2525199"/>
            <wp:effectExtent l="0" t="0" r="0" b="0"/>
            <wp:docPr id="1107" name="Figura E3 7" descr="Figura E3 7"/>
            <wp:cNvGraphicFramePr/>
            <a:graphic xmlns:a="http://schemas.openxmlformats.org/drawingml/2006/main">
              <a:graphicData uri="http://schemas.openxmlformats.org/drawingml/2006/picture">
                <pic:pic xmlns:pic="http://schemas.openxmlformats.org/drawingml/2006/picture">
                  <pic:nvPicPr>
                    <pic:cNvPr id="1107" name="e3_7.png"/>
                    <pic:cNvPicPr/>
                  </pic:nvPicPr>
                  <pic:blipFill>
                    <a:blip r:embed="rId22"/>
                    <a:stretch>
                      <a:fillRect/>
                    </a:stretch>
                  </pic:blipFill>
                  <pic:spPr>
                    <a:xfrm>
                      <a:off x="0" y="0"/>
                      <a:ext cx="5400000" cy="2525199"/>
                    </a:xfrm>
                    <a:prstGeom prst="rect">
                      <a:avLst/>
                    </a:prstGeom>
                  </pic:spPr>
                </pic:pic>
              </a:graphicData>
            </a:graphic>
          </wp:inline>
        </w:drawing>
      </w:r>
    </w:p>
    <w:p w14:paraId="026F647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w:t>
      </w:r>
    </w:p>
    <w:p w14:paraId="066EE2A9" w14:textId="77777777" w:rsidR="003C4FFB" w:rsidRDefault="00000000">
      <w:r>
        <w:t>El consumo de LLM se estima por agente con la expresión siguiente, donde N es el número de ejecuciones, T los tokens de entrada y salida y p el precio por token:</w:t>
      </w:r>
    </w:p>
    <w:p w14:paraId="66FA194E" w14:textId="77777777" w:rsidR="003C4FFB" w:rsidRDefault="00000000">
      <w:r>
        <w:rPr>
          <w:i/>
        </w:rPr>
        <w:t>C_LLM = Σₐ Nₐ · (</w:t>
      </w:r>
      <w:proofErr w:type="spellStart"/>
      <w:r>
        <w:rPr>
          <w:i/>
        </w:rPr>
        <w:t>Tₐ,entrada</w:t>
      </w:r>
      <w:proofErr w:type="spellEnd"/>
      <w:r>
        <w:rPr>
          <w:i/>
        </w:rPr>
        <w:t xml:space="preserve"> · </w:t>
      </w:r>
      <w:proofErr w:type="spellStart"/>
      <w:r>
        <w:rPr>
          <w:i/>
        </w:rPr>
        <w:t>p_entrada</w:t>
      </w:r>
      <w:proofErr w:type="spellEnd"/>
      <w:r>
        <w:rPr>
          <w:i/>
        </w:rPr>
        <w:t xml:space="preserve"> + </w:t>
      </w:r>
      <w:proofErr w:type="spellStart"/>
      <w:r>
        <w:rPr>
          <w:i/>
        </w:rPr>
        <w:t>Tₐ,salida</w:t>
      </w:r>
      <w:proofErr w:type="spellEnd"/>
      <w:r>
        <w:rPr>
          <w:i/>
        </w:rPr>
        <w:t xml:space="preserve"> · </w:t>
      </w:r>
      <w:proofErr w:type="spellStart"/>
      <w:r>
        <w:rPr>
          <w:i/>
        </w:rPr>
        <w:t>p_salida</w:t>
      </w:r>
      <w:proofErr w:type="spellEnd"/>
      <w:r>
        <w:rPr>
          <w:i/>
        </w:rPr>
        <w:t>)</w:t>
      </w:r>
    </w:p>
    <w:p w14:paraId="23A9A0BE"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38. </w:t>
      </w:r>
      <w:r>
        <w:rPr>
          <w:i/>
          <w:color w:val="000000"/>
          <w:sz w:val="20"/>
          <w:szCs w:val="20"/>
        </w:rPr>
        <w:t>Consumo estimado de LLM por agente</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450"/>
        <w:gridCol w:w="1450"/>
        <w:gridCol w:w="1631"/>
        <w:gridCol w:w="1631"/>
        <w:gridCol w:w="1268"/>
        <w:gridCol w:w="1631"/>
      </w:tblGrid>
      <w:tr w:rsidR="003C4FFB" w14:paraId="2B3890D0" w14:textId="77777777">
        <w:trPr>
          <w:cantSplit/>
          <w:tblHeader/>
        </w:trPr>
        <w:tc>
          <w:tcPr>
            <w:tcW w:w="1451" w:type="dxa"/>
            <w:shd w:val="clear" w:color="auto" w:fill="D9E2EC"/>
          </w:tcPr>
          <w:p w14:paraId="3D88544B" w14:textId="77777777" w:rsidR="003C4FFB" w:rsidRDefault="00000000">
            <w:pPr>
              <w:keepNext/>
              <w:spacing w:before="0" w:after="0" w:line="240" w:lineRule="auto"/>
              <w:ind w:firstLine="0"/>
            </w:pPr>
            <w:r>
              <w:rPr>
                <w:b/>
                <w:sz w:val="17"/>
                <w:szCs w:val="17"/>
              </w:rPr>
              <w:t>Agente</w:t>
            </w:r>
          </w:p>
        </w:tc>
        <w:tc>
          <w:tcPr>
            <w:tcW w:w="1451" w:type="dxa"/>
            <w:shd w:val="clear" w:color="auto" w:fill="D9E2EC"/>
          </w:tcPr>
          <w:p w14:paraId="32168EB9" w14:textId="77777777" w:rsidR="003C4FFB" w:rsidRDefault="00000000">
            <w:pPr>
              <w:keepNext/>
              <w:spacing w:before="0" w:after="0" w:line="240" w:lineRule="auto"/>
              <w:ind w:firstLine="0"/>
            </w:pPr>
            <w:r>
              <w:rPr>
                <w:b/>
                <w:sz w:val="17"/>
                <w:szCs w:val="17"/>
              </w:rPr>
              <w:t>Ejecuciones</w:t>
            </w:r>
          </w:p>
        </w:tc>
        <w:tc>
          <w:tcPr>
            <w:tcW w:w="1632" w:type="dxa"/>
            <w:shd w:val="clear" w:color="auto" w:fill="D9E2EC"/>
          </w:tcPr>
          <w:p w14:paraId="266E2201" w14:textId="77777777" w:rsidR="003C4FFB" w:rsidRDefault="00000000">
            <w:pPr>
              <w:keepNext/>
              <w:spacing w:before="0" w:after="0" w:line="240" w:lineRule="auto"/>
              <w:ind w:firstLine="0"/>
            </w:pPr>
            <w:r>
              <w:rPr>
                <w:b/>
                <w:sz w:val="17"/>
                <w:szCs w:val="17"/>
              </w:rPr>
              <w:t>Tokens de entrada</w:t>
            </w:r>
          </w:p>
        </w:tc>
        <w:tc>
          <w:tcPr>
            <w:tcW w:w="1632" w:type="dxa"/>
            <w:shd w:val="clear" w:color="auto" w:fill="D9E2EC"/>
          </w:tcPr>
          <w:p w14:paraId="6A1B4F30" w14:textId="77777777" w:rsidR="003C4FFB" w:rsidRDefault="00000000">
            <w:pPr>
              <w:keepNext/>
              <w:spacing w:before="0" w:after="0" w:line="240" w:lineRule="auto"/>
              <w:ind w:firstLine="0"/>
            </w:pPr>
            <w:r>
              <w:rPr>
                <w:b/>
                <w:sz w:val="17"/>
                <w:szCs w:val="17"/>
              </w:rPr>
              <w:t>Tokens de salida</w:t>
            </w:r>
          </w:p>
        </w:tc>
        <w:tc>
          <w:tcPr>
            <w:tcW w:w="1269" w:type="dxa"/>
            <w:shd w:val="clear" w:color="auto" w:fill="D9E2EC"/>
          </w:tcPr>
          <w:p w14:paraId="34B9C193" w14:textId="77777777" w:rsidR="003C4FFB" w:rsidRDefault="00000000">
            <w:pPr>
              <w:keepNext/>
              <w:spacing w:before="0" w:after="0" w:line="240" w:lineRule="auto"/>
              <w:ind w:firstLine="0"/>
            </w:pPr>
            <w:r>
              <w:rPr>
                <w:b/>
                <w:sz w:val="17"/>
                <w:szCs w:val="17"/>
              </w:rPr>
              <w:t>USD</w:t>
            </w:r>
          </w:p>
        </w:tc>
        <w:tc>
          <w:tcPr>
            <w:tcW w:w="1632" w:type="dxa"/>
            <w:shd w:val="clear" w:color="auto" w:fill="D9E2EC"/>
          </w:tcPr>
          <w:p w14:paraId="5543F5C6" w14:textId="77777777" w:rsidR="003C4FFB" w:rsidRDefault="00000000">
            <w:pPr>
              <w:keepNext/>
              <w:spacing w:before="0" w:after="0" w:line="240" w:lineRule="auto"/>
              <w:ind w:firstLine="0"/>
            </w:pPr>
            <w:r>
              <w:rPr>
                <w:b/>
                <w:sz w:val="17"/>
                <w:szCs w:val="17"/>
              </w:rPr>
              <w:t>COP</w:t>
            </w:r>
          </w:p>
        </w:tc>
      </w:tr>
      <w:tr w:rsidR="003C4FFB" w14:paraId="10DE8A44" w14:textId="77777777">
        <w:trPr>
          <w:cantSplit/>
        </w:trPr>
        <w:tc>
          <w:tcPr>
            <w:tcW w:w="1451" w:type="dxa"/>
          </w:tcPr>
          <w:p w14:paraId="341833E9" w14:textId="77777777" w:rsidR="003C4FFB" w:rsidRDefault="00000000">
            <w:pPr>
              <w:spacing w:before="0" w:after="0" w:line="240" w:lineRule="auto"/>
              <w:ind w:firstLine="0"/>
            </w:pPr>
            <w:r>
              <w:rPr>
                <w:sz w:val="17"/>
                <w:szCs w:val="17"/>
              </w:rPr>
              <w:t>Mapeo</w:t>
            </w:r>
          </w:p>
        </w:tc>
        <w:tc>
          <w:tcPr>
            <w:tcW w:w="1451" w:type="dxa"/>
          </w:tcPr>
          <w:p w14:paraId="1F8C3BE7" w14:textId="77777777" w:rsidR="003C4FFB" w:rsidRDefault="00000000">
            <w:pPr>
              <w:spacing w:before="0" w:after="0" w:line="240" w:lineRule="auto"/>
              <w:ind w:firstLine="0"/>
            </w:pPr>
            <w:r>
              <w:rPr>
                <w:sz w:val="17"/>
                <w:szCs w:val="17"/>
              </w:rPr>
              <w:t>60</w:t>
            </w:r>
          </w:p>
        </w:tc>
        <w:tc>
          <w:tcPr>
            <w:tcW w:w="1632" w:type="dxa"/>
          </w:tcPr>
          <w:p w14:paraId="61E2C09E" w14:textId="77777777" w:rsidR="003C4FFB" w:rsidRDefault="00000000">
            <w:pPr>
              <w:spacing w:before="0" w:after="0" w:line="240" w:lineRule="auto"/>
              <w:ind w:firstLine="0"/>
            </w:pPr>
            <w:r>
              <w:rPr>
                <w:sz w:val="17"/>
                <w:szCs w:val="17"/>
              </w:rPr>
              <w:t>60.000</w:t>
            </w:r>
          </w:p>
        </w:tc>
        <w:tc>
          <w:tcPr>
            <w:tcW w:w="1632" w:type="dxa"/>
          </w:tcPr>
          <w:p w14:paraId="530453F9" w14:textId="77777777" w:rsidR="003C4FFB" w:rsidRDefault="00000000">
            <w:pPr>
              <w:spacing w:before="0" w:after="0" w:line="240" w:lineRule="auto"/>
              <w:ind w:firstLine="0"/>
            </w:pPr>
            <w:r>
              <w:rPr>
                <w:sz w:val="17"/>
                <w:szCs w:val="17"/>
              </w:rPr>
              <w:t>8.000</w:t>
            </w:r>
          </w:p>
        </w:tc>
        <w:tc>
          <w:tcPr>
            <w:tcW w:w="1269" w:type="dxa"/>
          </w:tcPr>
          <w:p w14:paraId="68166AD8" w14:textId="77777777" w:rsidR="003C4FFB" w:rsidRDefault="00000000">
            <w:pPr>
              <w:spacing w:before="0" w:after="0" w:line="240" w:lineRule="auto"/>
              <w:ind w:firstLine="0"/>
            </w:pPr>
            <w:r>
              <w:rPr>
                <w:sz w:val="17"/>
                <w:szCs w:val="17"/>
              </w:rPr>
              <w:t>18,00</w:t>
            </w:r>
          </w:p>
        </w:tc>
        <w:tc>
          <w:tcPr>
            <w:tcW w:w="1632" w:type="dxa"/>
          </w:tcPr>
          <w:p w14:paraId="3F0DD62E" w14:textId="77777777" w:rsidR="003C4FFB" w:rsidRDefault="00000000">
            <w:pPr>
              <w:spacing w:before="0" w:after="0" w:line="240" w:lineRule="auto"/>
              <w:ind w:firstLine="0"/>
            </w:pPr>
            <w:r>
              <w:rPr>
                <w:sz w:val="17"/>
                <w:szCs w:val="17"/>
              </w:rPr>
              <w:t>72.000</w:t>
            </w:r>
          </w:p>
        </w:tc>
      </w:tr>
      <w:tr w:rsidR="003C4FFB" w14:paraId="685484E6" w14:textId="77777777">
        <w:trPr>
          <w:cantSplit/>
        </w:trPr>
        <w:tc>
          <w:tcPr>
            <w:tcW w:w="1451" w:type="dxa"/>
          </w:tcPr>
          <w:p w14:paraId="446B073A" w14:textId="77777777" w:rsidR="003C4FFB" w:rsidRDefault="00000000">
            <w:pPr>
              <w:spacing w:before="0" w:after="0" w:line="240" w:lineRule="auto"/>
              <w:ind w:firstLine="0"/>
            </w:pPr>
            <w:r>
              <w:rPr>
                <w:sz w:val="17"/>
                <w:szCs w:val="17"/>
              </w:rPr>
              <w:lastRenderedPageBreak/>
              <w:t>Legado</w:t>
            </w:r>
          </w:p>
        </w:tc>
        <w:tc>
          <w:tcPr>
            <w:tcW w:w="1451" w:type="dxa"/>
          </w:tcPr>
          <w:p w14:paraId="59012292" w14:textId="77777777" w:rsidR="003C4FFB" w:rsidRDefault="00000000">
            <w:pPr>
              <w:spacing w:before="0" w:after="0" w:line="240" w:lineRule="auto"/>
              <w:ind w:firstLine="0"/>
            </w:pPr>
            <w:r>
              <w:rPr>
                <w:sz w:val="17"/>
                <w:szCs w:val="17"/>
              </w:rPr>
              <w:t>250</w:t>
            </w:r>
          </w:p>
        </w:tc>
        <w:tc>
          <w:tcPr>
            <w:tcW w:w="1632" w:type="dxa"/>
          </w:tcPr>
          <w:p w14:paraId="1B982776" w14:textId="77777777" w:rsidR="003C4FFB" w:rsidRDefault="00000000">
            <w:pPr>
              <w:spacing w:before="0" w:after="0" w:line="240" w:lineRule="auto"/>
              <w:ind w:firstLine="0"/>
            </w:pPr>
            <w:r>
              <w:rPr>
                <w:sz w:val="17"/>
                <w:szCs w:val="17"/>
              </w:rPr>
              <w:t>30.000</w:t>
            </w:r>
          </w:p>
        </w:tc>
        <w:tc>
          <w:tcPr>
            <w:tcW w:w="1632" w:type="dxa"/>
          </w:tcPr>
          <w:p w14:paraId="372EAD57" w14:textId="77777777" w:rsidR="003C4FFB" w:rsidRDefault="00000000">
            <w:pPr>
              <w:spacing w:before="0" w:after="0" w:line="240" w:lineRule="auto"/>
              <w:ind w:firstLine="0"/>
            </w:pPr>
            <w:r>
              <w:rPr>
                <w:sz w:val="17"/>
                <w:szCs w:val="17"/>
              </w:rPr>
              <w:t>4.000</w:t>
            </w:r>
          </w:p>
        </w:tc>
        <w:tc>
          <w:tcPr>
            <w:tcW w:w="1269" w:type="dxa"/>
          </w:tcPr>
          <w:p w14:paraId="14BCA36C" w14:textId="77777777" w:rsidR="003C4FFB" w:rsidRDefault="00000000">
            <w:pPr>
              <w:spacing w:before="0" w:after="0" w:line="240" w:lineRule="auto"/>
              <w:ind w:firstLine="0"/>
            </w:pPr>
            <w:r>
              <w:rPr>
                <w:sz w:val="17"/>
                <w:szCs w:val="17"/>
              </w:rPr>
              <w:t>37,50</w:t>
            </w:r>
          </w:p>
        </w:tc>
        <w:tc>
          <w:tcPr>
            <w:tcW w:w="1632" w:type="dxa"/>
          </w:tcPr>
          <w:p w14:paraId="23D61E48" w14:textId="77777777" w:rsidR="003C4FFB" w:rsidRDefault="00000000">
            <w:pPr>
              <w:spacing w:before="0" w:after="0" w:line="240" w:lineRule="auto"/>
              <w:ind w:firstLine="0"/>
            </w:pPr>
            <w:r>
              <w:rPr>
                <w:sz w:val="17"/>
                <w:szCs w:val="17"/>
              </w:rPr>
              <w:t>150.000</w:t>
            </w:r>
          </w:p>
        </w:tc>
      </w:tr>
      <w:tr w:rsidR="003C4FFB" w14:paraId="65CB418D" w14:textId="77777777">
        <w:trPr>
          <w:cantSplit/>
        </w:trPr>
        <w:tc>
          <w:tcPr>
            <w:tcW w:w="1451" w:type="dxa"/>
          </w:tcPr>
          <w:p w14:paraId="0D7B561B" w14:textId="77777777" w:rsidR="003C4FFB" w:rsidRDefault="00000000">
            <w:pPr>
              <w:spacing w:before="0" w:after="0" w:line="240" w:lineRule="auto"/>
              <w:ind w:firstLine="0"/>
            </w:pPr>
            <w:proofErr w:type="spellStart"/>
            <w:r>
              <w:rPr>
                <w:sz w:val="17"/>
                <w:szCs w:val="17"/>
              </w:rPr>
              <w:t>Triaje</w:t>
            </w:r>
            <w:proofErr w:type="spellEnd"/>
          </w:p>
        </w:tc>
        <w:tc>
          <w:tcPr>
            <w:tcW w:w="1451" w:type="dxa"/>
          </w:tcPr>
          <w:p w14:paraId="4FA30886" w14:textId="77777777" w:rsidR="003C4FFB" w:rsidRDefault="00000000">
            <w:pPr>
              <w:spacing w:before="0" w:after="0" w:line="240" w:lineRule="auto"/>
              <w:ind w:firstLine="0"/>
            </w:pPr>
            <w:r>
              <w:rPr>
                <w:sz w:val="17"/>
                <w:szCs w:val="17"/>
              </w:rPr>
              <w:t>6.000</w:t>
            </w:r>
          </w:p>
        </w:tc>
        <w:tc>
          <w:tcPr>
            <w:tcW w:w="1632" w:type="dxa"/>
          </w:tcPr>
          <w:p w14:paraId="3C8AD7CB" w14:textId="77777777" w:rsidR="003C4FFB" w:rsidRDefault="00000000">
            <w:pPr>
              <w:spacing w:before="0" w:after="0" w:line="240" w:lineRule="auto"/>
              <w:ind w:firstLine="0"/>
            </w:pPr>
            <w:r>
              <w:rPr>
                <w:sz w:val="17"/>
                <w:szCs w:val="17"/>
              </w:rPr>
              <w:t>6.000</w:t>
            </w:r>
          </w:p>
        </w:tc>
        <w:tc>
          <w:tcPr>
            <w:tcW w:w="1632" w:type="dxa"/>
          </w:tcPr>
          <w:p w14:paraId="35855BCA" w14:textId="77777777" w:rsidR="003C4FFB" w:rsidRDefault="00000000">
            <w:pPr>
              <w:spacing w:before="0" w:after="0" w:line="240" w:lineRule="auto"/>
              <w:ind w:firstLine="0"/>
            </w:pPr>
            <w:r>
              <w:rPr>
                <w:sz w:val="17"/>
                <w:szCs w:val="17"/>
              </w:rPr>
              <w:t>1.000</w:t>
            </w:r>
          </w:p>
        </w:tc>
        <w:tc>
          <w:tcPr>
            <w:tcW w:w="1269" w:type="dxa"/>
          </w:tcPr>
          <w:p w14:paraId="581F3471" w14:textId="77777777" w:rsidR="003C4FFB" w:rsidRDefault="00000000">
            <w:pPr>
              <w:spacing w:before="0" w:after="0" w:line="240" w:lineRule="auto"/>
              <w:ind w:firstLine="0"/>
            </w:pPr>
            <w:r>
              <w:rPr>
                <w:sz w:val="17"/>
                <w:szCs w:val="17"/>
              </w:rPr>
              <w:t>198,00</w:t>
            </w:r>
          </w:p>
        </w:tc>
        <w:tc>
          <w:tcPr>
            <w:tcW w:w="1632" w:type="dxa"/>
          </w:tcPr>
          <w:p w14:paraId="402BA7A5" w14:textId="77777777" w:rsidR="003C4FFB" w:rsidRDefault="00000000">
            <w:pPr>
              <w:spacing w:before="0" w:after="0" w:line="240" w:lineRule="auto"/>
              <w:ind w:firstLine="0"/>
            </w:pPr>
            <w:r>
              <w:rPr>
                <w:sz w:val="17"/>
                <w:szCs w:val="17"/>
              </w:rPr>
              <w:t>792.000</w:t>
            </w:r>
          </w:p>
        </w:tc>
      </w:tr>
      <w:tr w:rsidR="003C4FFB" w14:paraId="348C5A2C" w14:textId="77777777">
        <w:trPr>
          <w:cantSplit/>
        </w:trPr>
        <w:tc>
          <w:tcPr>
            <w:tcW w:w="1451" w:type="dxa"/>
          </w:tcPr>
          <w:p w14:paraId="419EAB8B" w14:textId="77777777" w:rsidR="003C4FFB" w:rsidRDefault="00000000">
            <w:pPr>
              <w:spacing w:before="0" w:after="0" w:line="240" w:lineRule="auto"/>
              <w:ind w:firstLine="0"/>
            </w:pPr>
            <w:r>
              <w:rPr>
                <w:sz w:val="17"/>
                <w:szCs w:val="17"/>
              </w:rPr>
              <w:t>Arnés</w:t>
            </w:r>
          </w:p>
        </w:tc>
        <w:tc>
          <w:tcPr>
            <w:tcW w:w="1451" w:type="dxa"/>
          </w:tcPr>
          <w:p w14:paraId="7F27CDDB" w14:textId="77777777" w:rsidR="003C4FFB" w:rsidRDefault="00000000">
            <w:pPr>
              <w:spacing w:before="0" w:after="0" w:line="240" w:lineRule="auto"/>
              <w:ind w:firstLine="0"/>
            </w:pPr>
            <w:r>
              <w:rPr>
                <w:sz w:val="17"/>
                <w:szCs w:val="17"/>
              </w:rPr>
              <w:t>400</w:t>
            </w:r>
          </w:p>
        </w:tc>
        <w:tc>
          <w:tcPr>
            <w:tcW w:w="1632" w:type="dxa"/>
          </w:tcPr>
          <w:p w14:paraId="35114D02" w14:textId="77777777" w:rsidR="003C4FFB" w:rsidRDefault="00000000">
            <w:pPr>
              <w:spacing w:before="0" w:after="0" w:line="240" w:lineRule="auto"/>
              <w:ind w:firstLine="0"/>
            </w:pPr>
            <w:r>
              <w:rPr>
                <w:sz w:val="17"/>
                <w:szCs w:val="17"/>
              </w:rPr>
              <w:t>60.000</w:t>
            </w:r>
          </w:p>
        </w:tc>
        <w:tc>
          <w:tcPr>
            <w:tcW w:w="1632" w:type="dxa"/>
          </w:tcPr>
          <w:p w14:paraId="73C428B4" w14:textId="77777777" w:rsidR="003C4FFB" w:rsidRDefault="00000000">
            <w:pPr>
              <w:spacing w:before="0" w:after="0" w:line="240" w:lineRule="auto"/>
              <w:ind w:firstLine="0"/>
            </w:pPr>
            <w:r>
              <w:rPr>
                <w:sz w:val="17"/>
                <w:szCs w:val="17"/>
              </w:rPr>
              <w:t>8.000</w:t>
            </w:r>
          </w:p>
        </w:tc>
        <w:tc>
          <w:tcPr>
            <w:tcW w:w="1269" w:type="dxa"/>
          </w:tcPr>
          <w:p w14:paraId="475A7F92" w14:textId="77777777" w:rsidR="003C4FFB" w:rsidRDefault="00000000">
            <w:pPr>
              <w:spacing w:before="0" w:after="0" w:line="240" w:lineRule="auto"/>
              <w:ind w:firstLine="0"/>
            </w:pPr>
            <w:r>
              <w:rPr>
                <w:sz w:val="17"/>
                <w:szCs w:val="17"/>
              </w:rPr>
              <w:t>120,00</w:t>
            </w:r>
          </w:p>
        </w:tc>
        <w:tc>
          <w:tcPr>
            <w:tcW w:w="1632" w:type="dxa"/>
          </w:tcPr>
          <w:p w14:paraId="75DCD961" w14:textId="77777777" w:rsidR="003C4FFB" w:rsidRDefault="00000000">
            <w:pPr>
              <w:spacing w:before="0" w:after="0" w:line="240" w:lineRule="auto"/>
              <w:ind w:firstLine="0"/>
            </w:pPr>
            <w:r>
              <w:rPr>
                <w:sz w:val="17"/>
                <w:szCs w:val="17"/>
              </w:rPr>
              <w:t>480.000</w:t>
            </w:r>
          </w:p>
        </w:tc>
      </w:tr>
      <w:tr w:rsidR="003C4FFB" w14:paraId="0BC4CB5F" w14:textId="77777777">
        <w:trPr>
          <w:cantSplit/>
        </w:trPr>
        <w:tc>
          <w:tcPr>
            <w:tcW w:w="1451" w:type="dxa"/>
          </w:tcPr>
          <w:p w14:paraId="076C0E3F" w14:textId="77777777" w:rsidR="003C4FFB" w:rsidRDefault="00000000">
            <w:pPr>
              <w:spacing w:before="0" w:after="0" w:line="240" w:lineRule="auto"/>
              <w:ind w:firstLine="0"/>
            </w:pPr>
            <w:r>
              <w:rPr>
                <w:b/>
                <w:sz w:val="17"/>
                <w:szCs w:val="17"/>
              </w:rPr>
              <w:t>Total</w:t>
            </w:r>
          </w:p>
        </w:tc>
        <w:tc>
          <w:tcPr>
            <w:tcW w:w="1451" w:type="dxa"/>
          </w:tcPr>
          <w:p w14:paraId="576B4C92" w14:textId="77777777" w:rsidR="003C4FFB" w:rsidRDefault="003C4FFB">
            <w:pPr>
              <w:spacing w:before="0" w:after="0" w:line="240" w:lineRule="auto"/>
              <w:ind w:firstLine="0"/>
            </w:pPr>
          </w:p>
        </w:tc>
        <w:tc>
          <w:tcPr>
            <w:tcW w:w="1632" w:type="dxa"/>
          </w:tcPr>
          <w:p w14:paraId="4A655408" w14:textId="77777777" w:rsidR="003C4FFB" w:rsidRDefault="003C4FFB">
            <w:pPr>
              <w:spacing w:before="0" w:after="0" w:line="240" w:lineRule="auto"/>
              <w:ind w:firstLine="0"/>
            </w:pPr>
          </w:p>
        </w:tc>
        <w:tc>
          <w:tcPr>
            <w:tcW w:w="1632" w:type="dxa"/>
          </w:tcPr>
          <w:p w14:paraId="2C558C53" w14:textId="77777777" w:rsidR="003C4FFB" w:rsidRDefault="003C4FFB">
            <w:pPr>
              <w:spacing w:before="0" w:after="0" w:line="240" w:lineRule="auto"/>
              <w:ind w:firstLine="0"/>
            </w:pPr>
          </w:p>
        </w:tc>
        <w:tc>
          <w:tcPr>
            <w:tcW w:w="1269" w:type="dxa"/>
          </w:tcPr>
          <w:p w14:paraId="68F528B0" w14:textId="77777777" w:rsidR="003C4FFB" w:rsidRDefault="00000000">
            <w:pPr>
              <w:spacing w:before="0" w:after="0" w:line="240" w:lineRule="auto"/>
              <w:ind w:firstLine="0"/>
            </w:pPr>
            <w:r>
              <w:rPr>
                <w:b/>
                <w:sz w:val="17"/>
                <w:szCs w:val="17"/>
              </w:rPr>
              <w:t>373,50</w:t>
            </w:r>
          </w:p>
        </w:tc>
        <w:tc>
          <w:tcPr>
            <w:tcW w:w="1632" w:type="dxa"/>
          </w:tcPr>
          <w:p w14:paraId="2026CE4B" w14:textId="77777777" w:rsidR="003C4FFB" w:rsidRDefault="00000000">
            <w:pPr>
              <w:spacing w:before="0" w:after="0" w:line="240" w:lineRule="auto"/>
              <w:ind w:firstLine="0"/>
            </w:pPr>
            <w:r>
              <w:rPr>
                <w:b/>
                <w:sz w:val="17"/>
                <w:szCs w:val="17"/>
              </w:rPr>
              <w:t>1.494.000</w:t>
            </w:r>
          </w:p>
        </w:tc>
      </w:tr>
    </w:tbl>
    <w:p w14:paraId="17BAB0DD"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01FCE59" w14:textId="77777777" w:rsidR="003C4FFB" w:rsidRDefault="00000000">
      <w:r>
        <w:t>El hallazgo es contraintuitivo: el LLM representa menos del 0,2 % del presupuesto. El costo de la IA no está en los tokens, sino en las personas que diseñan la verificación, revisan las propuestas y mantienen el conjunto dorado. Por eso el plan invierte en el kit y en la revisión, no en ahorrar tokens.</w:t>
      </w:r>
    </w:p>
    <w:p w14:paraId="0F3C11CA" w14:textId="77777777" w:rsidR="003C4FFB" w:rsidRDefault="00000000">
      <w:pPr>
        <w:pStyle w:val="Ttulo3"/>
        <w:numPr>
          <w:ilvl w:val="2"/>
          <w:numId w:val="1"/>
        </w:numPr>
      </w:pPr>
      <w:r>
        <w:t>Referentes salariales y sensibilidad del presupuesto</w:t>
      </w:r>
    </w:p>
    <w:p w14:paraId="0E8323C4" w14:textId="77777777" w:rsidR="003C4FFB" w:rsidRDefault="00000000">
      <w:r>
        <w:t>Las tarifas por rol son supuestos del autor, calibrados contra referentes públicos del mercado colombiano. El costo empresa mensual de cada rol resulta de multiplicar un salario base por un factor de 1,5, que cubre prestaciones sociales, seguridad social y aportes parafiscales; las fuentes del mercado sitúan ese costo adicional entre el 38 % y el 58 % sobre el salario (</w:t>
      </w:r>
      <w:proofErr w:type="spellStart"/>
      <w:r>
        <w:t>Buk</w:t>
      </w:r>
      <w:proofErr w:type="spellEnd"/>
      <w:r>
        <w:t xml:space="preserve">, 2026). La tabla 39 compara el salario base implícito de cada rol con los rangos publicados. Cinco roles tienen un referente público y quedan dentro de su rango; los de IA, QA y especialista tributario no tienen una cifra pública verificada, por lo que se declaran como supuestos.</w:t>
      </w:r>
    </w:p>
    <w:p w14:paraId="57FFBE3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39. </w:t>
      </w:r>
      <w:r>
        <w:rPr>
          <w:i/>
          <w:color w:val="000000"/>
          <w:sz w:val="20"/>
          <w:szCs w:val="20"/>
        </w:rPr>
        <w:t>Salario base implícito por rol y referentes públicos del mercado colombiano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1450"/>
        <w:gridCol w:w="3987"/>
        <w:gridCol w:w="1812"/>
      </w:tblGrid>
      <w:tr w:rsidR="003C4FFB" w14:paraId="2A6B7668" w14:textId="77777777">
        <w:trPr>
          <w:cantSplit/>
          <w:tblHeader/>
        </w:trPr>
        <w:tc>
          <w:tcPr>
            <w:tcW w:w="1814" w:type="dxa"/>
            <w:shd w:val="clear" w:color="auto" w:fill="D9E2EC"/>
          </w:tcPr>
          <w:p w14:paraId="09311DAC" w14:textId="77777777" w:rsidR="003C4FFB" w:rsidRDefault="00000000">
            <w:pPr>
              <w:keepNext/>
              <w:spacing w:before="0" w:after="0" w:line="240" w:lineRule="auto"/>
              <w:ind w:firstLine="0"/>
            </w:pPr>
            <w:r>
              <w:rPr>
                <w:b/>
                <w:sz w:val="17"/>
                <w:szCs w:val="17"/>
              </w:rPr>
              <w:t>Rol</w:t>
            </w:r>
          </w:p>
        </w:tc>
        <w:tc>
          <w:tcPr>
            <w:tcW w:w="1451" w:type="dxa"/>
            <w:shd w:val="clear" w:color="auto" w:fill="D9E2EC"/>
          </w:tcPr>
          <w:p w14:paraId="3C4C1338" w14:textId="77777777" w:rsidR="003C4FFB" w:rsidRDefault="00000000">
            <w:pPr>
              <w:keepNext/>
              <w:spacing w:before="0" w:after="0" w:line="240" w:lineRule="auto"/>
              <w:ind w:firstLine="0"/>
            </w:pPr>
            <w:r>
              <w:rPr>
                <w:b/>
                <w:sz w:val="17"/>
                <w:szCs w:val="17"/>
              </w:rPr>
              <w:t>Salario base implícito (COP al mes)</w:t>
            </w:r>
          </w:p>
        </w:tc>
        <w:tc>
          <w:tcPr>
            <w:tcW w:w="3991" w:type="dxa"/>
            <w:shd w:val="clear" w:color="auto" w:fill="D9E2EC"/>
          </w:tcPr>
          <w:p w14:paraId="4D8A2CFA" w14:textId="77777777" w:rsidR="003C4FFB" w:rsidRDefault="00000000">
            <w:pPr>
              <w:keepNext/>
              <w:spacing w:before="0" w:after="0" w:line="240" w:lineRule="auto"/>
              <w:ind w:firstLine="0"/>
            </w:pPr>
            <w:r>
              <w:rPr>
                <w:b/>
                <w:sz w:val="17"/>
                <w:szCs w:val="17"/>
              </w:rPr>
              <w:t>Referente público</w:t>
            </w:r>
          </w:p>
        </w:tc>
        <w:tc>
          <w:tcPr>
            <w:tcW w:w="1814" w:type="dxa"/>
            <w:shd w:val="clear" w:color="auto" w:fill="D9E2EC"/>
          </w:tcPr>
          <w:p w14:paraId="48EC404C" w14:textId="77777777" w:rsidR="003C4FFB" w:rsidRDefault="00000000">
            <w:pPr>
              <w:keepNext/>
              <w:spacing w:before="0" w:after="0" w:line="240" w:lineRule="auto"/>
              <w:ind w:firstLine="0"/>
            </w:pPr>
            <w:r>
              <w:rPr>
                <w:b/>
                <w:sz w:val="17"/>
                <w:szCs w:val="17"/>
              </w:rPr>
              <w:t>Estado</w:t>
            </w:r>
          </w:p>
        </w:tc>
      </w:tr>
      <w:tr w:rsidR="003C4FFB" w14:paraId="62E36527" w14:textId="77777777">
        <w:trPr>
          <w:cantSplit/>
        </w:trPr>
        <w:tc>
          <w:tcPr>
            <w:tcW w:w="1814" w:type="dxa"/>
          </w:tcPr>
          <w:p w14:paraId="77AA429A" w14:textId="77777777" w:rsidR="003C4FFB" w:rsidRDefault="00000000">
            <w:pPr>
              <w:spacing w:before="0" w:after="0" w:line="240" w:lineRule="auto"/>
              <w:ind w:firstLine="0"/>
            </w:pPr>
            <w:r>
              <w:rPr>
                <w:sz w:val="17"/>
                <w:szCs w:val="17"/>
              </w:rPr>
              <w:t>Gerente del proyecto</w:t>
            </w:r>
          </w:p>
        </w:tc>
        <w:tc>
          <w:tcPr>
            <w:tcW w:w="1451" w:type="dxa"/>
          </w:tcPr>
          <w:p w14:paraId="59CA1171" w14:textId="77777777" w:rsidR="003C4FFB" w:rsidRDefault="00000000">
            <w:pPr>
              <w:spacing w:before="0" w:after="0" w:line="240" w:lineRule="auto"/>
              <w:ind w:firstLine="0"/>
            </w:pPr>
            <w:r>
              <w:rPr>
                <w:sz w:val="17"/>
                <w:szCs w:val="17"/>
              </w:rPr>
              <w:t>12,0 M</w:t>
            </w:r>
          </w:p>
        </w:tc>
        <w:tc>
          <w:tcPr>
            <w:tcW w:w="3991" w:type="dxa"/>
          </w:tcPr>
          <w:p w14:paraId="380C13DD" w14:textId="77777777" w:rsidR="003C4FFB" w:rsidRDefault="00000000">
            <w:pPr>
              <w:spacing w:before="0" w:after="0" w:line="240" w:lineRule="auto"/>
              <w:ind w:firstLine="0"/>
            </w:pPr>
            <w:r>
              <w:rPr>
                <w:sz w:val="17"/>
                <w:szCs w:val="17"/>
              </w:rPr>
              <w:t xml:space="preserve">Gerente de proyectos de TI: 7 a 12 M (Colombia </w:t>
            </w:r>
            <w:proofErr w:type="spellStart"/>
            <w:r>
              <w:rPr>
                <w:sz w:val="17"/>
                <w:szCs w:val="17"/>
              </w:rPr>
              <w:t>Move</w:t>
            </w:r>
            <w:proofErr w:type="spellEnd"/>
            <w:r>
              <w:rPr>
                <w:sz w:val="17"/>
                <w:szCs w:val="17"/>
              </w:rPr>
              <w:t>, 2026)</w:t>
            </w:r>
          </w:p>
        </w:tc>
        <w:tc>
          <w:tcPr>
            <w:tcW w:w="1814" w:type="dxa"/>
          </w:tcPr>
          <w:p w14:paraId="4262C9C5" w14:textId="77777777" w:rsidR="003C4FFB" w:rsidRDefault="00000000">
            <w:pPr>
              <w:spacing w:before="0" w:after="0" w:line="240" w:lineRule="auto"/>
              <w:ind w:firstLine="0"/>
            </w:pPr>
            <w:r>
              <w:rPr>
                <w:sz w:val="17"/>
                <w:szCs w:val="17"/>
              </w:rPr>
              <w:t>Dentro del rango, en el extremo superior</w:t>
            </w:r>
          </w:p>
        </w:tc>
      </w:tr>
      <w:tr w:rsidR="003C4FFB" w14:paraId="624AE659" w14:textId="77777777">
        <w:trPr>
          <w:cantSplit/>
        </w:trPr>
        <w:tc>
          <w:tcPr>
            <w:tcW w:w="1814" w:type="dxa"/>
          </w:tcPr>
          <w:p w14:paraId="48AC7A29" w14:textId="77777777" w:rsidR="003C4FFB" w:rsidRDefault="00000000">
            <w:pPr>
              <w:spacing w:before="0" w:after="0" w:line="240" w:lineRule="auto"/>
              <w:ind w:firstLine="0"/>
            </w:pPr>
            <w:r>
              <w:rPr>
                <w:sz w:val="17"/>
                <w:szCs w:val="17"/>
              </w:rPr>
              <w:t>Arquitecto de soluciones</w:t>
            </w:r>
          </w:p>
        </w:tc>
        <w:tc>
          <w:tcPr>
            <w:tcW w:w="1451" w:type="dxa"/>
          </w:tcPr>
          <w:p w14:paraId="1BD74D70" w14:textId="77777777" w:rsidR="003C4FFB" w:rsidRDefault="00000000">
            <w:pPr>
              <w:spacing w:before="0" w:after="0" w:line="240" w:lineRule="auto"/>
              <w:ind w:firstLine="0"/>
            </w:pPr>
            <w:r>
              <w:rPr>
                <w:sz w:val="17"/>
                <w:szCs w:val="17"/>
              </w:rPr>
              <w:t>16,0 M</w:t>
            </w:r>
          </w:p>
        </w:tc>
        <w:tc>
          <w:tcPr>
            <w:tcW w:w="3991" w:type="dxa"/>
          </w:tcPr>
          <w:p w14:paraId="2DC293A9" w14:textId="77777777" w:rsidR="003C4FFB" w:rsidRDefault="00000000">
            <w:pPr>
              <w:spacing w:before="0" w:after="0" w:line="240" w:lineRule="auto"/>
              <w:ind w:firstLine="0"/>
            </w:pPr>
            <w:r>
              <w:rPr>
                <w:sz w:val="17"/>
                <w:szCs w:val="17"/>
              </w:rPr>
              <w:t xml:space="preserve">Desarrollador senior o arquitecto: 8 a 15 M o más (Colombia </w:t>
            </w:r>
            <w:proofErr w:type="spellStart"/>
            <w:r>
              <w:rPr>
                <w:sz w:val="17"/>
                <w:szCs w:val="17"/>
              </w:rPr>
              <w:t>Move</w:t>
            </w:r>
            <w:proofErr w:type="spellEnd"/>
            <w:r>
              <w:rPr>
                <w:sz w:val="17"/>
                <w:szCs w:val="17"/>
              </w:rPr>
              <w:t xml:space="preserve">, 2026); perfiles senior de software hasta 23 M (Michael Page, 2026, como se citó en Portafolio, 2026, y en Valora </w:t>
            </w:r>
            <w:proofErr w:type="spellStart"/>
            <w:r>
              <w:rPr>
                <w:sz w:val="17"/>
                <w:szCs w:val="17"/>
              </w:rPr>
              <w:t>Analitik</w:t>
            </w:r>
            <w:proofErr w:type="spellEnd"/>
            <w:r>
              <w:rPr>
                <w:sz w:val="17"/>
                <w:szCs w:val="17"/>
              </w:rPr>
              <w:t>, 2026)</w:t>
            </w:r>
          </w:p>
        </w:tc>
        <w:tc>
          <w:tcPr>
            <w:tcW w:w="1814" w:type="dxa"/>
          </w:tcPr>
          <w:p w14:paraId="1CA7894C" w14:textId="77777777" w:rsidR="003C4FFB" w:rsidRDefault="00000000">
            <w:pPr>
              <w:spacing w:before="0" w:after="0" w:line="240" w:lineRule="auto"/>
              <w:ind w:firstLine="0"/>
            </w:pPr>
            <w:r>
              <w:rPr>
                <w:sz w:val="17"/>
                <w:szCs w:val="17"/>
              </w:rPr>
              <w:t>Dentro del rango de perfiles senior</w:t>
            </w:r>
          </w:p>
        </w:tc>
      </w:tr>
      <w:tr w:rsidR="003C4FFB" w14:paraId="1E875F49" w14:textId="77777777">
        <w:trPr>
          <w:cantSplit/>
        </w:trPr>
        <w:tc>
          <w:tcPr>
            <w:tcW w:w="1814" w:type="dxa"/>
          </w:tcPr>
          <w:p w14:paraId="6E73D7F2" w14:textId="77777777" w:rsidR="003C4FFB" w:rsidRDefault="00000000">
            <w:pPr>
              <w:spacing w:before="0" w:after="0" w:line="240" w:lineRule="auto"/>
              <w:ind w:firstLine="0"/>
            </w:pPr>
            <w:r>
              <w:rPr>
                <w:sz w:val="17"/>
                <w:szCs w:val="17"/>
              </w:rPr>
              <w:t>Líder técnico de integración</w:t>
            </w:r>
          </w:p>
        </w:tc>
        <w:tc>
          <w:tcPr>
            <w:tcW w:w="1451" w:type="dxa"/>
          </w:tcPr>
          <w:p w14:paraId="6D30432A" w14:textId="77777777" w:rsidR="003C4FFB" w:rsidRDefault="00000000">
            <w:pPr>
              <w:spacing w:before="0" w:after="0" w:line="240" w:lineRule="auto"/>
              <w:ind w:firstLine="0"/>
            </w:pPr>
            <w:r>
              <w:rPr>
                <w:sz w:val="17"/>
                <w:szCs w:val="17"/>
              </w:rPr>
              <w:t>12,7 M</w:t>
            </w:r>
          </w:p>
        </w:tc>
        <w:tc>
          <w:tcPr>
            <w:tcW w:w="3991" w:type="dxa"/>
          </w:tcPr>
          <w:p w14:paraId="6F8DA3F5" w14:textId="77777777" w:rsidR="003C4FFB" w:rsidRDefault="00000000">
            <w:pPr>
              <w:spacing w:before="0" w:after="0" w:line="240" w:lineRule="auto"/>
              <w:ind w:firstLine="0"/>
            </w:pPr>
            <w:r>
              <w:rPr>
                <w:sz w:val="17"/>
                <w:szCs w:val="17"/>
              </w:rPr>
              <w:t>Mismo referente de desarrollador senior o arquitecto</w:t>
            </w:r>
          </w:p>
        </w:tc>
        <w:tc>
          <w:tcPr>
            <w:tcW w:w="1814" w:type="dxa"/>
          </w:tcPr>
          <w:p w14:paraId="27D7D807" w14:textId="77777777" w:rsidR="003C4FFB" w:rsidRDefault="00000000">
            <w:pPr>
              <w:spacing w:before="0" w:after="0" w:line="240" w:lineRule="auto"/>
              <w:ind w:firstLine="0"/>
            </w:pPr>
            <w:r>
              <w:rPr>
                <w:sz w:val="17"/>
                <w:szCs w:val="17"/>
              </w:rPr>
              <w:t>Dentro del rango</w:t>
            </w:r>
          </w:p>
        </w:tc>
      </w:tr>
      <w:tr w:rsidR="003C4FFB" w14:paraId="7765709B" w14:textId="77777777">
        <w:trPr>
          <w:cantSplit/>
        </w:trPr>
        <w:tc>
          <w:tcPr>
            <w:tcW w:w="1814" w:type="dxa"/>
          </w:tcPr>
          <w:p w14:paraId="4A5F25B9" w14:textId="77777777" w:rsidR="003C4FFB" w:rsidRDefault="00000000">
            <w:pPr>
              <w:spacing w:before="0" w:after="0" w:line="240" w:lineRule="auto"/>
              <w:ind w:firstLine="0"/>
            </w:pPr>
            <w:r>
              <w:rPr>
                <w:sz w:val="17"/>
                <w:szCs w:val="17"/>
              </w:rPr>
              <w:t>Desarrolladores backend Java (3)</w:t>
            </w:r>
          </w:p>
        </w:tc>
        <w:tc>
          <w:tcPr>
            <w:tcW w:w="1451" w:type="dxa"/>
          </w:tcPr>
          <w:p w14:paraId="3F36F882" w14:textId="77777777" w:rsidR="003C4FFB" w:rsidRDefault="00000000">
            <w:pPr>
              <w:spacing w:before="0" w:after="0" w:line="240" w:lineRule="auto"/>
              <w:ind w:firstLine="0"/>
            </w:pPr>
            <w:r>
              <w:rPr>
                <w:sz w:val="17"/>
                <w:szCs w:val="17"/>
              </w:rPr>
              <w:t>8,7 M</w:t>
            </w:r>
          </w:p>
        </w:tc>
        <w:tc>
          <w:tcPr>
            <w:tcW w:w="3991" w:type="dxa"/>
          </w:tcPr>
          <w:p w14:paraId="3AE865F3" w14:textId="77777777" w:rsidR="003C4FFB" w:rsidRDefault="00000000">
            <w:pPr>
              <w:spacing w:before="0" w:after="0" w:line="240" w:lineRule="auto"/>
              <w:ind w:firstLine="0"/>
            </w:pPr>
            <w:r>
              <w:rPr>
                <w:sz w:val="17"/>
                <w:szCs w:val="17"/>
              </w:rPr>
              <w:t xml:space="preserve">Desarrollador senior: 8 a 15 M o más (Colombia </w:t>
            </w:r>
            <w:proofErr w:type="spellStart"/>
            <w:r>
              <w:rPr>
                <w:sz w:val="17"/>
                <w:szCs w:val="17"/>
              </w:rPr>
              <w:t>Move</w:t>
            </w:r>
            <w:proofErr w:type="spellEnd"/>
            <w:r>
              <w:rPr>
                <w:sz w:val="17"/>
                <w:szCs w:val="17"/>
              </w:rPr>
              <w:t>, 2026)</w:t>
            </w:r>
          </w:p>
        </w:tc>
        <w:tc>
          <w:tcPr>
            <w:tcW w:w="1814" w:type="dxa"/>
          </w:tcPr>
          <w:p w14:paraId="009BE323" w14:textId="77777777" w:rsidR="003C4FFB" w:rsidRDefault="00000000">
            <w:pPr>
              <w:spacing w:before="0" w:after="0" w:line="240" w:lineRule="auto"/>
              <w:ind w:firstLine="0"/>
            </w:pPr>
            <w:r>
              <w:rPr>
                <w:sz w:val="17"/>
                <w:szCs w:val="17"/>
              </w:rPr>
              <w:t>Dentro del rango, en el extremo inferior</w:t>
            </w:r>
          </w:p>
        </w:tc>
      </w:tr>
      <w:tr w:rsidR="003C4FFB" w14:paraId="4E8CC289" w14:textId="77777777">
        <w:trPr>
          <w:cantSplit/>
        </w:trPr>
        <w:tc>
          <w:tcPr>
            <w:tcW w:w="1814" w:type="dxa"/>
          </w:tcPr>
          <w:p w14:paraId="099DE1AD" w14:textId="77777777" w:rsidR="003C4FFB" w:rsidRDefault="00000000">
            <w:pPr>
              <w:spacing w:before="0" w:after="0" w:line="240" w:lineRule="auto"/>
              <w:ind w:firstLine="0"/>
            </w:pPr>
            <w:r>
              <w:rPr>
                <w:sz w:val="17"/>
                <w:szCs w:val="17"/>
              </w:rPr>
              <w:t>Ingeniero DevOps/SRE</w:t>
            </w:r>
          </w:p>
        </w:tc>
        <w:tc>
          <w:tcPr>
            <w:tcW w:w="1451" w:type="dxa"/>
          </w:tcPr>
          <w:p w14:paraId="08E75024" w14:textId="77777777" w:rsidR="003C4FFB" w:rsidRDefault="00000000">
            <w:pPr>
              <w:spacing w:before="0" w:after="0" w:line="240" w:lineRule="auto"/>
              <w:ind w:firstLine="0"/>
            </w:pPr>
            <w:r>
              <w:rPr>
                <w:sz w:val="17"/>
                <w:szCs w:val="17"/>
              </w:rPr>
              <w:t>12,0 M</w:t>
            </w:r>
          </w:p>
        </w:tc>
        <w:tc>
          <w:tcPr>
            <w:tcW w:w="3991" w:type="dxa"/>
          </w:tcPr>
          <w:p w14:paraId="2CFA2196" w14:textId="77777777" w:rsidR="003C4FFB" w:rsidRDefault="00000000">
            <w:pPr>
              <w:spacing w:before="0" w:after="0" w:line="240" w:lineRule="auto"/>
              <w:ind w:firstLine="0"/>
            </w:pPr>
            <w:r>
              <w:rPr>
                <w:sz w:val="17"/>
                <w:szCs w:val="17"/>
              </w:rPr>
              <w:t>Ingenieros DevOps: 12 a 25 M (Robert Half Technology, 2024, como se citó en La FM, 2024)</w:t>
            </w:r>
          </w:p>
        </w:tc>
        <w:tc>
          <w:tcPr>
            <w:tcW w:w="1814" w:type="dxa"/>
          </w:tcPr>
          <w:p w14:paraId="12E74D4A" w14:textId="77777777" w:rsidR="003C4FFB" w:rsidRDefault="00000000">
            <w:pPr>
              <w:spacing w:before="0" w:after="0" w:line="240" w:lineRule="auto"/>
              <w:ind w:firstLine="0"/>
            </w:pPr>
            <w:r>
              <w:rPr>
                <w:sz w:val="17"/>
                <w:szCs w:val="17"/>
              </w:rPr>
              <w:t>Dentro del rango, en el extremo inferior</w:t>
            </w:r>
          </w:p>
        </w:tc>
      </w:tr>
      <w:tr w:rsidR="003C4FFB" w14:paraId="7D478134" w14:textId="77777777">
        <w:trPr>
          <w:cantSplit/>
        </w:trPr>
        <w:tc>
          <w:tcPr>
            <w:tcW w:w="1814" w:type="dxa"/>
          </w:tcPr>
          <w:p w14:paraId="090FD385" w14:textId="77777777" w:rsidR="003C4FFB" w:rsidRDefault="00000000">
            <w:pPr>
              <w:spacing w:before="0" w:after="0" w:line="240" w:lineRule="auto"/>
              <w:ind w:firstLine="0"/>
            </w:pPr>
            <w:r>
              <w:rPr>
                <w:sz w:val="17"/>
                <w:szCs w:val="17"/>
              </w:rPr>
              <w:t>Ingeniero de IA/ML</w:t>
            </w:r>
          </w:p>
        </w:tc>
        <w:tc>
          <w:tcPr>
            <w:tcW w:w="1451" w:type="dxa"/>
          </w:tcPr>
          <w:p w14:paraId="3F324F50" w14:textId="77777777" w:rsidR="003C4FFB" w:rsidRDefault="00000000">
            <w:pPr>
              <w:spacing w:before="0" w:after="0" w:line="240" w:lineRule="auto"/>
              <w:ind w:firstLine="0"/>
            </w:pPr>
            <w:r>
              <w:rPr>
                <w:sz w:val="17"/>
                <w:szCs w:val="17"/>
              </w:rPr>
              <w:t>12,0 M</w:t>
            </w:r>
          </w:p>
        </w:tc>
        <w:tc>
          <w:tcPr>
            <w:tcW w:w="3991" w:type="dxa"/>
          </w:tcPr>
          <w:p w14:paraId="08197A2C" w14:textId="77777777" w:rsidR="003C4FFB" w:rsidRDefault="00000000">
            <w:pPr>
              <w:spacing w:before="0" w:after="0" w:line="240" w:lineRule="auto"/>
              <w:ind w:firstLine="0"/>
            </w:pPr>
            <w:r>
              <w:rPr>
                <w:sz w:val="17"/>
                <w:szCs w:val="17"/>
              </w:rPr>
              <w:t>Perfiles de aprendizaje automático entre los mejor pagados, sin cifra pública verificable (Michael Page, 2026, como se citó en Portafolio, 2026)</w:t>
            </w:r>
          </w:p>
        </w:tc>
        <w:tc>
          <w:tcPr>
            <w:tcW w:w="1814" w:type="dxa"/>
          </w:tcPr>
          <w:p w14:paraId="54708FBF" w14:textId="77777777" w:rsidR="003C4FFB" w:rsidRDefault="00000000">
            <w:pPr>
              <w:spacing w:before="0" w:after="0" w:line="240" w:lineRule="auto"/>
              <w:ind w:firstLine="0"/>
            </w:pPr>
            <w:r>
              <w:rPr>
                <w:sz w:val="17"/>
                <w:szCs w:val="17"/>
              </w:rPr>
              <w:t>Supuesto del autor</w:t>
            </w:r>
          </w:p>
        </w:tc>
      </w:tr>
      <w:tr w:rsidR="003C4FFB" w14:paraId="4BD94CA6" w14:textId="77777777">
        <w:trPr>
          <w:cantSplit/>
        </w:trPr>
        <w:tc>
          <w:tcPr>
            <w:tcW w:w="1814" w:type="dxa"/>
          </w:tcPr>
          <w:p w14:paraId="3B349A88" w14:textId="77777777" w:rsidR="003C4FFB" w:rsidRDefault="00000000">
            <w:pPr>
              <w:spacing w:before="0" w:after="0" w:line="240" w:lineRule="auto"/>
              <w:ind w:firstLine="0"/>
            </w:pPr>
            <w:r>
              <w:rPr>
                <w:sz w:val="17"/>
                <w:szCs w:val="17"/>
              </w:rPr>
              <w:t>QA de automatización</w:t>
            </w:r>
          </w:p>
        </w:tc>
        <w:tc>
          <w:tcPr>
            <w:tcW w:w="1451" w:type="dxa"/>
          </w:tcPr>
          <w:p w14:paraId="6C1929F2" w14:textId="77777777" w:rsidR="003C4FFB" w:rsidRDefault="00000000">
            <w:pPr>
              <w:spacing w:before="0" w:after="0" w:line="240" w:lineRule="auto"/>
              <w:ind w:firstLine="0"/>
            </w:pPr>
            <w:r>
              <w:rPr>
                <w:sz w:val="17"/>
                <w:szCs w:val="17"/>
              </w:rPr>
              <w:t>6,7 M</w:t>
            </w:r>
          </w:p>
        </w:tc>
        <w:tc>
          <w:tcPr>
            <w:tcW w:w="3991" w:type="dxa"/>
          </w:tcPr>
          <w:p w14:paraId="1C6B2140" w14:textId="77777777" w:rsidR="003C4FFB" w:rsidRDefault="00000000">
            <w:pPr>
              <w:spacing w:before="0" w:after="0" w:line="240" w:lineRule="auto"/>
              <w:ind w:firstLine="0"/>
            </w:pPr>
            <w:r>
              <w:rPr>
                <w:sz w:val="17"/>
                <w:szCs w:val="17"/>
              </w:rPr>
              <w:t>Sin referente público verificado</w:t>
            </w:r>
          </w:p>
        </w:tc>
        <w:tc>
          <w:tcPr>
            <w:tcW w:w="1814" w:type="dxa"/>
          </w:tcPr>
          <w:p w14:paraId="54E7634C" w14:textId="77777777" w:rsidR="003C4FFB" w:rsidRDefault="00000000">
            <w:pPr>
              <w:spacing w:before="0" w:after="0" w:line="240" w:lineRule="auto"/>
              <w:ind w:firstLine="0"/>
            </w:pPr>
            <w:r>
              <w:rPr>
                <w:sz w:val="17"/>
                <w:szCs w:val="17"/>
              </w:rPr>
              <w:t>Supuesto del autor</w:t>
            </w:r>
          </w:p>
        </w:tc>
      </w:tr>
      <w:tr w:rsidR="003C4FFB" w14:paraId="4A266240" w14:textId="77777777">
        <w:trPr>
          <w:cantSplit/>
        </w:trPr>
        <w:tc>
          <w:tcPr>
            <w:tcW w:w="1814" w:type="dxa"/>
          </w:tcPr>
          <w:p w14:paraId="6A5E67AD" w14:textId="77777777" w:rsidR="003C4FFB" w:rsidRDefault="00000000">
            <w:pPr>
              <w:spacing w:before="0" w:after="0" w:line="240" w:lineRule="auto"/>
              <w:ind w:firstLine="0"/>
            </w:pPr>
            <w:r>
              <w:rPr>
                <w:sz w:val="17"/>
                <w:szCs w:val="17"/>
              </w:rPr>
              <w:t>Especialista tributario</w:t>
            </w:r>
          </w:p>
        </w:tc>
        <w:tc>
          <w:tcPr>
            <w:tcW w:w="1451" w:type="dxa"/>
          </w:tcPr>
          <w:p w14:paraId="42BC3CDA" w14:textId="77777777" w:rsidR="003C4FFB" w:rsidRDefault="00000000">
            <w:pPr>
              <w:spacing w:before="0" w:after="0" w:line="240" w:lineRule="auto"/>
              <w:ind w:firstLine="0"/>
            </w:pPr>
            <w:r>
              <w:rPr>
                <w:sz w:val="17"/>
                <w:szCs w:val="17"/>
              </w:rPr>
              <w:t>9,3 M</w:t>
            </w:r>
          </w:p>
        </w:tc>
        <w:tc>
          <w:tcPr>
            <w:tcW w:w="3991" w:type="dxa"/>
          </w:tcPr>
          <w:p w14:paraId="4A774B57" w14:textId="77777777" w:rsidR="003C4FFB" w:rsidRDefault="00000000">
            <w:pPr>
              <w:spacing w:before="0" w:after="0" w:line="240" w:lineRule="auto"/>
              <w:ind w:firstLine="0"/>
            </w:pPr>
            <w:r>
              <w:rPr>
                <w:sz w:val="17"/>
                <w:szCs w:val="17"/>
              </w:rPr>
              <w:t>Sin referente público verificado</w:t>
            </w:r>
          </w:p>
        </w:tc>
        <w:tc>
          <w:tcPr>
            <w:tcW w:w="1814" w:type="dxa"/>
          </w:tcPr>
          <w:p w14:paraId="5D9221C5" w14:textId="77777777" w:rsidR="003C4FFB" w:rsidRDefault="00000000">
            <w:pPr>
              <w:spacing w:before="0" w:after="0" w:line="240" w:lineRule="auto"/>
              <w:ind w:firstLine="0"/>
            </w:pPr>
            <w:r>
              <w:rPr>
                <w:sz w:val="17"/>
                <w:szCs w:val="17"/>
              </w:rPr>
              <w:t>Supuesto del autor</w:t>
            </w:r>
          </w:p>
        </w:tc>
      </w:tr>
    </w:tbl>
    <w:p w14:paraId="3D94095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M = millones de pesos colombianos. El salario base implícito es el costo empresa mensual dividido por el factor de 1,5.</w:t>
      </w:r>
    </w:p>
    <w:p w14:paraId="73382600" w14:textId="77777777" w:rsidR="003C4FFB" w:rsidRDefault="00000000">
      <w:r>
        <w:lastRenderedPageBreak/>
        <w:t>Para que la conclusión no dependa de un único conjunto de tarifas, el modelo se ejecutó también con tarifas un 20 % menores y un 25 % mayores. El calendario no cambia, porque no depende de las tarifas; solo se mueve el costo, y el proyecto sigue siendo viable en los tres escenarios. El punto de equilibrio, expresado en esfuerzo, tampoco depende de ellas.</w:t>
      </w:r>
    </w:p>
    <w:p w14:paraId="4C16B97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40. </w:t>
      </w:r>
      <w:r>
        <w:rPr>
          <w:i/>
          <w:color w:val="000000"/>
          <w:sz w:val="20"/>
          <w:szCs w:val="20"/>
        </w:rPr>
        <w:t>Sensibilidad del costo del proyecto a las tarifas por rol</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2719"/>
        <w:gridCol w:w="2265"/>
        <w:gridCol w:w="2265"/>
      </w:tblGrid>
      <w:tr w:rsidR="003C4FFB" w14:paraId="1FDD34AC" w14:textId="77777777">
        <w:trPr>
          <w:cantSplit/>
          <w:tblHeader/>
        </w:trPr>
        <w:tc>
          <w:tcPr>
            <w:tcW w:w="1814" w:type="dxa"/>
            <w:shd w:val="clear" w:color="auto" w:fill="D9E2EC"/>
          </w:tcPr>
          <w:p w14:paraId="1ED5368A" w14:textId="77777777" w:rsidR="003C4FFB" w:rsidRDefault="00000000">
            <w:pPr>
              <w:keepNext/>
              <w:spacing w:before="0" w:after="0" w:line="240" w:lineRule="auto"/>
              <w:ind w:firstLine="0"/>
            </w:pPr>
            <w:r>
              <w:rPr>
                <w:b/>
                <w:sz w:val="17"/>
                <w:szCs w:val="17"/>
              </w:rPr>
              <w:t>Escenario</w:t>
            </w:r>
          </w:p>
        </w:tc>
        <w:tc>
          <w:tcPr>
            <w:tcW w:w="2721" w:type="dxa"/>
            <w:shd w:val="clear" w:color="auto" w:fill="D9E2EC"/>
          </w:tcPr>
          <w:p w14:paraId="749A03BA" w14:textId="77777777" w:rsidR="003C4FFB" w:rsidRDefault="00000000">
            <w:pPr>
              <w:keepNext/>
              <w:spacing w:before="0" w:after="0" w:line="240" w:lineRule="auto"/>
              <w:ind w:firstLine="0"/>
            </w:pPr>
            <w:r>
              <w:rPr>
                <w:b/>
                <w:sz w:val="17"/>
                <w:szCs w:val="17"/>
              </w:rPr>
              <w:t>Tarifas por rol</w:t>
            </w:r>
          </w:p>
        </w:tc>
        <w:tc>
          <w:tcPr>
            <w:tcW w:w="2267" w:type="dxa"/>
            <w:shd w:val="clear" w:color="auto" w:fill="D9E2EC"/>
          </w:tcPr>
          <w:p w14:paraId="538DEE3B" w14:textId="77777777" w:rsidR="003C4FFB" w:rsidRDefault="00000000">
            <w:pPr>
              <w:keepNext/>
              <w:spacing w:before="0" w:after="0" w:line="240" w:lineRule="auto"/>
              <w:ind w:firstLine="0"/>
            </w:pPr>
            <w:r>
              <w:rPr>
                <w:b/>
                <w:sz w:val="17"/>
                <w:szCs w:val="17"/>
              </w:rPr>
              <w:t>Costo P50 (millones de COP)</w:t>
            </w:r>
          </w:p>
        </w:tc>
        <w:tc>
          <w:tcPr>
            <w:tcW w:w="2267" w:type="dxa"/>
            <w:shd w:val="clear" w:color="auto" w:fill="D9E2EC"/>
          </w:tcPr>
          <w:p w14:paraId="06F92A6C" w14:textId="77777777" w:rsidR="003C4FFB" w:rsidRDefault="00000000">
            <w:pPr>
              <w:keepNext/>
              <w:spacing w:before="0" w:after="0" w:line="240" w:lineRule="auto"/>
              <w:ind w:firstLine="0"/>
            </w:pPr>
            <w:r>
              <w:rPr>
                <w:b/>
                <w:sz w:val="17"/>
                <w:szCs w:val="17"/>
              </w:rPr>
              <w:t>Costo P80 (millones de COP)</w:t>
            </w:r>
          </w:p>
        </w:tc>
      </w:tr>
      <w:tr w:rsidR="003C4FFB" w14:paraId="2AD64492" w14:textId="77777777">
        <w:trPr>
          <w:cantSplit/>
        </w:trPr>
        <w:tc>
          <w:tcPr>
            <w:tcW w:w="1814" w:type="dxa"/>
          </w:tcPr>
          <w:p w14:paraId="043A703F" w14:textId="77777777" w:rsidR="003C4FFB" w:rsidRDefault="00000000">
            <w:pPr>
              <w:spacing w:before="0" w:after="0" w:line="240" w:lineRule="auto"/>
              <w:ind w:firstLine="0"/>
            </w:pPr>
            <w:r>
              <w:rPr>
                <w:sz w:val="17"/>
                <w:szCs w:val="17"/>
              </w:rPr>
              <w:t>Bajo</w:t>
            </w:r>
          </w:p>
        </w:tc>
        <w:tc>
          <w:tcPr>
            <w:tcW w:w="2721" w:type="dxa"/>
          </w:tcPr>
          <w:p w14:paraId="50F0D87C" w14:textId="77777777" w:rsidR="003C4FFB" w:rsidRDefault="00000000">
            <w:pPr>
              <w:spacing w:before="0" w:after="0" w:line="240" w:lineRule="auto"/>
              <w:ind w:firstLine="0"/>
            </w:pPr>
            <w:r>
              <w:rPr>
                <w:sz w:val="17"/>
                <w:szCs w:val="17"/>
              </w:rPr>
              <w:t>20 % menos</w:t>
            </w:r>
          </w:p>
        </w:tc>
        <w:tc>
          <w:tcPr>
            <w:tcW w:w="2267" w:type="dxa"/>
          </w:tcPr>
          <w:p w14:paraId="42ADDE58" w14:textId="77777777" w:rsidR="003C4FFB" w:rsidRDefault="00000000">
            <w:pPr>
              <w:spacing w:before="0" w:after="0" w:line="240" w:lineRule="auto"/>
              <w:ind w:firstLine="0"/>
            </w:pPr>
            <w:r>
              <w:rPr>
                <w:sz w:val="17"/>
                <w:szCs w:val="17"/>
              </w:rPr>
              <w:t>855</w:t>
            </w:r>
          </w:p>
        </w:tc>
        <w:tc>
          <w:tcPr>
            <w:tcW w:w="2267" w:type="dxa"/>
          </w:tcPr>
          <w:p w14:paraId="2337B2E2" w14:textId="77777777" w:rsidR="003C4FFB" w:rsidRDefault="00000000">
            <w:pPr>
              <w:spacing w:before="0" w:after="0" w:line="240" w:lineRule="auto"/>
              <w:ind w:firstLine="0"/>
            </w:pPr>
            <w:r>
              <w:rPr>
                <w:sz w:val="17"/>
                <w:szCs w:val="17"/>
              </w:rPr>
              <w:t>894</w:t>
            </w:r>
          </w:p>
        </w:tc>
      </w:tr>
      <w:tr w:rsidR="003C4FFB" w14:paraId="4A3F93AF" w14:textId="77777777">
        <w:trPr>
          <w:cantSplit/>
        </w:trPr>
        <w:tc>
          <w:tcPr>
            <w:tcW w:w="1814" w:type="dxa"/>
          </w:tcPr>
          <w:p w14:paraId="79115EEA" w14:textId="77777777" w:rsidR="003C4FFB" w:rsidRDefault="00000000">
            <w:pPr>
              <w:spacing w:before="0" w:after="0" w:line="240" w:lineRule="auto"/>
              <w:ind w:firstLine="0"/>
            </w:pPr>
            <w:r>
              <w:rPr>
                <w:b/>
                <w:sz w:val="17"/>
                <w:szCs w:val="17"/>
              </w:rPr>
              <w:t>Base</w:t>
            </w:r>
          </w:p>
        </w:tc>
        <w:tc>
          <w:tcPr>
            <w:tcW w:w="2721" w:type="dxa"/>
          </w:tcPr>
          <w:p w14:paraId="2A733AF5" w14:textId="77777777" w:rsidR="003C4FFB" w:rsidRDefault="00000000">
            <w:pPr>
              <w:spacing w:before="0" w:after="0" w:line="240" w:lineRule="auto"/>
              <w:ind w:firstLine="0"/>
            </w:pPr>
            <w:r>
              <w:rPr>
                <w:b/>
                <w:sz w:val="17"/>
                <w:szCs w:val="17"/>
              </w:rPr>
              <w:t xml:space="preserve">Calibradas (tabla 39)</w:t>
            </w:r>
          </w:p>
        </w:tc>
        <w:tc>
          <w:tcPr>
            <w:tcW w:w="2267" w:type="dxa"/>
          </w:tcPr>
          <w:p w14:paraId="21A99DE6" w14:textId="77777777" w:rsidR="003C4FFB" w:rsidRDefault="00000000">
            <w:pPr>
              <w:spacing w:before="0" w:after="0" w:line="240" w:lineRule="auto"/>
              <w:ind w:firstLine="0"/>
            </w:pPr>
            <w:r>
              <w:rPr>
                <w:b/>
                <w:sz w:val="17"/>
                <w:szCs w:val="17"/>
              </w:rPr>
              <w:t>1.013</w:t>
            </w:r>
          </w:p>
        </w:tc>
        <w:tc>
          <w:tcPr>
            <w:tcW w:w="2267" w:type="dxa"/>
          </w:tcPr>
          <w:p w14:paraId="031B52AE" w14:textId="77777777" w:rsidR="003C4FFB" w:rsidRDefault="00000000">
            <w:pPr>
              <w:spacing w:before="0" w:after="0" w:line="240" w:lineRule="auto"/>
              <w:ind w:firstLine="0"/>
            </w:pPr>
            <w:r>
              <w:rPr>
                <w:b/>
                <w:sz w:val="17"/>
                <w:szCs w:val="17"/>
              </w:rPr>
              <w:t>1.059</w:t>
            </w:r>
          </w:p>
        </w:tc>
      </w:tr>
      <w:tr w:rsidR="003C4FFB" w14:paraId="1494CA9A" w14:textId="77777777">
        <w:trPr>
          <w:cantSplit/>
        </w:trPr>
        <w:tc>
          <w:tcPr>
            <w:tcW w:w="1814" w:type="dxa"/>
          </w:tcPr>
          <w:p w14:paraId="04117C71" w14:textId="77777777" w:rsidR="003C4FFB" w:rsidRDefault="00000000">
            <w:pPr>
              <w:spacing w:before="0" w:after="0" w:line="240" w:lineRule="auto"/>
              <w:ind w:firstLine="0"/>
            </w:pPr>
            <w:r>
              <w:rPr>
                <w:sz w:val="17"/>
                <w:szCs w:val="17"/>
              </w:rPr>
              <w:t>Alto</w:t>
            </w:r>
          </w:p>
        </w:tc>
        <w:tc>
          <w:tcPr>
            <w:tcW w:w="2721" w:type="dxa"/>
          </w:tcPr>
          <w:p w14:paraId="2DDFB9B1" w14:textId="77777777" w:rsidR="003C4FFB" w:rsidRDefault="00000000">
            <w:pPr>
              <w:spacing w:before="0" w:after="0" w:line="240" w:lineRule="auto"/>
              <w:ind w:firstLine="0"/>
            </w:pPr>
            <w:r>
              <w:rPr>
                <w:sz w:val="17"/>
                <w:szCs w:val="17"/>
              </w:rPr>
              <w:t>25 % más</w:t>
            </w:r>
          </w:p>
        </w:tc>
        <w:tc>
          <w:tcPr>
            <w:tcW w:w="2267" w:type="dxa"/>
          </w:tcPr>
          <w:p w14:paraId="7AE38F71" w14:textId="77777777" w:rsidR="003C4FFB" w:rsidRDefault="00000000">
            <w:pPr>
              <w:spacing w:before="0" w:after="0" w:line="240" w:lineRule="auto"/>
              <w:ind w:firstLine="0"/>
            </w:pPr>
            <w:r>
              <w:rPr>
                <w:sz w:val="17"/>
                <w:szCs w:val="17"/>
              </w:rPr>
              <w:t>1.211</w:t>
            </w:r>
          </w:p>
        </w:tc>
        <w:tc>
          <w:tcPr>
            <w:tcW w:w="2267" w:type="dxa"/>
          </w:tcPr>
          <w:p w14:paraId="0702E195" w14:textId="77777777" w:rsidR="003C4FFB" w:rsidRDefault="00000000">
            <w:pPr>
              <w:spacing w:before="0" w:after="0" w:line="240" w:lineRule="auto"/>
              <w:ind w:firstLine="0"/>
            </w:pPr>
            <w:r>
              <w:rPr>
                <w:sz w:val="17"/>
                <w:szCs w:val="17"/>
              </w:rPr>
              <w:t>1.266</w:t>
            </w:r>
          </w:p>
        </w:tc>
      </w:tr>
    </w:tbl>
    <w:p w14:paraId="2B2D35A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con 10.000 iteraciones por escenario.</w:t>
      </w:r>
    </w:p>
    <w:p w14:paraId="006F70D5" w14:textId="77777777" w:rsidR="003C4FFB" w:rsidRDefault="00000000">
      <w:pPr>
        <w:pStyle w:val="Ttulo2"/>
        <w:numPr>
          <w:ilvl w:val="1"/>
          <w:numId w:val="1"/>
        </w:numPr>
      </w:pPr>
      <w:r>
        <w:t>Análisis de riesgos</w:t>
      </w:r>
    </w:p>
    <w:p w14:paraId="4E483AD9" w14:textId="77777777" w:rsidR="003C4FFB" w:rsidRDefault="00000000">
      <w:r>
        <w:t>Los riesgos de IA se asignan a las funciones del marco del NIST: gobernar (G), mapear (Ma), medir (Me) y gestionar (Ge) (NIST, 2023). Probabilidad (P) e impacto (I): A = alto, M = medio, B = bajo.</w:t>
      </w:r>
    </w:p>
    <w:p w14:paraId="44067BC3"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41. </w:t>
      </w:r>
      <w:r>
        <w:rPr>
          <w:i/>
          <w:color w:val="000000"/>
          <w:sz w:val="20"/>
          <w:szCs w:val="20"/>
        </w:rPr>
        <w:t>Registro de riesgos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477"/>
        <w:gridCol w:w="2671"/>
        <w:gridCol w:w="381"/>
        <w:gridCol w:w="381"/>
        <w:gridCol w:w="3625"/>
        <w:gridCol w:w="858"/>
        <w:gridCol w:w="668"/>
      </w:tblGrid>
      <w:tr w:rsidR="003C4FFB" w14:paraId="1707F3EA" w14:textId="77777777">
        <w:trPr>
          <w:cantSplit/>
          <w:tblHeader/>
        </w:trPr>
        <w:tc>
          <w:tcPr>
            <w:tcW w:w="477" w:type="dxa"/>
            <w:shd w:val="clear" w:color="auto" w:fill="D9E2EC"/>
          </w:tcPr>
          <w:p w14:paraId="47C6C07B" w14:textId="77777777" w:rsidR="003C4FFB" w:rsidRDefault="00000000">
            <w:pPr>
              <w:keepNext/>
              <w:spacing w:before="0" w:after="0" w:line="240" w:lineRule="auto"/>
              <w:ind w:firstLine="0"/>
            </w:pPr>
            <w:r>
              <w:rPr>
                <w:b/>
                <w:sz w:val="17"/>
                <w:szCs w:val="17"/>
              </w:rPr>
              <w:t>ID</w:t>
            </w:r>
          </w:p>
        </w:tc>
        <w:tc>
          <w:tcPr>
            <w:tcW w:w="2673" w:type="dxa"/>
            <w:shd w:val="clear" w:color="auto" w:fill="D9E2EC"/>
          </w:tcPr>
          <w:p w14:paraId="2ED303F4" w14:textId="77777777" w:rsidR="003C4FFB" w:rsidRDefault="00000000">
            <w:pPr>
              <w:keepNext/>
              <w:spacing w:before="0" w:after="0" w:line="240" w:lineRule="auto"/>
              <w:ind w:firstLine="0"/>
            </w:pPr>
            <w:r>
              <w:rPr>
                <w:b/>
                <w:sz w:val="17"/>
                <w:szCs w:val="17"/>
              </w:rPr>
              <w:t>Riesgo</w:t>
            </w:r>
          </w:p>
        </w:tc>
        <w:tc>
          <w:tcPr>
            <w:tcW w:w="381" w:type="dxa"/>
            <w:shd w:val="clear" w:color="auto" w:fill="D9E2EC"/>
          </w:tcPr>
          <w:p w14:paraId="704B763D" w14:textId="77777777" w:rsidR="003C4FFB" w:rsidRDefault="00000000">
            <w:pPr>
              <w:keepNext/>
              <w:spacing w:before="0" w:after="0" w:line="240" w:lineRule="auto"/>
              <w:ind w:firstLine="0"/>
            </w:pPr>
            <w:r>
              <w:rPr>
                <w:b/>
                <w:sz w:val="17"/>
                <w:szCs w:val="17"/>
              </w:rPr>
              <w:t>P</w:t>
            </w:r>
          </w:p>
        </w:tc>
        <w:tc>
          <w:tcPr>
            <w:tcW w:w="381" w:type="dxa"/>
            <w:shd w:val="clear" w:color="auto" w:fill="D9E2EC"/>
          </w:tcPr>
          <w:p w14:paraId="1A03F0C2" w14:textId="77777777" w:rsidR="003C4FFB" w:rsidRDefault="00000000">
            <w:pPr>
              <w:keepNext/>
              <w:spacing w:before="0" w:after="0" w:line="240" w:lineRule="auto"/>
              <w:ind w:firstLine="0"/>
            </w:pPr>
            <w:r>
              <w:rPr>
                <w:b/>
                <w:sz w:val="17"/>
                <w:szCs w:val="17"/>
              </w:rPr>
              <w:t>I</w:t>
            </w:r>
          </w:p>
        </w:tc>
        <w:tc>
          <w:tcPr>
            <w:tcW w:w="3628" w:type="dxa"/>
            <w:shd w:val="clear" w:color="auto" w:fill="D9E2EC"/>
          </w:tcPr>
          <w:p w14:paraId="2437F9DA" w14:textId="77777777" w:rsidR="003C4FFB" w:rsidRDefault="00000000">
            <w:pPr>
              <w:keepNext/>
              <w:spacing w:before="0" w:after="0" w:line="240" w:lineRule="auto"/>
              <w:ind w:firstLine="0"/>
            </w:pPr>
            <w:r>
              <w:rPr>
                <w:b/>
                <w:sz w:val="17"/>
                <w:szCs w:val="17"/>
              </w:rPr>
              <w:t>Respuesta</w:t>
            </w:r>
          </w:p>
        </w:tc>
        <w:tc>
          <w:tcPr>
            <w:tcW w:w="859" w:type="dxa"/>
            <w:shd w:val="clear" w:color="auto" w:fill="D9E2EC"/>
          </w:tcPr>
          <w:p w14:paraId="1278DC97" w14:textId="77777777" w:rsidR="003C4FFB" w:rsidRDefault="00000000">
            <w:pPr>
              <w:keepNext/>
              <w:spacing w:before="0" w:after="0" w:line="240" w:lineRule="auto"/>
              <w:ind w:firstLine="0"/>
            </w:pPr>
            <w:r>
              <w:rPr>
                <w:b/>
                <w:sz w:val="17"/>
                <w:szCs w:val="17"/>
              </w:rPr>
              <w:t>NIST</w:t>
            </w:r>
          </w:p>
        </w:tc>
        <w:tc>
          <w:tcPr>
            <w:tcW w:w="668" w:type="dxa"/>
            <w:shd w:val="clear" w:color="auto" w:fill="D9E2EC"/>
          </w:tcPr>
          <w:p w14:paraId="41B34FC4" w14:textId="77777777" w:rsidR="003C4FFB" w:rsidRDefault="00000000">
            <w:pPr>
              <w:keepNext/>
              <w:spacing w:before="0" w:after="0" w:line="240" w:lineRule="auto"/>
              <w:ind w:firstLine="0"/>
            </w:pPr>
            <w:r>
              <w:rPr>
                <w:b/>
                <w:sz w:val="17"/>
                <w:szCs w:val="17"/>
              </w:rPr>
              <w:t>Dueño</w:t>
            </w:r>
          </w:p>
        </w:tc>
      </w:tr>
      <w:tr w:rsidR="003C4FFB" w14:paraId="7C227FDA" w14:textId="77777777">
        <w:trPr>
          <w:cantSplit/>
        </w:trPr>
        <w:tc>
          <w:tcPr>
            <w:tcW w:w="477" w:type="dxa"/>
          </w:tcPr>
          <w:p w14:paraId="27250617" w14:textId="77777777" w:rsidR="003C4FFB" w:rsidRDefault="00000000">
            <w:pPr>
              <w:spacing w:before="0" w:after="0" w:line="240" w:lineRule="auto"/>
              <w:ind w:firstLine="0"/>
            </w:pPr>
            <w:r>
              <w:rPr>
                <w:sz w:val="17"/>
                <w:szCs w:val="17"/>
              </w:rPr>
              <w:t>R1</w:t>
            </w:r>
          </w:p>
        </w:tc>
        <w:tc>
          <w:tcPr>
            <w:tcW w:w="2673" w:type="dxa"/>
          </w:tcPr>
          <w:p w14:paraId="52676F08" w14:textId="77777777" w:rsidR="003C4FFB" w:rsidRDefault="00000000">
            <w:pPr>
              <w:spacing w:before="0" w:after="0" w:line="240" w:lineRule="auto"/>
              <w:ind w:firstLine="0"/>
            </w:pPr>
            <w:r>
              <w:rPr>
                <w:sz w:val="17"/>
                <w:szCs w:val="17"/>
              </w:rPr>
              <w:t>El agente propone mapeos incorrectos pero plausibles</w:t>
            </w:r>
          </w:p>
        </w:tc>
        <w:tc>
          <w:tcPr>
            <w:tcW w:w="381" w:type="dxa"/>
          </w:tcPr>
          <w:p w14:paraId="651B551B" w14:textId="77777777" w:rsidR="003C4FFB" w:rsidRDefault="00000000">
            <w:pPr>
              <w:spacing w:before="0" w:after="0" w:line="240" w:lineRule="auto"/>
              <w:ind w:firstLine="0"/>
            </w:pPr>
            <w:r>
              <w:rPr>
                <w:sz w:val="17"/>
                <w:szCs w:val="17"/>
              </w:rPr>
              <w:t>A</w:t>
            </w:r>
          </w:p>
        </w:tc>
        <w:tc>
          <w:tcPr>
            <w:tcW w:w="381" w:type="dxa"/>
          </w:tcPr>
          <w:p w14:paraId="649CC66C" w14:textId="77777777" w:rsidR="003C4FFB" w:rsidRDefault="00000000">
            <w:pPr>
              <w:spacing w:before="0" w:after="0" w:line="240" w:lineRule="auto"/>
              <w:ind w:firstLine="0"/>
            </w:pPr>
            <w:r>
              <w:rPr>
                <w:sz w:val="17"/>
                <w:szCs w:val="17"/>
              </w:rPr>
              <w:t>A</w:t>
            </w:r>
          </w:p>
        </w:tc>
        <w:tc>
          <w:tcPr>
            <w:tcW w:w="3628" w:type="dxa"/>
          </w:tcPr>
          <w:p w14:paraId="6D75005D" w14:textId="77777777" w:rsidR="003C4FFB" w:rsidRDefault="00000000">
            <w:pPr>
              <w:spacing w:before="0" w:after="0" w:line="240" w:lineRule="auto"/>
              <w:ind w:firstLine="0"/>
            </w:pPr>
            <w:r>
              <w:rPr>
                <w:sz w:val="17"/>
                <w:szCs w:val="17"/>
              </w:rPr>
              <w:t>Kit obligatorio, revisión humana y banco de defectos (comprobado en la prueba de concepto)</w:t>
            </w:r>
          </w:p>
        </w:tc>
        <w:tc>
          <w:tcPr>
            <w:tcW w:w="859" w:type="dxa"/>
          </w:tcPr>
          <w:p w14:paraId="3C9BD58A" w14:textId="77777777" w:rsidR="003C4FFB" w:rsidRDefault="00000000">
            <w:pPr>
              <w:spacing w:before="0" w:after="0" w:line="240" w:lineRule="auto"/>
              <w:ind w:firstLine="0"/>
            </w:pPr>
            <w:r>
              <w:rPr>
                <w:sz w:val="17"/>
                <w:szCs w:val="17"/>
              </w:rPr>
              <w:t>Me, Ge</w:t>
            </w:r>
          </w:p>
        </w:tc>
        <w:tc>
          <w:tcPr>
            <w:tcW w:w="668" w:type="dxa"/>
          </w:tcPr>
          <w:p w14:paraId="415BDC62" w14:textId="77777777" w:rsidR="003C4FFB" w:rsidRDefault="00000000">
            <w:pPr>
              <w:spacing w:before="0" w:after="0" w:line="240" w:lineRule="auto"/>
              <w:ind w:firstLine="0"/>
            </w:pPr>
            <w:r>
              <w:rPr>
                <w:sz w:val="17"/>
                <w:szCs w:val="17"/>
              </w:rPr>
              <w:t>LT</w:t>
            </w:r>
          </w:p>
        </w:tc>
      </w:tr>
      <w:tr w:rsidR="003C4FFB" w14:paraId="4B9F5E6A" w14:textId="77777777">
        <w:trPr>
          <w:cantSplit/>
        </w:trPr>
        <w:tc>
          <w:tcPr>
            <w:tcW w:w="477" w:type="dxa"/>
          </w:tcPr>
          <w:p w14:paraId="528FCFBF" w14:textId="77777777" w:rsidR="003C4FFB" w:rsidRDefault="00000000">
            <w:pPr>
              <w:spacing w:before="0" w:after="0" w:line="240" w:lineRule="auto"/>
              <w:ind w:firstLine="0"/>
            </w:pPr>
            <w:r>
              <w:rPr>
                <w:sz w:val="17"/>
                <w:szCs w:val="17"/>
              </w:rPr>
              <w:t>R2</w:t>
            </w:r>
          </w:p>
        </w:tc>
        <w:tc>
          <w:tcPr>
            <w:tcW w:w="2673" w:type="dxa"/>
          </w:tcPr>
          <w:p w14:paraId="7221AE79" w14:textId="77777777" w:rsidR="003C4FFB" w:rsidRDefault="00000000">
            <w:pPr>
              <w:spacing w:before="0" w:after="0" w:line="240" w:lineRule="auto"/>
              <w:ind w:firstLine="0"/>
            </w:pPr>
            <w:r>
              <w:rPr>
                <w:sz w:val="17"/>
                <w:szCs w:val="17"/>
              </w:rPr>
              <w:t>Deriva del modelo o cambio de versión del proveedor de LLM</w:t>
            </w:r>
          </w:p>
        </w:tc>
        <w:tc>
          <w:tcPr>
            <w:tcW w:w="381" w:type="dxa"/>
          </w:tcPr>
          <w:p w14:paraId="112F3ADE" w14:textId="77777777" w:rsidR="003C4FFB" w:rsidRDefault="00000000">
            <w:pPr>
              <w:spacing w:before="0" w:after="0" w:line="240" w:lineRule="auto"/>
              <w:ind w:firstLine="0"/>
            </w:pPr>
            <w:r>
              <w:rPr>
                <w:sz w:val="17"/>
                <w:szCs w:val="17"/>
              </w:rPr>
              <w:t>M</w:t>
            </w:r>
          </w:p>
        </w:tc>
        <w:tc>
          <w:tcPr>
            <w:tcW w:w="381" w:type="dxa"/>
          </w:tcPr>
          <w:p w14:paraId="5BF20122" w14:textId="77777777" w:rsidR="003C4FFB" w:rsidRDefault="00000000">
            <w:pPr>
              <w:spacing w:before="0" w:after="0" w:line="240" w:lineRule="auto"/>
              <w:ind w:firstLine="0"/>
            </w:pPr>
            <w:r>
              <w:rPr>
                <w:sz w:val="17"/>
                <w:szCs w:val="17"/>
              </w:rPr>
              <w:t>A</w:t>
            </w:r>
          </w:p>
        </w:tc>
        <w:tc>
          <w:tcPr>
            <w:tcW w:w="3628" w:type="dxa"/>
          </w:tcPr>
          <w:p w14:paraId="6E224ED0" w14:textId="77777777" w:rsidR="003C4FFB" w:rsidRDefault="00000000">
            <w:pPr>
              <w:spacing w:before="0" w:after="0" w:line="240" w:lineRule="auto"/>
              <w:ind w:firstLine="0"/>
            </w:pPr>
            <w:r>
              <w:rPr>
                <w:sz w:val="17"/>
                <w:szCs w:val="17"/>
              </w:rPr>
              <w:t>Versión fijada y evaluación continua contra el conjunto dorado</w:t>
            </w:r>
          </w:p>
        </w:tc>
        <w:tc>
          <w:tcPr>
            <w:tcW w:w="859" w:type="dxa"/>
          </w:tcPr>
          <w:p w14:paraId="35367D1F" w14:textId="77777777" w:rsidR="003C4FFB" w:rsidRDefault="00000000">
            <w:pPr>
              <w:spacing w:before="0" w:after="0" w:line="240" w:lineRule="auto"/>
              <w:ind w:firstLine="0"/>
            </w:pPr>
            <w:r>
              <w:rPr>
                <w:sz w:val="17"/>
                <w:szCs w:val="17"/>
              </w:rPr>
              <w:t>Me</w:t>
            </w:r>
          </w:p>
        </w:tc>
        <w:tc>
          <w:tcPr>
            <w:tcW w:w="668" w:type="dxa"/>
          </w:tcPr>
          <w:p w14:paraId="066AD5F9" w14:textId="77777777" w:rsidR="003C4FFB" w:rsidRDefault="00000000">
            <w:pPr>
              <w:spacing w:before="0" w:after="0" w:line="240" w:lineRule="auto"/>
              <w:ind w:firstLine="0"/>
            </w:pPr>
            <w:r>
              <w:rPr>
                <w:sz w:val="17"/>
                <w:szCs w:val="17"/>
              </w:rPr>
              <w:t>IA</w:t>
            </w:r>
          </w:p>
        </w:tc>
      </w:tr>
      <w:tr w:rsidR="003C4FFB" w14:paraId="3AF7CE53" w14:textId="77777777">
        <w:trPr>
          <w:cantSplit/>
        </w:trPr>
        <w:tc>
          <w:tcPr>
            <w:tcW w:w="477" w:type="dxa"/>
          </w:tcPr>
          <w:p w14:paraId="3BF5E1BF" w14:textId="77777777" w:rsidR="003C4FFB" w:rsidRDefault="00000000">
            <w:pPr>
              <w:spacing w:before="0" w:after="0" w:line="240" w:lineRule="auto"/>
              <w:ind w:firstLine="0"/>
            </w:pPr>
            <w:r>
              <w:rPr>
                <w:sz w:val="17"/>
                <w:szCs w:val="17"/>
              </w:rPr>
              <w:t>R3</w:t>
            </w:r>
          </w:p>
        </w:tc>
        <w:tc>
          <w:tcPr>
            <w:tcW w:w="2673" w:type="dxa"/>
          </w:tcPr>
          <w:p w14:paraId="62E24309" w14:textId="77777777" w:rsidR="003C4FFB" w:rsidRDefault="00000000">
            <w:pPr>
              <w:spacing w:before="0" w:after="0" w:line="240" w:lineRule="auto"/>
              <w:ind w:firstLine="0"/>
            </w:pPr>
            <w:r>
              <w:rPr>
                <w:sz w:val="17"/>
                <w:szCs w:val="17"/>
              </w:rPr>
              <w:t>Exposición de datos tributarios en las consultas al LLM</w:t>
            </w:r>
          </w:p>
        </w:tc>
        <w:tc>
          <w:tcPr>
            <w:tcW w:w="381" w:type="dxa"/>
          </w:tcPr>
          <w:p w14:paraId="1D32AAA1" w14:textId="77777777" w:rsidR="003C4FFB" w:rsidRDefault="00000000">
            <w:pPr>
              <w:spacing w:before="0" w:after="0" w:line="240" w:lineRule="auto"/>
              <w:ind w:firstLine="0"/>
            </w:pPr>
            <w:r>
              <w:rPr>
                <w:sz w:val="17"/>
                <w:szCs w:val="17"/>
              </w:rPr>
              <w:t>M</w:t>
            </w:r>
          </w:p>
        </w:tc>
        <w:tc>
          <w:tcPr>
            <w:tcW w:w="381" w:type="dxa"/>
          </w:tcPr>
          <w:p w14:paraId="3BC8ADB8" w14:textId="77777777" w:rsidR="003C4FFB" w:rsidRDefault="00000000">
            <w:pPr>
              <w:spacing w:before="0" w:after="0" w:line="240" w:lineRule="auto"/>
              <w:ind w:firstLine="0"/>
            </w:pPr>
            <w:r>
              <w:rPr>
                <w:sz w:val="17"/>
                <w:szCs w:val="17"/>
              </w:rPr>
              <w:t>A</w:t>
            </w:r>
          </w:p>
        </w:tc>
        <w:tc>
          <w:tcPr>
            <w:tcW w:w="3628" w:type="dxa"/>
          </w:tcPr>
          <w:p w14:paraId="1CBD2D69" w14:textId="77777777" w:rsidR="003C4FFB" w:rsidRDefault="00000000">
            <w:pPr>
              <w:spacing w:before="0" w:after="0" w:line="240" w:lineRule="auto"/>
              <w:ind w:firstLine="0"/>
            </w:pPr>
            <w:r>
              <w:rPr>
                <w:sz w:val="17"/>
                <w:szCs w:val="17"/>
              </w:rPr>
              <w:t>Solo especificaciones y esquemas; datos sintéticos; acuerdos de no retención</w:t>
            </w:r>
          </w:p>
        </w:tc>
        <w:tc>
          <w:tcPr>
            <w:tcW w:w="859" w:type="dxa"/>
          </w:tcPr>
          <w:p w14:paraId="2083C626" w14:textId="77777777" w:rsidR="003C4FFB" w:rsidRDefault="00000000">
            <w:pPr>
              <w:spacing w:before="0" w:after="0" w:line="240" w:lineRule="auto"/>
              <w:ind w:firstLine="0"/>
            </w:pPr>
            <w:r>
              <w:rPr>
                <w:sz w:val="17"/>
                <w:szCs w:val="17"/>
              </w:rPr>
              <w:t>G, Ge</w:t>
            </w:r>
          </w:p>
        </w:tc>
        <w:tc>
          <w:tcPr>
            <w:tcW w:w="668" w:type="dxa"/>
          </w:tcPr>
          <w:p w14:paraId="7A5571B3" w14:textId="77777777" w:rsidR="003C4FFB" w:rsidRDefault="00000000">
            <w:pPr>
              <w:spacing w:before="0" w:after="0" w:line="240" w:lineRule="auto"/>
              <w:ind w:firstLine="0"/>
            </w:pPr>
            <w:r>
              <w:rPr>
                <w:sz w:val="17"/>
                <w:szCs w:val="17"/>
              </w:rPr>
              <w:t>AS</w:t>
            </w:r>
          </w:p>
        </w:tc>
      </w:tr>
      <w:tr w:rsidR="003C4FFB" w14:paraId="722F71E3" w14:textId="77777777">
        <w:trPr>
          <w:cantSplit/>
        </w:trPr>
        <w:tc>
          <w:tcPr>
            <w:tcW w:w="477" w:type="dxa"/>
          </w:tcPr>
          <w:p w14:paraId="4FB30804" w14:textId="77777777" w:rsidR="003C4FFB" w:rsidRDefault="00000000">
            <w:pPr>
              <w:spacing w:before="0" w:after="0" w:line="240" w:lineRule="auto"/>
              <w:ind w:firstLine="0"/>
            </w:pPr>
            <w:r>
              <w:rPr>
                <w:sz w:val="17"/>
                <w:szCs w:val="17"/>
              </w:rPr>
              <w:t>R4</w:t>
            </w:r>
          </w:p>
        </w:tc>
        <w:tc>
          <w:tcPr>
            <w:tcW w:w="2673" w:type="dxa"/>
          </w:tcPr>
          <w:p w14:paraId="22474E55" w14:textId="77777777" w:rsidR="003C4FFB" w:rsidRDefault="00000000">
            <w:pPr>
              <w:spacing w:before="0" w:after="0" w:line="240" w:lineRule="auto"/>
              <w:ind w:firstLine="0"/>
            </w:pPr>
            <w:r>
              <w:rPr>
                <w:sz w:val="17"/>
                <w:szCs w:val="17"/>
              </w:rPr>
              <w:t>Cambio normativo durante el proyecto</w:t>
            </w:r>
          </w:p>
        </w:tc>
        <w:tc>
          <w:tcPr>
            <w:tcW w:w="381" w:type="dxa"/>
          </w:tcPr>
          <w:p w14:paraId="2494D44B" w14:textId="77777777" w:rsidR="003C4FFB" w:rsidRDefault="00000000">
            <w:pPr>
              <w:spacing w:before="0" w:after="0" w:line="240" w:lineRule="auto"/>
              <w:ind w:firstLine="0"/>
            </w:pPr>
            <w:r>
              <w:rPr>
                <w:sz w:val="17"/>
                <w:szCs w:val="17"/>
              </w:rPr>
              <w:t>A</w:t>
            </w:r>
          </w:p>
        </w:tc>
        <w:tc>
          <w:tcPr>
            <w:tcW w:w="381" w:type="dxa"/>
          </w:tcPr>
          <w:p w14:paraId="7CA10AAC" w14:textId="77777777" w:rsidR="003C4FFB" w:rsidRDefault="00000000">
            <w:pPr>
              <w:spacing w:before="0" w:after="0" w:line="240" w:lineRule="auto"/>
              <w:ind w:firstLine="0"/>
            </w:pPr>
            <w:r>
              <w:rPr>
                <w:sz w:val="17"/>
                <w:szCs w:val="17"/>
              </w:rPr>
              <w:t>M</w:t>
            </w:r>
          </w:p>
        </w:tc>
        <w:tc>
          <w:tcPr>
            <w:tcW w:w="3628" w:type="dxa"/>
          </w:tcPr>
          <w:p w14:paraId="492368FC" w14:textId="77777777" w:rsidR="003C4FFB" w:rsidRDefault="00000000">
            <w:pPr>
              <w:spacing w:before="0" w:after="0" w:line="240" w:lineRule="auto"/>
              <w:ind w:firstLine="0"/>
            </w:pPr>
            <w:r>
              <w:rPr>
                <w:sz w:val="17"/>
                <w:szCs w:val="17"/>
              </w:rPr>
              <w:t>Catálogos versionados y reglas con procedencia y huella digital</w:t>
            </w:r>
          </w:p>
        </w:tc>
        <w:tc>
          <w:tcPr>
            <w:tcW w:w="859" w:type="dxa"/>
          </w:tcPr>
          <w:p w14:paraId="6E7F792A" w14:textId="77777777" w:rsidR="003C4FFB" w:rsidRDefault="00000000">
            <w:pPr>
              <w:spacing w:before="0" w:after="0" w:line="240" w:lineRule="auto"/>
              <w:ind w:firstLine="0"/>
            </w:pPr>
            <w:r>
              <w:rPr>
                <w:sz w:val="17"/>
                <w:szCs w:val="17"/>
              </w:rPr>
              <w:t>Ma</w:t>
            </w:r>
          </w:p>
        </w:tc>
        <w:tc>
          <w:tcPr>
            <w:tcW w:w="668" w:type="dxa"/>
          </w:tcPr>
          <w:p w14:paraId="2B58367F" w14:textId="77777777" w:rsidR="003C4FFB" w:rsidRDefault="00000000">
            <w:pPr>
              <w:spacing w:before="0" w:after="0" w:line="240" w:lineRule="auto"/>
              <w:ind w:firstLine="0"/>
            </w:pPr>
            <w:r>
              <w:rPr>
                <w:sz w:val="17"/>
                <w:szCs w:val="17"/>
              </w:rPr>
              <w:t>TRIB</w:t>
            </w:r>
          </w:p>
        </w:tc>
      </w:tr>
      <w:tr w:rsidR="003C4FFB" w14:paraId="384DEDE9" w14:textId="77777777">
        <w:trPr>
          <w:cantSplit/>
        </w:trPr>
        <w:tc>
          <w:tcPr>
            <w:tcW w:w="477" w:type="dxa"/>
          </w:tcPr>
          <w:p w14:paraId="213103CF" w14:textId="77777777" w:rsidR="003C4FFB" w:rsidRDefault="00000000">
            <w:pPr>
              <w:spacing w:before="0" w:after="0" w:line="240" w:lineRule="auto"/>
              <w:ind w:firstLine="0"/>
            </w:pPr>
            <w:r>
              <w:rPr>
                <w:sz w:val="17"/>
                <w:szCs w:val="17"/>
              </w:rPr>
              <w:t>R5</w:t>
            </w:r>
          </w:p>
        </w:tc>
        <w:tc>
          <w:tcPr>
            <w:tcW w:w="2673" w:type="dxa"/>
          </w:tcPr>
          <w:p w14:paraId="706BD6DE" w14:textId="77777777" w:rsidR="003C4FFB" w:rsidRDefault="00000000">
            <w:pPr>
              <w:spacing w:before="0" w:after="0" w:line="240" w:lineRule="auto"/>
              <w:ind w:firstLine="0"/>
            </w:pPr>
            <w:r>
              <w:rPr>
                <w:sz w:val="17"/>
                <w:szCs w:val="17"/>
              </w:rPr>
              <w:t>Retraso en credenciales, llaves y accesos</w:t>
            </w:r>
          </w:p>
        </w:tc>
        <w:tc>
          <w:tcPr>
            <w:tcW w:w="381" w:type="dxa"/>
          </w:tcPr>
          <w:p w14:paraId="741EE51A" w14:textId="77777777" w:rsidR="003C4FFB" w:rsidRDefault="00000000">
            <w:pPr>
              <w:spacing w:before="0" w:after="0" w:line="240" w:lineRule="auto"/>
              <w:ind w:firstLine="0"/>
            </w:pPr>
            <w:r>
              <w:rPr>
                <w:sz w:val="17"/>
                <w:szCs w:val="17"/>
              </w:rPr>
              <w:t>A</w:t>
            </w:r>
          </w:p>
        </w:tc>
        <w:tc>
          <w:tcPr>
            <w:tcW w:w="381" w:type="dxa"/>
          </w:tcPr>
          <w:p w14:paraId="60480A5C" w14:textId="77777777" w:rsidR="003C4FFB" w:rsidRDefault="00000000">
            <w:pPr>
              <w:spacing w:before="0" w:after="0" w:line="240" w:lineRule="auto"/>
              <w:ind w:firstLine="0"/>
            </w:pPr>
            <w:r>
              <w:rPr>
                <w:sz w:val="17"/>
                <w:szCs w:val="17"/>
              </w:rPr>
              <w:t>A</w:t>
            </w:r>
          </w:p>
        </w:tc>
        <w:tc>
          <w:tcPr>
            <w:tcW w:w="3628" w:type="dxa"/>
          </w:tcPr>
          <w:p w14:paraId="46C24543" w14:textId="77777777" w:rsidR="003C4FFB" w:rsidRDefault="00000000">
            <w:pPr>
              <w:spacing w:before="0" w:after="0" w:line="240" w:lineRule="auto"/>
              <w:ind w:firstLine="0"/>
            </w:pPr>
            <w:r>
              <w:rPr>
                <w:sz w:val="17"/>
                <w:szCs w:val="17"/>
              </w:rPr>
              <w:t>Gestión desde la fase 1 y trabajo en paralelo</w:t>
            </w:r>
          </w:p>
        </w:tc>
        <w:tc>
          <w:tcPr>
            <w:tcW w:w="859" w:type="dxa"/>
          </w:tcPr>
          <w:p w14:paraId="25E7ED03" w14:textId="77777777" w:rsidR="003C4FFB" w:rsidRDefault="00000000">
            <w:pPr>
              <w:spacing w:before="0" w:after="0" w:line="240" w:lineRule="auto"/>
              <w:ind w:firstLine="0"/>
            </w:pPr>
            <w:r>
              <w:rPr>
                <w:sz w:val="17"/>
                <w:szCs w:val="17"/>
              </w:rPr>
              <w:t>—</w:t>
            </w:r>
          </w:p>
        </w:tc>
        <w:tc>
          <w:tcPr>
            <w:tcW w:w="668" w:type="dxa"/>
          </w:tcPr>
          <w:p w14:paraId="4D7C657B" w14:textId="77777777" w:rsidR="003C4FFB" w:rsidRDefault="00000000">
            <w:pPr>
              <w:spacing w:before="0" w:after="0" w:line="240" w:lineRule="auto"/>
              <w:ind w:firstLine="0"/>
            </w:pPr>
            <w:r>
              <w:rPr>
                <w:sz w:val="17"/>
                <w:szCs w:val="17"/>
              </w:rPr>
              <w:t>GP</w:t>
            </w:r>
          </w:p>
        </w:tc>
      </w:tr>
      <w:tr w:rsidR="003C4FFB" w14:paraId="493B0913" w14:textId="77777777">
        <w:trPr>
          <w:cantSplit/>
        </w:trPr>
        <w:tc>
          <w:tcPr>
            <w:tcW w:w="477" w:type="dxa"/>
          </w:tcPr>
          <w:p w14:paraId="20ACCF66" w14:textId="77777777" w:rsidR="003C4FFB" w:rsidRDefault="00000000">
            <w:pPr>
              <w:spacing w:before="0" w:after="0" w:line="240" w:lineRule="auto"/>
              <w:ind w:firstLine="0"/>
            </w:pPr>
            <w:r>
              <w:rPr>
                <w:sz w:val="17"/>
                <w:szCs w:val="17"/>
              </w:rPr>
              <w:t>R6</w:t>
            </w:r>
          </w:p>
        </w:tc>
        <w:tc>
          <w:tcPr>
            <w:tcW w:w="2673" w:type="dxa"/>
          </w:tcPr>
          <w:p w14:paraId="209D4809" w14:textId="77777777" w:rsidR="003C4FFB" w:rsidRDefault="00000000">
            <w:pPr>
              <w:spacing w:before="0" w:after="0" w:line="240" w:lineRule="auto"/>
              <w:ind w:firstLine="0"/>
            </w:pPr>
            <w:r>
              <w:rPr>
                <w:sz w:val="17"/>
                <w:szCs w:val="17"/>
              </w:rPr>
              <w:t>Confianza excesiva de los revisores en la IA</w:t>
            </w:r>
          </w:p>
        </w:tc>
        <w:tc>
          <w:tcPr>
            <w:tcW w:w="381" w:type="dxa"/>
          </w:tcPr>
          <w:p w14:paraId="4CE13BCA" w14:textId="77777777" w:rsidR="003C4FFB" w:rsidRDefault="00000000">
            <w:pPr>
              <w:spacing w:before="0" w:after="0" w:line="240" w:lineRule="auto"/>
              <w:ind w:firstLine="0"/>
            </w:pPr>
            <w:r>
              <w:rPr>
                <w:sz w:val="17"/>
                <w:szCs w:val="17"/>
              </w:rPr>
              <w:t>M</w:t>
            </w:r>
          </w:p>
        </w:tc>
        <w:tc>
          <w:tcPr>
            <w:tcW w:w="381" w:type="dxa"/>
          </w:tcPr>
          <w:p w14:paraId="77BF88E6" w14:textId="77777777" w:rsidR="003C4FFB" w:rsidRDefault="00000000">
            <w:pPr>
              <w:spacing w:before="0" w:after="0" w:line="240" w:lineRule="auto"/>
              <w:ind w:firstLine="0"/>
            </w:pPr>
            <w:r>
              <w:rPr>
                <w:sz w:val="17"/>
                <w:szCs w:val="17"/>
              </w:rPr>
              <w:t>A</w:t>
            </w:r>
          </w:p>
        </w:tc>
        <w:tc>
          <w:tcPr>
            <w:tcW w:w="3628" w:type="dxa"/>
          </w:tcPr>
          <w:p w14:paraId="09F3DB91" w14:textId="77777777" w:rsidR="003C4FFB" w:rsidRDefault="00000000">
            <w:pPr>
              <w:spacing w:before="0" w:after="0" w:line="240" w:lineRule="auto"/>
              <w:ind w:firstLine="0"/>
            </w:pPr>
            <w:r>
              <w:rPr>
                <w:sz w:val="17"/>
                <w:szCs w:val="17"/>
              </w:rPr>
              <w:t>Gate que impide aprobar lo bloqueado; auditoría por muestreo</w:t>
            </w:r>
          </w:p>
        </w:tc>
        <w:tc>
          <w:tcPr>
            <w:tcW w:w="859" w:type="dxa"/>
          </w:tcPr>
          <w:p w14:paraId="6B3AEE77" w14:textId="77777777" w:rsidR="003C4FFB" w:rsidRDefault="00000000">
            <w:pPr>
              <w:spacing w:before="0" w:after="0" w:line="240" w:lineRule="auto"/>
              <w:ind w:firstLine="0"/>
            </w:pPr>
            <w:r>
              <w:rPr>
                <w:sz w:val="17"/>
                <w:szCs w:val="17"/>
              </w:rPr>
              <w:t>G, Ge</w:t>
            </w:r>
          </w:p>
        </w:tc>
        <w:tc>
          <w:tcPr>
            <w:tcW w:w="668" w:type="dxa"/>
          </w:tcPr>
          <w:p w14:paraId="4EDB2C30" w14:textId="77777777" w:rsidR="003C4FFB" w:rsidRDefault="00000000">
            <w:pPr>
              <w:spacing w:before="0" w:after="0" w:line="240" w:lineRule="auto"/>
              <w:ind w:firstLine="0"/>
            </w:pPr>
            <w:r>
              <w:rPr>
                <w:sz w:val="17"/>
                <w:szCs w:val="17"/>
              </w:rPr>
              <w:t>QA</w:t>
            </w:r>
          </w:p>
        </w:tc>
      </w:tr>
      <w:tr w:rsidR="003C4FFB" w14:paraId="6A5F7805" w14:textId="77777777">
        <w:trPr>
          <w:cantSplit/>
        </w:trPr>
        <w:tc>
          <w:tcPr>
            <w:tcW w:w="477" w:type="dxa"/>
          </w:tcPr>
          <w:p w14:paraId="78D7FD5C" w14:textId="77777777" w:rsidR="003C4FFB" w:rsidRDefault="00000000">
            <w:pPr>
              <w:spacing w:before="0" w:after="0" w:line="240" w:lineRule="auto"/>
              <w:ind w:firstLine="0"/>
            </w:pPr>
            <w:r>
              <w:rPr>
                <w:sz w:val="17"/>
                <w:szCs w:val="17"/>
              </w:rPr>
              <w:t>R7</w:t>
            </w:r>
          </w:p>
        </w:tc>
        <w:tc>
          <w:tcPr>
            <w:tcW w:w="2673" w:type="dxa"/>
          </w:tcPr>
          <w:p w14:paraId="111F9C00" w14:textId="77777777" w:rsidR="003C4FFB" w:rsidRDefault="00000000">
            <w:pPr>
              <w:spacing w:before="0" w:after="0" w:line="240" w:lineRule="auto"/>
              <w:ind w:firstLine="0"/>
            </w:pPr>
            <w:r>
              <w:rPr>
                <w:sz w:val="17"/>
                <w:szCs w:val="17"/>
              </w:rPr>
              <w:t>Consumo de LLM por encima de lo presupuestado</w:t>
            </w:r>
          </w:p>
        </w:tc>
        <w:tc>
          <w:tcPr>
            <w:tcW w:w="381" w:type="dxa"/>
          </w:tcPr>
          <w:p w14:paraId="04B05CEF" w14:textId="77777777" w:rsidR="003C4FFB" w:rsidRDefault="00000000">
            <w:pPr>
              <w:spacing w:before="0" w:after="0" w:line="240" w:lineRule="auto"/>
              <w:ind w:firstLine="0"/>
            </w:pPr>
            <w:r>
              <w:rPr>
                <w:sz w:val="17"/>
                <w:szCs w:val="17"/>
              </w:rPr>
              <w:t>B</w:t>
            </w:r>
          </w:p>
        </w:tc>
        <w:tc>
          <w:tcPr>
            <w:tcW w:w="381" w:type="dxa"/>
          </w:tcPr>
          <w:p w14:paraId="7CE9E163" w14:textId="77777777" w:rsidR="003C4FFB" w:rsidRDefault="00000000">
            <w:pPr>
              <w:spacing w:before="0" w:after="0" w:line="240" w:lineRule="auto"/>
              <w:ind w:firstLine="0"/>
            </w:pPr>
            <w:r>
              <w:rPr>
                <w:sz w:val="17"/>
                <w:szCs w:val="17"/>
              </w:rPr>
              <w:t>B</w:t>
            </w:r>
          </w:p>
        </w:tc>
        <w:tc>
          <w:tcPr>
            <w:tcW w:w="3628" w:type="dxa"/>
          </w:tcPr>
          <w:p w14:paraId="33788562" w14:textId="77777777" w:rsidR="003C4FFB" w:rsidRDefault="00000000">
            <w:pPr>
              <w:spacing w:before="0" w:after="0" w:line="240" w:lineRule="auto"/>
              <w:ind w:firstLine="0"/>
            </w:pPr>
            <w:r>
              <w:rPr>
                <w:sz w:val="17"/>
                <w:szCs w:val="17"/>
              </w:rPr>
              <w:t>Límites por ejecución; el LLM pesa menos del 0,2 %</w:t>
            </w:r>
          </w:p>
        </w:tc>
        <w:tc>
          <w:tcPr>
            <w:tcW w:w="859" w:type="dxa"/>
          </w:tcPr>
          <w:p w14:paraId="31A1C22A" w14:textId="77777777" w:rsidR="003C4FFB" w:rsidRDefault="00000000">
            <w:pPr>
              <w:spacing w:before="0" w:after="0" w:line="240" w:lineRule="auto"/>
              <w:ind w:firstLine="0"/>
            </w:pPr>
            <w:r>
              <w:rPr>
                <w:sz w:val="17"/>
                <w:szCs w:val="17"/>
              </w:rPr>
              <w:t>Ge</w:t>
            </w:r>
          </w:p>
        </w:tc>
        <w:tc>
          <w:tcPr>
            <w:tcW w:w="668" w:type="dxa"/>
          </w:tcPr>
          <w:p w14:paraId="25A29CA0" w14:textId="77777777" w:rsidR="003C4FFB" w:rsidRDefault="00000000">
            <w:pPr>
              <w:spacing w:before="0" w:after="0" w:line="240" w:lineRule="auto"/>
              <w:ind w:firstLine="0"/>
            </w:pPr>
            <w:r>
              <w:rPr>
                <w:sz w:val="17"/>
                <w:szCs w:val="17"/>
              </w:rPr>
              <w:t>IA</w:t>
            </w:r>
          </w:p>
        </w:tc>
      </w:tr>
      <w:tr w:rsidR="003C4FFB" w14:paraId="06819A79" w14:textId="77777777">
        <w:trPr>
          <w:cantSplit/>
        </w:trPr>
        <w:tc>
          <w:tcPr>
            <w:tcW w:w="477" w:type="dxa"/>
          </w:tcPr>
          <w:p w14:paraId="6B8C461C" w14:textId="77777777" w:rsidR="003C4FFB" w:rsidRDefault="00000000">
            <w:pPr>
              <w:spacing w:before="0" w:after="0" w:line="240" w:lineRule="auto"/>
              <w:ind w:firstLine="0"/>
            </w:pPr>
            <w:r>
              <w:rPr>
                <w:sz w:val="17"/>
                <w:szCs w:val="17"/>
              </w:rPr>
              <w:t>R8</w:t>
            </w:r>
          </w:p>
        </w:tc>
        <w:tc>
          <w:tcPr>
            <w:tcW w:w="2673" w:type="dxa"/>
          </w:tcPr>
          <w:p w14:paraId="7F6A8865" w14:textId="77777777" w:rsidR="003C4FFB" w:rsidRDefault="00000000">
            <w:pPr>
              <w:spacing w:before="0" w:after="0" w:line="240" w:lineRule="auto"/>
              <w:ind w:firstLine="0"/>
            </w:pPr>
            <w:r>
              <w:rPr>
                <w:sz w:val="17"/>
                <w:szCs w:val="17"/>
              </w:rPr>
              <w:t>Dependencia de un único experto tributario</w:t>
            </w:r>
          </w:p>
        </w:tc>
        <w:tc>
          <w:tcPr>
            <w:tcW w:w="381" w:type="dxa"/>
          </w:tcPr>
          <w:p w14:paraId="34FF7E02" w14:textId="77777777" w:rsidR="003C4FFB" w:rsidRDefault="00000000">
            <w:pPr>
              <w:spacing w:before="0" w:after="0" w:line="240" w:lineRule="auto"/>
              <w:ind w:firstLine="0"/>
            </w:pPr>
            <w:r>
              <w:rPr>
                <w:sz w:val="17"/>
                <w:szCs w:val="17"/>
              </w:rPr>
              <w:t>M</w:t>
            </w:r>
          </w:p>
        </w:tc>
        <w:tc>
          <w:tcPr>
            <w:tcW w:w="381" w:type="dxa"/>
          </w:tcPr>
          <w:p w14:paraId="4891DB2F" w14:textId="77777777" w:rsidR="003C4FFB" w:rsidRDefault="00000000">
            <w:pPr>
              <w:spacing w:before="0" w:after="0" w:line="240" w:lineRule="auto"/>
              <w:ind w:firstLine="0"/>
            </w:pPr>
            <w:r>
              <w:rPr>
                <w:sz w:val="17"/>
                <w:szCs w:val="17"/>
              </w:rPr>
              <w:t>M</w:t>
            </w:r>
          </w:p>
        </w:tc>
        <w:tc>
          <w:tcPr>
            <w:tcW w:w="3628" w:type="dxa"/>
          </w:tcPr>
          <w:p w14:paraId="1E92665B" w14:textId="77777777" w:rsidR="003C4FFB" w:rsidRDefault="00000000">
            <w:pPr>
              <w:spacing w:before="0" w:after="0" w:line="240" w:lineRule="auto"/>
              <w:ind w:firstLine="0"/>
            </w:pPr>
            <w:r>
              <w:rPr>
                <w:sz w:val="17"/>
                <w:szCs w:val="17"/>
              </w:rPr>
              <w:t>Reglas como código con procedencia; transferencia de conocimiento</w:t>
            </w:r>
          </w:p>
        </w:tc>
        <w:tc>
          <w:tcPr>
            <w:tcW w:w="859" w:type="dxa"/>
          </w:tcPr>
          <w:p w14:paraId="716D6116" w14:textId="77777777" w:rsidR="003C4FFB" w:rsidRDefault="00000000">
            <w:pPr>
              <w:spacing w:before="0" w:after="0" w:line="240" w:lineRule="auto"/>
              <w:ind w:firstLine="0"/>
            </w:pPr>
            <w:r>
              <w:rPr>
                <w:sz w:val="17"/>
                <w:szCs w:val="17"/>
              </w:rPr>
              <w:t>G</w:t>
            </w:r>
          </w:p>
        </w:tc>
        <w:tc>
          <w:tcPr>
            <w:tcW w:w="668" w:type="dxa"/>
          </w:tcPr>
          <w:p w14:paraId="0C327365" w14:textId="77777777" w:rsidR="003C4FFB" w:rsidRDefault="00000000">
            <w:pPr>
              <w:spacing w:before="0" w:after="0" w:line="240" w:lineRule="auto"/>
              <w:ind w:firstLine="0"/>
            </w:pPr>
            <w:r>
              <w:rPr>
                <w:sz w:val="17"/>
                <w:szCs w:val="17"/>
              </w:rPr>
              <w:t>GP</w:t>
            </w:r>
          </w:p>
        </w:tc>
      </w:tr>
      <w:tr w:rsidR="003C4FFB" w14:paraId="4E0D93BF" w14:textId="77777777">
        <w:trPr>
          <w:cantSplit/>
        </w:trPr>
        <w:tc>
          <w:tcPr>
            <w:tcW w:w="477" w:type="dxa"/>
          </w:tcPr>
          <w:p w14:paraId="350FD0F3" w14:textId="77777777" w:rsidR="003C4FFB" w:rsidRDefault="00000000">
            <w:pPr>
              <w:spacing w:before="0" w:after="0" w:line="240" w:lineRule="auto"/>
              <w:ind w:firstLine="0"/>
            </w:pPr>
            <w:r>
              <w:rPr>
                <w:sz w:val="17"/>
                <w:szCs w:val="17"/>
              </w:rPr>
              <w:t>R9</w:t>
            </w:r>
          </w:p>
        </w:tc>
        <w:tc>
          <w:tcPr>
            <w:tcW w:w="2673" w:type="dxa"/>
          </w:tcPr>
          <w:p w14:paraId="3ACFCE93" w14:textId="77777777" w:rsidR="003C4FFB" w:rsidRDefault="00000000">
            <w:pPr>
              <w:spacing w:before="0" w:after="0" w:line="240" w:lineRule="auto"/>
              <w:ind w:firstLine="0"/>
            </w:pPr>
            <w:r>
              <w:rPr>
                <w:sz w:val="17"/>
                <w:szCs w:val="17"/>
              </w:rPr>
              <w:t>QA como cuello de botella del calendario</w:t>
            </w:r>
          </w:p>
        </w:tc>
        <w:tc>
          <w:tcPr>
            <w:tcW w:w="381" w:type="dxa"/>
          </w:tcPr>
          <w:p w14:paraId="51349E24" w14:textId="77777777" w:rsidR="003C4FFB" w:rsidRDefault="00000000">
            <w:pPr>
              <w:spacing w:before="0" w:after="0" w:line="240" w:lineRule="auto"/>
              <w:ind w:firstLine="0"/>
            </w:pPr>
            <w:r>
              <w:rPr>
                <w:sz w:val="17"/>
                <w:szCs w:val="17"/>
              </w:rPr>
              <w:t>A</w:t>
            </w:r>
          </w:p>
        </w:tc>
        <w:tc>
          <w:tcPr>
            <w:tcW w:w="381" w:type="dxa"/>
          </w:tcPr>
          <w:p w14:paraId="6AA3A284" w14:textId="77777777" w:rsidR="003C4FFB" w:rsidRDefault="00000000">
            <w:pPr>
              <w:spacing w:before="0" w:after="0" w:line="240" w:lineRule="auto"/>
              <w:ind w:firstLine="0"/>
            </w:pPr>
            <w:r>
              <w:rPr>
                <w:sz w:val="17"/>
                <w:szCs w:val="17"/>
              </w:rPr>
              <w:t>M</w:t>
            </w:r>
          </w:p>
        </w:tc>
        <w:tc>
          <w:tcPr>
            <w:tcW w:w="3628" w:type="dxa"/>
          </w:tcPr>
          <w:p w14:paraId="229EA12F" w14:textId="77777777" w:rsidR="003C4FFB" w:rsidRDefault="00000000">
            <w:pPr>
              <w:spacing w:before="0" w:after="0" w:line="240" w:lineRule="auto"/>
              <w:ind w:firstLine="0"/>
            </w:pPr>
            <w:r>
              <w:rPr>
                <w:sz w:val="17"/>
                <w:szCs w:val="17"/>
              </w:rPr>
              <w:t>Segunda persona de QA en F2 a F4 (escenario del apartado 5.6)</w:t>
            </w:r>
          </w:p>
        </w:tc>
        <w:tc>
          <w:tcPr>
            <w:tcW w:w="859" w:type="dxa"/>
          </w:tcPr>
          <w:p w14:paraId="3A9A4BE3" w14:textId="77777777" w:rsidR="003C4FFB" w:rsidRDefault="00000000">
            <w:pPr>
              <w:spacing w:before="0" w:after="0" w:line="240" w:lineRule="auto"/>
              <w:ind w:firstLine="0"/>
            </w:pPr>
            <w:r>
              <w:rPr>
                <w:sz w:val="17"/>
                <w:szCs w:val="17"/>
              </w:rPr>
              <w:t>—</w:t>
            </w:r>
          </w:p>
        </w:tc>
        <w:tc>
          <w:tcPr>
            <w:tcW w:w="668" w:type="dxa"/>
          </w:tcPr>
          <w:p w14:paraId="4C5E05B3" w14:textId="77777777" w:rsidR="003C4FFB" w:rsidRDefault="00000000">
            <w:pPr>
              <w:spacing w:before="0" w:after="0" w:line="240" w:lineRule="auto"/>
              <w:ind w:firstLine="0"/>
            </w:pPr>
            <w:r>
              <w:rPr>
                <w:sz w:val="17"/>
                <w:szCs w:val="17"/>
              </w:rPr>
              <w:t>GP</w:t>
            </w:r>
          </w:p>
        </w:tc>
      </w:tr>
    </w:tbl>
    <w:p w14:paraId="79E9D98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1B4C0E41" w14:textId="77777777" w:rsidR="003C4FFB" w:rsidRDefault="00000000">
      <w:pPr>
        <w:pStyle w:val="Ttulo2"/>
        <w:numPr>
          <w:ilvl w:val="1"/>
          <w:numId w:val="1"/>
        </w:numPr>
      </w:pPr>
      <w:r>
        <w:lastRenderedPageBreak/>
        <w:t>Plan de calidad, integración y despliegue continuos y gobierno del proyecto</w:t>
      </w:r>
    </w:p>
    <w:p w14:paraId="4FCB9C38" w14:textId="77777777" w:rsidR="003C4FFB" w:rsidRDefault="00000000">
      <w:pPr>
        <w:pStyle w:val="Ttulo3"/>
        <w:numPr>
          <w:ilvl w:val="2"/>
          <w:numId w:val="1"/>
        </w:numPr>
      </w:pPr>
      <w:r>
        <w:t>Plan de calidad y de pruebas</w:t>
      </w:r>
    </w:p>
    <w:p w14:paraId="5134EA8F" w14:textId="77777777" w:rsidR="003C4FFB" w:rsidRDefault="00000000">
      <w:r>
        <w:t xml:space="preserve">La calidad se asegura con controles automáticos en el pipeline: análisis estático con </w:t>
      </w:r>
      <w:proofErr w:type="spellStart"/>
      <w:r>
        <w:t>quality</w:t>
      </w:r>
      <w:proofErr w:type="spellEnd"/>
      <w:r>
        <w:t xml:space="preserve"> gate, escaneo de dependencias, imágenes y secretos, pruebas de contrato, reglas de arquitectura y, como control distintivo, el kit de verificación con el banco de defectos. Las pruebas se organizan en cinco niveles:</w:t>
      </w:r>
    </w:p>
    <w:p w14:paraId="76173E19" w14:textId="77777777" w:rsidR="003C4FFB" w:rsidRDefault="00000000">
      <w:pPr>
        <w:pBdr>
          <w:top w:val="nil"/>
          <w:left w:val="nil"/>
          <w:bottom w:val="nil"/>
          <w:right w:val="nil"/>
          <w:between w:val="nil"/>
        </w:pBdr>
        <w:spacing w:after="0"/>
        <w:ind w:left="567" w:hanging="567"/>
        <w:rPr>
          <w:color w:val="000000"/>
        </w:rPr>
      </w:pPr>
      <w:r>
        <w:rPr>
          <w:color w:val="000000"/>
        </w:rPr>
        <w:t>1.</w:t>
      </w:r>
      <w:r>
        <w:rPr>
          <w:color w:val="000000"/>
        </w:rPr>
        <w:tab/>
        <w:t>Unitarias, incluidas pruebas basadas en propiedades para las invariantes de D2.</w:t>
      </w:r>
    </w:p>
    <w:p w14:paraId="74B6303A" w14:textId="77777777" w:rsidR="003C4FFB" w:rsidRDefault="00000000">
      <w:pPr>
        <w:pBdr>
          <w:top w:val="nil"/>
          <w:left w:val="nil"/>
          <w:bottom w:val="nil"/>
          <w:right w:val="nil"/>
          <w:between w:val="nil"/>
        </w:pBdr>
        <w:spacing w:after="0"/>
        <w:ind w:left="567" w:hanging="567"/>
        <w:rPr>
          <w:color w:val="000000"/>
        </w:rPr>
      </w:pPr>
      <w:r>
        <w:rPr>
          <w:color w:val="000000"/>
        </w:rPr>
        <w:t>2.</w:t>
      </w:r>
      <w:r>
        <w:rPr>
          <w:color w:val="000000"/>
        </w:rPr>
        <w:tab/>
        <w:t>De integración con Kafka, base de datos y SFTP reales en contenedores.</w:t>
      </w:r>
    </w:p>
    <w:p w14:paraId="0C6517AF" w14:textId="77777777" w:rsidR="003C4FFB" w:rsidRDefault="00000000">
      <w:pPr>
        <w:pBdr>
          <w:top w:val="nil"/>
          <w:left w:val="nil"/>
          <w:bottom w:val="nil"/>
          <w:right w:val="nil"/>
          <w:between w:val="nil"/>
        </w:pBdr>
        <w:spacing w:after="0"/>
        <w:ind w:left="567" w:hanging="567"/>
        <w:rPr>
          <w:color w:val="000000"/>
        </w:rPr>
      </w:pPr>
      <w:r>
        <w:rPr>
          <w:color w:val="000000"/>
        </w:rPr>
        <w:t>3.</w:t>
      </w:r>
      <w:r>
        <w:rPr>
          <w:color w:val="000000"/>
        </w:rPr>
        <w:tab/>
        <w:t>De contrato entre servicios y con proveedores simulados.</w:t>
      </w:r>
    </w:p>
    <w:p w14:paraId="1D4A5CBC" w14:textId="77777777" w:rsidR="003C4FFB" w:rsidRDefault="00000000">
      <w:pPr>
        <w:pBdr>
          <w:top w:val="nil"/>
          <w:left w:val="nil"/>
          <w:bottom w:val="nil"/>
          <w:right w:val="nil"/>
          <w:between w:val="nil"/>
        </w:pBdr>
        <w:spacing w:after="0"/>
        <w:ind w:left="567" w:hanging="567"/>
        <w:rPr>
          <w:color w:val="000000"/>
        </w:rPr>
      </w:pPr>
      <w:r>
        <w:rPr>
          <w:color w:val="000000"/>
        </w:rPr>
        <w:t>4.</w:t>
      </w:r>
      <w:r>
        <w:rPr>
          <w:color w:val="000000"/>
        </w:rPr>
        <w:tab/>
        <w:t>De carga para el escenario de 200.000 comprobantes en un día pico.</w:t>
      </w:r>
    </w:p>
    <w:p w14:paraId="48D448B3" w14:textId="77777777" w:rsidR="003C4FFB" w:rsidRDefault="00000000">
      <w:pPr>
        <w:pBdr>
          <w:top w:val="nil"/>
          <w:left w:val="nil"/>
          <w:bottom w:val="nil"/>
          <w:right w:val="nil"/>
          <w:between w:val="nil"/>
        </w:pBdr>
        <w:spacing w:after="0"/>
        <w:ind w:left="567" w:hanging="567"/>
        <w:rPr>
          <w:color w:val="000000"/>
        </w:rPr>
      </w:pPr>
      <w:r>
        <w:rPr>
          <w:color w:val="000000"/>
        </w:rPr>
        <w:t>5.</w:t>
      </w:r>
      <w:r>
        <w:rPr>
          <w:color w:val="000000"/>
        </w:rPr>
        <w:tab/>
        <w:t>De evaluación de agentes con el conjunto dorado y el banco de defectos por inyección.</w:t>
      </w:r>
    </w:p>
    <w:p w14:paraId="12F5E1E8" w14:textId="77777777" w:rsidR="003C4FFB" w:rsidRDefault="00000000">
      <w:pPr>
        <w:pStyle w:val="Ttulo3"/>
        <w:numPr>
          <w:ilvl w:val="2"/>
          <w:numId w:val="1"/>
        </w:numPr>
      </w:pPr>
      <w:r>
        <w:t>Integración y despliegue continuos con Jenkins</w:t>
      </w:r>
    </w:p>
    <w:p w14:paraId="7DE843D0" w14:textId="77777777" w:rsidR="003C4FFB" w:rsidRDefault="00000000">
      <w:r>
        <w:t xml:space="preserve">Jenkins se instala como código: una imagen con las herramientas del pipeline, los </w:t>
      </w:r>
      <w:proofErr w:type="spellStart"/>
      <w:r>
        <w:t>plugins</w:t>
      </w:r>
      <w:proofErr w:type="spellEnd"/>
      <w:r>
        <w:t xml:space="preserve"> declarados y la configuración </w:t>
      </w:r>
      <w:proofErr w:type="spellStart"/>
      <w:r>
        <w:t>JCasC</w:t>
      </w:r>
      <w:proofErr w:type="spellEnd"/>
      <w:r>
        <w:t xml:space="preserve"> con usuarios, permisos, credenciales y el </w:t>
      </w:r>
      <w:proofErr w:type="spellStart"/>
      <w:r>
        <w:t>job</w:t>
      </w:r>
      <w:proofErr w:type="spellEnd"/>
      <w:r>
        <w:t xml:space="preserve"> del pipeline. Cada etapa del </w:t>
      </w:r>
      <w:proofErr w:type="spellStart"/>
      <w:r>
        <w:t>Jenkinsfile</w:t>
      </w:r>
      <w:proofErr w:type="spellEnd"/>
      <w:r>
        <w:t xml:space="preserve"> invoca el mismo script que se ejecuta en local, de modo que lo que pasa en el portátil del desarrollador pasa igual en el servidor.</w:t>
      </w:r>
    </w:p>
    <w:p w14:paraId="527E8E27"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42. </w:t>
      </w:r>
      <w:r>
        <w:rPr>
          <w:i/>
          <w:color w:val="000000"/>
          <w:sz w:val="20"/>
          <w:szCs w:val="20"/>
        </w:rPr>
        <w:t>Etapas del pipeline de Jenkins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3"/>
        <w:gridCol w:w="4530"/>
        <w:gridCol w:w="2718"/>
      </w:tblGrid>
      <w:tr w:rsidR="003C4FFB" w14:paraId="6D861D00" w14:textId="77777777">
        <w:trPr>
          <w:cantSplit/>
          <w:tblHeader/>
        </w:trPr>
        <w:tc>
          <w:tcPr>
            <w:tcW w:w="1814" w:type="dxa"/>
            <w:shd w:val="clear" w:color="auto" w:fill="D9E2EC"/>
          </w:tcPr>
          <w:p w14:paraId="5C20574A" w14:textId="77777777" w:rsidR="003C4FFB" w:rsidRDefault="00000000">
            <w:pPr>
              <w:keepNext/>
              <w:spacing w:before="0" w:after="0" w:line="240" w:lineRule="auto"/>
              <w:ind w:firstLine="0"/>
            </w:pPr>
            <w:r>
              <w:rPr>
                <w:b/>
                <w:sz w:val="17"/>
                <w:szCs w:val="17"/>
              </w:rPr>
              <w:t>Etapa</w:t>
            </w:r>
          </w:p>
        </w:tc>
        <w:tc>
          <w:tcPr>
            <w:tcW w:w="4535" w:type="dxa"/>
            <w:shd w:val="clear" w:color="auto" w:fill="D9E2EC"/>
          </w:tcPr>
          <w:p w14:paraId="5FC1AC04" w14:textId="77777777" w:rsidR="003C4FFB" w:rsidRDefault="00000000">
            <w:pPr>
              <w:keepNext/>
              <w:spacing w:before="0" w:after="0" w:line="240" w:lineRule="auto"/>
              <w:ind w:firstLine="0"/>
            </w:pPr>
            <w:r>
              <w:rPr>
                <w:b/>
                <w:sz w:val="17"/>
                <w:szCs w:val="17"/>
              </w:rPr>
              <w:t>Qué hace</w:t>
            </w:r>
          </w:p>
        </w:tc>
        <w:tc>
          <w:tcPr>
            <w:tcW w:w="2721" w:type="dxa"/>
            <w:shd w:val="clear" w:color="auto" w:fill="D9E2EC"/>
          </w:tcPr>
          <w:p w14:paraId="23F0F224" w14:textId="77777777" w:rsidR="003C4FFB" w:rsidRDefault="00000000">
            <w:pPr>
              <w:keepNext/>
              <w:spacing w:before="0" w:after="0" w:line="240" w:lineRule="auto"/>
              <w:ind w:firstLine="0"/>
            </w:pPr>
            <w:r>
              <w:rPr>
                <w:b/>
                <w:sz w:val="17"/>
                <w:szCs w:val="17"/>
              </w:rPr>
              <w:t>Detiene el pipeline si…</w:t>
            </w:r>
          </w:p>
        </w:tc>
      </w:tr>
      <w:tr w:rsidR="003C4FFB" w14:paraId="7092E9C6" w14:textId="77777777">
        <w:trPr>
          <w:cantSplit/>
        </w:trPr>
        <w:tc>
          <w:tcPr>
            <w:tcW w:w="1814" w:type="dxa"/>
          </w:tcPr>
          <w:p w14:paraId="4D13859B" w14:textId="77777777" w:rsidR="003C4FFB" w:rsidRDefault="00000000">
            <w:pPr>
              <w:spacing w:before="0" w:after="0" w:line="240" w:lineRule="auto"/>
              <w:ind w:firstLine="0"/>
            </w:pPr>
            <w:r>
              <w:rPr>
                <w:sz w:val="17"/>
                <w:szCs w:val="17"/>
              </w:rPr>
              <w:t>Compilar</w:t>
            </w:r>
          </w:p>
        </w:tc>
        <w:tc>
          <w:tcPr>
            <w:tcW w:w="4535" w:type="dxa"/>
          </w:tcPr>
          <w:p w14:paraId="00F967D9" w14:textId="77777777" w:rsidR="003C4FFB" w:rsidRDefault="00000000">
            <w:pPr>
              <w:spacing w:before="0" w:after="0" w:line="240" w:lineRule="auto"/>
              <w:ind w:firstLine="0"/>
            </w:pPr>
            <w:r>
              <w:rPr>
                <w:sz w:val="17"/>
                <w:szCs w:val="17"/>
              </w:rPr>
              <w:t>Compila el kit con -</w:t>
            </w:r>
            <w:proofErr w:type="spellStart"/>
            <w:r>
              <w:rPr>
                <w:sz w:val="17"/>
                <w:szCs w:val="17"/>
              </w:rPr>
              <w:t>Xlint:all</w:t>
            </w:r>
            <w:proofErr w:type="spellEnd"/>
            <w:r>
              <w:rPr>
                <w:sz w:val="17"/>
                <w:szCs w:val="17"/>
              </w:rPr>
              <w:t xml:space="preserve"> -</w:t>
            </w:r>
            <w:proofErr w:type="spellStart"/>
            <w:r>
              <w:rPr>
                <w:sz w:val="17"/>
                <w:szCs w:val="17"/>
              </w:rPr>
              <w:t>Werror</w:t>
            </w:r>
            <w:proofErr w:type="spellEnd"/>
            <w:r>
              <w:rPr>
                <w:sz w:val="17"/>
                <w:szCs w:val="17"/>
              </w:rPr>
              <w:t xml:space="preserve"> y la consola </w:t>
            </w:r>
            <w:proofErr w:type="spellStart"/>
            <w:r>
              <w:rPr>
                <w:sz w:val="17"/>
                <w:szCs w:val="17"/>
              </w:rPr>
              <w:t>JavaFX</w:t>
            </w:r>
            <w:proofErr w:type="spellEnd"/>
          </w:p>
        </w:tc>
        <w:tc>
          <w:tcPr>
            <w:tcW w:w="2721" w:type="dxa"/>
          </w:tcPr>
          <w:p w14:paraId="7B11AFD1" w14:textId="77777777" w:rsidR="003C4FFB" w:rsidRDefault="00000000">
            <w:pPr>
              <w:spacing w:before="0" w:after="0" w:line="240" w:lineRule="auto"/>
              <w:ind w:firstLine="0"/>
            </w:pPr>
            <w:r>
              <w:rPr>
                <w:sz w:val="17"/>
                <w:szCs w:val="17"/>
              </w:rPr>
              <w:t>Hay errores o advertencias de compilación</w:t>
            </w:r>
          </w:p>
        </w:tc>
      </w:tr>
      <w:tr w:rsidR="003C4FFB" w14:paraId="7780C7FC" w14:textId="77777777">
        <w:trPr>
          <w:cantSplit/>
        </w:trPr>
        <w:tc>
          <w:tcPr>
            <w:tcW w:w="1814" w:type="dxa"/>
          </w:tcPr>
          <w:p w14:paraId="4F1F3841" w14:textId="77777777" w:rsidR="003C4FFB" w:rsidRDefault="00000000">
            <w:pPr>
              <w:spacing w:before="0" w:after="0" w:line="240" w:lineRule="auto"/>
              <w:ind w:firstLine="0"/>
            </w:pPr>
            <w:r>
              <w:rPr>
                <w:sz w:val="17"/>
                <w:szCs w:val="17"/>
              </w:rPr>
              <w:t>Gate · huellas de la normativa</w:t>
            </w:r>
          </w:p>
        </w:tc>
        <w:tc>
          <w:tcPr>
            <w:tcW w:w="4535" w:type="dxa"/>
          </w:tcPr>
          <w:p w14:paraId="7BBE0208" w14:textId="77777777" w:rsidR="003C4FFB" w:rsidRDefault="00000000">
            <w:pPr>
              <w:spacing w:before="0" w:after="0" w:line="240" w:lineRule="auto"/>
              <w:ind w:firstLine="0"/>
            </w:pPr>
            <w:r>
              <w:rPr>
                <w:sz w:val="17"/>
                <w:szCs w:val="17"/>
              </w:rPr>
              <w:t>Recalcula el SHA-256 de especificaciones, catálogos y esquemas y lo compara con el manifiesto versionado (</w:t>
            </w:r>
            <w:proofErr w:type="spellStart"/>
            <w:r>
              <w:rPr>
                <w:sz w:val="17"/>
                <w:szCs w:val="17"/>
              </w:rPr>
              <w:t>commit</w:t>
            </w:r>
            <w:proofErr w:type="spellEnd"/>
            <w:r>
              <w:rPr>
                <w:sz w:val="17"/>
                <w:szCs w:val="17"/>
              </w:rPr>
              <w:t xml:space="preserve"> d3076b8)</w:t>
            </w:r>
          </w:p>
        </w:tc>
        <w:tc>
          <w:tcPr>
            <w:tcW w:w="2721" w:type="dxa"/>
          </w:tcPr>
          <w:p w14:paraId="4360E6BD" w14:textId="77777777" w:rsidR="003C4FFB" w:rsidRDefault="00000000">
            <w:pPr>
              <w:spacing w:before="0" w:after="0" w:line="240" w:lineRule="auto"/>
              <w:ind w:firstLine="0"/>
            </w:pPr>
            <w:r>
              <w:rPr>
                <w:sz w:val="17"/>
                <w:szCs w:val="17"/>
              </w:rPr>
              <w:t>Una huella difiere, falta un documento o aparece uno no declarado</w:t>
            </w:r>
          </w:p>
        </w:tc>
      </w:tr>
      <w:tr w:rsidR="003C4FFB" w14:paraId="111A5367" w14:textId="77777777">
        <w:trPr>
          <w:cantSplit/>
        </w:trPr>
        <w:tc>
          <w:tcPr>
            <w:tcW w:w="1814" w:type="dxa"/>
          </w:tcPr>
          <w:p w14:paraId="2284FAE5" w14:textId="77777777" w:rsidR="003C4FFB" w:rsidRDefault="00000000">
            <w:pPr>
              <w:spacing w:before="0" w:after="0" w:line="240" w:lineRule="auto"/>
              <w:ind w:firstLine="0"/>
            </w:pPr>
            <w:r>
              <w:rPr>
                <w:sz w:val="17"/>
                <w:szCs w:val="17"/>
              </w:rPr>
              <w:t>Pruebas (en paralelo)</w:t>
            </w:r>
          </w:p>
        </w:tc>
        <w:tc>
          <w:tcPr>
            <w:tcW w:w="4535" w:type="dxa"/>
          </w:tcPr>
          <w:p w14:paraId="6299EFD7" w14:textId="77777777" w:rsidR="003C4FFB" w:rsidRDefault="00000000">
            <w:pPr>
              <w:spacing w:before="0" w:after="0" w:line="240" w:lineRule="auto"/>
              <w:ind w:firstLine="0"/>
            </w:pPr>
            <w:proofErr w:type="spellStart"/>
            <w:r>
              <w:rPr>
                <w:sz w:val="17"/>
                <w:szCs w:val="17"/>
              </w:rPr>
              <w:t>JUnit</w:t>
            </w:r>
            <w:proofErr w:type="spellEnd"/>
            <w:r>
              <w:rPr>
                <w:sz w:val="17"/>
                <w:szCs w:val="17"/>
              </w:rPr>
              <w:t xml:space="preserve"> 5 del kit y </w:t>
            </w:r>
            <w:proofErr w:type="spellStart"/>
            <w:r>
              <w:rPr>
                <w:sz w:val="17"/>
                <w:szCs w:val="17"/>
              </w:rPr>
              <w:t>pytest</w:t>
            </w:r>
            <w:proofErr w:type="spellEnd"/>
            <w:r>
              <w:rPr>
                <w:sz w:val="17"/>
                <w:szCs w:val="17"/>
              </w:rPr>
              <w:t xml:space="preserve"> con </w:t>
            </w:r>
            <w:proofErr w:type="spellStart"/>
            <w:r>
              <w:rPr>
                <w:sz w:val="17"/>
                <w:szCs w:val="17"/>
              </w:rPr>
              <w:t>Hypothesis</w:t>
            </w:r>
            <w:proofErr w:type="spellEnd"/>
            <w:r>
              <w:rPr>
                <w:sz w:val="17"/>
                <w:szCs w:val="17"/>
              </w:rPr>
              <w:t xml:space="preserve"> del plano </w:t>
            </w:r>
            <w:proofErr w:type="spellStart"/>
            <w:r>
              <w:rPr>
                <w:sz w:val="17"/>
                <w:szCs w:val="17"/>
              </w:rPr>
              <w:t>agéntico</w:t>
            </w:r>
            <w:proofErr w:type="spellEnd"/>
            <w:r>
              <w:rPr>
                <w:sz w:val="17"/>
                <w:szCs w:val="17"/>
              </w:rPr>
              <w:t xml:space="preserve">; publica reportes </w:t>
            </w:r>
            <w:proofErr w:type="spellStart"/>
            <w:r>
              <w:rPr>
                <w:sz w:val="17"/>
                <w:szCs w:val="17"/>
              </w:rPr>
              <w:t>JUnit</w:t>
            </w:r>
            <w:proofErr w:type="spellEnd"/>
          </w:p>
        </w:tc>
        <w:tc>
          <w:tcPr>
            <w:tcW w:w="2721" w:type="dxa"/>
          </w:tcPr>
          <w:p w14:paraId="46930457" w14:textId="77777777" w:rsidR="003C4FFB" w:rsidRDefault="00000000">
            <w:pPr>
              <w:spacing w:before="0" w:after="0" w:line="240" w:lineRule="auto"/>
              <w:ind w:firstLine="0"/>
            </w:pPr>
            <w:r>
              <w:rPr>
                <w:sz w:val="17"/>
                <w:szCs w:val="17"/>
              </w:rPr>
              <w:t>Falla una prueba</w:t>
            </w:r>
          </w:p>
        </w:tc>
      </w:tr>
      <w:tr w:rsidR="003C4FFB" w14:paraId="215722FF" w14:textId="77777777">
        <w:trPr>
          <w:cantSplit/>
        </w:trPr>
        <w:tc>
          <w:tcPr>
            <w:tcW w:w="1814" w:type="dxa"/>
          </w:tcPr>
          <w:p w14:paraId="39FE4912" w14:textId="77777777" w:rsidR="003C4FFB" w:rsidRDefault="00000000">
            <w:pPr>
              <w:spacing w:before="0" w:after="0" w:line="240" w:lineRule="auto"/>
              <w:ind w:firstLine="0"/>
            </w:pPr>
            <w:r>
              <w:rPr>
                <w:sz w:val="17"/>
                <w:szCs w:val="17"/>
              </w:rPr>
              <w:t>Gate · banco de defectos</w:t>
            </w:r>
          </w:p>
        </w:tc>
        <w:tc>
          <w:tcPr>
            <w:tcW w:w="4535" w:type="dxa"/>
          </w:tcPr>
          <w:p w14:paraId="6B460949" w14:textId="77777777" w:rsidR="003C4FFB" w:rsidRDefault="00000000">
            <w:pPr>
              <w:spacing w:before="0" w:after="0" w:line="240" w:lineRule="auto"/>
              <w:ind w:firstLine="0"/>
            </w:pPr>
            <w:r>
              <w:rPr>
                <w:sz w:val="17"/>
                <w:szCs w:val="17"/>
              </w:rPr>
              <w:t>Ejecuta los 22 mutantes sobre 300 comprobantes y 12 ejemplos validados</w:t>
            </w:r>
          </w:p>
        </w:tc>
        <w:tc>
          <w:tcPr>
            <w:tcW w:w="2721" w:type="dxa"/>
          </w:tcPr>
          <w:p w14:paraId="78DF15E0" w14:textId="77777777" w:rsidR="003C4FFB" w:rsidRDefault="00000000">
            <w:pPr>
              <w:spacing w:before="0" w:after="0" w:line="240" w:lineRule="auto"/>
              <w:ind w:firstLine="0"/>
            </w:pPr>
            <w:r>
              <w:rPr>
                <w:sz w:val="17"/>
                <w:szCs w:val="17"/>
              </w:rPr>
              <w:t>CI no detecta el 100 %, ejecución &lt; 80 % o hay falsos positivos</w:t>
            </w:r>
          </w:p>
        </w:tc>
      </w:tr>
      <w:tr w:rsidR="003C4FFB" w14:paraId="0AFB790E" w14:textId="77777777">
        <w:trPr>
          <w:cantSplit/>
        </w:trPr>
        <w:tc>
          <w:tcPr>
            <w:tcW w:w="1814" w:type="dxa"/>
          </w:tcPr>
          <w:p w14:paraId="26E6446A" w14:textId="77777777" w:rsidR="003C4FFB" w:rsidRDefault="00000000">
            <w:pPr>
              <w:spacing w:before="0" w:after="0" w:line="240" w:lineRule="auto"/>
              <w:ind w:firstLine="0"/>
            </w:pPr>
            <w:r>
              <w:rPr>
                <w:sz w:val="17"/>
                <w:szCs w:val="17"/>
              </w:rPr>
              <w:t>Gate · mapeo vigente</w:t>
            </w:r>
          </w:p>
        </w:tc>
        <w:tc>
          <w:tcPr>
            <w:tcW w:w="4535" w:type="dxa"/>
          </w:tcPr>
          <w:p w14:paraId="6ADB5DB0" w14:textId="77777777" w:rsidR="003C4FFB" w:rsidRDefault="00000000">
            <w:pPr>
              <w:spacing w:before="0" w:after="0" w:line="240" w:lineRule="auto"/>
              <w:ind w:firstLine="0"/>
            </w:pPr>
            <w:r>
              <w:rPr>
                <w:sz w:val="17"/>
                <w:szCs w:val="17"/>
              </w:rPr>
              <w:t>Verifica el mapeo aprobado en modo CI sobre ejemplos validados y una muestra</w:t>
            </w:r>
          </w:p>
        </w:tc>
        <w:tc>
          <w:tcPr>
            <w:tcW w:w="2721" w:type="dxa"/>
          </w:tcPr>
          <w:p w14:paraId="7CA61834" w14:textId="77777777" w:rsidR="003C4FFB" w:rsidRDefault="00000000">
            <w:pPr>
              <w:spacing w:before="0" w:after="0" w:line="240" w:lineRule="auto"/>
              <w:ind w:firstLine="0"/>
            </w:pPr>
            <w:r>
              <w:rPr>
                <w:sz w:val="17"/>
                <w:szCs w:val="17"/>
              </w:rPr>
              <w:t>Algún documento tiene hallazgos</w:t>
            </w:r>
          </w:p>
        </w:tc>
      </w:tr>
      <w:tr w:rsidR="003C4FFB" w14:paraId="0384920E" w14:textId="77777777">
        <w:trPr>
          <w:cantSplit/>
        </w:trPr>
        <w:tc>
          <w:tcPr>
            <w:tcW w:w="1814" w:type="dxa"/>
          </w:tcPr>
          <w:p w14:paraId="6C5FD2CB" w14:textId="77777777" w:rsidR="003C4FFB" w:rsidRDefault="00000000">
            <w:pPr>
              <w:spacing w:before="0" w:after="0" w:line="240" w:lineRule="auto"/>
              <w:ind w:firstLine="0"/>
            </w:pPr>
            <w:r>
              <w:rPr>
                <w:sz w:val="17"/>
                <w:szCs w:val="17"/>
              </w:rPr>
              <w:t>Seguridad</w:t>
            </w:r>
          </w:p>
        </w:tc>
        <w:tc>
          <w:tcPr>
            <w:tcW w:w="4535" w:type="dxa"/>
          </w:tcPr>
          <w:p w14:paraId="3326A53E" w14:textId="77777777" w:rsidR="003C4FFB" w:rsidRDefault="00000000">
            <w:pPr>
              <w:spacing w:before="0" w:after="0" w:line="240" w:lineRule="auto"/>
              <w:ind w:firstLine="0"/>
            </w:pPr>
            <w:proofErr w:type="spellStart"/>
            <w:r>
              <w:rPr>
                <w:sz w:val="17"/>
                <w:szCs w:val="17"/>
              </w:rPr>
              <w:t>Trivy</w:t>
            </w:r>
            <w:proofErr w:type="spellEnd"/>
            <w:r>
              <w:rPr>
                <w:sz w:val="17"/>
                <w:szCs w:val="17"/>
              </w:rPr>
              <w:t xml:space="preserve"> sobre el repositorio: vulnerabilidades, secretos y configuración</w:t>
            </w:r>
          </w:p>
        </w:tc>
        <w:tc>
          <w:tcPr>
            <w:tcW w:w="2721" w:type="dxa"/>
          </w:tcPr>
          <w:p w14:paraId="6C9DF9C9" w14:textId="77777777" w:rsidR="003C4FFB" w:rsidRDefault="00000000">
            <w:pPr>
              <w:spacing w:before="0" w:after="0" w:line="240" w:lineRule="auto"/>
              <w:ind w:firstLine="0"/>
            </w:pPr>
            <w:r>
              <w:rPr>
                <w:sz w:val="17"/>
                <w:szCs w:val="17"/>
              </w:rPr>
              <w:t>Hallazgos altos o críticos</w:t>
            </w:r>
          </w:p>
        </w:tc>
      </w:tr>
      <w:tr w:rsidR="003C4FFB" w14:paraId="19347AF1" w14:textId="77777777">
        <w:trPr>
          <w:cantSplit/>
        </w:trPr>
        <w:tc>
          <w:tcPr>
            <w:tcW w:w="1814" w:type="dxa"/>
          </w:tcPr>
          <w:p w14:paraId="0FE3C448" w14:textId="77777777" w:rsidR="003C4FFB" w:rsidRDefault="00000000">
            <w:pPr>
              <w:spacing w:before="0" w:after="0" w:line="240" w:lineRule="auto"/>
              <w:ind w:firstLine="0"/>
            </w:pPr>
            <w:r>
              <w:rPr>
                <w:sz w:val="17"/>
                <w:szCs w:val="17"/>
              </w:rPr>
              <w:t>Empaquetar</w:t>
            </w:r>
          </w:p>
        </w:tc>
        <w:tc>
          <w:tcPr>
            <w:tcW w:w="4535" w:type="dxa"/>
          </w:tcPr>
          <w:p w14:paraId="2FEDC38B" w14:textId="77777777" w:rsidR="003C4FFB" w:rsidRDefault="00000000">
            <w:pPr>
              <w:spacing w:before="0" w:after="0" w:line="240" w:lineRule="auto"/>
              <w:ind w:firstLine="0"/>
            </w:pPr>
            <w:r>
              <w:rPr>
                <w:sz w:val="17"/>
                <w:szCs w:val="17"/>
              </w:rPr>
              <w:t>JAR del kit con su huella digital y prueba de humo del servicio HTTP</w:t>
            </w:r>
          </w:p>
        </w:tc>
        <w:tc>
          <w:tcPr>
            <w:tcW w:w="2721" w:type="dxa"/>
          </w:tcPr>
          <w:p w14:paraId="4F73669D" w14:textId="77777777" w:rsidR="003C4FFB" w:rsidRDefault="00000000">
            <w:pPr>
              <w:spacing w:before="0" w:after="0" w:line="240" w:lineRule="auto"/>
              <w:ind w:firstLine="0"/>
            </w:pPr>
            <w:r>
              <w:rPr>
                <w:sz w:val="17"/>
                <w:szCs w:val="17"/>
              </w:rPr>
              <w:t>/</w:t>
            </w:r>
            <w:proofErr w:type="spellStart"/>
            <w:r>
              <w:rPr>
                <w:sz w:val="17"/>
                <w:szCs w:val="17"/>
              </w:rPr>
              <w:t>verify</w:t>
            </w:r>
            <w:proofErr w:type="spellEnd"/>
            <w:r>
              <w:rPr>
                <w:sz w:val="17"/>
                <w:szCs w:val="17"/>
              </w:rPr>
              <w:t xml:space="preserve"> no responde 200 y 422 como se espera</w:t>
            </w:r>
          </w:p>
        </w:tc>
      </w:tr>
      <w:tr w:rsidR="003C4FFB" w14:paraId="43E665FB" w14:textId="77777777">
        <w:trPr>
          <w:cantSplit/>
        </w:trPr>
        <w:tc>
          <w:tcPr>
            <w:tcW w:w="1814" w:type="dxa"/>
          </w:tcPr>
          <w:p w14:paraId="0D5D243B" w14:textId="77777777" w:rsidR="003C4FFB" w:rsidRDefault="00000000">
            <w:pPr>
              <w:spacing w:before="0" w:after="0" w:line="240" w:lineRule="auto"/>
              <w:ind w:firstLine="0"/>
            </w:pPr>
            <w:r>
              <w:rPr>
                <w:sz w:val="17"/>
                <w:szCs w:val="17"/>
              </w:rPr>
              <w:t>Imágenes</w:t>
            </w:r>
          </w:p>
        </w:tc>
        <w:tc>
          <w:tcPr>
            <w:tcW w:w="4535" w:type="dxa"/>
          </w:tcPr>
          <w:p w14:paraId="49439325" w14:textId="77777777" w:rsidR="003C4FFB" w:rsidRDefault="00000000">
            <w:pPr>
              <w:spacing w:before="0" w:after="0" w:line="240" w:lineRule="auto"/>
              <w:ind w:firstLine="0"/>
            </w:pPr>
            <w:r>
              <w:rPr>
                <w:sz w:val="17"/>
                <w:szCs w:val="17"/>
              </w:rPr>
              <w:t>Construye, escanea y publica las imágenes</w:t>
            </w:r>
          </w:p>
        </w:tc>
        <w:tc>
          <w:tcPr>
            <w:tcW w:w="2721" w:type="dxa"/>
          </w:tcPr>
          <w:p w14:paraId="4070D69F" w14:textId="77777777" w:rsidR="003C4FFB" w:rsidRDefault="00000000">
            <w:pPr>
              <w:spacing w:before="0" w:after="0" w:line="240" w:lineRule="auto"/>
              <w:ind w:firstLine="0"/>
            </w:pPr>
            <w:r>
              <w:rPr>
                <w:sz w:val="17"/>
                <w:szCs w:val="17"/>
              </w:rPr>
              <w:t>Vulnerabilidades críticas</w:t>
            </w:r>
          </w:p>
        </w:tc>
      </w:tr>
      <w:tr w:rsidR="003C4FFB" w14:paraId="03E3C47F" w14:textId="77777777">
        <w:trPr>
          <w:cantSplit/>
        </w:trPr>
        <w:tc>
          <w:tcPr>
            <w:tcW w:w="1814" w:type="dxa"/>
          </w:tcPr>
          <w:p w14:paraId="78E32E50" w14:textId="77777777" w:rsidR="003C4FFB" w:rsidRDefault="00000000">
            <w:pPr>
              <w:spacing w:before="0" w:after="0" w:line="240" w:lineRule="auto"/>
              <w:ind w:firstLine="0"/>
            </w:pPr>
            <w:r>
              <w:rPr>
                <w:sz w:val="17"/>
                <w:szCs w:val="17"/>
              </w:rPr>
              <w:t>Desplegar SIT</w:t>
            </w:r>
          </w:p>
        </w:tc>
        <w:tc>
          <w:tcPr>
            <w:tcW w:w="4535" w:type="dxa"/>
          </w:tcPr>
          <w:p w14:paraId="3E74B4FD" w14:textId="77777777" w:rsidR="003C4FFB" w:rsidRDefault="00000000">
            <w:pPr>
              <w:spacing w:before="0" w:after="0" w:line="240" w:lineRule="auto"/>
              <w:ind w:firstLine="0"/>
            </w:pPr>
            <w:r>
              <w:rPr>
                <w:sz w:val="17"/>
                <w:szCs w:val="17"/>
              </w:rPr>
              <w:t xml:space="preserve">Helm </w:t>
            </w:r>
            <w:proofErr w:type="spellStart"/>
            <w:r>
              <w:rPr>
                <w:sz w:val="17"/>
                <w:szCs w:val="17"/>
              </w:rPr>
              <w:t>upgrade</w:t>
            </w:r>
            <w:proofErr w:type="spellEnd"/>
            <w:r>
              <w:rPr>
                <w:sz w:val="17"/>
                <w:szCs w:val="17"/>
              </w:rPr>
              <w:t xml:space="preserve"> --install y prueba de humo en el clúster</w:t>
            </w:r>
          </w:p>
        </w:tc>
        <w:tc>
          <w:tcPr>
            <w:tcW w:w="2721" w:type="dxa"/>
          </w:tcPr>
          <w:p w14:paraId="1E50268D" w14:textId="77777777" w:rsidR="003C4FFB" w:rsidRDefault="00000000">
            <w:pPr>
              <w:spacing w:before="0" w:after="0" w:line="240" w:lineRule="auto"/>
              <w:ind w:firstLine="0"/>
            </w:pPr>
            <w:r>
              <w:rPr>
                <w:sz w:val="17"/>
                <w:szCs w:val="17"/>
              </w:rPr>
              <w:t>El despliegue o la prueba fallan</w:t>
            </w:r>
          </w:p>
        </w:tc>
      </w:tr>
      <w:tr w:rsidR="003C4FFB" w14:paraId="08DD9341" w14:textId="77777777">
        <w:trPr>
          <w:cantSplit/>
        </w:trPr>
        <w:tc>
          <w:tcPr>
            <w:tcW w:w="1814" w:type="dxa"/>
          </w:tcPr>
          <w:p w14:paraId="53F5E45F" w14:textId="77777777" w:rsidR="003C4FFB" w:rsidRDefault="00000000">
            <w:pPr>
              <w:spacing w:before="0" w:after="0" w:line="240" w:lineRule="auto"/>
              <w:ind w:firstLine="0"/>
            </w:pPr>
            <w:r>
              <w:rPr>
                <w:sz w:val="17"/>
                <w:szCs w:val="17"/>
              </w:rPr>
              <w:t>Aprobación y UAT/PROD</w:t>
            </w:r>
          </w:p>
        </w:tc>
        <w:tc>
          <w:tcPr>
            <w:tcW w:w="4535" w:type="dxa"/>
          </w:tcPr>
          <w:p w14:paraId="1B46FF1C" w14:textId="77777777" w:rsidR="003C4FFB" w:rsidRDefault="00000000">
            <w:pPr>
              <w:spacing w:before="0" w:after="0" w:line="240" w:lineRule="auto"/>
              <w:ind w:firstLine="0"/>
            </w:pPr>
            <w:r>
              <w:rPr>
                <w:sz w:val="17"/>
                <w:szCs w:val="17"/>
              </w:rPr>
              <w:t>input con aprobadores definidos; Helm con --</w:t>
            </w:r>
            <w:proofErr w:type="spellStart"/>
            <w:r>
              <w:rPr>
                <w:sz w:val="17"/>
                <w:szCs w:val="17"/>
              </w:rPr>
              <w:t>atomic</w:t>
            </w:r>
            <w:proofErr w:type="spellEnd"/>
          </w:p>
        </w:tc>
        <w:tc>
          <w:tcPr>
            <w:tcW w:w="2721" w:type="dxa"/>
          </w:tcPr>
          <w:p w14:paraId="0DB58C8C" w14:textId="77777777" w:rsidR="003C4FFB" w:rsidRDefault="00000000">
            <w:pPr>
              <w:spacing w:before="0" w:after="0" w:line="240" w:lineRule="auto"/>
              <w:ind w:firstLine="0"/>
            </w:pPr>
            <w:r>
              <w:rPr>
                <w:sz w:val="17"/>
                <w:szCs w:val="17"/>
              </w:rPr>
              <w:t>Nadie aprueba o el despliegue falla (</w:t>
            </w:r>
            <w:proofErr w:type="spellStart"/>
            <w:r>
              <w:rPr>
                <w:sz w:val="17"/>
                <w:szCs w:val="17"/>
              </w:rPr>
              <w:t>rollback</w:t>
            </w:r>
            <w:proofErr w:type="spellEnd"/>
            <w:r>
              <w:rPr>
                <w:sz w:val="17"/>
                <w:szCs w:val="17"/>
              </w:rPr>
              <w:t xml:space="preserve"> automático)</w:t>
            </w:r>
          </w:p>
        </w:tc>
      </w:tr>
    </w:tbl>
    <w:p w14:paraId="3766E786"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1CCE164" w14:textId="77777777" w:rsidR="003C4FFB" w:rsidRDefault="00000000">
      <w:r>
        <w:lastRenderedPageBreak/>
        <w:t xml:space="preserve">El chart de Helm despliega el kit con </w:t>
      </w:r>
      <w:proofErr w:type="spellStart"/>
      <w:r>
        <w:t>autoescalado</w:t>
      </w:r>
      <w:proofErr w:type="spellEnd"/>
      <w:r>
        <w:t xml:space="preserve"> horizontal y el plano </w:t>
      </w:r>
      <w:proofErr w:type="spellStart"/>
      <w:r>
        <w:t>agéntico</w:t>
      </w:r>
      <w:proofErr w:type="spellEnd"/>
      <w:r>
        <w:t xml:space="preserve"> con un volumen persistente para el registro de propuestas. La salida del plano </w:t>
      </w:r>
      <w:proofErr w:type="spellStart"/>
      <w:r>
        <w:t>agéntico</w:t>
      </w:r>
      <w:proofErr w:type="spellEnd"/>
      <w:r>
        <w:t xml:space="preserve"> se controla en dos niveles (</w:t>
      </w:r>
      <w:proofErr w:type="spellStart"/>
      <w:r>
        <w:t>commit</w:t>
      </w:r>
      <w:proofErr w:type="spellEnd"/>
      <w:r>
        <w:t xml:space="preserve"> 51d8bb7). En el cliente HTTP, una lista blanca solo permite conectar con el kit, la plataforma y, si hay un modelo configurado, su proveedor, y revisa cada petición y cada redirección antes de conectar; la prueba test_egress.py pasa 13 de 13 casos, entre ellos el rechazo de otro host, de otro puerto, de otro esquema, de localhost, de los metadatos de la nube y de file://, y permitió encontrar y corregir un defecto de compatibilidad con el SDK del modelo. En el clúster, la versión 0.3.0 del chart elimina la salida abierta por el puerto 443 y la limita al kit, la plataforma, un proxy de salida y el DNS; esta política está escrita y comprobada con una prueba estática sobre la plantilla (test_helm_egress.py, 2 de 2), pero no se ha ejecutado en un clúster, ni con </w:t>
      </w:r>
      <w:proofErr w:type="spellStart"/>
      <w:r>
        <w:t>helm</w:t>
      </w:r>
      <w:proofErr w:type="spellEnd"/>
      <w:r>
        <w:t xml:space="preserve"> </w:t>
      </w:r>
      <w:proofErr w:type="spellStart"/>
      <w:r>
        <w:t>lint</w:t>
      </w:r>
      <w:proofErr w:type="spellEnd"/>
      <w:r>
        <w:t xml:space="preserve"> ni con </w:t>
      </w:r>
      <w:proofErr w:type="spellStart"/>
      <w:r>
        <w:t>helm</w:t>
      </w:r>
      <w:proofErr w:type="spellEnd"/>
      <w:r>
        <w:t xml:space="preserve"> </w:t>
      </w:r>
      <w:proofErr w:type="spellStart"/>
      <w:r>
        <w:t>template</w:t>
      </w:r>
      <w:proofErr w:type="spellEnd"/>
      <w:r>
        <w:t>, de modo que no se ha comprobado que el plugin de red la aplique. Los contenedores se ejecutan sin privilegios y con sistema de archivos de solo lectura.</w:t>
      </w:r>
    </w:p>
    <w:p w14:paraId="2BEF6769" w14:textId="77777777" w:rsidR="003C4FFB" w:rsidRDefault="00000000">
      <w:r>
        <w:t xml:space="preserve">Los gates de seguridad del pipeline son de dos clases. Implementados en el </w:t>
      </w:r>
      <w:proofErr w:type="spellStart"/>
      <w:r>
        <w:t>Jenkinsfile</w:t>
      </w:r>
      <w:proofErr w:type="spellEnd"/>
      <w:r>
        <w:t xml:space="preserve"> del prototipo: la etapa de seguridad ejecuta </w:t>
      </w:r>
      <w:proofErr w:type="spellStart"/>
      <w:r>
        <w:t>Trivy</w:t>
      </w:r>
      <w:proofErr w:type="spellEnd"/>
      <w:r>
        <w:t xml:space="preserve"> sobre el repositorio con los analizadores de vulnerabilidades de dependencias, de secretos y de configuración, y detiene el pipeline ante hallazgos altos o críticos; y la etapa de imágenes escanea la imagen del kit y la detiene ante vulnerabilidades críticas. Implementado y probado (</w:t>
      </w:r>
      <w:proofErr w:type="spellStart"/>
      <w:r>
        <w:t>commit</w:t>
      </w:r>
      <w:proofErr w:type="spellEnd"/>
      <w:r>
        <w:t xml:space="preserve"> d3076b8): el gate de huellas de la normativa descrito en el apartado 4.4.11, que se ejecutó con el script de etapas del pipeline y figura en el </w:t>
      </w:r>
      <w:proofErr w:type="spellStart"/>
      <w:r>
        <w:t>Jenkinsfile</w:t>
      </w:r>
      <w:proofErr w:type="spellEnd"/>
      <w:r>
        <w:t xml:space="preserve"> en «Gates previos», aunque no se ha ejecutado en un servidor Jenkins.</w:t>
      </w:r>
    </w:p>
    <w:p w14:paraId="1A5EF5D3" w14:textId="77777777" w:rsidR="003C4FFB" w:rsidRDefault="00000000">
      <w:pPr>
        <w:pStyle w:val="Ttulo3"/>
        <w:numPr>
          <w:ilvl w:val="2"/>
          <w:numId w:val="1"/>
        </w:numPr>
      </w:pPr>
      <w:r>
        <w:t>Gobierno del proyecto</w:t>
      </w:r>
    </w:p>
    <w:p w14:paraId="48095F7E" w14:textId="77777777" w:rsidR="003C4FFB" w:rsidRDefault="00000000">
      <w:r>
        <w:t>El seguimiento semanal revisa el avance sobre la ruta crítica y el índice de criticidad; el quincenal, los riesgos y el consumo de la reserva. Cada hito G0 a G5 es una revisión formal con criterio verificable, y G3 incluye la decisión explícita de continuar o no con los agentes. Las métricas del capítulo 3 se publican en un tablero desde la fase F2.</w:t>
      </w:r>
    </w:p>
    <w:p w14:paraId="2AA13553" w14:textId="77777777" w:rsidR="003C4FFB" w:rsidRDefault="00000000">
      <w:pPr>
        <w:pStyle w:val="Ttulo2"/>
        <w:numPr>
          <w:ilvl w:val="1"/>
          <w:numId w:val="1"/>
        </w:numPr>
      </w:pPr>
      <w:r>
        <w:t>Evaluación de la solución</w:t>
      </w:r>
    </w:p>
    <w:p w14:paraId="05876EBF" w14:textId="77777777" w:rsidR="003C4FFB" w:rsidRDefault="00000000">
      <w:r>
        <w:t xml:space="preserve">La evaluación de la solución responde a cuatro preguntas: qué se mide, cuándo, quién lo mide y qué resultado se considera un éxito. Los indicadores derivan de las métricas del enfoque objetivo, pregunta y métrica presentado en la tabla 11, y se miden en las fases del proyecto indicadas en la tabla 43. La evaluación no espera al final: el kit se evalúa en cada cambio de mapeo desde la fase F2, el agente de mapeo se mide con el arnés de evaluación en la fase F4 y el esfuerzo por país se contrasta con la línea base manual en la fase F5.</w:t>
      </w:r>
    </w:p>
    <w:p w14:paraId="37B054B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43. </w:t>
      </w:r>
      <w:r>
        <w:rPr>
          <w:i/>
          <w:color w:val="000000"/>
          <w:sz w:val="20"/>
          <w:szCs w:val="20"/>
        </w:rPr>
        <w:t>Plan de evaluación de la solución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175"/>
        <w:gridCol w:w="2537"/>
        <w:gridCol w:w="1812"/>
        <w:gridCol w:w="2537"/>
      </w:tblGrid>
      <w:tr w:rsidR="003C4FFB" w14:paraId="36DA58FD" w14:textId="77777777">
        <w:trPr>
          <w:cantSplit/>
          <w:tblHeader/>
        </w:trPr>
        <w:tc>
          <w:tcPr>
            <w:tcW w:w="2177" w:type="dxa"/>
            <w:shd w:val="clear" w:color="auto" w:fill="D9E2EC"/>
          </w:tcPr>
          <w:p w14:paraId="02AE4387" w14:textId="77777777" w:rsidR="003C4FFB" w:rsidRDefault="00000000">
            <w:pPr>
              <w:keepNext/>
              <w:spacing w:before="0" w:after="0" w:line="240" w:lineRule="auto"/>
              <w:ind w:firstLine="0"/>
            </w:pPr>
            <w:r>
              <w:rPr>
                <w:b/>
                <w:sz w:val="17"/>
                <w:szCs w:val="17"/>
              </w:rPr>
              <w:t>Indicador</w:t>
            </w:r>
          </w:p>
        </w:tc>
        <w:tc>
          <w:tcPr>
            <w:tcW w:w="2539" w:type="dxa"/>
            <w:shd w:val="clear" w:color="auto" w:fill="D9E2EC"/>
          </w:tcPr>
          <w:p w14:paraId="7261461E" w14:textId="77777777" w:rsidR="003C4FFB" w:rsidRDefault="00000000">
            <w:pPr>
              <w:keepNext/>
              <w:spacing w:before="0" w:after="0" w:line="240" w:lineRule="auto"/>
              <w:ind w:firstLine="0"/>
            </w:pPr>
            <w:r>
              <w:rPr>
                <w:b/>
                <w:sz w:val="17"/>
                <w:szCs w:val="17"/>
              </w:rPr>
              <w:t>Cuándo se mide</w:t>
            </w:r>
          </w:p>
        </w:tc>
        <w:tc>
          <w:tcPr>
            <w:tcW w:w="1814" w:type="dxa"/>
            <w:shd w:val="clear" w:color="auto" w:fill="D9E2EC"/>
          </w:tcPr>
          <w:p w14:paraId="18CBCFF5" w14:textId="77777777" w:rsidR="003C4FFB" w:rsidRDefault="00000000">
            <w:pPr>
              <w:keepNext/>
              <w:spacing w:before="0" w:after="0" w:line="240" w:lineRule="auto"/>
              <w:ind w:firstLine="0"/>
            </w:pPr>
            <w:r>
              <w:rPr>
                <w:b/>
                <w:sz w:val="17"/>
                <w:szCs w:val="17"/>
              </w:rPr>
              <w:t>Quién</w:t>
            </w:r>
          </w:p>
        </w:tc>
        <w:tc>
          <w:tcPr>
            <w:tcW w:w="2539" w:type="dxa"/>
            <w:shd w:val="clear" w:color="auto" w:fill="D9E2EC"/>
          </w:tcPr>
          <w:p w14:paraId="5DF5B980" w14:textId="77777777" w:rsidR="003C4FFB" w:rsidRDefault="00000000">
            <w:pPr>
              <w:keepNext/>
              <w:spacing w:before="0" w:after="0" w:line="240" w:lineRule="auto"/>
              <w:ind w:firstLine="0"/>
            </w:pPr>
            <w:r>
              <w:rPr>
                <w:b/>
                <w:sz w:val="17"/>
                <w:szCs w:val="17"/>
              </w:rPr>
              <w:t>Criterio de éxito</w:t>
            </w:r>
          </w:p>
        </w:tc>
      </w:tr>
      <w:tr w:rsidR="003C4FFB" w14:paraId="6A8AC6AD" w14:textId="77777777">
        <w:trPr>
          <w:cantSplit/>
        </w:trPr>
        <w:tc>
          <w:tcPr>
            <w:tcW w:w="2177" w:type="dxa"/>
          </w:tcPr>
          <w:p w14:paraId="7194B48E" w14:textId="77777777" w:rsidR="003C4FFB" w:rsidRDefault="00000000">
            <w:pPr>
              <w:spacing w:before="0" w:after="0" w:line="240" w:lineRule="auto"/>
              <w:ind w:firstLine="0"/>
            </w:pPr>
            <w:r>
              <w:rPr>
                <w:sz w:val="17"/>
                <w:szCs w:val="17"/>
              </w:rPr>
              <w:t>Tasa de detección en ejecución</w:t>
            </w:r>
          </w:p>
        </w:tc>
        <w:tc>
          <w:tcPr>
            <w:tcW w:w="2539" w:type="dxa"/>
          </w:tcPr>
          <w:p w14:paraId="70DF92D6" w14:textId="77777777" w:rsidR="003C4FFB" w:rsidRDefault="00000000">
            <w:pPr>
              <w:spacing w:before="0" w:after="0" w:line="240" w:lineRule="auto"/>
              <w:ind w:firstLine="0"/>
            </w:pPr>
            <w:r>
              <w:rPr>
                <w:sz w:val="17"/>
                <w:szCs w:val="17"/>
              </w:rPr>
              <w:t>Cada cambio de mapeo, en el gate de integración continua</w:t>
            </w:r>
          </w:p>
        </w:tc>
        <w:tc>
          <w:tcPr>
            <w:tcW w:w="1814" w:type="dxa"/>
          </w:tcPr>
          <w:p w14:paraId="4C110145" w14:textId="77777777" w:rsidR="003C4FFB" w:rsidRDefault="00000000">
            <w:pPr>
              <w:spacing w:before="0" w:after="0" w:line="240" w:lineRule="auto"/>
              <w:ind w:firstLine="0"/>
            </w:pPr>
            <w:r>
              <w:rPr>
                <w:sz w:val="17"/>
                <w:szCs w:val="17"/>
              </w:rPr>
              <w:t>Equipo de integración y QA</w:t>
            </w:r>
          </w:p>
        </w:tc>
        <w:tc>
          <w:tcPr>
            <w:tcW w:w="2539" w:type="dxa"/>
          </w:tcPr>
          <w:p w14:paraId="436A92B3" w14:textId="77777777" w:rsidR="003C4FFB" w:rsidRDefault="00000000">
            <w:pPr>
              <w:spacing w:before="0" w:after="0" w:line="240" w:lineRule="auto"/>
              <w:ind w:firstLine="0"/>
            </w:pPr>
            <w:r>
              <w:rPr>
                <w:sz w:val="17"/>
                <w:szCs w:val="17"/>
              </w:rPr>
              <w:t>Al menos 80 % de los defectos inyectados, informado con su intervalo de confianza del 95 %</w:t>
            </w:r>
          </w:p>
        </w:tc>
      </w:tr>
      <w:tr w:rsidR="003C4FFB" w14:paraId="333F6DCA" w14:textId="77777777">
        <w:trPr>
          <w:cantSplit/>
        </w:trPr>
        <w:tc>
          <w:tcPr>
            <w:tcW w:w="2177" w:type="dxa"/>
          </w:tcPr>
          <w:p w14:paraId="68F4B908" w14:textId="77777777" w:rsidR="003C4FFB" w:rsidRDefault="00000000">
            <w:pPr>
              <w:spacing w:before="0" w:after="0" w:line="240" w:lineRule="auto"/>
              <w:ind w:firstLine="0"/>
            </w:pPr>
            <w:r>
              <w:rPr>
                <w:sz w:val="17"/>
                <w:szCs w:val="17"/>
              </w:rPr>
              <w:t>Falsos positivos del kit</w:t>
            </w:r>
          </w:p>
        </w:tc>
        <w:tc>
          <w:tcPr>
            <w:tcW w:w="2539" w:type="dxa"/>
          </w:tcPr>
          <w:p w14:paraId="0F6B4E1D" w14:textId="77777777" w:rsidR="003C4FFB" w:rsidRDefault="00000000">
            <w:pPr>
              <w:spacing w:before="0" w:after="0" w:line="240" w:lineRule="auto"/>
              <w:ind w:firstLine="0"/>
            </w:pPr>
            <w:r>
              <w:rPr>
                <w:sz w:val="17"/>
                <w:szCs w:val="17"/>
              </w:rPr>
              <w:t>Cada ejecución del banco y del conjunto dorado</w:t>
            </w:r>
          </w:p>
        </w:tc>
        <w:tc>
          <w:tcPr>
            <w:tcW w:w="1814" w:type="dxa"/>
          </w:tcPr>
          <w:p w14:paraId="22A058B9" w14:textId="77777777" w:rsidR="003C4FFB" w:rsidRDefault="00000000">
            <w:pPr>
              <w:spacing w:before="0" w:after="0" w:line="240" w:lineRule="auto"/>
              <w:ind w:firstLine="0"/>
            </w:pPr>
            <w:r>
              <w:rPr>
                <w:sz w:val="17"/>
                <w:szCs w:val="17"/>
              </w:rPr>
              <w:t>QA</w:t>
            </w:r>
          </w:p>
        </w:tc>
        <w:tc>
          <w:tcPr>
            <w:tcW w:w="2539" w:type="dxa"/>
          </w:tcPr>
          <w:p w14:paraId="7C786ECB" w14:textId="77777777" w:rsidR="003C4FFB" w:rsidRDefault="00000000">
            <w:pPr>
              <w:spacing w:before="0" w:after="0" w:line="240" w:lineRule="auto"/>
              <w:ind w:firstLine="0"/>
            </w:pPr>
            <w:r>
              <w:rPr>
                <w:sz w:val="17"/>
                <w:szCs w:val="17"/>
              </w:rPr>
              <w:t>Cero sobre salidas correctas, con la cota superior de la regla de tres</w:t>
            </w:r>
          </w:p>
        </w:tc>
      </w:tr>
      <w:tr w:rsidR="003C4FFB" w14:paraId="56E039B4" w14:textId="77777777">
        <w:trPr>
          <w:cantSplit/>
        </w:trPr>
        <w:tc>
          <w:tcPr>
            <w:tcW w:w="2177" w:type="dxa"/>
          </w:tcPr>
          <w:p w14:paraId="2363A498" w14:textId="77777777" w:rsidR="003C4FFB" w:rsidRDefault="00000000">
            <w:pPr>
              <w:spacing w:before="0" w:after="0" w:line="240" w:lineRule="auto"/>
              <w:ind w:firstLine="0"/>
            </w:pPr>
            <w:r>
              <w:rPr>
                <w:sz w:val="17"/>
                <w:szCs w:val="17"/>
              </w:rPr>
              <w:t>Comprobantes verificados antes del envío</w:t>
            </w:r>
          </w:p>
        </w:tc>
        <w:tc>
          <w:tcPr>
            <w:tcW w:w="2539" w:type="dxa"/>
          </w:tcPr>
          <w:p w14:paraId="40AE1643" w14:textId="77777777" w:rsidR="003C4FFB" w:rsidRDefault="00000000">
            <w:pPr>
              <w:spacing w:before="0" w:after="0" w:line="240" w:lineRule="auto"/>
              <w:ind w:firstLine="0"/>
            </w:pPr>
            <w:r>
              <w:rPr>
                <w:sz w:val="17"/>
                <w:szCs w:val="17"/>
              </w:rPr>
              <w:t>Continuo, en producción</w:t>
            </w:r>
          </w:p>
        </w:tc>
        <w:tc>
          <w:tcPr>
            <w:tcW w:w="1814" w:type="dxa"/>
          </w:tcPr>
          <w:p w14:paraId="7198E745" w14:textId="77777777" w:rsidR="003C4FFB" w:rsidRDefault="00000000">
            <w:pPr>
              <w:spacing w:before="0" w:after="0" w:line="240" w:lineRule="auto"/>
              <w:ind w:firstLine="0"/>
            </w:pPr>
            <w:r>
              <w:rPr>
                <w:sz w:val="17"/>
                <w:szCs w:val="17"/>
              </w:rPr>
              <w:t>Equipo de integración</w:t>
            </w:r>
          </w:p>
        </w:tc>
        <w:tc>
          <w:tcPr>
            <w:tcW w:w="2539" w:type="dxa"/>
          </w:tcPr>
          <w:p w14:paraId="11ED4797" w14:textId="77777777" w:rsidR="003C4FFB" w:rsidRDefault="00000000">
            <w:pPr>
              <w:spacing w:before="0" w:after="0" w:line="240" w:lineRule="auto"/>
              <w:ind w:firstLine="0"/>
            </w:pPr>
            <w:r>
              <w:rPr>
                <w:sz w:val="17"/>
                <w:szCs w:val="17"/>
              </w:rPr>
              <w:t>100 % de los comprobantes pasan el kit antes de salir al proveedor</w:t>
            </w:r>
          </w:p>
        </w:tc>
      </w:tr>
      <w:tr w:rsidR="003C4FFB" w14:paraId="3D83CBA8" w14:textId="77777777">
        <w:trPr>
          <w:cantSplit/>
        </w:trPr>
        <w:tc>
          <w:tcPr>
            <w:tcW w:w="2177" w:type="dxa"/>
          </w:tcPr>
          <w:p w14:paraId="7312A406" w14:textId="77777777" w:rsidR="003C4FFB" w:rsidRDefault="00000000">
            <w:pPr>
              <w:spacing w:before="0" w:after="0" w:line="240" w:lineRule="auto"/>
              <w:ind w:firstLine="0"/>
            </w:pPr>
            <w:r>
              <w:rPr>
                <w:sz w:val="17"/>
                <w:szCs w:val="17"/>
              </w:rPr>
              <w:t>Esfuerzo por país o proveedor nuevo</w:t>
            </w:r>
          </w:p>
        </w:tc>
        <w:tc>
          <w:tcPr>
            <w:tcW w:w="2539" w:type="dxa"/>
          </w:tcPr>
          <w:p w14:paraId="2D2B8121" w14:textId="77777777" w:rsidR="003C4FFB" w:rsidRDefault="00000000">
            <w:pPr>
              <w:spacing w:before="0" w:after="0" w:line="240" w:lineRule="auto"/>
              <w:ind w:firstLine="0"/>
            </w:pPr>
            <w:r>
              <w:rPr>
                <w:sz w:val="17"/>
                <w:szCs w:val="17"/>
              </w:rPr>
              <w:t>Al cerrar cada incorporación, desde la fase F5</w:t>
            </w:r>
          </w:p>
        </w:tc>
        <w:tc>
          <w:tcPr>
            <w:tcW w:w="1814" w:type="dxa"/>
          </w:tcPr>
          <w:p w14:paraId="790587B5" w14:textId="77777777" w:rsidR="003C4FFB" w:rsidRDefault="00000000">
            <w:pPr>
              <w:spacing w:before="0" w:after="0" w:line="240" w:lineRule="auto"/>
              <w:ind w:firstLine="0"/>
            </w:pPr>
            <w:r>
              <w:rPr>
                <w:sz w:val="17"/>
                <w:szCs w:val="17"/>
              </w:rPr>
              <w:t>Gerente del proyecto</w:t>
            </w:r>
          </w:p>
        </w:tc>
        <w:tc>
          <w:tcPr>
            <w:tcW w:w="2539" w:type="dxa"/>
          </w:tcPr>
          <w:p w14:paraId="643417D9" w14:textId="77777777" w:rsidR="003C4FFB" w:rsidRDefault="00000000">
            <w:pPr>
              <w:spacing w:before="0" w:after="0" w:line="240" w:lineRule="auto"/>
              <w:ind w:firstLine="0"/>
            </w:pPr>
            <w:r>
              <w:rPr>
                <w:sz w:val="17"/>
                <w:szCs w:val="17"/>
              </w:rPr>
              <w:t>Ahorro frente a la línea base manual de 27,7 personas-semana, medido con el protocolo del apartado 3.9.3</w:t>
            </w:r>
          </w:p>
        </w:tc>
      </w:tr>
      <w:tr w:rsidR="003C4FFB" w14:paraId="4B6FE2C9" w14:textId="77777777">
        <w:trPr>
          <w:cantSplit/>
        </w:trPr>
        <w:tc>
          <w:tcPr>
            <w:tcW w:w="2177" w:type="dxa"/>
          </w:tcPr>
          <w:p w14:paraId="0428AE1F" w14:textId="77777777" w:rsidR="003C4FFB" w:rsidRDefault="00000000">
            <w:pPr>
              <w:spacing w:before="0" w:after="0" w:line="240" w:lineRule="auto"/>
              <w:ind w:firstLine="0"/>
            </w:pPr>
            <w:r>
              <w:rPr>
                <w:sz w:val="17"/>
                <w:szCs w:val="17"/>
              </w:rPr>
              <w:t>Exactitud del agente de mapeo</w:t>
            </w:r>
          </w:p>
        </w:tc>
        <w:tc>
          <w:tcPr>
            <w:tcW w:w="2539" w:type="dxa"/>
          </w:tcPr>
          <w:p w14:paraId="27AC96AF" w14:textId="77777777" w:rsidR="003C4FFB" w:rsidRDefault="00000000">
            <w:pPr>
              <w:spacing w:before="0" w:after="0" w:line="240" w:lineRule="auto"/>
              <w:ind w:firstLine="0"/>
            </w:pPr>
            <w:r>
              <w:rPr>
                <w:sz w:val="17"/>
                <w:szCs w:val="17"/>
              </w:rPr>
              <w:t>Con el arnés de evaluación, en la fase F4</w:t>
            </w:r>
          </w:p>
        </w:tc>
        <w:tc>
          <w:tcPr>
            <w:tcW w:w="1814" w:type="dxa"/>
          </w:tcPr>
          <w:p w14:paraId="231D6CA0" w14:textId="77777777" w:rsidR="003C4FFB" w:rsidRDefault="00000000">
            <w:pPr>
              <w:spacing w:before="0" w:after="0" w:line="240" w:lineRule="auto"/>
              <w:ind w:firstLine="0"/>
            </w:pPr>
            <w:r>
              <w:rPr>
                <w:sz w:val="17"/>
                <w:szCs w:val="17"/>
              </w:rPr>
              <w:t>Ingeniero de IA</w:t>
            </w:r>
          </w:p>
        </w:tc>
        <w:tc>
          <w:tcPr>
            <w:tcW w:w="2539" w:type="dxa"/>
          </w:tcPr>
          <w:p w14:paraId="3ADD00AE" w14:textId="77777777" w:rsidR="003C4FFB" w:rsidRDefault="00000000">
            <w:pPr>
              <w:spacing w:before="0" w:after="0" w:line="240" w:lineRule="auto"/>
              <w:ind w:firstLine="0"/>
            </w:pPr>
            <w:r>
              <w:rPr>
                <w:sz w:val="17"/>
                <w:szCs w:val="17"/>
              </w:rPr>
              <w:t>Medida y comparada con la línea base heurística</w:t>
            </w:r>
          </w:p>
        </w:tc>
      </w:tr>
      <w:tr w:rsidR="003C4FFB" w14:paraId="132C2803" w14:textId="77777777">
        <w:trPr>
          <w:cantSplit/>
        </w:trPr>
        <w:tc>
          <w:tcPr>
            <w:tcW w:w="2177" w:type="dxa"/>
          </w:tcPr>
          <w:p w14:paraId="1E5C0F1D" w14:textId="77777777" w:rsidR="003C4FFB" w:rsidRDefault="00000000">
            <w:pPr>
              <w:spacing w:before="0" w:after="0" w:line="240" w:lineRule="auto"/>
              <w:ind w:firstLine="0"/>
            </w:pPr>
            <w:r>
              <w:rPr>
                <w:sz w:val="17"/>
                <w:szCs w:val="17"/>
              </w:rPr>
              <w:t>Plazo y costo del proyecto</w:t>
            </w:r>
          </w:p>
        </w:tc>
        <w:tc>
          <w:tcPr>
            <w:tcW w:w="2539" w:type="dxa"/>
          </w:tcPr>
          <w:p w14:paraId="4CBC9A0F" w14:textId="77777777" w:rsidR="003C4FFB" w:rsidRDefault="00000000">
            <w:pPr>
              <w:spacing w:before="0" w:after="0" w:line="240" w:lineRule="auto"/>
              <w:ind w:firstLine="0"/>
            </w:pPr>
            <w:r>
              <w:rPr>
                <w:sz w:val="17"/>
                <w:szCs w:val="17"/>
              </w:rPr>
              <w:t>En cada hito de control, con el seguimiento sobre la ruta crítica</w:t>
            </w:r>
          </w:p>
        </w:tc>
        <w:tc>
          <w:tcPr>
            <w:tcW w:w="1814" w:type="dxa"/>
          </w:tcPr>
          <w:p w14:paraId="7A6F1912" w14:textId="77777777" w:rsidR="003C4FFB" w:rsidRDefault="00000000">
            <w:pPr>
              <w:spacing w:before="0" w:after="0" w:line="240" w:lineRule="auto"/>
              <w:ind w:firstLine="0"/>
            </w:pPr>
            <w:r>
              <w:rPr>
                <w:sz w:val="17"/>
                <w:szCs w:val="17"/>
              </w:rPr>
              <w:t>Gerente del proyecto</w:t>
            </w:r>
          </w:p>
        </w:tc>
        <w:tc>
          <w:tcPr>
            <w:tcW w:w="2539" w:type="dxa"/>
          </w:tcPr>
          <w:p w14:paraId="1321CFC3" w14:textId="77777777" w:rsidR="003C4FFB" w:rsidRDefault="00000000">
            <w:pPr>
              <w:spacing w:before="0" w:after="0" w:line="240" w:lineRule="auto"/>
              <w:ind w:firstLine="0"/>
            </w:pPr>
            <w:r>
              <w:rPr>
                <w:sz w:val="17"/>
                <w:szCs w:val="17"/>
              </w:rPr>
              <w:t>Plazo dentro del P80 y costo dentro del presupuesto con reserva</w:t>
            </w:r>
          </w:p>
        </w:tc>
      </w:tr>
      <w:tr w:rsidR="003C4FFB" w14:paraId="2C98C024" w14:textId="77777777">
        <w:trPr>
          <w:cantSplit/>
        </w:trPr>
        <w:tc>
          <w:tcPr>
            <w:tcW w:w="2177" w:type="dxa"/>
          </w:tcPr>
          <w:p w14:paraId="2007A919" w14:textId="77777777" w:rsidR="003C4FFB" w:rsidRDefault="00000000">
            <w:pPr>
              <w:spacing w:before="0" w:after="0" w:line="240" w:lineRule="auto"/>
              <w:ind w:firstLine="0"/>
            </w:pPr>
            <w:r>
              <w:rPr>
                <w:sz w:val="17"/>
                <w:szCs w:val="17"/>
              </w:rPr>
              <w:t>Riesgos materializados</w:t>
            </w:r>
          </w:p>
        </w:tc>
        <w:tc>
          <w:tcPr>
            <w:tcW w:w="2539" w:type="dxa"/>
          </w:tcPr>
          <w:p w14:paraId="60EEEBC9" w14:textId="77777777" w:rsidR="003C4FFB" w:rsidRDefault="00000000">
            <w:pPr>
              <w:spacing w:before="0" w:after="0" w:line="240" w:lineRule="auto"/>
              <w:ind w:firstLine="0"/>
            </w:pPr>
            <w:r>
              <w:rPr>
                <w:sz w:val="17"/>
                <w:szCs w:val="17"/>
              </w:rPr>
              <w:t>Revisión quincenal del registro de riesgos</w:t>
            </w:r>
          </w:p>
        </w:tc>
        <w:tc>
          <w:tcPr>
            <w:tcW w:w="1814" w:type="dxa"/>
          </w:tcPr>
          <w:p w14:paraId="48D877B4" w14:textId="77777777" w:rsidR="003C4FFB" w:rsidRDefault="00000000">
            <w:pPr>
              <w:spacing w:before="0" w:after="0" w:line="240" w:lineRule="auto"/>
              <w:ind w:firstLine="0"/>
            </w:pPr>
            <w:r>
              <w:rPr>
                <w:sz w:val="17"/>
                <w:szCs w:val="17"/>
              </w:rPr>
              <w:t>Gerente del proyecto y líder técnico</w:t>
            </w:r>
          </w:p>
        </w:tc>
        <w:tc>
          <w:tcPr>
            <w:tcW w:w="2539" w:type="dxa"/>
          </w:tcPr>
          <w:p w14:paraId="33750DA2" w14:textId="77777777" w:rsidR="003C4FFB" w:rsidRDefault="00000000">
            <w:pPr>
              <w:spacing w:before="0" w:after="0" w:line="240" w:lineRule="auto"/>
              <w:ind w:firstLine="0"/>
            </w:pPr>
            <w:r>
              <w:rPr>
                <w:sz w:val="17"/>
                <w:szCs w:val="17"/>
              </w:rPr>
              <w:t>Ningún riesgo de impacto alto sin plan de contingencia activo</w:t>
            </w:r>
          </w:p>
        </w:tc>
      </w:tr>
    </w:tbl>
    <w:p w14:paraId="7B0FF91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ED31922" w14:textId="77777777" w:rsidR="003C4FFB" w:rsidRDefault="00000000">
      <w:r>
        <w:t>Los factores de éxito son tres. El primero es que el kit supere la meta de detección sin falsos positivos, porque de ello depende que la revisión humana pueda confiar en lo que recibe. El segundo es que el esfuerzo asistido por agentes sea efectivamente menor que el manual, lo que la planificación formula como hipótesis y la fase F5 comprueba con la primera incorporación real. El tercero es que el proyecto se mantenga dentro del plazo y del presupuesto del percentil 80, con la reserva de contingencia como margen.</w:t>
      </w:r>
    </w:p>
    <w:p w14:paraId="7377EEE9" w14:textId="77777777" w:rsidR="00953B39" w:rsidRDefault="00F0116B">
      <w:pPr>
        <w:pStyle w:val="Ttulo1"/>
        <w:pageBreakBefore/>
        <w:numPr>
          <w:ilvl w:val="0"/>
          <w:numId w:val="1"/>
        </w:numPr>
      </w:pPr>
      <w:bookmarkStart w:id="69" w:name="_Toc242896050"/>
      <w:bookmarkStart w:id="70" w:name="_Toc242896305"/>
      <w:bookmarkStart w:id="71" w:name="_Toc242996734"/>
      <w:r>
        <w:lastRenderedPageBreak/>
        <w:t>Resultados obtenidos</w:t>
      </w:r>
      <w:bookmarkEnd w:id="69"/>
      <w:bookmarkEnd w:id="70"/>
      <w:bookmarkEnd w:id="71"/>
    </w:p>
    <w:p w14:paraId="5B155E5F" w14:textId="77777777" w:rsidR="003C4FFB" w:rsidRDefault="00000000">
      <w:r>
        <w:t xml:space="preserve">Este capítulo presenta los resultados del trabajo organizados por la evidencia que los respalda. Primero, la prueba de concepto y su banco de defectos, que validan el diseño del kit de verificación (apartados 5.1 a 5.5). Después, los resultados de la planificación, con la simulación de Monte Carlo y el punto de equilibrio (5.6), y las amenazas a la validez de lo medido (5.7). Al final, el apartado 5.8 contrasta los resultados con cada objetivo.</w:t>
      </w:r>
    </w:p>
    <w:p w14:paraId="5DD25AEC" w14:textId="77777777" w:rsidR="003C4FFB" w:rsidRDefault="00000000">
      <w:r>
        <w:t xml:space="preserve">Como el trabajo combina un prototipo con un plan, no todos sus resultados tienen la misma naturaleza. La tabla 44 distingue los resultados medidos en el prototipo, los estimados por el modelo de planificación o por juicio experto y las hipótesis que el proyecto debe comprobar, e indica el apartado donde se presenta cada uno.</w:t>
      </w:r>
    </w:p>
    <w:p w14:paraId="69F6E59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44. </w:t>
      </w:r>
      <w:r>
        <w:rPr>
          <w:i/>
          <w:iCs/>
          <w:color w:val="000000"/>
          <w:sz w:val="20"/>
          <w:szCs w:val="20"/>
        </w:rPr>
        <w:t>Naturaleza de los resultados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4561"/>
        <w:gridCol w:w="3000"/>
        <w:gridCol w:w="1500"/>
      </w:tblGrid>
      <w:tr w:rsidR="003C4FFB" w14:paraId="5F768E27" w14:textId="77777777">
        <w:trPr>
          <w:cantSplit/>
          <w:tblHeader/>
        </w:trPr>
        <w:tc>
          <w:tcPr>
            <w:tcW w:w="4561" w:type="dxa"/>
            <w:shd w:val="clear" w:color="auto" w:fill="D9E2EC"/>
          </w:tcPr>
          <w:p w14:paraId="3FD324EE" w14:textId="77777777" w:rsidR="003C4FFB" w:rsidRDefault="00000000">
            <w:pPr>
              <w:keepNext/>
              <w:spacing w:before="0" w:after="0" w:line="240" w:lineRule="auto"/>
              <w:ind w:firstLine="0"/>
            </w:pPr>
            <w:r>
              <w:rPr>
                <w:b/>
                <w:sz w:val="18"/>
                <w:szCs w:val="18"/>
              </w:rPr>
              <w:t>Resultado</w:t>
            </w:r>
          </w:p>
        </w:tc>
        <w:tc>
          <w:tcPr>
            <w:tcW w:w="3000" w:type="dxa"/>
            <w:shd w:val="clear" w:color="auto" w:fill="D9E2EC"/>
          </w:tcPr>
          <w:p w14:paraId="223C8C17" w14:textId="77777777" w:rsidR="003C4FFB" w:rsidRDefault="00000000">
            <w:pPr>
              <w:keepNext/>
              <w:spacing w:before="0" w:after="0" w:line="240" w:lineRule="auto"/>
              <w:ind w:firstLine="0"/>
            </w:pPr>
            <w:r>
              <w:rPr>
                <w:b/>
                <w:sz w:val="18"/>
                <w:szCs w:val="18"/>
              </w:rPr>
              <w:t>Tipo</w:t>
            </w:r>
          </w:p>
        </w:tc>
        <w:tc>
          <w:tcPr>
            <w:tcW w:w="1500" w:type="dxa"/>
            <w:shd w:val="clear" w:color="auto" w:fill="D9E2EC"/>
          </w:tcPr>
          <w:p w14:paraId="07D708BA" w14:textId="77777777" w:rsidR="003C4FFB" w:rsidRDefault="00000000">
            <w:pPr>
              <w:keepNext/>
              <w:spacing w:before="0" w:after="0" w:line="240" w:lineRule="auto"/>
              <w:ind w:firstLine="0"/>
            </w:pPr>
            <w:r>
              <w:rPr>
                <w:b/>
                <w:sz w:val="18"/>
                <w:szCs w:val="18"/>
              </w:rPr>
              <w:t>Apartado</w:t>
            </w:r>
          </w:p>
        </w:tc>
      </w:tr>
      <w:tr w:rsidR="003C4FFB" w14:paraId="5D471E96" w14:textId="77777777">
        <w:trPr>
          <w:cantSplit/>
        </w:trPr>
        <w:tc>
          <w:tcPr>
            <w:tcW w:w="4561" w:type="dxa"/>
          </w:tcPr>
          <w:p w14:paraId="62384C0D" w14:textId="77777777" w:rsidR="003C4FFB" w:rsidRDefault="00000000">
            <w:pPr>
              <w:spacing w:before="0" w:after="0" w:line="240" w:lineRule="auto"/>
              <w:ind w:firstLine="0"/>
            </w:pPr>
            <w:r>
              <w:rPr>
                <w:sz w:val="18"/>
                <w:szCs w:val="18"/>
              </w:rPr>
              <w:t>Frecuencia relativa de los tipos de defecto (análisis de Pareto)</w:t>
            </w:r>
          </w:p>
        </w:tc>
        <w:tc>
          <w:tcPr>
            <w:tcW w:w="3000" w:type="dxa"/>
          </w:tcPr>
          <w:p w14:paraId="24CA7F6B" w14:textId="77777777" w:rsidR="003C4FFB" w:rsidRDefault="00000000">
            <w:pPr>
              <w:spacing w:before="0" w:after="0" w:line="240" w:lineRule="auto"/>
              <w:ind w:firstLine="0"/>
            </w:pPr>
            <w:r>
              <w:rPr>
                <w:sz w:val="18"/>
                <w:szCs w:val="18"/>
              </w:rPr>
              <w:t>Estimado por juicio experto</w:t>
            </w:r>
          </w:p>
        </w:tc>
        <w:tc>
          <w:tcPr>
            <w:tcW w:w="1500" w:type="dxa"/>
          </w:tcPr>
          <w:p w14:paraId="0786E68B" w14:textId="77777777" w:rsidR="003C4FFB" w:rsidRDefault="00000000">
            <w:pPr>
              <w:spacing w:before="0" w:after="0" w:line="240" w:lineRule="auto"/>
              <w:ind w:firstLine="0"/>
            </w:pPr>
            <w:r>
              <w:rPr>
                <w:sz w:val="18"/>
                <w:szCs w:val="18"/>
              </w:rPr>
              <w:t>1.1.1</w:t>
            </w:r>
          </w:p>
        </w:tc>
      </w:tr>
      <w:tr w:rsidR="003C4FFB" w14:paraId="6F152D6A" w14:textId="77777777">
        <w:trPr>
          <w:cantSplit/>
        </w:trPr>
        <w:tc>
          <w:tcPr>
            <w:tcW w:w="4561" w:type="dxa"/>
          </w:tcPr>
          <w:p w14:paraId="0C6D5443" w14:textId="77777777" w:rsidR="003C4FFB" w:rsidRDefault="00000000">
            <w:pPr>
              <w:spacing w:before="0" w:after="0" w:line="240" w:lineRule="auto"/>
              <w:ind w:firstLine="0"/>
            </w:pPr>
            <w:r>
              <w:rPr>
                <w:sz w:val="18"/>
                <w:szCs w:val="18"/>
              </w:rPr>
              <w:t>Pruebas automatizadas y ejecución del pipeline</w:t>
            </w:r>
          </w:p>
        </w:tc>
        <w:tc>
          <w:tcPr>
            <w:tcW w:w="3000" w:type="dxa"/>
          </w:tcPr>
          <w:p w14:paraId="594633CE" w14:textId="77777777" w:rsidR="003C4FFB" w:rsidRDefault="00000000">
            <w:pPr>
              <w:spacing w:before="0" w:after="0" w:line="240" w:lineRule="auto"/>
              <w:ind w:firstLine="0"/>
            </w:pPr>
            <w:r>
              <w:rPr>
                <w:sz w:val="18"/>
                <w:szCs w:val="18"/>
              </w:rPr>
              <w:t>Medido en el prototipo</w:t>
            </w:r>
          </w:p>
        </w:tc>
        <w:tc>
          <w:tcPr>
            <w:tcW w:w="1500" w:type="dxa"/>
          </w:tcPr>
          <w:p w14:paraId="753E38C7" w14:textId="77777777" w:rsidR="003C4FFB" w:rsidRDefault="00000000">
            <w:pPr>
              <w:spacing w:before="0" w:after="0" w:line="240" w:lineRule="auto"/>
              <w:ind w:firstLine="0"/>
            </w:pPr>
            <w:r>
              <w:rPr>
                <w:sz w:val="18"/>
                <w:szCs w:val="18"/>
              </w:rPr>
              <w:t>5.1 y 5.5</w:t>
            </w:r>
          </w:p>
        </w:tc>
      </w:tr>
      <w:tr w:rsidR="003C4FFB" w14:paraId="4374F312" w14:textId="77777777">
        <w:trPr>
          <w:cantSplit/>
        </w:trPr>
        <w:tc>
          <w:tcPr>
            <w:tcW w:w="4561" w:type="dxa"/>
          </w:tcPr>
          <w:p w14:paraId="1A7C36EB" w14:textId="77777777" w:rsidR="003C4FFB" w:rsidRDefault="00000000">
            <w:pPr>
              <w:spacing w:before="0" w:after="0" w:line="240" w:lineRule="auto"/>
              <w:ind w:firstLine="0"/>
            </w:pPr>
            <w:r>
              <w:rPr>
                <w:sz w:val="18"/>
                <w:szCs w:val="18"/>
              </w:rPr>
              <w:t>Detección por mecanismo, falsos positivos e intervalos de confianza en el banco</w:t>
            </w:r>
          </w:p>
        </w:tc>
        <w:tc>
          <w:tcPr>
            <w:tcW w:w="3000" w:type="dxa"/>
          </w:tcPr>
          <w:p w14:paraId="2A538F24" w14:textId="77777777" w:rsidR="003C4FFB" w:rsidRDefault="00000000">
            <w:pPr>
              <w:spacing w:before="0" w:after="0" w:line="240" w:lineRule="auto"/>
              <w:ind w:firstLine="0"/>
            </w:pPr>
            <w:r>
              <w:rPr>
                <w:sz w:val="18"/>
                <w:szCs w:val="18"/>
              </w:rPr>
              <w:t>Medido en el prototipo</w:t>
            </w:r>
          </w:p>
        </w:tc>
        <w:tc>
          <w:tcPr>
            <w:tcW w:w="1500" w:type="dxa"/>
          </w:tcPr>
          <w:p w14:paraId="62A733A4" w14:textId="77777777" w:rsidR="003C4FFB" w:rsidRDefault="00000000">
            <w:pPr>
              <w:spacing w:before="0" w:after="0" w:line="240" w:lineRule="auto"/>
              <w:ind w:firstLine="0"/>
            </w:pPr>
            <w:r>
              <w:rPr>
                <w:sz w:val="18"/>
                <w:szCs w:val="18"/>
              </w:rPr>
              <w:t>5.2</w:t>
            </w:r>
          </w:p>
        </w:tc>
      </w:tr>
      <w:tr w:rsidR="003C4FFB" w14:paraId="14BAA249" w14:textId="77777777">
        <w:trPr>
          <w:cantSplit/>
        </w:trPr>
        <w:tc>
          <w:tcPr>
            <w:tcW w:w="4561" w:type="dxa"/>
          </w:tcPr>
          <w:p w14:paraId="789DC0DE" w14:textId="77777777" w:rsidR="003C4FFB" w:rsidRDefault="00000000">
            <w:pPr>
              <w:spacing w:before="0" w:after="0" w:line="240" w:lineRule="auto"/>
              <w:ind w:firstLine="0"/>
            </w:pPr>
            <w:r>
              <w:rPr>
                <w:sz w:val="18"/>
                <w:szCs w:val="18"/>
              </w:rPr>
              <w:t>Exactitud del agente heurístico y bloqueo por el kit</w:t>
            </w:r>
          </w:p>
        </w:tc>
        <w:tc>
          <w:tcPr>
            <w:tcW w:w="3000" w:type="dxa"/>
          </w:tcPr>
          <w:p w14:paraId="56FD01DA" w14:textId="77777777" w:rsidR="003C4FFB" w:rsidRDefault="00000000">
            <w:pPr>
              <w:spacing w:before="0" w:after="0" w:line="240" w:lineRule="auto"/>
              <w:ind w:firstLine="0"/>
            </w:pPr>
            <w:r>
              <w:rPr>
                <w:sz w:val="18"/>
                <w:szCs w:val="18"/>
              </w:rPr>
              <w:t>Medido en el prototipo</w:t>
            </w:r>
          </w:p>
        </w:tc>
        <w:tc>
          <w:tcPr>
            <w:tcW w:w="1500" w:type="dxa"/>
          </w:tcPr>
          <w:p w14:paraId="433CF61E" w14:textId="77777777" w:rsidR="003C4FFB" w:rsidRDefault="00000000">
            <w:pPr>
              <w:spacing w:before="0" w:after="0" w:line="240" w:lineRule="auto"/>
              <w:ind w:firstLine="0"/>
            </w:pPr>
            <w:r>
              <w:rPr>
                <w:sz w:val="18"/>
                <w:szCs w:val="18"/>
              </w:rPr>
              <w:t>5.3</w:t>
            </w:r>
          </w:p>
        </w:tc>
      </w:tr>
      <w:tr w:rsidR="003C4FFB" w14:paraId="08E3DE44" w14:textId="77777777">
        <w:trPr>
          <w:cantSplit/>
        </w:trPr>
        <w:tc>
          <w:tcPr>
            <w:tcW w:w="4561" w:type="dxa"/>
          </w:tcPr>
          <w:p w14:paraId="56F085A3" w14:textId="77777777" w:rsidR="003C4FFB" w:rsidRDefault="00000000">
            <w:pPr>
              <w:spacing w:before="0" w:after="0" w:line="240" w:lineRule="auto"/>
              <w:ind w:firstLine="0"/>
            </w:pPr>
            <w:r>
              <w:rPr>
                <w:sz w:val="18"/>
                <w:szCs w:val="18"/>
              </w:rPr>
              <w:t>Madurez tecnológica (TRL)</w:t>
            </w:r>
          </w:p>
        </w:tc>
        <w:tc>
          <w:tcPr>
            <w:tcW w:w="3000" w:type="dxa"/>
          </w:tcPr>
          <w:p w14:paraId="6443A41E" w14:textId="77777777" w:rsidR="003C4FFB" w:rsidRDefault="00000000">
            <w:pPr>
              <w:spacing w:before="0" w:after="0" w:line="240" w:lineRule="auto"/>
              <w:ind w:firstLine="0"/>
            </w:pPr>
            <w:r>
              <w:rPr>
                <w:sz w:val="18"/>
                <w:szCs w:val="18"/>
              </w:rPr>
              <w:t>Estimado por valoración del autor</w:t>
            </w:r>
          </w:p>
        </w:tc>
        <w:tc>
          <w:tcPr>
            <w:tcW w:w="1500" w:type="dxa"/>
          </w:tcPr>
          <w:p w14:paraId="11FBEDF0" w14:textId="77777777" w:rsidR="003C4FFB" w:rsidRDefault="00000000">
            <w:pPr>
              <w:spacing w:before="0" w:after="0" w:line="240" w:lineRule="auto"/>
              <w:ind w:firstLine="0"/>
            </w:pPr>
            <w:r>
              <w:rPr>
                <w:sz w:val="18"/>
                <w:szCs w:val="18"/>
              </w:rPr>
              <w:t>5.5.1</w:t>
            </w:r>
          </w:p>
        </w:tc>
      </w:tr>
      <w:tr w:rsidR="003C4FFB" w14:paraId="714B1A7A" w14:textId="77777777">
        <w:trPr>
          <w:cantSplit/>
        </w:trPr>
        <w:tc>
          <w:tcPr>
            <w:tcW w:w="4561" w:type="dxa"/>
          </w:tcPr>
          <w:p w14:paraId="28D29485" w14:textId="77777777" w:rsidR="003C4FFB" w:rsidRDefault="00000000">
            <w:pPr>
              <w:spacing w:before="0" w:after="0" w:line="240" w:lineRule="auto"/>
              <w:ind w:firstLine="0"/>
            </w:pPr>
            <w:r>
              <w:rPr>
                <w:sz w:val="18"/>
                <w:szCs w:val="18"/>
              </w:rPr>
              <w:t>Plazo y costo en P50 y P80</w:t>
            </w:r>
          </w:p>
        </w:tc>
        <w:tc>
          <w:tcPr>
            <w:tcW w:w="3000" w:type="dxa"/>
          </w:tcPr>
          <w:p w14:paraId="31988689" w14:textId="77777777" w:rsidR="003C4FFB" w:rsidRDefault="00000000">
            <w:pPr>
              <w:spacing w:before="0" w:after="0" w:line="240" w:lineRule="auto"/>
              <w:ind w:firstLine="0"/>
            </w:pPr>
            <w:r>
              <w:rPr>
                <w:sz w:val="18"/>
                <w:szCs w:val="18"/>
              </w:rPr>
              <w:t>Estimado por el modelo</w:t>
            </w:r>
          </w:p>
        </w:tc>
        <w:tc>
          <w:tcPr>
            <w:tcW w:w="1500" w:type="dxa"/>
          </w:tcPr>
          <w:p w14:paraId="436E15E7" w14:textId="77777777" w:rsidR="003C4FFB" w:rsidRDefault="00000000">
            <w:pPr>
              <w:spacing w:before="0" w:after="0" w:line="240" w:lineRule="auto"/>
              <w:ind w:firstLine="0"/>
            </w:pPr>
            <w:r>
              <w:rPr>
                <w:sz w:val="18"/>
                <w:szCs w:val="18"/>
              </w:rPr>
              <w:t>5.6.1</w:t>
            </w:r>
          </w:p>
        </w:tc>
      </w:tr>
      <w:tr w:rsidR="003C4FFB" w14:paraId="05935676" w14:textId="77777777">
        <w:trPr>
          <w:cantSplit/>
        </w:trPr>
        <w:tc>
          <w:tcPr>
            <w:tcW w:w="4561" w:type="dxa"/>
          </w:tcPr>
          <w:p w14:paraId="6943B92C" w14:textId="77777777" w:rsidR="003C4FFB" w:rsidRDefault="00000000">
            <w:pPr>
              <w:spacing w:before="0" w:after="0" w:line="240" w:lineRule="auto"/>
              <w:ind w:firstLine="0"/>
            </w:pPr>
            <w:r>
              <w:rPr>
                <w:sz w:val="18"/>
                <w:szCs w:val="18"/>
              </w:rPr>
              <w:t>Escenario con dos personas de QA e índice de criticidad</w:t>
            </w:r>
          </w:p>
        </w:tc>
        <w:tc>
          <w:tcPr>
            <w:tcW w:w="3000" w:type="dxa"/>
          </w:tcPr>
          <w:p w14:paraId="6623BAC1" w14:textId="77777777" w:rsidR="003C4FFB" w:rsidRDefault="00000000">
            <w:pPr>
              <w:spacing w:before="0" w:after="0" w:line="240" w:lineRule="auto"/>
              <w:ind w:firstLine="0"/>
            </w:pPr>
            <w:r>
              <w:rPr>
                <w:sz w:val="18"/>
                <w:szCs w:val="18"/>
              </w:rPr>
              <w:t>Estimado por el modelo</w:t>
            </w:r>
          </w:p>
        </w:tc>
        <w:tc>
          <w:tcPr>
            <w:tcW w:w="1500" w:type="dxa"/>
          </w:tcPr>
          <w:p w14:paraId="03C05BED" w14:textId="77777777" w:rsidR="003C4FFB" w:rsidRDefault="00000000">
            <w:pPr>
              <w:spacing w:before="0" w:after="0" w:line="240" w:lineRule="auto"/>
              <w:ind w:firstLine="0"/>
            </w:pPr>
            <w:r>
              <w:rPr>
                <w:sz w:val="18"/>
                <w:szCs w:val="18"/>
              </w:rPr>
              <w:t>5.6.1</w:t>
            </w:r>
          </w:p>
        </w:tc>
      </w:tr>
      <w:tr w:rsidR="003C4FFB" w14:paraId="50087A52" w14:textId="77777777">
        <w:trPr>
          <w:cantSplit/>
        </w:trPr>
        <w:tc>
          <w:tcPr>
            <w:tcW w:w="4561" w:type="dxa"/>
          </w:tcPr>
          <w:p w14:paraId="0068ABA9" w14:textId="77777777" w:rsidR="003C4FFB" w:rsidRDefault="00000000">
            <w:pPr>
              <w:spacing w:before="0" w:after="0" w:line="240" w:lineRule="auto"/>
              <w:ind w:firstLine="0"/>
            </w:pPr>
            <w:r>
              <w:rPr>
                <w:sz w:val="18"/>
                <w:szCs w:val="18"/>
              </w:rPr>
              <w:t>Esfuerzo asistido de 20,8 personas-semana y ahorro de 6,9 por país</w:t>
            </w:r>
          </w:p>
        </w:tc>
        <w:tc>
          <w:tcPr>
            <w:tcW w:w="3000" w:type="dxa"/>
          </w:tcPr>
          <w:p w14:paraId="4A8E2E1D" w14:textId="77777777" w:rsidR="003C4FFB" w:rsidRDefault="00000000">
            <w:pPr>
              <w:spacing w:before="0" w:after="0" w:line="240" w:lineRule="auto"/>
              <w:ind w:firstLine="0"/>
            </w:pPr>
            <w:r>
              <w:rPr>
                <w:sz w:val="18"/>
                <w:szCs w:val="18"/>
              </w:rPr>
              <w:t>Hipótesis</w:t>
            </w:r>
          </w:p>
        </w:tc>
        <w:tc>
          <w:tcPr>
            <w:tcW w:w="1500" w:type="dxa"/>
          </w:tcPr>
          <w:p w14:paraId="4B8BDF75" w14:textId="77777777" w:rsidR="003C4FFB" w:rsidRDefault="00000000">
            <w:pPr>
              <w:spacing w:before="0" w:after="0" w:line="240" w:lineRule="auto"/>
              <w:ind w:firstLine="0"/>
            </w:pPr>
            <w:r>
              <w:rPr>
                <w:sz w:val="18"/>
                <w:szCs w:val="18"/>
              </w:rPr>
              <w:t>5.6.2</w:t>
            </w:r>
          </w:p>
        </w:tc>
      </w:tr>
      <w:tr w:rsidR="003C4FFB" w14:paraId="2EE3E2BB" w14:textId="77777777">
        <w:trPr>
          <w:cantSplit/>
        </w:trPr>
        <w:tc>
          <w:tcPr>
            <w:tcW w:w="4561" w:type="dxa"/>
          </w:tcPr>
          <w:p w14:paraId="70498E6D" w14:textId="77777777" w:rsidR="003C4FFB" w:rsidRDefault="00000000">
            <w:pPr>
              <w:spacing w:before="0" w:after="0" w:line="240" w:lineRule="auto"/>
              <w:ind w:firstLine="0"/>
            </w:pPr>
            <w:r>
              <w:rPr>
                <w:sz w:val="18"/>
                <w:szCs w:val="18"/>
              </w:rPr>
              <w:t>Punto de equilibrio n*</w:t>
            </w:r>
          </w:p>
        </w:tc>
        <w:tc>
          <w:tcPr>
            <w:tcW w:w="3000" w:type="dxa"/>
          </w:tcPr>
          <w:p w14:paraId="50E9E85A" w14:textId="77777777" w:rsidR="003C4FFB" w:rsidRDefault="00000000">
            <w:pPr>
              <w:spacing w:before="0" w:after="0" w:line="240" w:lineRule="auto"/>
              <w:ind w:firstLine="0"/>
            </w:pPr>
            <w:r>
              <w:rPr>
                <w:sz w:val="18"/>
                <w:szCs w:val="18"/>
              </w:rPr>
              <w:t>Estimado por el modelo bajo la hipótesis de esfuerzo</w:t>
            </w:r>
          </w:p>
        </w:tc>
        <w:tc>
          <w:tcPr>
            <w:tcW w:w="1500" w:type="dxa"/>
          </w:tcPr>
          <w:p w14:paraId="3883AF2B" w14:textId="77777777" w:rsidR="003C4FFB" w:rsidRDefault="00000000">
            <w:pPr>
              <w:spacing w:before="0" w:after="0" w:line="240" w:lineRule="auto"/>
              <w:ind w:firstLine="0"/>
            </w:pPr>
            <w:r>
              <w:rPr>
                <w:sz w:val="18"/>
                <w:szCs w:val="18"/>
              </w:rPr>
              <w:t>5.6.2</w:t>
            </w:r>
          </w:p>
        </w:tc>
      </w:tr>
    </w:tbl>
    <w:p w14:paraId="777DFF2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7B2E94A" w14:textId="77777777" w:rsidR="003C4FFB" w:rsidRDefault="00000000">
      <w:pPr>
        <w:pStyle w:val="Ttulo2"/>
        <w:numPr>
          <w:ilvl w:val="1"/>
          <w:numId w:val="1"/>
        </w:numPr>
      </w:pPr>
      <w:r>
        <w:t>Prueba de concepto: alcance, implementación y pruebas</w:t>
      </w:r>
    </w:p>
    <w:p w14:paraId="65AC9F9C" w14:textId="77777777" w:rsidR="003C4FFB" w:rsidRDefault="00000000">
      <w:r>
        <w:t xml:space="preserve">Para no usar información de ninguna organización, se construyó una especificación sintética, el </w:t>
      </w:r>
      <w:r>
        <w:rPr>
          <w:b/>
        </w:rPr>
        <w:t>Perfil Alfa v2.1</w:t>
      </w:r>
      <w:r>
        <w:t xml:space="preserve">, que imita la estructura de los anexos técnicos latinoamericanos basados en UBL 2.1: secciones numeradas, catálogos versionados, reglas de validación y elementos retirados por versión. Se añadió un segundo formato, el del </w:t>
      </w:r>
      <w:r>
        <w:rPr>
          <w:b/>
        </w:rPr>
        <w:t>proveedor Beta</w:t>
      </w:r>
      <w:r>
        <w:t>, de texto por segmentos con separador reservado, para cubrir el defecto D6. El generador produce comprobantes sintéticos reproducibles con semilla fija, y 12 ejemplos validados cubren cada tipo de documento, cada tipo de identificación, cada tributo y datos adversarios.</w:t>
      </w:r>
    </w:p>
    <w:p w14:paraId="2A741ACF" w14:textId="77777777" w:rsidR="003C4FFB" w:rsidRDefault="00000000">
      <w:pPr>
        <w:pStyle w:val="Ttulo3"/>
        <w:numPr>
          <w:ilvl w:val="2"/>
          <w:numId w:val="1"/>
        </w:numPr>
      </w:pPr>
      <w:r>
        <w:lastRenderedPageBreak/>
        <w:t>Implementación</w:t>
      </w:r>
    </w:p>
    <w:p w14:paraId="433549B2"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45. </w:t>
      </w:r>
      <w:r>
        <w:rPr>
          <w:i/>
          <w:color w:val="000000"/>
          <w:sz w:val="20"/>
          <w:szCs w:val="20"/>
        </w:rPr>
        <w:t>Componentes implementados en la prueba de concepto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812"/>
        <w:gridCol w:w="2356"/>
        <w:gridCol w:w="3987"/>
        <w:gridCol w:w="906"/>
      </w:tblGrid>
      <w:tr w:rsidR="003C4FFB" w14:paraId="13282053" w14:textId="77777777">
        <w:trPr>
          <w:cantSplit/>
          <w:tblHeader/>
        </w:trPr>
        <w:tc>
          <w:tcPr>
            <w:tcW w:w="1814" w:type="dxa"/>
            <w:shd w:val="clear" w:color="auto" w:fill="D9E2EC"/>
          </w:tcPr>
          <w:p w14:paraId="6E590AFA" w14:textId="77777777" w:rsidR="003C4FFB" w:rsidRDefault="00000000">
            <w:pPr>
              <w:keepNext/>
              <w:spacing w:before="0" w:after="0" w:line="240" w:lineRule="auto"/>
              <w:ind w:firstLine="0"/>
            </w:pPr>
            <w:r>
              <w:rPr>
                <w:b/>
                <w:sz w:val="17"/>
                <w:szCs w:val="17"/>
              </w:rPr>
              <w:t>Componente</w:t>
            </w:r>
          </w:p>
        </w:tc>
        <w:tc>
          <w:tcPr>
            <w:tcW w:w="2358" w:type="dxa"/>
            <w:shd w:val="clear" w:color="auto" w:fill="D9E2EC"/>
          </w:tcPr>
          <w:p w14:paraId="69070670" w14:textId="77777777" w:rsidR="003C4FFB" w:rsidRDefault="00000000">
            <w:pPr>
              <w:keepNext/>
              <w:spacing w:before="0" w:after="0" w:line="240" w:lineRule="auto"/>
              <w:ind w:firstLine="0"/>
            </w:pPr>
            <w:r>
              <w:rPr>
                <w:b/>
                <w:sz w:val="17"/>
                <w:szCs w:val="17"/>
              </w:rPr>
              <w:t>Tecnología</w:t>
            </w:r>
          </w:p>
        </w:tc>
        <w:tc>
          <w:tcPr>
            <w:tcW w:w="3991" w:type="dxa"/>
            <w:shd w:val="clear" w:color="auto" w:fill="D9E2EC"/>
          </w:tcPr>
          <w:p w14:paraId="4D8EED00" w14:textId="77777777" w:rsidR="003C4FFB" w:rsidRDefault="00000000">
            <w:pPr>
              <w:keepNext/>
              <w:spacing w:before="0" w:after="0" w:line="240" w:lineRule="auto"/>
              <w:ind w:firstLine="0"/>
            </w:pPr>
            <w:r>
              <w:rPr>
                <w:b/>
                <w:sz w:val="17"/>
                <w:szCs w:val="17"/>
              </w:rPr>
              <w:t>Contenido</w:t>
            </w:r>
          </w:p>
        </w:tc>
        <w:tc>
          <w:tcPr>
            <w:tcW w:w="907" w:type="dxa"/>
            <w:shd w:val="clear" w:color="auto" w:fill="D9E2EC"/>
          </w:tcPr>
          <w:p w14:paraId="7F26EB91" w14:textId="77777777" w:rsidR="003C4FFB" w:rsidRDefault="00000000">
            <w:pPr>
              <w:keepNext/>
              <w:spacing w:before="0" w:after="0" w:line="240" w:lineRule="auto"/>
              <w:ind w:firstLine="0"/>
            </w:pPr>
            <w:r>
              <w:rPr>
                <w:b/>
                <w:sz w:val="17"/>
                <w:szCs w:val="17"/>
              </w:rPr>
              <w:t>Líneas</w:t>
            </w:r>
          </w:p>
        </w:tc>
      </w:tr>
      <w:tr w:rsidR="003C4FFB" w14:paraId="1D6677C8" w14:textId="77777777">
        <w:trPr>
          <w:cantSplit/>
        </w:trPr>
        <w:tc>
          <w:tcPr>
            <w:tcW w:w="1814" w:type="dxa"/>
          </w:tcPr>
          <w:p w14:paraId="056CD35E" w14:textId="77777777" w:rsidR="003C4FFB" w:rsidRDefault="00000000">
            <w:pPr>
              <w:spacing w:before="0" w:after="0" w:line="240" w:lineRule="auto"/>
              <w:ind w:firstLine="0"/>
            </w:pPr>
            <w:proofErr w:type="spellStart"/>
            <w:r>
              <w:rPr>
                <w:sz w:val="17"/>
                <w:szCs w:val="17"/>
              </w:rPr>
              <w:t>verification</w:t>
            </w:r>
            <w:proofErr w:type="spellEnd"/>
            <w:r>
              <w:rPr>
                <w:sz w:val="17"/>
                <w:szCs w:val="17"/>
              </w:rPr>
              <w:t>-kit</w:t>
            </w:r>
          </w:p>
        </w:tc>
        <w:tc>
          <w:tcPr>
            <w:tcW w:w="2358" w:type="dxa"/>
          </w:tcPr>
          <w:p w14:paraId="3AF56E01" w14:textId="77777777" w:rsidR="003C4FFB" w:rsidRDefault="00000000">
            <w:pPr>
              <w:spacing w:before="0" w:after="0" w:line="240" w:lineRule="auto"/>
              <w:ind w:firstLine="0"/>
            </w:pPr>
            <w:r>
              <w:rPr>
                <w:sz w:val="17"/>
                <w:szCs w:val="17"/>
              </w:rPr>
              <w:t>Java 21, solo JDK</w:t>
            </w:r>
          </w:p>
        </w:tc>
        <w:tc>
          <w:tcPr>
            <w:tcW w:w="3991" w:type="dxa"/>
          </w:tcPr>
          <w:p w14:paraId="7489E052" w14:textId="77777777" w:rsidR="003C4FFB" w:rsidRDefault="00000000">
            <w:pPr>
              <w:spacing w:before="0" w:after="0" w:line="240" w:lineRule="auto"/>
              <w:ind w:firstLine="0"/>
            </w:pPr>
            <w:r>
              <w:rPr>
                <w:sz w:val="17"/>
                <w:szCs w:val="17"/>
              </w:rPr>
              <w:t>XSD, reglas D1 a D6 con procedencia, ejemplos validados, CLI y servidor HTTP</w:t>
            </w:r>
          </w:p>
        </w:tc>
        <w:tc>
          <w:tcPr>
            <w:tcW w:w="907" w:type="dxa"/>
          </w:tcPr>
          <w:p w14:paraId="686FA053" w14:textId="77777777" w:rsidR="003C4FFB" w:rsidRDefault="00000000">
            <w:pPr>
              <w:spacing w:before="0" w:after="0" w:line="240" w:lineRule="auto"/>
              <w:ind w:firstLine="0"/>
            </w:pPr>
            <w:r>
              <w:rPr>
                <w:sz w:val="17"/>
                <w:szCs w:val="17"/>
              </w:rPr>
              <w:t>725</w:t>
            </w:r>
          </w:p>
        </w:tc>
      </w:tr>
      <w:tr w:rsidR="003C4FFB" w14:paraId="4B6D1DD4" w14:textId="77777777">
        <w:trPr>
          <w:cantSplit/>
        </w:trPr>
        <w:tc>
          <w:tcPr>
            <w:tcW w:w="1814" w:type="dxa"/>
          </w:tcPr>
          <w:p w14:paraId="7F0DEF25" w14:textId="77777777" w:rsidR="003C4FFB" w:rsidRDefault="00000000">
            <w:pPr>
              <w:spacing w:before="0" w:after="0" w:line="240" w:lineRule="auto"/>
              <w:ind w:firstLine="0"/>
            </w:pPr>
            <w:proofErr w:type="spellStart"/>
            <w:r>
              <w:rPr>
                <w:sz w:val="17"/>
                <w:szCs w:val="17"/>
              </w:rPr>
              <w:t>agentic</w:t>
            </w:r>
            <w:proofErr w:type="spellEnd"/>
            <w:r>
              <w:rPr>
                <w:sz w:val="17"/>
                <w:szCs w:val="17"/>
              </w:rPr>
              <w:t>-plane</w:t>
            </w:r>
          </w:p>
        </w:tc>
        <w:tc>
          <w:tcPr>
            <w:tcW w:w="2358" w:type="dxa"/>
          </w:tcPr>
          <w:p w14:paraId="549C672F" w14:textId="77777777" w:rsidR="003C4FFB" w:rsidRDefault="00000000">
            <w:pPr>
              <w:spacing w:before="0" w:after="0" w:line="240" w:lineRule="auto"/>
              <w:ind w:firstLine="0"/>
            </w:pPr>
            <w:r>
              <w:rPr>
                <w:sz w:val="17"/>
                <w:szCs w:val="17"/>
              </w:rPr>
              <w:t xml:space="preserve">Python 3.12, </w:t>
            </w:r>
            <w:proofErr w:type="spellStart"/>
            <w:r>
              <w:rPr>
                <w:sz w:val="17"/>
                <w:szCs w:val="17"/>
              </w:rPr>
              <w:t>Pydantic</w:t>
            </w:r>
            <w:proofErr w:type="spellEnd"/>
            <w:r>
              <w:rPr>
                <w:sz w:val="17"/>
                <w:szCs w:val="17"/>
              </w:rPr>
              <w:t xml:space="preserve">, </w:t>
            </w:r>
            <w:proofErr w:type="spellStart"/>
            <w:r>
              <w:rPr>
                <w:sz w:val="17"/>
                <w:szCs w:val="17"/>
              </w:rPr>
              <w:t>lxml</w:t>
            </w:r>
            <w:proofErr w:type="spellEnd"/>
            <w:r>
              <w:rPr>
                <w:sz w:val="17"/>
                <w:szCs w:val="17"/>
              </w:rPr>
              <w:t xml:space="preserve">, SDK de MCP 2.x, </w:t>
            </w:r>
            <w:proofErr w:type="spellStart"/>
            <w:r>
              <w:rPr>
                <w:sz w:val="17"/>
                <w:szCs w:val="17"/>
              </w:rPr>
              <w:t>FastAPI</w:t>
            </w:r>
            <w:proofErr w:type="spellEnd"/>
          </w:p>
        </w:tc>
        <w:tc>
          <w:tcPr>
            <w:tcW w:w="3991" w:type="dxa"/>
          </w:tcPr>
          <w:p w14:paraId="0F2F62F3" w14:textId="77777777" w:rsidR="003C4FFB" w:rsidRDefault="00000000">
            <w:pPr>
              <w:spacing w:before="0" w:after="0" w:line="240" w:lineRule="auto"/>
              <w:ind w:firstLine="0"/>
            </w:pPr>
            <w:r>
              <w:rPr>
                <w:sz w:val="17"/>
                <w:szCs w:val="17"/>
              </w:rPr>
              <w:t>Canónico, transformadores, agente de mapeo, orquestador, registro, servidor MCP, API, banco</w:t>
            </w:r>
          </w:p>
        </w:tc>
        <w:tc>
          <w:tcPr>
            <w:tcW w:w="907" w:type="dxa"/>
          </w:tcPr>
          <w:p w14:paraId="27F3B4D5" w14:textId="77777777" w:rsidR="003C4FFB" w:rsidRDefault="00000000">
            <w:pPr>
              <w:spacing w:before="0" w:after="0" w:line="240" w:lineRule="auto"/>
              <w:ind w:firstLine="0"/>
            </w:pPr>
            <w:r>
              <w:rPr>
                <w:sz w:val="17"/>
                <w:szCs w:val="17"/>
              </w:rPr>
              <w:t>997</w:t>
            </w:r>
          </w:p>
        </w:tc>
      </w:tr>
      <w:tr w:rsidR="003C4FFB" w14:paraId="1B088412" w14:textId="77777777">
        <w:trPr>
          <w:cantSplit/>
        </w:trPr>
        <w:tc>
          <w:tcPr>
            <w:tcW w:w="1814" w:type="dxa"/>
          </w:tcPr>
          <w:p w14:paraId="341E2EAD" w14:textId="77777777" w:rsidR="003C4FFB" w:rsidRDefault="00000000">
            <w:pPr>
              <w:spacing w:before="0" w:after="0" w:line="240" w:lineRule="auto"/>
              <w:ind w:firstLine="0"/>
            </w:pPr>
            <w:proofErr w:type="spellStart"/>
            <w:r>
              <w:rPr>
                <w:sz w:val="17"/>
                <w:szCs w:val="17"/>
              </w:rPr>
              <w:t>review</w:t>
            </w:r>
            <w:proofErr w:type="spellEnd"/>
            <w:r>
              <w:rPr>
                <w:sz w:val="17"/>
                <w:szCs w:val="17"/>
              </w:rPr>
              <w:t>-</w:t>
            </w:r>
            <w:proofErr w:type="spellStart"/>
            <w:r>
              <w:rPr>
                <w:sz w:val="17"/>
                <w:szCs w:val="17"/>
              </w:rPr>
              <w:t>console</w:t>
            </w:r>
            <w:proofErr w:type="spellEnd"/>
            <w:r>
              <w:rPr>
                <w:sz w:val="17"/>
                <w:szCs w:val="17"/>
              </w:rPr>
              <w:t>-web</w:t>
            </w:r>
          </w:p>
        </w:tc>
        <w:tc>
          <w:tcPr>
            <w:tcW w:w="2358" w:type="dxa"/>
          </w:tcPr>
          <w:p w14:paraId="04F16277" w14:textId="77777777" w:rsidR="003C4FFB" w:rsidRDefault="00000000">
            <w:pPr>
              <w:spacing w:before="0" w:after="0" w:line="240" w:lineRule="auto"/>
              <w:ind w:firstLine="0"/>
            </w:pPr>
            <w:r>
              <w:rPr>
                <w:sz w:val="17"/>
                <w:szCs w:val="17"/>
              </w:rPr>
              <w:t>HTML, CSS puro y JavaScript sin dependencias</w:t>
            </w:r>
          </w:p>
        </w:tc>
        <w:tc>
          <w:tcPr>
            <w:tcW w:w="3991" w:type="dxa"/>
          </w:tcPr>
          <w:p w14:paraId="3B5B2AE0" w14:textId="77777777" w:rsidR="003C4FFB" w:rsidRDefault="00000000">
            <w:pPr>
              <w:spacing w:before="0" w:after="0" w:line="240" w:lineRule="auto"/>
              <w:ind w:firstLine="0"/>
            </w:pPr>
            <w:r>
              <w:rPr>
                <w:sz w:val="17"/>
                <w:szCs w:val="17"/>
              </w:rPr>
              <w:t xml:space="preserve">Consola de revisión sin </w:t>
            </w:r>
            <w:proofErr w:type="spellStart"/>
            <w:r>
              <w:rPr>
                <w:sz w:val="17"/>
                <w:szCs w:val="17"/>
              </w:rPr>
              <w:t>frameworks</w:t>
            </w:r>
            <w:proofErr w:type="spellEnd"/>
          </w:p>
        </w:tc>
        <w:tc>
          <w:tcPr>
            <w:tcW w:w="907" w:type="dxa"/>
          </w:tcPr>
          <w:p w14:paraId="33889D55" w14:textId="77777777" w:rsidR="003C4FFB" w:rsidRDefault="00000000">
            <w:pPr>
              <w:spacing w:before="0" w:after="0" w:line="240" w:lineRule="auto"/>
              <w:ind w:firstLine="0"/>
            </w:pPr>
            <w:r>
              <w:rPr>
                <w:sz w:val="17"/>
                <w:szCs w:val="17"/>
              </w:rPr>
              <w:t>321</w:t>
            </w:r>
          </w:p>
        </w:tc>
      </w:tr>
      <w:tr w:rsidR="003C4FFB" w14:paraId="254C81E0" w14:textId="77777777">
        <w:trPr>
          <w:cantSplit/>
        </w:trPr>
        <w:tc>
          <w:tcPr>
            <w:tcW w:w="1814" w:type="dxa"/>
          </w:tcPr>
          <w:p w14:paraId="30BF773D" w14:textId="77777777" w:rsidR="003C4FFB" w:rsidRDefault="00000000">
            <w:pPr>
              <w:spacing w:before="0" w:after="0" w:line="240" w:lineRule="auto"/>
              <w:ind w:firstLine="0"/>
            </w:pPr>
            <w:proofErr w:type="spellStart"/>
            <w:r>
              <w:rPr>
                <w:sz w:val="17"/>
                <w:szCs w:val="17"/>
              </w:rPr>
              <w:t>review-console-javafx</w:t>
            </w:r>
            <w:proofErr w:type="spellEnd"/>
          </w:p>
        </w:tc>
        <w:tc>
          <w:tcPr>
            <w:tcW w:w="2358" w:type="dxa"/>
          </w:tcPr>
          <w:p w14:paraId="3C4E2AB0" w14:textId="77777777" w:rsidR="003C4FFB" w:rsidRDefault="00000000">
            <w:pPr>
              <w:spacing w:before="0" w:after="0" w:line="240" w:lineRule="auto"/>
              <w:ind w:firstLine="0"/>
            </w:pPr>
            <w:proofErr w:type="spellStart"/>
            <w:r>
              <w:rPr>
                <w:sz w:val="17"/>
                <w:szCs w:val="17"/>
              </w:rPr>
              <w:t>JavaFX</w:t>
            </w:r>
            <w:proofErr w:type="spellEnd"/>
            <w:r>
              <w:rPr>
                <w:sz w:val="17"/>
                <w:szCs w:val="17"/>
              </w:rPr>
              <w:t xml:space="preserve"> con hoja CSS</w:t>
            </w:r>
          </w:p>
        </w:tc>
        <w:tc>
          <w:tcPr>
            <w:tcW w:w="3991" w:type="dxa"/>
          </w:tcPr>
          <w:p w14:paraId="1DC87F60" w14:textId="77777777" w:rsidR="003C4FFB" w:rsidRDefault="00000000">
            <w:pPr>
              <w:spacing w:before="0" w:after="0" w:line="240" w:lineRule="auto"/>
              <w:ind w:firstLine="0"/>
            </w:pPr>
            <w:r>
              <w:rPr>
                <w:sz w:val="17"/>
                <w:szCs w:val="17"/>
              </w:rPr>
              <w:t>Consola de escritorio contra la misma API</w:t>
            </w:r>
          </w:p>
        </w:tc>
        <w:tc>
          <w:tcPr>
            <w:tcW w:w="907" w:type="dxa"/>
          </w:tcPr>
          <w:p w14:paraId="2FCB4CC2" w14:textId="77777777" w:rsidR="003C4FFB" w:rsidRDefault="00000000">
            <w:pPr>
              <w:spacing w:before="0" w:after="0" w:line="240" w:lineRule="auto"/>
              <w:ind w:firstLine="0"/>
            </w:pPr>
            <w:r>
              <w:rPr>
                <w:sz w:val="17"/>
                <w:szCs w:val="17"/>
              </w:rPr>
              <w:t>349</w:t>
            </w:r>
          </w:p>
        </w:tc>
      </w:tr>
      <w:tr w:rsidR="003C4FFB" w14:paraId="0277A257" w14:textId="77777777">
        <w:trPr>
          <w:cantSplit/>
        </w:trPr>
        <w:tc>
          <w:tcPr>
            <w:tcW w:w="1814" w:type="dxa"/>
          </w:tcPr>
          <w:p w14:paraId="031F2839" w14:textId="77777777" w:rsidR="003C4FFB" w:rsidRDefault="00000000">
            <w:pPr>
              <w:spacing w:before="0" w:after="0" w:line="240" w:lineRule="auto"/>
              <w:ind w:firstLine="0"/>
            </w:pPr>
            <w:r>
              <w:rPr>
                <w:sz w:val="17"/>
                <w:szCs w:val="17"/>
              </w:rPr>
              <w:t>Pruebas</w:t>
            </w:r>
          </w:p>
        </w:tc>
        <w:tc>
          <w:tcPr>
            <w:tcW w:w="2358" w:type="dxa"/>
          </w:tcPr>
          <w:p w14:paraId="5D56CEDF" w14:textId="77777777" w:rsidR="003C4FFB" w:rsidRDefault="00000000">
            <w:pPr>
              <w:spacing w:before="0" w:after="0" w:line="240" w:lineRule="auto"/>
              <w:ind w:firstLine="0"/>
            </w:pPr>
            <w:proofErr w:type="spellStart"/>
            <w:r>
              <w:rPr>
                <w:sz w:val="17"/>
                <w:szCs w:val="17"/>
              </w:rPr>
              <w:t>JUnit</w:t>
            </w:r>
            <w:proofErr w:type="spellEnd"/>
            <w:r>
              <w:rPr>
                <w:sz w:val="17"/>
                <w:szCs w:val="17"/>
              </w:rPr>
              <w:t xml:space="preserve"> 5, </w:t>
            </w:r>
            <w:proofErr w:type="spellStart"/>
            <w:r>
              <w:rPr>
                <w:sz w:val="17"/>
                <w:szCs w:val="17"/>
              </w:rPr>
              <w:t>pytest</w:t>
            </w:r>
            <w:proofErr w:type="spellEnd"/>
            <w:r>
              <w:rPr>
                <w:sz w:val="17"/>
                <w:szCs w:val="17"/>
              </w:rPr>
              <w:t xml:space="preserve">, </w:t>
            </w:r>
            <w:proofErr w:type="spellStart"/>
            <w:r>
              <w:rPr>
                <w:sz w:val="17"/>
                <w:szCs w:val="17"/>
              </w:rPr>
              <w:t>Hypothesis</w:t>
            </w:r>
            <w:proofErr w:type="spellEnd"/>
          </w:p>
        </w:tc>
        <w:tc>
          <w:tcPr>
            <w:tcW w:w="3991" w:type="dxa"/>
          </w:tcPr>
          <w:p w14:paraId="664B3BBF" w14:textId="77777777" w:rsidR="003C4FFB" w:rsidRDefault="00000000">
            <w:pPr>
              <w:spacing w:before="0" w:after="0" w:line="240" w:lineRule="auto"/>
              <w:ind w:firstLine="0"/>
            </w:pPr>
            <w:r>
              <w:rPr>
                <w:sz w:val="17"/>
                <w:szCs w:val="17"/>
              </w:rPr>
              <w:t>32 pruebas automatizadas</w:t>
            </w:r>
          </w:p>
        </w:tc>
        <w:tc>
          <w:tcPr>
            <w:tcW w:w="907" w:type="dxa"/>
          </w:tcPr>
          <w:p w14:paraId="6F3FED18" w14:textId="77777777" w:rsidR="003C4FFB" w:rsidRDefault="00000000">
            <w:pPr>
              <w:spacing w:before="0" w:after="0" w:line="240" w:lineRule="auto"/>
              <w:ind w:firstLine="0"/>
            </w:pPr>
            <w:r>
              <w:rPr>
                <w:sz w:val="17"/>
                <w:szCs w:val="17"/>
              </w:rPr>
              <w:t>223</w:t>
            </w:r>
          </w:p>
        </w:tc>
      </w:tr>
      <w:tr w:rsidR="003C4FFB" w14:paraId="593873C0" w14:textId="77777777">
        <w:trPr>
          <w:cantSplit/>
        </w:trPr>
        <w:tc>
          <w:tcPr>
            <w:tcW w:w="1814" w:type="dxa"/>
          </w:tcPr>
          <w:p w14:paraId="429B9762" w14:textId="77777777" w:rsidR="003C4FFB" w:rsidRDefault="00000000">
            <w:pPr>
              <w:spacing w:before="0" w:after="0" w:line="240" w:lineRule="auto"/>
              <w:ind w:firstLine="0"/>
            </w:pPr>
            <w:proofErr w:type="spellStart"/>
            <w:r>
              <w:rPr>
                <w:sz w:val="17"/>
                <w:szCs w:val="17"/>
              </w:rPr>
              <w:t>ci</w:t>
            </w:r>
            <w:proofErr w:type="spellEnd"/>
            <w:r>
              <w:rPr>
                <w:sz w:val="17"/>
                <w:szCs w:val="17"/>
              </w:rPr>
              <w:t xml:space="preserve"> y </w:t>
            </w:r>
            <w:proofErr w:type="spellStart"/>
            <w:r>
              <w:rPr>
                <w:sz w:val="17"/>
                <w:szCs w:val="17"/>
              </w:rPr>
              <w:t>deploy</w:t>
            </w:r>
            <w:proofErr w:type="spellEnd"/>
          </w:p>
        </w:tc>
        <w:tc>
          <w:tcPr>
            <w:tcW w:w="2358" w:type="dxa"/>
          </w:tcPr>
          <w:p w14:paraId="660B51C9" w14:textId="77777777" w:rsidR="003C4FFB" w:rsidRPr="009F2E10" w:rsidRDefault="00000000">
            <w:pPr>
              <w:spacing w:before="0" w:after="0" w:line="240" w:lineRule="auto"/>
              <w:ind w:firstLine="0"/>
              <w:rPr>
                <w:lang w:val="en-US"/>
              </w:rPr>
            </w:pPr>
            <w:r w:rsidRPr="009F2E10">
              <w:rPr>
                <w:sz w:val="17"/>
                <w:szCs w:val="17"/>
                <w:lang w:val="en-US"/>
              </w:rPr>
              <w:t>Bash, Jenkins (</w:t>
            </w:r>
            <w:proofErr w:type="spellStart"/>
            <w:r w:rsidRPr="009F2E10">
              <w:rPr>
                <w:sz w:val="17"/>
                <w:szCs w:val="17"/>
                <w:lang w:val="en-US"/>
              </w:rPr>
              <w:t>JCasC</w:t>
            </w:r>
            <w:proofErr w:type="spellEnd"/>
            <w:r w:rsidRPr="009F2E10">
              <w:rPr>
                <w:sz w:val="17"/>
                <w:szCs w:val="17"/>
                <w:lang w:val="en-US"/>
              </w:rPr>
              <w:t>), Docker, Helm</w:t>
            </w:r>
          </w:p>
        </w:tc>
        <w:tc>
          <w:tcPr>
            <w:tcW w:w="3991" w:type="dxa"/>
          </w:tcPr>
          <w:p w14:paraId="5B4D6BED" w14:textId="77777777" w:rsidR="003C4FFB" w:rsidRDefault="00000000">
            <w:pPr>
              <w:spacing w:before="0" w:after="0" w:line="240" w:lineRule="auto"/>
              <w:ind w:firstLine="0"/>
            </w:pPr>
            <w:r>
              <w:rPr>
                <w:sz w:val="17"/>
                <w:szCs w:val="17"/>
              </w:rPr>
              <w:t>Pipeline, imágenes, chart y políticas de red</w:t>
            </w:r>
          </w:p>
        </w:tc>
        <w:tc>
          <w:tcPr>
            <w:tcW w:w="907" w:type="dxa"/>
          </w:tcPr>
          <w:p w14:paraId="4432501E" w14:textId="77777777" w:rsidR="003C4FFB" w:rsidRDefault="00000000">
            <w:pPr>
              <w:spacing w:before="0" w:after="0" w:line="240" w:lineRule="auto"/>
              <w:ind w:firstLine="0"/>
            </w:pPr>
            <w:r>
              <w:rPr>
                <w:sz w:val="17"/>
                <w:szCs w:val="17"/>
              </w:rPr>
              <w:t>408</w:t>
            </w:r>
          </w:p>
        </w:tc>
      </w:tr>
      <w:tr w:rsidR="003C4FFB" w14:paraId="23AE233A" w14:textId="77777777">
        <w:trPr>
          <w:cantSplit/>
        </w:trPr>
        <w:tc>
          <w:tcPr>
            <w:tcW w:w="1814" w:type="dxa"/>
          </w:tcPr>
          <w:p w14:paraId="65BD7952" w14:textId="77777777" w:rsidR="003C4FFB" w:rsidRDefault="00000000">
            <w:pPr>
              <w:spacing w:before="0" w:after="0" w:line="240" w:lineRule="auto"/>
              <w:ind w:firstLine="0"/>
            </w:pPr>
            <w:proofErr w:type="spellStart"/>
            <w:r>
              <w:rPr>
                <w:sz w:val="17"/>
                <w:szCs w:val="17"/>
              </w:rPr>
              <w:t>planning</w:t>
            </w:r>
            <w:proofErr w:type="spellEnd"/>
          </w:p>
        </w:tc>
        <w:tc>
          <w:tcPr>
            <w:tcW w:w="2358" w:type="dxa"/>
          </w:tcPr>
          <w:p w14:paraId="30E42032" w14:textId="77777777" w:rsidR="003C4FFB" w:rsidRDefault="00000000">
            <w:pPr>
              <w:spacing w:before="0" w:after="0" w:line="240" w:lineRule="auto"/>
              <w:ind w:firstLine="0"/>
            </w:pPr>
            <w:r>
              <w:rPr>
                <w:sz w:val="17"/>
                <w:szCs w:val="17"/>
              </w:rPr>
              <w:t xml:space="preserve">Python, </w:t>
            </w:r>
            <w:proofErr w:type="spellStart"/>
            <w:r>
              <w:rPr>
                <w:sz w:val="17"/>
                <w:szCs w:val="17"/>
              </w:rPr>
              <w:t>NumPy</w:t>
            </w:r>
            <w:proofErr w:type="spellEnd"/>
          </w:p>
        </w:tc>
        <w:tc>
          <w:tcPr>
            <w:tcW w:w="3991" w:type="dxa"/>
          </w:tcPr>
          <w:p w14:paraId="3AB3FD19" w14:textId="77777777" w:rsidR="003C4FFB" w:rsidRDefault="00000000">
            <w:pPr>
              <w:spacing w:before="0" w:after="0" w:line="240" w:lineRule="auto"/>
              <w:ind w:firstLine="0"/>
            </w:pPr>
            <w:r>
              <w:rPr>
                <w:sz w:val="17"/>
                <w:szCs w:val="17"/>
              </w:rPr>
              <w:t>PERT, nivelación de recursos, Monte Carlo y escenarios</w:t>
            </w:r>
          </w:p>
        </w:tc>
        <w:tc>
          <w:tcPr>
            <w:tcW w:w="907" w:type="dxa"/>
          </w:tcPr>
          <w:p w14:paraId="2601873E" w14:textId="77777777" w:rsidR="003C4FFB" w:rsidRDefault="00000000">
            <w:pPr>
              <w:spacing w:before="0" w:after="0" w:line="240" w:lineRule="auto"/>
              <w:ind w:firstLine="0"/>
            </w:pPr>
            <w:r>
              <w:rPr>
                <w:sz w:val="17"/>
                <w:szCs w:val="17"/>
              </w:rPr>
              <w:t>171</w:t>
            </w:r>
          </w:p>
        </w:tc>
      </w:tr>
    </w:tbl>
    <w:p w14:paraId="6A8A296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Líneas de código no vacías.</w:t>
      </w:r>
    </w:p>
    <w:p w14:paraId="5163639B" w14:textId="77777777" w:rsidR="003C4FFB" w:rsidRDefault="00000000">
      <w:r>
        <w:t>El kit no tiene dependencias externas, por decisión deliberada: el mismo JAR corre en un adaptador, en Jenkins y detrás del servidor MCP. Rechaza DOCTYPE para prevenir XXE, limita el tamaño de los documentos y devuelve código de salida 2 cuando hay hallazgos, lo que lo convierte en un gate directo para cualquier pipeline.</w:t>
      </w:r>
    </w:p>
    <w:p w14:paraId="6CF10F91" w14:textId="77777777" w:rsidR="003C4FFB" w:rsidRDefault="00000000">
      <w:pPr>
        <w:pStyle w:val="Ttulo3"/>
        <w:numPr>
          <w:ilvl w:val="2"/>
          <w:numId w:val="1"/>
        </w:numPr>
      </w:pPr>
      <w:r>
        <w:t>Pruebas automatizadas</w:t>
      </w:r>
    </w:p>
    <w:p w14:paraId="76EF1AD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46. </w:t>
      </w:r>
      <w:r>
        <w:rPr>
          <w:i/>
          <w:color w:val="000000"/>
          <w:sz w:val="20"/>
          <w:szCs w:val="20"/>
        </w:rPr>
        <w:t>Suites de pruebas y resultados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631"/>
        <w:gridCol w:w="1450"/>
        <w:gridCol w:w="815"/>
        <w:gridCol w:w="4078"/>
        <w:gridCol w:w="1087"/>
      </w:tblGrid>
      <w:tr w:rsidR="003C4FFB" w14:paraId="743CE295" w14:textId="77777777">
        <w:trPr>
          <w:cantSplit/>
          <w:tblHeader/>
        </w:trPr>
        <w:tc>
          <w:tcPr>
            <w:tcW w:w="1632" w:type="dxa"/>
            <w:shd w:val="clear" w:color="auto" w:fill="D9E2EC"/>
          </w:tcPr>
          <w:p w14:paraId="4DE5C355" w14:textId="77777777" w:rsidR="003C4FFB" w:rsidRDefault="00000000">
            <w:pPr>
              <w:keepNext/>
              <w:spacing w:before="0" w:after="0" w:line="240" w:lineRule="auto"/>
              <w:ind w:firstLine="0"/>
            </w:pPr>
            <w:r>
              <w:rPr>
                <w:b/>
                <w:sz w:val="17"/>
                <w:szCs w:val="17"/>
              </w:rPr>
              <w:t>Suite</w:t>
            </w:r>
          </w:p>
        </w:tc>
        <w:tc>
          <w:tcPr>
            <w:tcW w:w="1451" w:type="dxa"/>
            <w:shd w:val="clear" w:color="auto" w:fill="D9E2EC"/>
          </w:tcPr>
          <w:p w14:paraId="02837F41" w14:textId="77777777" w:rsidR="003C4FFB" w:rsidRDefault="00000000">
            <w:pPr>
              <w:keepNext/>
              <w:spacing w:before="0" w:after="0" w:line="240" w:lineRule="auto"/>
              <w:ind w:firstLine="0"/>
            </w:pPr>
            <w:r>
              <w:rPr>
                <w:b/>
                <w:sz w:val="17"/>
                <w:szCs w:val="17"/>
              </w:rPr>
              <w:t>Herramienta</w:t>
            </w:r>
          </w:p>
        </w:tc>
        <w:tc>
          <w:tcPr>
            <w:tcW w:w="816" w:type="dxa"/>
            <w:shd w:val="clear" w:color="auto" w:fill="D9E2EC"/>
          </w:tcPr>
          <w:p w14:paraId="09B59F42" w14:textId="77777777" w:rsidR="003C4FFB" w:rsidRDefault="00000000">
            <w:pPr>
              <w:keepNext/>
              <w:spacing w:before="0" w:after="0" w:line="240" w:lineRule="auto"/>
              <w:ind w:firstLine="0"/>
            </w:pPr>
            <w:r>
              <w:rPr>
                <w:b/>
                <w:sz w:val="17"/>
                <w:szCs w:val="17"/>
              </w:rPr>
              <w:t>Pruebas</w:t>
            </w:r>
          </w:p>
        </w:tc>
        <w:tc>
          <w:tcPr>
            <w:tcW w:w="4081" w:type="dxa"/>
            <w:shd w:val="clear" w:color="auto" w:fill="D9E2EC"/>
          </w:tcPr>
          <w:p w14:paraId="17AB54C3" w14:textId="77777777" w:rsidR="003C4FFB" w:rsidRDefault="00000000">
            <w:pPr>
              <w:keepNext/>
              <w:spacing w:before="0" w:after="0" w:line="240" w:lineRule="auto"/>
              <w:ind w:firstLine="0"/>
            </w:pPr>
            <w:r>
              <w:rPr>
                <w:b/>
                <w:sz w:val="17"/>
                <w:szCs w:val="17"/>
              </w:rPr>
              <w:t>Qué verifican</w:t>
            </w:r>
          </w:p>
        </w:tc>
        <w:tc>
          <w:tcPr>
            <w:tcW w:w="1088" w:type="dxa"/>
            <w:shd w:val="clear" w:color="auto" w:fill="D9E2EC"/>
          </w:tcPr>
          <w:p w14:paraId="22DF86A3" w14:textId="77777777" w:rsidR="003C4FFB" w:rsidRDefault="00000000">
            <w:pPr>
              <w:keepNext/>
              <w:spacing w:before="0" w:after="0" w:line="240" w:lineRule="auto"/>
              <w:ind w:firstLine="0"/>
            </w:pPr>
            <w:r>
              <w:rPr>
                <w:b/>
                <w:sz w:val="17"/>
                <w:szCs w:val="17"/>
              </w:rPr>
              <w:t>Resultado</w:t>
            </w:r>
          </w:p>
        </w:tc>
      </w:tr>
      <w:tr w:rsidR="003C4FFB" w14:paraId="05009C19" w14:textId="77777777">
        <w:trPr>
          <w:cantSplit/>
        </w:trPr>
        <w:tc>
          <w:tcPr>
            <w:tcW w:w="1632" w:type="dxa"/>
          </w:tcPr>
          <w:p w14:paraId="5ECD5BA3" w14:textId="77777777" w:rsidR="003C4FFB" w:rsidRDefault="00000000">
            <w:pPr>
              <w:spacing w:before="0" w:after="0" w:line="240" w:lineRule="auto"/>
              <w:ind w:firstLine="0"/>
            </w:pPr>
            <w:r>
              <w:rPr>
                <w:sz w:val="17"/>
                <w:szCs w:val="17"/>
              </w:rPr>
              <w:t>Kit de verificación</w:t>
            </w:r>
          </w:p>
        </w:tc>
        <w:tc>
          <w:tcPr>
            <w:tcW w:w="1451" w:type="dxa"/>
          </w:tcPr>
          <w:p w14:paraId="074154DC" w14:textId="77777777" w:rsidR="003C4FFB" w:rsidRDefault="00000000">
            <w:pPr>
              <w:spacing w:before="0" w:after="0" w:line="240" w:lineRule="auto"/>
              <w:ind w:firstLine="0"/>
            </w:pPr>
            <w:proofErr w:type="spellStart"/>
            <w:r>
              <w:rPr>
                <w:sz w:val="17"/>
                <w:szCs w:val="17"/>
              </w:rPr>
              <w:t>JUnit</w:t>
            </w:r>
            <w:proofErr w:type="spellEnd"/>
            <w:r>
              <w:rPr>
                <w:sz w:val="17"/>
                <w:szCs w:val="17"/>
              </w:rPr>
              <w:t xml:space="preserve"> 5</w:t>
            </w:r>
          </w:p>
        </w:tc>
        <w:tc>
          <w:tcPr>
            <w:tcW w:w="816" w:type="dxa"/>
          </w:tcPr>
          <w:p w14:paraId="70612AD3" w14:textId="77777777" w:rsidR="003C4FFB" w:rsidRDefault="00000000">
            <w:pPr>
              <w:spacing w:before="0" w:after="0" w:line="240" w:lineRule="auto"/>
              <w:ind w:firstLine="0"/>
            </w:pPr>
            <w:r>
              <w:rPr>
                <w:sz w:val="17"/>
                <w:szCs w:val="17"/>
              </w:rPr>
              <w:t>17</w:t>
            </w:r>
          </w:p>
        </w:tc>
        <w:tc>
          <w:tcPr>
            <w:tcW w:w="4081" w:type="dxa"/>
          </w:tcPr>
          <w:p w14:paraId="5AB4D59D" w14:textId="77777777" w:rsidR="003C4FFB" w:rsidRDefault="00000000">
            <w:pPr>
              <w:spacing w:before="0" w:after="0" w:line="240" w:lineRule="auto"/>
              <w:ind w:firstLine="0"/>
            </w:pPr>
            <w:r>
              <w:rPr>
                <w:sz w:val="17"/>
                <w:szCs w:val="17"/>
              </w:rPr>
              <w:t>Cada regla D1 a D6, procedencia, cero falsos positivos, XXE, segmentos y el caso que solo detecta un ejemplo validado</w:t>
            </w:r>
          </w:p>
        </w:tc>
        <w:tc>
          <w:tcPr>
            <w:tcW w:w="1088" w:type="dxa"/>
          </w:tcPr>
          <w:p w14:paraId="6673D6B4" w14:textId="77777777" w:rsidR="003C4FFB" w:rsidRDefault="00000000">
            <w:pPr>
              <w:spacing w:before="0" w:after="0" w:line="240" w:lineRule="auto"/>
              <w:ind w:firstLine="0"/>
            </w:pPr>
            <w:r>
              <w:rPr>
                <w:sz w:val="17"/>
                <w:szCs w:val="17"/>
              </w:rPr>
              <w:t>17/17</w:t>
            </w:r>
          </w:p>
        </w:tc>
      </w:tr>
      <w:tr w:rsidR="003C4FFB" w14:paraId="4D48FD7A" w14:textId="77777777">
        <w:trPr>
          <w:cantSplit/>
        </w:trPr>
        <w:tc>
          <w:tcPr>
            <w:tcW w:w="1632" w:type="dxa"/>
          </w:tcPr>
          <w:p w14:paraId="0371235B" w14:textId="77777777" w:rsidR="003C4FFB" w:rsidRDefault="00000000">
            <w:pPr>
              <w:spacing w:before="0" w:after="0" w:line="240" w:lineRule="auto"/>
              <w:ind w:firstLine="0"/>
            </w:pPr>
            <w:r>
              <w:rPr>
                <w:sz w:val="17"/>
                <w:szCs w:val="17"/>
              </w:rPr>
              <w:t>Modelo canónico</w:t>
            </w:r>
          </w:p>
        </w:tc>
        <w:tc>
          <w:tcPr>
            <w:tcW w:w="1451" w:type="dxa"/>
          </w:tcPr>
          <w:p w14:paraId="26661D59" w14:textId="77777777" w:rsidR="003C4FFB" w:rsidRDefault="00000000">
            <w:pPr>
              <w:spacing w:before="0" w:after="0" w:line="240" w:lineRule="auto"/>
              <w:ind w:firstLine="0"/>
            </w:pPr>
            <w:proofErr w:type="spellStart"/>
            <w:r>
              <w:rPr>
                <w:sz w:val="17"/>
                <w:szCs w:val="17"/>
              </w:rPr>
              <w:t>pytest</w:t>
            </w:r>
            <w:proofErr w:type="spellEnd"/>
            <w:r>
              <w:rPr>
                <w:sz w:val="17"/>
                <w:szCs w:val="17"/>
              </w:rPr>
              <w:t xml:space="preserve"> + </w:t>
            </w:r>
            <w:proofErr w:type="spellStart"/>
            <w:r>
              <w:rPr>
                <w:sz w:val="17"/>
                <w:szCs w:val="17"/>
              </w:rPr>
              <w:t>Hypothesis</w:t>
            </w:r>
            <w:proofErr w:type="spellEnd"/>
          </w:p>
        </w:tc>
        <w:tc>
          <w:tcPr>
            <w:tcW w:w="816" w:type="dxa"/>
          </w:tcPr>
          <w:p w14:paraId="36809728" w14:textId="77777777" w:rsidR="003C4FFB" w:rsidRDefault="00000000">
            <w:pPr>
              <w:spacing w:before="0" w:after="0" w:line="240" w:lineRule="auto"/>
              <w:ind w:firstLine="0"/>
            </w:pPr>
            <w:r>
              <w:rPr>
                <w:sz w:val="17"/>
                <w:szCs w:val="17"/>
              </w:rPr>
              <w:t>3</w:t>
            </w:r>
          </w:p>
        </w:tc>
        <w:tc>
          <w:tcPr>
            <w:tcW w:w="4081" w:type="dxa"/>
          </w:tcPr>
          <w:p w14:paraId="7E33995E" w14:textId="77777777" w:rsidR="003C4FFB" w:rsidRDefault="00000000">
            <w:pPr>
              <w:spacing w:before="0" w:after="0" w:line="240" w:lineRule="auto"/>
              <w:ind w:firstLine="0"/>
            </w:pPr>
            <w:r>
              <w:rPr>
                <w:sz w:val="17"/>
                <w:szCs w:val="17"/>
              </w:rPr>
              <w:t>Invariantes en comprobantes generados al azar y cobertura de los ejemplos validados</w:t>
            </w:r>
          </w:p>
        </w:tc>
        <w:tc>
          <w:tcPr>
            <w:tcW w:w="1088" w:type="dxa"/>
          </w:tcPr>
          <w:p w14:paraId="1C8FA210" w14:textId="77777777" w:rsidR="003C4FFB" w:rsidRDefault="00000000">
            <w:pPr>
              <w:spacing w:before="0" w:after="0" w:line="240" w:lineRule="auto"/>
              <w:ind w:firstLine="0"/>
            </w:pPr>
            <w:r>
              <w:rPr>
                <w:sz w:val="17"/>
                <w:szCs w:val="17"/>
              </w:rPr>
              <w:t>3/3</w:t>
            </w:r>
          </w:p>
        </w:tc>
      </w:tr>
      <w:tr w:rsidR="003C4FFB" w14:paraId="3E16FF7B" w14:textId="77777777">
        <w:trPr>
          <w:cantSplit/>
        </w:trPr>
        <w:tc>
          <w:tcPr>
            <w:tcW w:w="1632" w:type="dxa"/>
          </w:tcPr>
          <w:p w14:paraId="04311DF8" w14:textId="77777777" w:rsidR="003C4FFB" w:rsidRDefault="00000000">
            <w:pPr>
              <w:spacing w:before="0" w:after="0" w:line="240" w:lineRule="auto"/>
              <w:ind w:firstLine="0"/>
            </w:pPr>
            <w:r>
              <w:rPr>
                <w:sz w:val="17"/>
                <w:szCs w:val="17"/>
              </w:rPr>
              <w:t>Integración Python–Java</w:t>
            </w:r>
          </w:p>
        </w:tc>
        <w:tc>
          <w:tcPr>
            <w:tcW w:w="1451" w:type="dxa"/>
          </w:tcPr>
          <w:p w14:paraId="6B57751A" w14:textId="77777777" w:rsidR="003C4FFB" w:rsidRDefault="00000000">
            <w:pPr>
              <w:spacing w:before="0" w:after="0" w:line="240" w:lineRule="auto"/>
              <w:ind w:firstLine="0"/>
            </w:pPr>
            <w:proofErr w:type="spellStart"/>
            <w:r>
              <w:rPr>
                <w:sz w:val="17"/>
                <w:szCs w:val="17"/>
              </w:rPr>
              <w:t>pytest</w:t>
            </w:r>
            <w:proofErr w:type="spellEnd"/>
          </w:p>
        </w:tc>
        <w:tc>
          <w:tcPr>
            <w:tcW w:w="816" w:type="dxa"/>
          </w:tcPr>
          <w:p w14:paraId="153467A0" w14:textId="77777777" w:rsidR="003C4FFB" w:rsidRDefault="00000000">
            <w:pPr>
              <w:spacing w:before="0" w:after="0" w:line="240" w:lineRule="auto"/>
              <w:ind w:firstLine="0"/>
            </w:pPr>
            <w:r>
              <w:rPr>
                <w:sz w:val="17"/>
                <w:szCs w:val="17"/>
              </w:rPr>
              <w:t>3</w:t>
            </w:r>
          </w:p>
        </w:tc>
        <w:tc>
          <w:tcPr>
            <w:tcW w:w="4081" w:type="dxa"/>
          </w:tcPr>
          <w:p w14:paraId="16781E4C" w14:textId="77777777" w:rsidR="003C4FFB" w:rsidRDefault="00000000">
            <w:pPr>
              <w:spacing w:before="0" w:after="0" w:line="240" w:lineRule="auto"/>
              <w:ind w:firstLine="0"/>
            </w:pPr>
            <w:r>
              <w:rPr>
                <w:sz w:val="17"/>
                <w:szCs w:val="17"/>
              </w:rPr>
              <w:t>Mapeo dorado sin falsos positivos y banco completo con CI al 100 %</w:t>
            </w:r>
          </w:p>
        </w:tc>
        <w:tc>
          <w:tcPr>
            <w:tcW w:w="1088" w:type="dxa"/>
          </w:tcPr>
          <w:p w14:paraId="192F13CB" w14:textId="77777777" w:rsidR="003C4FFB" w:rsidRDefault="00000000">
            <w:pPr>
              <w:spacing w:before="0" w:after="0" w:line="240" w:lineRule="auto"/>
              <w:ind w:firstLine="0"/>
            </w:pPr>
            <w:r>
              <w:rPr>
                <w:sz w:val="17"/>
                <w:szCs w:val="17"/>
              </w:rPr>
              <w:t>3/3</w:t>
            </w:r>
          </w:p>
        </w:tc>
      </w:tr>
      <w:tr w:rsidR="003C4FFB" w14:paraId="537265E9" w14:textId="77777777">
        <w:trPr>
          <w:cantSplit/>
        </w:trPr>
        <w:tc>
          <w:tcPr>
            <w:tcW w:w="1632" w:type="dxa"/>
          </w:tcPr>
          <w:p w14:paraId="1353D605" w14:textId="77777777" w:rsidR="003C4FFB" w:rsidRDefault="00000000">
            <w:pPr>
              <w:spacing w:before="0" w:after="0" w:line="240" w:lineRule="auto"/>
              <w:ind w:firstLine="0"/>
            </w:pPr>
            <w:r>
              <w:rPr>
                <w:sz w:val="17"/>
                <w:szCs w:val="17"/>
              </w:rPr>
              <w:t>Agente de mapeo</w:t>
            </w:r>
          </w:p>
        </w:tc>
        <w:tc>
          <w:tcPr>
            <w:tcW w:w="1451" w:type="dxa"/>
          </w:tcPr>
          <w:p w14:paraId="12464A79" w14:textId="77777777" w:rsidR="003C4FFB" w:rsidRDefault="00000000">
            <w:pPr>
              <w:spacing w:before="0" w:after="0" w:line="240" w:lineRule="auto"/>
              <w:ind w:firstLine="0"/>
            </w:pPr>
            <w:proofErr w:type="spellStart"/>
            <w:r>
              <w:rPr>
                <w:sz w:val="17"/>
                <w:szCs w:val="17"/>
              </w:rPr>
              <w:t>pytest</w:t>
            </w:r>
            <w:proofErr w:type="spellEnd"/>
          </w:p>
        </w:tc>
        <w:tc>
          <w:tcPr>
            <w:tcW w:w="816" w:type="dxa"/>
          </w:tcPr>
          <w:p w14:paraId="2DA3B077" w14:textId="77777777" w:rsidR="003C4FFB" w:rsidRDefault="00000000">
            <w:pPr>
              <w:spacing w:before="0" w:after="0" w:line="240" w:lineRule="auto"/>
              <w:ind w:firstLine="0"/>
            </w:pPr>
            <w:r>
              <w:rPr>
                <w:sz w:val="17"/>
                <w:szCs w:val="17"/>
              </w:rPr>
              <w:t>3</w:t>
            </w:r>
          </w:p>
        </w:tc>
        <w:tc>
          <w:tcPr>
            <w:tcW w:w="4081" w:type="dxa"/>
          </w:tcPr>
          <w:p w14:paraId="7BB59B05" w14:textId="77777777" w:rsidR="003C4FFB" w:rsidRDefault="00000000">
            <w:pPr>
              <w:spacing w:before="0" w:after="0" w:line="240" w:lineRule="auto"/>
              <w:ind w:firstLine="0"/>
            </w:pPr>
            <w:r>
              <w:rPr>
                <w:sz w:val="17"/>
                <w:szCs w:val="17"/>
              </w:rPr>
              <w:t>Exactitud mínima, bloqueo por el kit y filtrado de alucinaciones del LLM</w:t>
            </w:r>
          </w:p>
        </w:tc>
        <w:tc>
          <w:tcPr>
            <w:tcW w:w="1088" w:type="dxa"/>
          </w:tcPr>
          <w:p w14:paraId="01090E33" w14:textId="77777777" w:rsidR="003C4FFB" w:rsidRDefault="00000000">
            <w:pPr>
              <w:spacing w:before="0" w:after="0" w:line="240" w:lineRule="auto"/>
              <w:ind w:firstLine="0"/>
            </w:pPr>
            <w:r>
              <w:rPr>
                <w:sz w:val="17"/>
                <w:szCs w:val="17"/>
              </w:rPr>
              <w:t>3/3</w:t>
            </w:r>
          </w:p>
        </w:tc>
      </w:tr>
      <w:tr w:rsidR="003C4FFB" w14:paraId="47453D1E" w14:textId="77777777">
        <w:trPr>
          <w:cantSplit/>
        </w:trPr>
        <w:tc>
          <w:tcPr>
            <w:tcW w:w="1632" w:type="dxa"/>
          </w:tcPr>
          <w:p w14:paraId="66BC7C00" w14:textId="77777777" w:rsidR="003C4FFB" w:rsidRDefault="00000000">
            <w:pPr>
              <w:spacing w:before="0" w:after="0" w:line="240" w:lineRule="auto"/>
              <w:ind w:firstLine="0"/>
            </w:pPr>
            <w:r>
              <w:rPr>
                <w:sz w:val="17"/>
                <w:szCs w:val="17"/>
              </w:rPr>
              <w:t>API de revisión</w:t>
            </w:r>
          </w:p>
        </w:tc>
        <w:tc>
          <w:tcPr>
            <w:tcW w:w="1451" w:type="dxa"/>
          </w:tcPr>
          <w:p w14:paraId="67EE07EE" w14:textId="77777777" w:rsidR="003C4FFB" w:rsidRDefault="00000000">
            <w:pPr>
              <w:spacing w:before="0" w:after="0" w:line="240" w:lineRule="auto"/>
              <w:ind w:firstLine="0"/>
            </w:pPr>
            <w:proofErr w:type="spellStart"/>
            <w:r>
              <w:rPr>
                <w:sz w:val="17"/>
                <w:szCs w:val="17"/>
              </w:rPr>
              <w:t>pytest</w:t>
            </w:r>
            <w:proofErr w:type="spellEnd"/>
            <w:r>
              <w:rPr>
                <w:sz w:val="17"/>
                <w:szCs w:val="17"/>
              </w:rPr>
              <w:t xml:space="preserve"> + </w:t>
            </w:r>
            <w:proofErr w:type="spellStart"/>
            <w:r>
              <w:rPr>
                <w:sz w:val="17"/>
                <w:szCs w:val="17"/>
              </w:rPr>
              <w:t>TestClient</w:t>
            </w:r>
            <w:proofErr w:type="spellEnd"/>
          </w:p>
        </w:tc>
        <w:tc>
          <w:tcPr>
            <w:tcW w:w="816" w:type="dxa"/>
          </w:tcPr>
          <w:p w14:paraId="31B31FEF" w14:textId="77777777" w:rsidR="003C4FFB" w:rsidRDefault="00000000">
            <w:pPr>
              <w:spacing w:before="0" w:after="0" w:line="240" w:lineRule="auto"/>
              <w:ind w:firstLine="0"/>
            </w:pPr>
            <w:r>
              <w:rPr>
                <w:sz w:val="17"/>
                <w:szCs w:val="17"/>
              </w:rPr>
              <w:t>3</w:t>
            </w:r>
          </w:p>
        </w:tc>
        <w:tc>
          <w:tcPr>
            <w:tcW w:w="4081" w:type="dxa"/>
          </w:tcPr>
          <w:p w14:paraId="3FDCF1EF" w14:textId="77777777" w:rsidR="003C4FFB" w:rsidRDefault="00000000">
            <w:pPr>
              <w:spacing w:before="0" w:after="0" w:line="240" w:lineRule="auto"/>
              <w:ind w:firstLine="0"/>
            </w:pPr>
            <w:r>
              <w:rPr>
                <w:sz w:val="17"/>
                <w:szCs w:val="17"/>
              </w:rPr>
              <w:t>409 al aprobar lo bloqueado, decisión única, validación del revisor</w:t>
            </w:r>
          </w:p>
        </w:tc>
        <w:tc>
          <w:tcPr>
            <w:tcW w:w="1088" w:type="dxa"/>
          </w:tcPr>
          <w:p w14:paraId="1A3A3D10" w14:textId="77777777" w:rsidR="003C4FFB" w:rsidRDefault="00000000">
            <w:pPr>
              <w:spacing w:before="0" w:after="0" w:line="240" w:lineRule="auto"/>
              <w:ind w:firstLine="0"/>
            </w:pPr>
            <w:r>
              <w:rPr>
                <w:sz w:val="17"/>
                <w:szCs w:val="17"/>
              </w:rPr>
              <w:t>3/3</w:t>
            </w:r>
          </w:p>
        </w:tc>
      </w:tr>
      <w:tr w:rsidR="003C4FFB" w14:paraId="234CD6D1" w14:textId="77777777">
        <w:trPr>
          <w:cantSplit/>
        </w:trPr>
        <w:tc>
          <w:tcPr>
            <w:tcW w:w="1632" w:type="dxa"/>
          </w:tcPr>
          <w:p w14:paraId="46468B7A" w14:textId="77777777" w:rsidR="003C4FFB" w:rsidRDefault="00000000">
            <w:pPr>
              <w:spacing w:before="0" w:after="0" w:line="240" w:lineRule="auto"/>
              <w:ind w:firstLine="0"/>
            </w:pPr>
            <w:r>
              <w:rPr>
                <w:sz w:val="17"/>
                <w:szCs w:val="17"/>
              </w:rPr>
              <w:t>Servidor MCP</w:t>
            </w:r>
          </w:p>
        </w:tc>
        <w:tc>
          <w:tcPr>
            <w:tcW w:w="1451" w:type="dxa"/>
          </w:tcPr>
          <w:p w14:paraId="1B61B086" w14:textId="77777777" w:rsidR="003C4FFB" w:rsidRDefault="00000000">
            <w:pPr>
              <w:spacing w:before="0" w:after="0" w:line="240" w:lineRule="auto"/>
              <w:ind w:firstLine="0"/>
            </w:pPr>
            <w:proofErr w:type="spellStart"/>
            <w:r>
              <w:rPr>
                <w:sz w:val="17"/>
                <w:szCs w:val="17"/>
              </w:rPr>
              <w:t>pytest</w:t>
            </w:r>
            <w:proofErr w:type="spellEnd"/>
          </w:p>
        </w:tc>
        <w:tc>
          <w:tcPr>
            <w:tcW w:w="816" w:type="dxa"/>
          </w:tcPr>
          <w:p w14:paraId="0DBDB90F" w14:textId="77777777" w:rsidR="003C4FFB" w:rsidRDefault="00000000">
            <w:pPr>
              <w:spacing w:before="0" w:after="0" w:line="240" w:lineRule="auto"/>
              <w:ind w:firstLine="0"/>
            </w:pPr>
            <w:r>
              <w:rPr>
                <w:sz w:val="17"/>
                <w:szCs w:val="17"/>
              </w:rPr>
              <w:t>3</w:t>
            </w:r>
          </w:p>
        </w:tc>
        <w:tc>
          <w:tcPr>
            <w:tcW w:w="4081" w:type="dxa"/>
          </w:tcPr>
          <w:p w14:paraId="427126A7" w14:textId="77777777" w:rsidR="003C4FFB" w:rsidRDefault="00000000">
            <w:pPr>
              <w:spacing w:before="0" w:after="0" w:line="240" w:lineRule="auto"/>
              <w:ind w:firstLine="0"/>
            </w:pPr>
            <w:r>
              <w:rPr>
                <w:sz w:val="17"/>
                <w:szCs w:val="17"/>
              </w:rPr>
              <w:t>Herramientas expuestas, procedencia en la búsqueda y validador</w:t>
            </w:r>
          </w:p>
        </w:tc>
        <w:tc>
          <w:tcPr>
            <w:tcW w:w="1088" w:type="dxa"/>
          </w:tcPr>
          <w:p w14:paraId="09E4A2F9" w14:textId="77777777" w:rsidR="003C4FFB" w:rsidRDefault="00000000">
            <w:pPr>
              <w:spacing w:before="0" w:after="0" w:line="240" w:lineRule="auto"/>
              <w:ind w:firstLine="0"/>
            </w:pPr>
            <w:r>
              <w:rPr>
                <w:sz w:val="17"/>
                <w:szCs w:val="17"/>
              </w:rPr>
              <w:t>3/3</w:t>
            </w:r>
          </w:p>
        </w:tc>
      </w:tr>
    </w:tbl>
    <w:p w14:paraId="55D9D7C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137F4EA" w14:textId="77777777" w:rsidR="003C4FFB" w:rsidRDefault="00000000">
      <w:pPr>
        <w:pStyle w:val="Ttulo2"/>
        <w:numPr>
          <w:ilvl w:val="1"/>
          <w:numId w:val="1"/>
        </w:numPr>
      </w:pPr>
      <w:r>
        <w:t>Banco de defectos por inyección</w:t>
      </w:r>
    </w:p>
    <w:p w14:paraId="7ABB8601" w14:textId="77777777" w:rsidR="003C4FFB" w:rsidRDefault="00000000">
      <w:r>
        <w:t>El banco aplica 22 mutantes, de los seis tipos, sobre 300 comprobantes sintéticos y 12 ejemplos validados. En total son 14.688 verificaciones, que el kit resolvió en 14,4 segundos en un solo proceso, unas 1.022 por segundo incluido el arranque de la JVM. Un mutante se considera detectado si el mecanismo rechaza al menos un documento afectado.</w:t>
      </w:r>
    </w:p>
    <w:p w14:paraId="0710BBC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47. </w:t>
      </w:r>
      <w:r>
        <w:rPr>
          <w:i/>
          <w:color w:val="000000"/>
          <w:sz w:val="20"/>
          <w:szCs w:val="20"/>
        </w:rPr>
        <w:t>Mutantes detectados por tipo y mecanismo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1450"/>
        <w:gridCol w:w="1450"/>
        <w:gridCol w:w="1993"/>
        <w:gridCol w:w="2175"/>
        <w:gridCol w:w="1993"/>
      </w:tblGrid>
      <w:tr w:rsidR="003C4FFB" w14:paraId="60AE2747" w14:textId="77777777">
        <w:trPr>
          <w:cantSplit/>
          <w:tblHeader/>
        </w:trPr>
        <w:tc>
          <w:tcPr>
            <w:tcW w:w="1451" w:type="dxa"/>
            <w:shd w:val="clear" w:color="auto" w:fill="D9E2EC"/>
          </w:tcPr>
          <w:p w14:paraId="28001B28" w14:textId="77777777" w:rsidR="003C4FFB" w:rsidRDefault="00000000">
            <w:pPr>
              <w:keepNext/>
              <w:spacing w:before="0" w:after="0" w:line="240" w:lineRule="auto"/>
              <w:ind w:firstLine="0"/>
            </w:pPr>
            <w:r>
              <w:rPr>
                <w:b/>
                <w:sz w:val="17"/>
                <w:szCs w:val="17"/>
              </w:rPr>
              <w:t>Tipo</w:t>
            </w:r>
          </w:p>
        </w:tc>
        <w:tc>
          <w:tcPr>
            <w:tcW w:w="1451" w:type="dxa"/>
            <w:shd w:val="clear" w:color="auto" w:fill="D9E2EC"/>
          </w:tcPr>
          <w:p w14:paraId="271E95EA" w14:textId="77777777" w:rsidR="003C4FFB" w:rsidRDefault="00000000">
            <w:pPr>
              <w:keepNext/>
              <w:spacing w:before="0" w:after="0" w:line="240" w:lineRule="auto"/>
              <w:ind w:firstLine="0"/>
            </w:pPr>
            <w:r>
              <w:rPr>
                <w:b/>
                <w:sz w:val="17"/>
                <w:szCs w:val="17"/>
              </w:rPr>
              <w:t>Mutantes</w:t>
            </w:r>
          </w:p>
        </w:tc>
        <w:tc>
          <w:tcPr>
            <w:tcW w:w="1995" w:type="dxa"/>
            <w:shd w:val="clear" w:color="auto" w:fill="D9E2EC"/>
          </w:tcPr>
          <w:p w14:paraId="5B69F751" w14:textId="77777777" w:rsidR="003C4FFB" w:rsidRDefault="00000000">
            <w:pPr>
              <w:keepNext/>
              <w:spacing w:before="0" w:after="0" w:line="240" w:lineRule="auto"/>
              <w:ind w:firstLine="0"/>
            </w:pPr>
            <w:r>
              <w:rPr>
                <w:b/>
                <w:sz w:val="17"/>
                <w:szCs w:val="17"/>
              </w:rPr>
              <w:t>Solo esquema</w:t>
            </w:r>
          </w:p>
        </w:tc>
        <w:tc>
          <w:tcPr>
            <w:tcW w:w="2177" w:type="dxa"/>
            <w:shd w:val="clear" w:color="auto" w:fill="D9E2EC"/>
          </w:tcPr>
          <w:p w14:paraId="0B41B8F1" w14:textId="77777777" w:rsidR="003C4FFB" w:rsidRDefault="00000000">
            <w:pPr>
              <w:keepNext/>
              <w:spacing w:before="0" w:after="0" w:line="240" w:lineRule="auto"/>
              <w:ind w:firstLine="0"/>
            </w:pPr>
            <w:r>
              <w:rPr>
                <w:b/>
                <w:sz w:val="17"/>
                <w:szCs w:val="17"/>
              </w:rPr>
              <w:t>Kit en ejecución</w:t>
            </w:r>
          </w:p>
        </w:tc>
        <w:tc>
          <w:tcPr>
            <w:tcW w:w="1995" w:type="dxa"/>
            <w:shd w:val="clear" w:color="auto" w:fill="D9E2EC"/>
          </w:tcPr>
          <w:p w14:paraId="7360B935" w14:textId="77777777" w:rsidR="003C4FFB" w:rsidRDefault="00000000">
            <w:pPr>
              <w:keepNext/>
              <w:spacing w:before="0" w:after="0" w:line="240" w:lineRule="auto"/>
              <w:ind w:firstLine="0"/>
            </w:pPr>
            <w:r>
              <w:rPr>
                <w:b/>
                <w:sz w:val="17"/>
                <w:szCs w:val="17"/>
              </w:rPr>
              <w:t>Kit + CI</w:t>
            </w:r>
          </w:p>
        </w:tc>
      </w:tr>
      <w:tr w:rsidR="003C4FFB" w14:paraId="2D8DA142" w14:textId="77777777">
        <w:trPr>
          <w:cantSplit/>
        </w:trPr>
        <w:tc>
          <w:tcPr>
            <w:tcW w:w="1451" w:type="dxa"/>
          </w:tcPr>
          <w:p w14:paraId="1425C6E8" w14:textId="77777777" w:rsidR="003C4FFB" w:rsidRDefault="00000000">
            <w:pPr>
              <w:spacing w:before="0" w:after="0" w:line="240" w:lineRule="auto"/>
              <w:ind w:firstLine="0"/>
            </w:pPr>
            <w:r>
              <w:rPr>
                <w:sz w:val="17"/>
                <w:szCs w:val="17"/>
              </w:rPr>
              <w:t>D1</w:t>
            </w:r>
          </w:p>
        </w:tc>
        <w:tc>
          <w:tcPr>
            <w:tcW w:w="1451" w:type="dxa"/>
          </w:tcPr>
          <w:p w14:paraId="084C6C48" w14:textId="77777777" w:rsidR="003C4FFB" w:rsidRDefault="00000000">
            <w:pPr>
              <w:spacing w:before="0" w:after="0" w:line="240" w:lineRule="auto"/>
              <w:ind w:firstLine="0"/>
            </w:pPr>
            <w:r>
              <w:rPr>
                <w:sz w:val="17"/>
                <w:szCs w:val="17"/>
              </w:rPr>
              <w:t>7</w:t>
            </w:r>
          </w:p>
        </w:tc>
        <w:tc>
          <w:tcPr>
            <w:tcW w:w="1995" w:type="dxa"/>
          </w:tcPr>
          <w:p w14:paraId="76E2A9E5" w14:textId="77777777" w:rsidR="003C4FFB" w:rsidRDefault="00000000">
            <w:pPr>
              <w:spacing w:before="0" w:after="0" w:line="240" w:lineRule="auto"/>
              <w:ind w:firstLine="0"/>
            </w:pPr>
            <w:r>
              <w:rPr>
                <w:sz w:val="17"/>
                <w:szCs w:val="17"/>
              </w:rPr>
              <w:t>0 %</w:t>
            </w:r>
          </w:p>
        </w:tc>
        <w:tc>
          <w:tcPr>
            <w:tcW w:w="2177" w:type="dxa"/>
          </w:tcPr>
          <w:p w14:paraId="709CA8AE" w14:textId="77777777" w:rsidR="003C4FFB" w:rsidRDefault="00000000">
            <w:pPr>
              <w:spacing w:before="0" w:after="0" w:line="240" w:lineRule="auto"/>
              <w:ind w:firstLine="0"/>
            </w:pPr>
            <w:r>
              <w:rPr>
                <w:sz w:val="17"/>
                <w:szCs w:val="17"/>
              </w:rPr>
              <w:t>86 %</w:t>
            </w:r>
          </w:p>
        </w:tc>
        <w:tc>
          <w:tcPr>
            <w:tcW w:w="1995" w:type="dxa"/>
          </w:tcPr>
          <w:p w14:paraId="45000A08" w14:textId="77777777" w:rsidR="003C4FFB" w:rsidRDefault="00000000">
            <w:pPr>
              <w:spacing w:before="0" w:after="0" w:line="240" w:lineRule="auto"/>
              <w:ind w:firstLine="0"/>
            </w:pPr>
            <w:r>
              <w:rPr>
                <w:sz w:val="17"/>
                <w:szCs w:val="17"/>
              </w:rPr>
              <w:t>100 %</w:t>
            </w:r>
          </w:p>
        </w:tc>
      </w:tr>
      <w:tr w:rsidR="003C4FFB" w14:paraId="2F482D19" w14:textId="77777777">
        <w:trPr>
          <w:cantSplit/>
        </w:trPr>
        <w:tc>
          <w:tcPr>
            <w:tcW w:w="1451" w:type="dxa"/>
          </w:tcPr>
          <w:p w14:paraId="2D703E57" w14:textId="77777777" w:rsidR="003C4FFB" w:rsidRDefault="00000000">
            <w:pPr>
              <w:spacing w:before="0" w:after="0" w:line="240" w:lineRule="auto"/>
              <w:ind w:firstLine="0"/>
            </w:pPr>
            <w:r>
              <w:rPr>
                <w:sz w:val="17"/>
                <w:szCs w:val="17"/>
              </w:rPr>
              <w:t>D2</w:t>
            </w:r>
          </w:p>
        </w:tc>
        <w:tc>
          <w:tcPr>
            <w:tcW w:w="1451" w:type="dxa"/>
          </w:tcPr>
          <w:p w14:paraId="46144F85" w14:textId="77777777" w:rsidR="003C4FFB" w:rsidRDefault="00000000">
            <w:pPr>
              <w:spacing w:before="0" w:after="0" w:line="240" w:lineRule="auto"/>
              <w:ind w:firstLine="0"/>
            </w:pPr>
            <w:r>
              <w:rPr>
                <w:sz w:val="17"/>
                <w:szCs w:val="17"/>
              </w:rPr>
              <w:t>4</w:t>
            </w:r>
          </w:p>
        </w:tc>
        <w:tc>
          <w:tcPr>
            <w:tcW w:w="1995" w:type="dxa"/>
          </w:tcPr>
          <w:p w14:paraId="143B78D6" w14:textId="77777777" w:rsidR="003C4FFB" w:rsidRDefault="00000000">
            <w:pPr>
              <w:spacing w:before="0" w:after="0" w:line="240" w:lineRule="auto"/>
              <w:ind w:firstLine="0"/>
            </w:pPr>
            <w:r>
              <w:rPr>
                <w:sz w:val="17"/>
                <w:szCs w:val="17"/>
              </w:rPr>
              <w:t>0 %</w:t>
            </w:r>
          </w:p>
        </w:tc>
        <w:tc>
          <w:tcPr>
            <w:tcW w:w="2177" w:type="dxa"/>
          </w:tcPr>
          <w:p w14:paraId="48976336" w14:textId="77777777" w:rsidR="003C4FFB" w:rsidRDefault="00000000">
            <w:pPr>
              <w:spacing w:before="0" w:after="0" w:line="240" w:lineRule="auto"/>
              <w:ind w:firstLine="0"/>
            </w:pPr>
            <w:r>
              <w:rPr>
                <w:sz w:val="17"/>
                <w:szCs w:val="17"/>
              </w:rPr>
              <w:t>75 %</w:t>
            </w:r>
          </w:p>
        </w:tc>
        <w:tc>
          <w:tcPr>
            <w:tcW w:w="1995" w:type="dxa"/>
          </w:tcPr>
          <w:p w14:paraId="72C5F4AB" w14:textId="77777777" w:rsidR="003C4FFB" w:rsidRDefault="00000000">
            <w:pPr>
              <w:spacing w:before="0" w:after="0" w:line="240" w:lineRule="auto"/>
              <w:ind w:firstLine="0"/>
            </w:pPr>
            <w:r>
              <w:rPr>
                <w:sz w:val="17"/>
                <w:szCs w:val="17"/>
              </w:rPr>
              <w:t>100 %</w:t>
            </w:r>
          </w:p>
        </w:tc>
      </w:tr>
      <w:tr w:rsidR="003C4FFB" w14:paraId="61C9B760" w14:textId="77777777">
        <w:trPr>
          <w:cantSplit/>
        </w:trPr>
        <w:tc>
          <w:tcPr>
            <w:tcW w:w="1451" w:type="dxa"/>
          </w:tcPr>
          <w:p w14:paraId="7EF6DDFD" w14:textId="77777777" w:rsidR="003C4FFB" w:rsidRDefault="00000000">
            <w:pPr>
              <w:spacing w:before="0" w:after="0" w:line="240" w:lineRule="auto"/>
              <w:ind w:firstLine="0"/>
            </w:pPr>
            <w:r>
              <w:rPr>
                <w:sz w:val="17"/>
                <w:szCs w:val="17"/>
              </w:rPr>
              <w:t>D3</w:t>
            </w:r>
          </w:p>
        </w:tc>
        <w:tc>
          <w:tcPr>
            <w:tcW w:w="1451" w:type="dxa"/>
          </w:tcPr>
          <w:p w14:paraId="5FAF1ECE" w14:textId="77777777" w:rsidR="003C4FFB" w:rsidRDefault="00000000">
            <w:pPr>
              <w:spacing w:before="0" w:after="0" w:line="240" w:lineRule="auto"/>
              <w:ind w:firstLine="0"/>
            </w:pPr>
            <w:r>
              <w:rPr>
                <w:sz w:val="17"/>
                <w:szCs w:val="17"/>
              </w:rPr>
              <w:t>4</w:t>
            </w:r>
          </w:p>
        </w:tc>
        <w:tc>
          <w:tcPr>
            <w:tcW w:w="1995" w:type="dxa"/>
          </w:tcPr>
          <w:p w14:paraId="5C3DB441" w14:textId="77777777" w:rsidR="003C4FFB" w:rsidRDefault="00000000">
            <w:pPr>
              <w:spacing w:before="0" w:after="0" w:line="240" w:lineRule="auto"/>
              <w:ind w:firstLine="0"/>
            </w:pPr>
            <w:r>
              <w:rPr>
                <w:sz w:val="17"/>
                <w:szCs w:val="17"/>
              </w:rPr>
              <w:t>0 %</w:t>
            </w:r>
          </w:p>
        </w:tc>
        <w:tc>
          <w:tcPr>
            <w:tcW w:w="2177" w:type="dxa"/>
          </w:tcPr>
          <w:p w14:paraId="4638FF46" w14:textId="77777777" w:rsidR="003C4FFB" w:rsidRDefault="00000000">
            <w:pPr>
              <w:spacing w:before="0" w:after="0" w:line="240" w:lineRule="auto"/>
              <w:ind w:firstLine="0"/>
            </w:pPr>
            <w:r>
              <w:rPr>
                <w:sz w:val="17"/>
                <w:szCs w:val="17"/>
              </w:rPr>
              <w:t>100 %</w:t>
            </w:r>
          </w:p>
        </w:tc>
        <w:tc>
          <w:tcPr>
            <w:tcW w:w="1995" w:type="dxa"/>
          </w:tcPr>
          <w:p w14:paraId="13A5FC38" w14:textId="77777777" w:rsidR="003C4FFB" w:rsidRDefault="00000000">
            <w:pPr>
              <w:spacing w:before="0" w:after="0" w:line="240" w:lineRule="auto"/>
              <w:ind w:firstLine="0"/>
            </w:pPr>
            <w:r>
              <w:rPr>
                <w:sz w:val="17"/>
                <w:szCs w:val="17"/>
              </w:rPr>
              <w:t>100 %</w:t>
            </w:r>
          </w:p>
        </w:tc>
      </w:tr>
      <w:tr w:rsidR="003C4FFB" w14:paraId="7DE0A711" w14:textId="77777777">
        <w:trPr>
          <w:cantSplit/>
        </w:trPr>
        <w:tc>
          <w:tcPr>
            <w:tcW w:w="1451" w:type="dxa"/>
          </w:tcPr>
          <w:p w14:paraId="128CBF36" w14:textId="77777777" w:rsidR="003C4FFB" w:rsidRDefault="00000000">
            <w:pPr>
              <w:spacing w:before="0" w:after="0" w:line="240" w:lineRule="auto"/>
              <w:ind w:firstLine="0"/>
            </w:pPr>
            <w:r>
              <w:rPr>
                <w:sz w:val="17"/>
                <w:szCs w:val="17"/>
              </w:rPr>
              <w:t>D4</w:t>
            </w:r>
          </w:p>
        </w:tc>
        <w:tc>
          <w:tcPr>
            <w:tcW w:w="1451" w:type="dxa"/>
          </w:tcPr>
          <w:p w14:paraId="3C902C38" w14:textId="77777777" w:rsidR="003C4FFB" w:rsidRDefault="00000000">
            <w:pPr>
              <w:spacing w:before="0" w:after="0" w:line="240" w:lineRule="auto"/>
              <w:ind w:firstLine="0"/>
            </w:pPr>
            <w:r>
              <w:rPr>
                <w:sz w:val="17"/>
                <w:szCs w:val="17"/>
              </w:rPr>
              <w:t>3</w:t>
            </w:r>
          </w:p>
        </w:tc>
        <w:tc>
          <w:tcPr>
            <w:tcW w:w="1995" w:type="dxa"/>
          </w:tcPr>
          <w:p w14:paraId="01FD43A1" w14:textId="77777777" w:rsidR="003C4FFB" w:rsidRDefault="00000000">
            <w:pPr>
              <w:spacing w:before="0" w:after="0" w:line="240" w:lineRule="auto"/>
              <w:ind w:firstLine="0"/>
            </w:pPr>
            <w:r>
              <w:rPr>
                <w:sz w:val="17"/>
                <w:szCs w:val="17"/>
              </w:rPr>
              <w:t>67 %</w:t>
            </w:r>
          </w:p>
        </w:tc>
        <w:tc>
          <w:tcPr>
            <w:tcW w:w="2177" w:type="dxa"/>
          </w:tcPr>
          <w:p w14:paraId="6C181E73" w14:textId="77777777" w:rsidR="003C4FFB" w:rsidRDefault="00000000">
            <w:pPr>
              <w:spacing w:before="0" w:after="0" w:line="240" w:lineRule="auto"/>
              <w:ind w:firstLine="0"/>
            </w:pPr>
            <w:r>
              <w:rPr>
                <w:sz w:val="17"/>
                <w:szCs w:val="17"/>
              </w:rPr>
              <w:t>100 %</w:t>
            </w:r>
          </w:p>
        </w:tc>
        <w:tc>
          <w:tcPr>
            <w:tcW w:w="1995" w:type="dxa"/>
          </w:tcPr>
          <w:p w14:paraId="74550D00" w14:textId="77777777" w:rsidR="003C4FFB" w:rsidRDefault="00000000">
            <w:pPr>
              <w:spacing w:before="0" w:after="0" w:line="240" w:lineRule="auto"/>
              <w:ind w:firstLine="0"/>
            </w:pPr>
            <w:r>
              <w:rPr>
                <w:sz w:val="17"/>
                <w:szCs w:val="17"/>
              </w:rPr>
              <w:t>100 %</w:t>
            </w:r>
          </w:p>
        </w:tc>
      </w:tr>
      <w:tr w:rsidR="003C4FFB" w14:paraId="2AACD339" w14:textId="77777777">
        <w:trPr>
          <w:cantSplit/>
        </w:trPr>
        <w:tc>
          <w:tcPr>
            <w:tcW w:w="1451" w:type="dxa"/>
          </w:tcPr>
          <w:p w14:paraId="2E7630F0" w14:textId="77777777" w:rsidR="003C4FFB" w:rsidRDefault="00000000">
            <w:pPr>
              <w:spacing w:before="0" w:after="0" w:line="240" w:lineRule="auto"/>
              <w:ind w:firstLine="0"/>
            </w:pPr>
            <w:r>
              <w:rPr>
                <w:sz w:val="17"/>
                <w:szCs w:val="17"/>
              </w:rPr>
              <w:t>D5</w:t>
            </w:r>
          </w:p>
        </w:tc>
        <w:tc>
          <w:tcPr>
            <w:tcW w:w="1451" w:type="dxa"/>
          </w:tcPr>
          <w:p w14:paraId="0740211C" w14:textId="77777777" w:rsidR="003C4FFB" w:rsidRDefault="00000000">
            <w:pPr>
              <w:spacing w:before="0" w:after="0" w:line="240" w:lineRule="auto"/>
              <w:ind w:firstLine="0"/>
            </w:pPr>
            <w:r>
              <w:rPr>
                <w:sz w:val="17"/>
                <w:szCs w:val="17"/>
              </w:rPr>
              <w:t>2</w:t>
            </w:r>
          </w:p>
        </w:tc>
        <w:tc>
          <w:tcPr>
            <w:tcW w:w="1995" w:type="dxa"/>
          </w:tcPr>
          <w:p w14:paraId="4242F24F" w14:textId="77777777" w:rsidR="003C4FFB" w:rsidRDefault="00000000">
            <w:pPr>
              <w:spacing w:before="0" w:after="0" w:line="240" w:lineRule="auto"/>
              <w:ind w:firstLine="0"/>
            </w:pPr>
            <w:r>
              <w:rPr>
                <w:sz w:val="17"/>
                <w:szCs w:val="17"/>
              </w:rPr>
              <w:t>100 %</w:t>
            </w:r>
          </w:p>
        </w:tc>
        <w:tc>
          <w:tcPr>
            <w:tcW w:w="2177" w:type="dxa"/>
          </w:tcPr>
          <w:p w14:paraId="1D5690F3" w14:textId="77777777" w:rsidR="003C4FFB" w:rsidRDefault="00000000">
            <w:pPr>
              <w:spacing w:before="0" w:after="0" w:line="240" w:lineRule="auto"/>
              <w:ind w:firstLine="0"/>
            </w:pPr>
            <w:r>
              <w:rPr>
                <w:sz w:val="17"/>
                <w:szCs w:val="17"/>
              </w:rPr>
              <w:t>100 %</w:t>
            </w:r>
          </w:p>
        </w:tc>
        <w:tc>
          <w:tcPr>
            <w:tcW w:w="1995" w:type="dxa"/>
          </w:tcPr>
          <w:p w14:paraId="1D03825C" w14:textId="77777777" w:rsidR="003C4FFB" w:rsidRDefault="00000000">
            <w:pPr>
              <w:spacing w:before="0" w:after="0" w:line="240" w:lineRule="auto"/>
              <w:ind w:firstLine="0"/>
            </w:pPr>
            <w:r>
              <w:rPr>
                <w:sz w:val="17"/>
                <w:szCs w:val="17"/>
              </w:rPr>
              <w:t>100 %</w:t>
            </w:r>
          </w:p>
        </w:tc>
      </w:tr>
      <w:tr w:rsidR="003C4FFB" w14:paraId="356D8A98" w14:textId="77777777">
        <w:trPr>
          <w:cantSplit/>
        </w:trPr>
        <w:tc>
          <w:tcPr>
            <w:tcW w:w="1451" w:type="dxa"/>
          </w:tcPr>
          <w:p w14:paraId="432FF657" w14:textId="77777777" w:rsidR="003C4FFB" w:rsidRDefault="00000000">
            <w:pPr>
              <w:spacing w:before="0" w:after="0" w:line="240" w:lineRule="auto"/>
              <w:ind w:firstLine="0"/>
            </w:pPr>
            <w:r>
              <w:rPr>
                <w:sz w:val="17"/>
                <w:szCs w:val="17"/>
              </w:rPr>
              <w:t>D6</w:t>
            </w:r>
          </w:p>
        </w:tc>
        <w:tc>
          <w:tcPr>
            <w:tcW w:w="1451" w:type="dxa"/>
          </w:tcPr>
          <w:p w14:paraId="220A5022" w14:textId="77777777" w:rsidR="003C4FFB" w:rsidRDefault="00000000">
            <w:pPr>
              <w:spacing w:before="0" w:after="0" w:line="240" w:lineRule="auto"/>
              <w:ind w:firstLine="0"/>
            </w:pPr>
            <w:r>
              <w:rPr>
                <w:sz w:val="17"/>
                <w:szCs w:val="17"/>
              </w:rPr>
              <w:t>2</w:t>
            </w:r>
          </w:p>
        </w:tc>
        <w:tc>
          <w:tcPr>
            <w:tcW w:w="1995" w:type="dxa"/>
          </w:tcPr>
          <w:p w14:paraId="00B0EABE" w14:textId="77777777" w:rsidR="003C4FFB" w:rsidRDefault="00000000">
            <w:pPr>
              <w:spacing w:before="0" w:after="0" w:line="240" w:lineRule="auto"/>
              <w:ind w:firstLine="0"/>
            </w:pPr>
            <w:r>
              <w:rPr>
                <w:sz w:val="17"/>
                <w:szCs w:val="17"/>
              </w:rPr>
              <w:t>50 %</w:t>
            </w:r>
          </w:p>
        </w:tc>
        <w:tc>
          <w:tcPr>
            <w:tcW w:w="2177" w:type="dxa"/>
          </w:tcPr>
          <w:p w14:paraId="1E2A2BF4" w14:textId="77777777" w:rsidR="003C4FFB" w:rsidRDefault="00000000">
            <w:pPr>
              <w:spacing w:before="0" w:after="0" w:line="240" w:lineRule="auto"/>
              <w:ind w:firstLine="0"/>
            </w:pPr>
            <w:r>
              <w:rPr>
                <w:sz w:val="17"/>
                <w:szCs w:val="17"/>
              </w:rPr>
              <w:t>50 %</w:t>
            </w:r>
          </w:p>
        </w:tc>
        <w:tc>
          <w:tcPr>
            <w:tcW w:w="1995" w:type="dxa"/>
          </w:tcPr>
          <w:p w14:paraId="52E4FA92" w14:textId="77777777" w:rsidR="003C4FFB" w:rsidRDefault="00000000">
            <w:pPr>
              <w:spacing w:before="0" w:after="0" w:line="240" w:lineRule="auto"/>
              <w:ind w:firstLine="0"/>
            </w:pPr>
            <w:r>
              <w:rPr>
                <w:sz w:val="17"/>
                <w:szCs w:val="17"/>
              </w:rPr>
              <w:t>100 %</w:t>
            </w:r>
          </w:p>
        </w:tc>
      </w:tr>
      <w:tr w:rsidR="003C4FFB" w14:paraId="5D1BD71C" w14:textId="77777777">
        <w:trPr>
          <w:cantSplit/>
        </w:trPr>
        <w:tc>
          <w:tcPr>
            <w:tcW w:w="1451" w:type="dxa"/>
          </w:tcPr>
          <w:p w14:paraId="466AB964" w14:textId="77777777" w:rsidR="003C4FFB" w:rsidRDefault="00000000">
            <w:pPr>
              <w:spacing w:before="0" w:after="0" w:line="240" w:lineRule="auto"/>
              <w:ind w:firstLine="0"/>
            </w:pPr>
            <w:r>
              <w:rPr>
                <w:b/>
                <w:sz w:val="17"/>
                <w:szCs w:val="17"/>
              </w:rPr>
              <w:t>Total</w:t>
            </w:r>
          </w:p>
        </w:tc>
        <w:tc>
          <w:tcPr>
            <w:tcW w:w="1451" w:type="dxa"/>
          </w:tcPr>
          <w:p w14:paraId="075718CF" w14:textId="77777777" w:rsidR="003C4FFB" w:rsidRDefault="00000000">
            <w:pPr>
              <w:spacing w:before="0" w:after="0" w:line="240" w:lineRule="auto"/>
              <w:ind w:firstLine="0"/>
            </w:pPr>
            <w:r>
              <w:rPr>
                <w:b/>
                <w:sz w:val="17"/>
                <w:szCs w:val="17"/>
              </w:rPr>
              <w:t>22</w:t>
            </w:r>
          </w:p>
        </w:tc>
        <w:tc>
          <w:tcPr>
            <w:tcW w:w="1995" w:type="dxa"/>
          </w:tcPr>
          <w:p w14:paraId="335F6AC2" w14:textId="77777777" w:rsidR="003C4FFB" w:rsidRDefault="00000000">
            <w:pPr>
              <w:spacing w:before="0" w:after="0" w:line="240" w:lineRule="auto"/>
              <w:ind w:firstLine="0"/>
            </w:pPr>
            <w:r>
              <w:rPr>
                <w:b/>
                <w:sz w:val="17"/>
                <w:szCs w:val="17"/>
              </w:rPr>
              <w:t>23 %</w:t>
            </w:r>
          </w:p>
        </w:tc>
        <w:tc>
          <w:tcPr>
            <w:tcW w:w="2177" w:type="dxa"/>
          </w:tcPr>
          <w:p w14:paraId="6E8F58BC" w14:textId="77777777" w:rsidR="003C4FFB" w:rsidRDefault="00000000">
            <w:pPr>
              <w:spacing w:before="0" w:after="0" w:line="240" w:lineRule="auto"/>
              <w:ind w:firstLine="0"/>
            </w:pPr>
            <w:r>
              <w:rPr>
                <w:b/>
                <w:sz w:val="17"/>
                <w:szCs w:val="17"/>
              </w:rPr>
              <w:t>86 %</w:t>
            </w:r>
          </w:p>
        </w:tc>
        <w:tc>
          <w:tcPr>
            <w:tcW w:w="1995" w:type="dxa"/>
          </w:tcPr>
          <w:p w14:paraId="0C4C1059" w14:textId="77777777" w:rsidR="003C4FFB" w:rsidRDefault="00000000">
            <w:pPr>
              <w:spacing w:before="0" w:after="0" w:line="240" w:lineRule="auto"/>
              <w:ind w:firstLine="0"/>
            </w:pPr>
            <w:r>
              <w:rPr>
                <w:b/>
                <w:sz w:val="17"/>
                <w:szCs w:val="17"/>
              </w:rPr>
              <w:t>100 %</w:t>
            </w:r>
          </w:p>
        </w:tc>
      </w:tr>
    </w:tbl>
    <w:p w14:paraId="1018308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Falsos positivos sobre 1.224 verificaciones de salidas correctas: 0 en los tres mecanismos.</w:t>
      </w:r>
    </w:p>
    <w:p w14:paraId="0B0A7F57"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14. </w:t>
      </w:r>
      <w:r>
        <w:rPr>
          <w:i/>
          <w:color w:val="000000"/>
          <w:sz w:val="20"/>
          <w:szCs w:val="20"/>
        </w:rPr>
        <w:t>Detección de defectos por tipo y mecanismo</w:t>
      </w:r>
    </w:p>
    <w:p w14:paraId="2CC3ED58" w14:textId="77777777" w:rsidR="003C4FFB" w:rsidRDefault="00000000">
      <w:pPr>
        <w:keepNext/>
        <w:spacing w:before="60" w:after="60"/>
        <w:ind w:firstLine="0"/>
        <w:jc w:val="center"/>
      </w:pPr>
      <w:r>
        <w:rPr>
          <w:noProof/>
        </w:rPr>
        <w:drawing>
          <wp:inline distT="0" distB="0" distL="0" distR="0" wp14:anchorId="6364C841" wp14:editId="2C634C6B">
            <wp:extent cx="5580000" cy="3196478"/>
            <wp:effectExtent l="0" t="0" r="0" b="0"/>
            <wp:docPr id="1108" name="Figura E3 8" descr="Figura E3 8"/>
            <wp:cNvGraphicFramePr/>
            <a:graphic xmlns:a="http://schemas.openxmlformats.org/drawingml/2006/main">
              <a:graphicData uri="http://schemas.openxmlformats.org/drawingml/2006/picture">
                <pic:pic xmlns:pic="http://schemas.openxmlformats.org/drawingml/2006/picture">
                  <pic:nvPicPr>
                    <pic:cNvPr id="1108" name="e3_8.png"/>
                    <pic:cNvPicPr/>
                  </pic:nvPicPr>
                  <pic:blipFill>
                    <a:blip r:embed="rId23"/>
                    <a:stretch>
                      <a:fillRect/>
                    </a:stretch>
                  </pic:blipFill>
                  <pic:spPr>
                    <a:xfrm>
                      <a:off x="0" y="0"/>
                      <a:ext cx="5580000" cy="3196478"/>
                    </a:xfrm>
                    <a:prstGeom prst="rect">
                      <a:avLst/>
                    </a:prstGeom>
                  </pic:spPr>
                </pic:pic>
              </a:graphicData>
            </a:graphic>
          </wp:inline>
        </w:drawing>
      </w:r>
    </w:p>
    <w:p w14:paraId="7375206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Resultados reales de la prueba de concepto (anexo C).</w:t>
      </w:r>
    </w:p>
    <w:p w14:paraId="6F693502" w14:textId="77777777" w:rsidR="003C4FFB" w:rsidRDefault="00000000">
      <w:r>
        <w:t>Los resultados confirman la hipótesis de diseño con datos. La validación de esquema, la práctica habitual, detecta solo el 23 % de los mutantes: falla con todos los D1, D2 y D3, porque en UBL los códigos y literales son cadenas libres. Las reglas con procedencia elevan la detección al 86 %, sin un solo falso positivo. Los tres mutantes que escapan en ejecución explican por qué el gate debe ser doble:</w:t>
      </w:r>
    </w:p>
    <w:p w14:paraId="3223780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D1-e.</w:t>
      </w:r>
      <w:r>
        <w:rPr>
          <w:color w:val="000000"/>
        </w:rPr>
        <w:t xml:space="preserve"> Pasaporte codificado como documento de extranjero (A3); formatos idénticos. Los formatos de ambos documentos son idénticos, así que ninguna regla puede distinguirlos. Solo lo detecta la comparación con ejemplos validados por personas, que incluyen datos adversarios.</w:t>
      </w:r>
    </w:p>
    <w:p w14:paraId="15C15AF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D2-a.</w:t>
      </w:r>
      <w:r>
        <w:rPr>
          <w:color w:val="000000"/>
        </w:rPr>
        <w:t xml:space="preserve"> Cantidad y precio unitario intercambiados (producto idéntico). El producto cantidad × precio no cambia, así que todas las invariantes aritméticas se cumplen. Solo </w:t>
      </w:r>
      <w:r>
        <w:rPr>
          <w:color w:val="000000"/>
        </w:rPr>
        <w:lastRenderedPageBreak/>
        <w:t>lo detecta la comparación con ejemplos validados por personas, que incluyen datos adversarios.</w:t>
      </w:r>
    </w:p>
    <w:p w14:paraId="35CBCA8A"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D6-b.</w:t>
      </w:r>
      <w:r>
        <w:rPr>
          <w:color w:val="000000"/>
        </w:rPr>
        <w:t xml:space="preserve"> Nombre del adquirente sin sanear el separador reservado. Ningún comprobante de la muestra contenía el separador en el nombre: el defecto existe pero los datos normales no lo activan. Solo lo detecta la comparación con ejemplos validados por personas, que incluyen datos adversarios.</w:t>
      </w:r>
    </w:p>
    <w:p w14:paraId="6625DFEE" w14:textId="77777777" w:rsidR="003C4FFB" w:rsidRDefault="00000000">
      <w:r>
        <w:t>La conclusión práctica es que ni el esquema ni las reglas bastan por separado: el kit en ejecución protege la producción, y los ejemplos validados en integración continua cierran los huecos que ninguna regla puede ver. Es exactamente la ADR-05.</w:t>
      </w:r>
    </w:p>
    <w:p w14:paraId="560C9875" w14:textId="77777777" w:rsidR="003C4FFB" w:rsidRDefault="00000000">
      <w:r>
        <w:t xml:space="preserve">Para no </w:t>
      </w:r>
      <w:proofErr w:type="spellStart"/>
      <w:r>
        <w:t>sobreinterpretar</w:t>
      </w:r>
      <w:proofErr w:type="spellEnd"/>
      <w:r>
        <w:t xml:space="preserve"> estas tasas, la tabla 48 las acompaña de su intervalo de confianza del 95 % por el método de Wilson, con el mutante como unidad (n = 22), y acota los falsos positivos con la regla de tres, con la verificación de una salida correcta como unidad. La detección en ejecución, del 86,4 %, tiene un intervalo del 66,7 % al 95,3 %: su límite inferior queda por debajo del 80 %, de modo que, con este banco de 22 mutantes, la meta se cumple como estimación puntual, pero no como garantía estadística; el banco ampliado del apartado 5.2.1 estrecha el intervalo. La detección en integración continua, del 100 %, tiene un límite inferior del 85,1 %. De los 17 mutantes que el esquema no detecta, el kit en ejecución detecta 14 y los ejemplos validados, los tres restantes. La ausencia de falsos positivos en 600 salidas correctas permite afirmar, con una confianza del 95 %, que la tasa de falsos positivos del kit en ejecución no supera el 0,5 %; en integración continua, con 24 ejemplos correctos, la cota es del 12,5 %.</w:t>
      </w:r>
    </w:p>
    <w:p w14:paraId="3C41A908"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48. </w:t>
      </w:r>
      <w:r>
        <w:rPr>
          <w:i/>
          <w:iCs/>
          <w:color w:val="000000"/>
          <w:sz w:val="20"/>
          <w:szCs w:val="20"/>
        </w:rPr>
        <w:t>Intervalos de confianza de la detección y de los falsos positivos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861"/>
        <w:gridCol w:w="1700"/>
        <w:gridCol w:w="1900"/>
        <w:gridCol w:w="1700"/>
        <w:gridCol w:w="1900"/>
      </w:tblGrid>
      <w:tr w:rsidR="003C4FFB" w14:paraId="673DB91D" w14:textId="77777777">
        <w:trPr>
          <w:cantSplit/>
          <w:tblHeader/>
        </w:trPr>
        <w:tc>
          <w:tcPr>
            <w:tcW w:w="1861" w:type="dxa"/>
            <w:shd w:val="clear" w:color="auto" w:fill="D9E2EC"/>
          </w:tcPr>
          <w:p w14:paraId="3DFE5A4B" w14:textId="77777777" w:rsidR="003C4FFB" w:rsidRDefault="00000000">
            <w:pPr>
              <w:keepNext/>
              <w:spacing w:before="0" w:after="0" w:line="240" w:lineRule="auto"/>
              <w:ind w:firstLine="0"/>
            </w:pPr>
            <w:r>
              <w:rPr>
                <w:b/>
                <w:sz w:val="18"/>
                <w:szCs w:val="18"/>
              </w:rPr>
              <w:t>Mecanismo</w:t>
            </w:r>
          </w:p>
        </w:tc>
        <w:tc>
          <w:tcPr>
            <w:tcW w:w="1700" w:type="dxa"/>
            <w:shd w:val="clear" w:color="auto" w:fill="D9E2EC"/>
          </w:tcPr>
          <w:p w14:paraId="61DAC689" w14:textId="77777777" w:rsidR="003C4FFB" w:rsidRDefault="00000000">
            <w:pPr>
              <w:keepNext/>
              <w:spacing w:before="0" w:after="0" w:line="240" w:lineRule="auto"/>
              <w:ind w:firstLine="0"/>
            </w:pPr>
            <w:r>
              <w:rPr>
                <w:b/>
                <w:sz w:val="18"/>
                <w:szCs w:val="18"/>
              </w:rPr>
              <w:t>Detección (TP/n)</w:t>
            </w:r>
          </w:p>
        </w:tc>
        <w:tc>
          <w:tcPr>
            <w:tcW w:w="1900" w:type="dxa"/>
            <w:shd w:val="clear" w:color="auto" w:fill="D9E2EC"/>
          </w:tcPr>
          <w:p w14:paraId="20FF6710" w14:textId="77777777" w:rsidR="003C4FFB" w:rsidRDefault="00000000">
            <w:pPr>
              <w:keepNext/>
              <w:spacing w:before="0" w:after="0" w:line="240" w:lineRule="auto"/>
              <w:ind w:firstLine="0"/>
            </w:pPr>
            <w:r>
              <w:rPr>
                <w:b/>
                <w:sz w:val="18"/>
                <w:szCs w:val="18"/>
              </w:rPr>
              <w:t>IC 95 % de la detección (Wilson)</w:t>
            </w:r>
          </w:p>
        </w:tc>
        <w:tc>
          <w:tcPr>
            <w:tcW w:w="1700" w:type="dxa"/>
            <w:shd w:val="clear" w:color="auto" w:fill="D9E2EC"/>
          </w:tcPr>
          <w:p w14:paraId="01219CDE" w14:textId="77777777" w:rsidR="003C4FFB" w:rsidRDefault="00000000">
            <w:pPr>
              <w:keepNext/>
              <w:spacing w:before="0" w:after="0" w:line="240" w:lineRule="auto"/>
              <w:ind w:firstLine="0"/>
            </w:pPr>
            <w:r>
              <w:rPr>
                <w:b/>
                <w:sz w:val="18"/>
                <w:szCs w:val="18"/>
              </w:rPr>
              <w:t>Falsos positivos (FP/n)</w:t>
            </w:r>
          </w:p>
        </w:tc>
        <w:tc>
          <w:tcPr>
            <w:tcW w:w="1900" w:type="dxa"/>
            <w:shd w:val="clear" w:color="auto" w:fill="D9E2EC"/>
          </w:tcPr>
          <w:p w14:paraId="018BB224" w14:textId="77777777" w:rsidR="003C4FFB" w:rsidRDefault="00000000">
            <w:pPr>
              <w:keepNext/>
              <w:spacing w:before="0" w:after="0" w:line="240" w:lineRule="auto"/>
              <w:ind w:firstLine="0"/>
            </w:pPr>
            <w:r>
              <w:rPr>
                <w:b/>
                <w:sz w:val="18"/>
                <w:szCs w:val="18"/>
              </w:rPr>
              <w:t>Cota superior del 95 % (regla de tres)</w:t>
            </w:r>
          </w:p>
        </w:tc>
      </w:tr>
      <w:tr w:rsidR="003C4FFB" w14:paraId="103D1832" w14:textId="77777777">
        <w:trPr>
          <w:cantSplit/>
        </w:trPr>
        <w:tc>
          <w:tcPr>
            <w:tcW w:w="1861" w:type="dxa"/>
          </w:tcPr>
          <w:p w14:paraId="45F36F0D" w14:textId="77777777" w:rsidR="003C4FFB" w:rsidRDefault="00000000">
            <w:pPr>
              <w:spacing w:before="0" w:after="0" w:line="240" w:lineRule="auto"/>
              <w:ind w:firstLine="0"/>
            </w:pPr>
            <w:r>
              <w:rPr>
                <w:sz w:val="18"/>
                <w:szCs w:val="18"/>
              </w:rPr>
              <w:t>Solo esquema</w:t>
            </w:r>
          </w:p>
        </w:tc>
        <w:tc>
          <w:tcPr>
            <w:tcW w:w="1700" w:type="dxa"/>
          </w:tcPr>
          <w:p w14:paraId="26F82B54" w14:textId="77777777" w:rsidR="003C4FFB" w:rsidRDefault="00000000">
            <w:pPr>
              <w:spacing w:before="0" w:after="0" w:line="240" w:lineRule="auto"/>
              <w:ind w:firstLine="0"/>
            </w:pPr>
            <w:r>
              <w:rPr>
                <w:sz w:val="18"/>
                <w:szCs w:val="18"/>
              </w:rPr>
              <w:t>5/22 (22,7 %)</w:t>
            </w:r>
          </w:p>
        </w:tc>
        <w:tc>
          <w:tcPr>
            <w:tcW w:w="1900" w:type="dxa"/>
          </w:tcPr>
          <w:p w14:paraId="19A2F4AF" w14:textId="77777777" w:rsidR="003C4FFB" w:rsidRDefault="00000000">
            <w:pPr>
              <w:spacing w:before="0" w:after="0" w:line="240" w:lineRule="auto"/>
              <w:ind w:firstLine="0"/>
            </w:pPr>
            <w:r>
              <w:rPr>
                <w:sz w:val="18"/>
                <w:szCs w:val="18"/>
              </w:rPr>
              <w:t>10,1 % a 43,4 %</w:t>
            </w:r>
          </w:p>
        </w:tc>
        <w:tc>
          <w:tcPr>
            <w:tcW w:w="1700" w:type="dxa"/>
          </w:tcPr>
          <w:p w14:paraId="1B9195C6" w14:textId="77777777" w:rsidR="003C4FFB" w:rsidRDefault="00000000">
            <w:pPr>
              <w:spacing w:before="0" w:after="0" w:line="240" w:lineRule="auto"/>
              <w:ind w:firstLine="0"/>
            </w:pPr>
            <w:r>
              <w:rPr>
                <w:sz w:val="18"/>
                <w:szCs w:val="18"/>
              </w:rPr>
              <w:t>0/600</w:t>
            </w:r>
          </w:p>
        </w:tc>
        <w:tc>
          <w:tcPr>
            <w:tcW w:w="1900" w:type="dxa"/>
          </w:tcPr>
          <w:p w14:paraId="3B2B893F" w14:textId="77777777" w:rsidR="003C4FFB" w:rsidRDefault="00000000">
            <w:pPr>
              <w:spacing w:before="0" w:after="0" w:line="240" w:lineRule="auto"/>
              <w:ind w:firstLine="0"/>
            </w:pPr>
            <w:r>
              <w:rPr>
                <w:sz w:val="18"/>
                <w:szCs w:val="18"/>
              </w:rPr>
              <w:t>0,5 %</w:t>
            </w:r>
          </w:p>
        </w:tc>
      </w:tr>
      <w:tr w:rsidR="003C4FFB" w14:paraId="165B82DE" w14:textId="77777777">
        <w:trPr>
          <w:cantSplit/>
        </w:trPr>
        <w:tc>
          <w:tcPr>
            <w:tcW w:w="1861" w:type="dxa"/>
          </w:tcPr>
          <w:p w14:paraId="12D5F5A2" w14:textId="77777777" w:rsidR="003C4FFB" w:rsidRDefault="00000000">
            <w:pPr>
              <w:spacing w:before="0" w:after="0" w:line="240" w:lineRule="auto"/>
              <w:ind w:firstLine="0"/>
            </w:pPr>
            <w:r>
              <w:rPr>
                <w:sz w:val="18"/>
                <w:szCs w:val="18"/>
              </w:rPr>
              <w:t>Kit en ejecución</w:t>
            </w:r>
          </w:p>
        </w:tc>
        <w:tc>
          <w:tcPr>
            <w:tcW w:w="1700" w:type="dxa"/>
          </w:tcPr>
          <w:p w14:paraId="353CF58F" w14:textId="77777777" w:rsidR="003C4FFB" w:rsidRDefault="00000000">
            <w:pPr>
              <w:spacing w:before="0" w:after="0" w:line="240" w:lineRule="auto"/>
              <w:ind w:firstLine="0"/>
            </w:pPr>
            <w:r>
              <w:rPr>
                <w:sz w:val="18"/>
                <w:szCs w:val="18"/>
              </w:rPr>
              <w:t>19/22 (86,4 %)</w:t>
            </w:r>
          </w:p>
        </w:tc>
        <w:tc>
          <w:tcPr>
            <w:tcW w:w="1900" w:type="dxa"/>
          </w:tcPr>
          <w:p w14:paraId="7EA54124" w14:textId="77777777" w:rsidR="003C4FFB" w:rsidRDefault="00000000">
            <w:pPr>
              <w:spacing w:before="0" w:after="0" w:line="240" w:lineRule="auto"/>
              <w:ind w:firstLine="0"/>
            </w:pPr>
            <w:r>
              <w:rPr>
                <w:sz w:val="18"/>
                <w:szCs w:val="18"/>
              </w:rPr>
              <w:t>66,7 % a 95,3 %</w:t>
            </w:r>
          </w:p>
        </w:tc>
        <w:tc>
          <w:tcPr>
            <w:tcW w:w="1700" w:type="dxa"/>
          </w:tcPr>
          <w:p w14:paraId="24C10C3F" w14:textId="77777777" w:rsidR="003C4FFB" w:rsidRDefault="00000000">
            <w:pPr>
              <w:spacing w:before="0" w:after="0" w:line="240" w:lineRule="auto"/>
              <w:ind w:firstLine="0"/>
            </w:pPr>
            <w:r>
              <w:rPr>
                <w:sz w:val="18"/>
                <w:szCs w:val="18"/>
              </w:rPr>
              <w:t>0/600</w:t>
            </w:r>
          </w:p>
        </w:tc>
        <w:tc>
          <w:tcPr>
            <w:tcW w:w="1900" w:type="dxa"/>
          </w:tcPr>
          <w:p w14:paraId="1CFFA4A1" w14:textId="77777777" w:rsidR="003C4FFB" w:rsidRDefault="00000000">
            <w:pPr>
              <w:spacing w:before="0" w:after="0" w:line="240" w:lineRule="auto"/>
              <w:ind w:firstLine="0"/>
            </w:pPr>
            <w:r>
              <w:rPr>
                <w:sz w:val="18"/>
                <w:szCs w:val="18"/>
              </w:rPr>
              <w:t>0,5 %</w:t>
            </w:r>
          </w:p>
        </w:tc>
      </w:tr>
      <w:tr w:rsidR="003C4FFB" w14:paraId="10A556D2" w14:textId="77777777">
        <w:trPr>
          <w:cantSplit/>
        </w:trPr>
        <w:tc>
          <w:tcPr>
            <w:tcW w:w="1861" w:type="dxa"/>
          </w:tcPr>
          <w:p w14:paraId="4FB831F9" w14:textId="77777777" w:rsidR="003C4FFB" w:rsidRDefault="00000000">
            <w:pPr>
              <w:spacing w:before="0" w:after="0" w:line="240" w:lineRule="auto"/>
              <w:ind w:firstLine="0"/>
            </w:pPr>
            <w:r>
              <w:rPr>
                <w:sz w:val="18"/>
                <w:szCs w:val="18"/>
              </w:rPr>
              <w:t>Kit + CI</w:t>
            </w:r>
          </w:p>
        </w:tc>
        <w:tc>
          <w:tcPr>
            <w:tcW w:w="1700" w:type="dxa"/>
          </w:tcPr>
          <w:p w14:paraId="6862078E" w14:textId="77777777" w:rsidR="003C4FFB" w:rsidRDefault="00000000">
            <w:pPr>
              <w:spacing w:before="0" w:after="0" w:line="240" w:lineRule="auto"/>
              <w:ind w:firstLine="0"/>
            </w:pPr>
            <w:r>
              <w:rPr>
                <w:sz w:val="18"/>
                <w:szCs w:val="18"/>
              </w:rPr>
              <w:t>22/22 (100 %)</w:t>
            </w:r>
          </w:p>
        </w:tc>
        <w:tc>
          <w:tcPr>
            <w:tcW w:w="1900" w:type="dxa"/>
          </w:tcPr>
          <w:p w14:paraId="13C8B438" w14:textId="77777777" w:rsidR="003C4FFB" w:rsidRDefault="00000000">
            <w:pPr>
              <w:spacing w:before="0" w:after="0" w:line="240" w:lineRule="auto"/>
              <w:ind w:firstLine="0"/>
            </w:pPr>
            <w:r>
              <w:rPr>
                <w:sz w:val="18"/>
                <w:szCs w:val="18"/>
              </w:rPr>
              <w:t>85,1 % a 100 %</w:t>
            </w:r>
          </w:p>
        </w:tc>
        <w:tc>
          <w:tcPr>
            <w:tcW w:w="1700" w:type="dxa"/>
          </w:tcPr>
          <w:p w14:paraId="15B695D3" w14:textId="77777777" w:rsidR="003C4FFB" w:rsidRDefault="00000000">
            <w:pPr>
              <w:spacing w:before="0" w:after="0" w:line="240" w:lineRule="auto"/>
              <w:ind w:firstLine="0"/>
            </w:pPr>
            <w:r>
              <w:rPr>
                <w:sz w:val="18"/>
                <w:szCs w:val="18"/>
              </w:rPr>
              <w:t>0/24</w:t>
            </w:r>
          </w:p>
        </w:tc>
        <w:tc>
          <w:tcPr>
            <w:tcW w:w="1900" w:type="dxa"/>
          </w:tcPr>
          <w:p w14:paraId="189E6C16" w14:textId="77777777" w:rsidR="003C4FFB" w:rsidRDefault="00000000">
            <w:pPr>
              <w:spacing w:before="0" w:after="0" w:line="240" w:lineRule="auto"/>
              <w:ind w:firstLine="0"/>
            </w:pPr>
            <w:r>
              <w:rPr>
                <w:sz w:val="18"/>
                <w:szCs w:val="18"/>
              </w:rPr>
              <w:t>12,5 %</w:t>
            </w:r>
          </w:p>
        </w:tc>
      </w:tr>
    </w:tbl>
    <w:p w14:paraId="32006D10"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5564D02F" w14:textId="77777777" w:rsidR="003C4FFB" w:rsidRDefault="00000000">
      <w:pPr>
        <w:pStyle w:val="Ttulo3"/>
        <w:numPr>
          <w:ilvl w:val="2"/>
          <w:numId w:val="1"/>
        </w:numPr>
      </w:pPr>
      <w:r>
        <w:t>Banco ampliado ejecutado por el sistema real</w:t>
      </w:r>
    </w:p>
    <w:p w14:paraId="17937EF5" w14:textId="77777777" w:rsidR="003C4FFB" w:rsidRDefault="00000000">
      <w:r>
        <w:t>Para estimar la detección con más precisión, el banco se amplió y se ejecutó por el sistema real, es decir, por la plataforma local, el registro de mapeos y la versión 0.2.0 del kit, en un perfil local sin Docker (</w:t>
      </w:r>
      <w:proofErr w:type="spellStart"/>
      <w:r>
        <w:t>commit</w:t>
      </w:r>
      <w:proofErr w:type="spellEnd"/>
      <w:r>
        <w:t xml:space="preserve"> 0a52161). Los mutantes se generan con los operadores existentes, con la semilla 2026 y un máximo de 30 por tipo, y no se ajustó ningún operador ni ninguna regla. Cada mutante se declara defectuoso, y los equivalentes se excluyen con un criterio escrito: el mapeo mutado es idéntico a la línea base; el cambio solo afecta a claves o </w:t>
      </w:r>
      <w:r>
        <w:lastRenderedPageBreak/>
        <w:t xml:space="preserve">fuentes que el dominio del país de destino nunca produce; o el literal mutado coincide con el valor que la línea base ya produce en todo el dominio. De un espacio de 195 mutantes se excluyeron 21 equivalentes y, con el máximo de 30 por tipo, quedaron 129: solo D1 y D4 admiten 30 mutantes no equivalentes con los operadores existentes, y D2, D3, D5 y D6 se quedan en 27, 29, 10 y 3. La tabla 49 presenta el resultado por tipo.</w:t>
      </w:r>
    </w:p>
    <w:p w14:paraId="107A355A"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49. </w:t>
      </w:r>
      <w:r>
        <w:rPr>
          <w:i/>
          <w:iCs/>
          <w:color w:val="000000"/>
          <w:sz w:val="20"/>
          <w:szCs w:val="20"/>
        </w:rPr>
        <w:t>Banco ampliado: detección por tipo con su intervalo de confianza del 95 % (Wilson)</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900"/>
        <w:gridCol w:w="1000"/>
        <w:gridCol w:w="1500"/>
        <w:gridCol w:w="1100"/>
        <w:gridCol w:w="2281"/>
        <w:gridCol w:w="2280"/>
      </w:tblGrid>
      <w:tr w:rsidR="003C4FFB" w14:paraId="6867047F" w14:textId="77777777">
        <w:trPr>
          <w:cantSplit/>
          <w:tblHeader/>
        </w:trPr>
        <w:tc>
          <w:tcPr>
            <w:tcW w:w="900" w:type="dxa"/>
            <w:shd w:val="clear" w:color="auto" w:fill="D9E2EC"/>
          </w:tcPr>
          <w:p w14:paraId="3B5D87F3" w14:textId="77777777" w:rsidR="003C4FFB" w:rsidRDefault="00000000">
            <w:pPr>
              <w:keepNext/>
              <w:spacing w:before="0" w:after="0" w:line="240" w:lineRule="auto"/>
              <w:ind w:firstLine="0"/>
            </w:pPr>
            <w:r>
              <w:rPr>
                <w:b/>
                <w:sz w:val="18"/>
                <w:szCs w:val="18"/>
              </w:rPr>
              <w:t>Tipo</w:t>
            </w:r>
          </w:p>
        </w:tc>
        <w:tc>
          <w:tcPr>
            <w:tcW w:w="1000" w:type="dxa"/>
            <w:shd w:val="clear" w:color="auto" w:fill="D9E2EC"/>
          </w:tcPr>
          <w:p w14:paraId="0E354F58" w14:textId="77777777" w:rsidR="003C4FFB" w:rsidRDefault="00000000">
            <w:pPr>
              <w:keepNext/>
              <w:spacing w:before="0" w:after="0" w:line="240" w:lineRule="auto"/>
              <w:ind w:firstLine="0"/>
            </w:pPr>
            <w:r>
              <w:rPr>
                <w:b/>
                <w:sz w:val="18"/>
                <w:szCs w:val="18"/>
              </w:rPr>
              <w:t>Espacio</w:t>
            </w:r>
          </w:p>
        </w:tc>
        <w:tc>
          <w:tcPr>
            <w:tcW w:w="1500" w:type="dxa"/>
            <w:shd w:val="clear" w:color="auto" w:fill="D9E2EC"/>
          </w:tcPr>
          <w:p w14:paraId="2E31A32F" w14:textId="77777777" w:rsidR="003C4FFB" w:rsidRDefault="00000000">
            <w:pPr>
              <w:keepNext/>
              <w:spacing w:before="0" w:after="0" w:line="240" w:lineRule="auto"/>
              <w:ind w:firstLine="0"/>
            </w:pPr>
            <w:r>
              <w:rPr>
                <w:b/>
                <w:sz w:val="18"/>
                <w:szCs w:val="18"/>
              </w:rPr>
              <w:t>Equivalentes excluidos</w:t>
            </w:r>
          </w:p>
        </w:tc>
        <w:tc>
          <w:tcPr>
            <w:tcW w:w="1100" w:type="dxa"/>
            <w:shd w:val="clear" w:color="auto" w:fill="D9E2EC"/>
          </w:tcPr>
          <w:p w14:paraId="414E0F1A" w14:textId="77777777" w:rsidR="003C4FFB" w:rsidRDefault="00000000">
            <w:pPr>
              <w:keepNext/>
              <w:spacing w:before="0" w:after="0" w:line="240" w:lineRule="auto"/>
              <w:ind w:firstLine="0"/>
            </w:pPr>
            <w:r>
              <w:rPr>
                <w:b/>
                <w:sz w:val="18"/>
                <w:szCs w:val="18"/>
              </w:rPr>
              <w:t>Mutantes</w:t>
            </w:r>
          </w:p>
        </w:tc>
        <w:tc>
          <w:tcPr>
            <w:tcW w:w="2281" w:type="dxa"/>
            <w:shd w:val="clear" w:color="auto" w:fill="D9E2EC"/>
          </w:tcPr>
          <w:p w14:paraId="6AA627CB" w14:textId="77777777" w:rsidR="003C4FFB" w:rsidRDefault="00000000">
            <w:pPr>
              <w:keepNext/>
              <w:spacing w:before="0" w:after="0" w:line="240" w:lineRule="auto"/>
              <w:ind w:firstLine="0"/>
            </w:pPr>
            <w:r>
              <w:rPr>
                <w:b/>
                <w:sz w:val="18"/>
                <w:szCs w:val="18"/>
              </w:rPr>
              <w:t>Detectados en ejecución (IC 95 %)</w:t>
            </w:r>
          </w:p>
        </w:tc>
        <w:tc>
          <w:tcPr>
            <w:tcW w:w="2280" w:type="dxa"/>
            <w:shd w:val="clear" w:color="auto" w:fill="D9E2EC"/>
          </w:tcPr>
          <w:p w14:paraId="03517E4D" w14:textId="77777777" w:rsidR="003C4FFB" w:rsidRDefault="00000000">
            <w:pPr>
              <w:keepNext/>
              <w:spacing w:before="0" w:after="0" w:line="240" w:lineRule="auto"/>
              <w:ind w:firstLine="0"/>
            </w:pPr>
            <w:r>
              <w:rPr>
                <w:b/>
                <w:sz w:val="18"/>
                <w:szCs w:val="18"/>
              </w:rPr>
              <w:t>Detectados con ejemplos validados (IC 95 %)</w:t>
            </w:r>
          </w:p>
        </w:tc>
      </w:tr>
      <w:tr w:rsidR="003C4FFB" w14:paraId="4671A40A" w14:textId="77777777">
        <w:trPr>
          <w:cantSplit/>
        </w:trPr>
        <w:tc>
          <w:tcPr>
            <w:tcW w:w="900" w:type="dxa"/>
          </w:tcPr>
          <w:p w14:paraId="532462A4" w14:textId="77777777" w:rsidR="003C4FFB" w:rsidRDefault="00000000">
            <w:pPr>
              <w:spacing w:before="0" w:after="0" w:line="240" w:lineRule="auto"/>
              <w:ind w:firstLine="0"/>
            </w:pPr>
            <w:r>
              <w:rPr>
                <w:sz w:val="18"/>
                <w:szCs w:val="18"/>
              </w:rPr>
              <w:t>D1</w:t>
            </w:r>
          </w:p>
        </w:tc>
        <w:tc>
          <w:tcPr>
            <w:tcW w:w="1000" w:type="dxa"/>
          </w:tcPr>
          <w:p w14:paraId="35E90AA4" w14:textId="77777777" w:rsidR="003C4FFB" w:rsidRDefault="00000000">
            <w:pPr>
              <w:spacing w:before="0" w:after="0" w:line="240" w:lineRule="auto"/>
              <w:ind w:firstLine="0"/>
            </w:pPr>
            <w:r>
              <w:rPr>
                <w:sz w:val="18"/>
                <w:szCs w:val="18"/>
              </w:rPr>
              <w:t>85</w:t>
            </w:r>
          </w:p>
        </w:tc>
        <w:tc>
          <w:tcPr>
            <w:tcW w:w="1500" w:type="dxa"/>
          </w:tcPr>
          <w:p w14:paraId="4849FFFB" w14:textId="77777777" w:rsidR="003C4FFB" w:rsidRDefault="00000000">
            <w:pPr>
              <w:spacing w:before="0" w:after="0" w:line="240" w:lineRule="auto"/>
              <w:ind w:firstLine="0"/>
            </w:pPr>
            <w:r>
              <w:rPr>
                <w:sz w:val="18"/>
                <w:szCs w:val="18"/>
              </w:rPr>
              <w:t>15</w:t>
            </w:r>
          </w:p>
        </w:tc>
        <w:tc>
          <w:tcPr>
            <w:tcW w:w="1100" w:type="dxa"/>
          </w:tcPr>
          <w:p w14:paraId="59EE282F" w14:textId="77777777" w:rsidR="003C4FFB" w:rsidRDefault="00000000">
            <w:pPr>
              <w:spacing w:before="0" w:after="0" w:line="240" w:lineRule="auto"/>
              <w:ind w:firstLine="0"/>
            </w:pPr>
            <w:r>
              <w:rPr>
                <w:sz w:val="18"/>
                <w:szCs w:val="18"/>
              </w:rPr>
              <w:t>30</w:t>
            </w:r>
          </w:p>
        </w:tc>
        <w:tc>
          <w:tcPr>
            <w:tcW w:w="2281" w:type="dxa"/>
          </w:tcPr>
          <w:p w14:paraId="20887169" w14:textId="77777777" w:rsidR="003C4FFB" w:rsidRDefault="00000000">
            <w:pPr>
              <w:spacing w:before="0" w:after="0" w:line="240" w:lineRule="auto"/>
              <w:ind w:firstLine="0"/>
            </w:pPr>
            <w:r>
              <w:rPr>
                <w:sz w:val="18"/>
                <w:szCs w:val="18"/>
              </w:rPr>
              <w:t>24 (80,0 %; 62,7 % a 90,5 %)</w:t>
            </w:r>
          </w:p>
        </w:tc>
        <w:tc>
          <w:tcPr>
            <w:tcW w:w="2280" w:type="dxa"/>
          </w:tcPr>
          <w:p w14:paraId="2D7396EC" w14:textId="77777777" w:rsidR="003C4FFB" w:rsidRDefault="00000000">
            <w:pPr>
              <w:spacing w:before="0" w:after="0" w:line="240" w:lineRule="auto"/>
              <w:ind w:firstLine="0"/>
            </w:pPr>
            <w:r>
              <w:rPr>
                <w:sz w:val="18"/>
                <w:szCs w:val="18"/>
              </w:rPr>
              <w:t>30 (100 %; 88,7 % a 100 %)</w:t>
            </w:r>
          </w:p>
        </w:tc>
      </w:tr>
      <w:tr w:rsidR="003C4FFB" w14:paraId="70785F75" w14:textId="77777777">
        <w:trPr>
          <w:cantSplit/>
        </w:trPr>
        <w:tc>
          <w:tcPr>
            <w:tcW w:w="900" w:type="dxa"/>
          </w:tcPr>
          <w:p w14:paraId="10AEF857" w14:textId="77777777" w:rsidR="003C4FFB" w:rsidRDefault="00000000">
            <w:pPr>
              <w:spacing w:before="0" w:after="0" w:line="240" w:lineRule="auto"/>
              <w:ind w:firstLine="0"/>
            </w:pPr>
            <w:r>
              <w:rPr>
                <w:sz w:val="18"/>
                <w:szCs w:val="18"/>
              </w:rPr>
              <w:t>D2</w:t>
            </w:r>
          </w:p>
        </w:tc>
        <w:tc>
          <w:tcPr>
            <w:tcW w:w="1000" w:type="dxa"/>
          </w:tcPr>
          <w:p w14:paraId="2379D9E1" w14:textId="77777777" w:rsidR="003C4FFB" w:rsidRDefault="00000000">
            <w:pPr>
              <w:spacing w:before="0" w:after="0" w:line="240" w:lineRule="auto"/>
              <w:ind w:firstLine="0"/>
            </w:pPr>
            <w:r>
              <w:rPr>
                <w:sz w:val="18"/>
                <w:szCs w:val="18"/>
              </w:rPr>
              <w:t>27</w:t>
            </w:r>
          </w:p>
        </w:tc>
        <w:tc>
          <w:tcPr>
            <w:tcW w:w="1500" w:type="dxa"/>
          </w:tcPr>
          <w:p w14:paraId="14A85007" w14:textId="77777777" w:rsidR="003C4FFB" w:rsidRDefault="00000000">
            <w:pPr>
              <w:spacing w:before="0" w:after="0" w:line="240" w:lineRule="auto"/>
              <w:ind w:firstLine="0"/>
            </w:pPr>
            <w:r>
              <w:rPr>
                <w:sz w:val="18"/>
                <w:szCs w:val="18"/>
              </w:rPr>
              <w:t>0</w:t>
            </w:r>
          </w:p>
        </w:tc>
        <w:tc>
          <w:tcPr>
            <w:tcW w:w="1100" w:type="dxa"/>
          </w:tcPr>
          <w:p w14:paraId="1812D45E" w14:textId="77777777" w:rsidR="003C4FFB" w:rsidRDefault="00000000">
            <w:pPr>
              <w:spacing w:before="0" w:after="0" w:line="240" w:lineRule="auto"/>
              <w:ind w:firstLine="0"/>
            </w:pPr>
            <w:r>
              <w:rPr>
                <w:sz w:val="18"/>
                <w:szCs w:val="18"/>
              </w:rPr>
              <w:t>27</w:t>
            </w:r>
          </w:p>
        </w:tc>
        <w:tc>
          <w:tcPr>
            <w:tcW w:w="2281" w:type="dxa"/>
          </w:tcPr>
          <w:p w14:paraId="2569D9FD" w14:textId="77777777" w:rsidR="003C4FFB" w:rsidRDefault="00000000">
            <w:pPr>
              <w:spacing w:before="0" w:after="0" w:line="240" w:lineRule="auto"/>
              <w:ind w:firstLine="0"/>
            </w:pPr>
            <w:r>
              <w:rPr>
                <w:sz w:val="18"/>
                <w:szCs w:val="18"/>
              </w:rPr>
              <w:t>26 (96,3 %; 81,7 % a 99,3 %)</w:t>
            </w:r>
          </w:p>
        </w:tc>
        <w:tc>
          <w:tcPr>
            <w:tcW w:w="2280" w:type="dxa"/>
          </w:tcPr>
          <w:p w14:paraId="68DC8F75" w14:textId="77777777" w:rsidR="003C4FFB" w:rsidRDefault="00000000">
            <w:pPr>
              <w:spacing w:before="0" w:after="0" w:line="240" w:lineRule="auto"/>
              <w:ind w:firstLine="0"/>
            </w:pPr>
            <w:r>
              <w:rPr>
                <w:sz w:val="18"/>
                <w:szCs w:val="18"/>
              </w:rPr>
              <w:t>27 (100 %; 87,5 % a 100 %)</w:t>
            </w:r>
          </w:p>
        </w:tc>
      </w:tr>
      <w:tr w:rsidR="003C4FFB" w14:paraId="57CFC926" w14:textId="77777777">
        <w:trPr>
          <w:cantSplit/>
        </w:trPr>
        <w:tc>
          <w:tcPr>
            <w:tcW w:w="900" w:type="dxa"/>
          </w:tcPr>
          <w:p w14:paraId="54F2F12E" w14:textId="77777777" w:rsidR="003C4FFB" w:rsidRDefault="00000000">
            <w:pPr>
              <w:spacing w:before="0" w:after="0" w:line="240" w:lineRule="auto"/>
              <w:ind w:firstLine="0"/>
            </w:pPr>
            <w:r>
              <w:rPr>
                <w:sz w:val="18"/>
                <w:szCs w:val="18"/>
              </w:rPr>
              <w:t>D3</w:t>
            </w:r>
          </w:p>
        </w:tc>
        <w:tc>
          <w:tcPr>
            <w:tcW w:w="1000" w:type="dxa"/>
          </w:tcPr>
          <w:p w14:paraId="071B5E49" w14:textId="77777777" w:rsidR="003C4FFB" w:rsidRDefault="00000000">
            <w:pPr>
              <w:spacing w:before="0" w:after="0" w:line="240" w:lineRule="auto"/>
              <w:ind w:firstLine="0"/>
            </w:pPr>
            <w:r>
              <w:rPr>
                <w:sz w:val="18"/>
                <w:szCs w:val="18"/>
              </w:rPr>
              <w:t>35</w:t>
            </w:r>
          </w:p>
        </w:tc>
        <w:tc>
          <w:tcPr>
            <w:tcW w:w="1500" w:type="dxa"/>
          </w:tcPr>
          <w:p w14:paraId="3FFCD190" w14:textId="77777777" w:rsidR="003C4FFB" w:rsidRDefault="00000000">
            <w:pPr>
              <w:spacing w:before="0" w:after="0" w:line="240" w:lineRule="auto"/>
              <w:ind w:firstLine="0"/>
            </w:pPr>
            <w:r>
              <w:rPr>
                <w:sz w:val="18"/>
                <w:szCs w:val="18"/>
              </w:rPr>
              <w:t>6</w:t>
            </w:r>
          </w:p>
        </w:tc>
        <w:tc>
          <w:tcPr>
            <w:tcW w:w="1100" w:type="dxa"/>
          </w:tcPr>
          <w:p w14:paraId="6100603F" w14:textId="77777777" w:rsidR="003C4FFB" w:rsidRDefault="00000000">
            <w:pPr>
              <w:spacing w:before="0" w:after="0" w:line="240" w:lineRule="auto"/>
              <w:ind w:firstLine="0"/>
            </w:pPr>
            <w:r>
              <w:rPr>
                <w:sz w:val="18"/>
                <w:szCs w:val="18"/>
              </w:rPr>
              <w:t>29</w:t>
            </w:r>
          </w:p>
        </w:tc>
        <w:tc>
          <w:tcPr>
            <w:tcW w:w="2281" w:type="dxa"/>
          </w:tcPr>
          <w:p w14:paraId="6679300B" w14:textId="77777777" w:rsidR="003C4FFB" w:rsidRDefault="00000000">
            <w:pPr>
              <w:spacing w:before="0" w:after="0" w:line="240" w:lineRule="auto"/>
              <w:ind w:firstLine="0"/>
            </w:pPr>
            <w:r>
              <w:rPr>
                <w:sz w:val="18"/>
                <w:szCs w:val="18"/>
              </w:rPr>
              <w:t>29 (100 %; 88,3 % a 100 %)</w:t>
            </w:r>
          </w:p>
        </w:tc>
        <w:tc>
          <w:tcPr>
            <w:tcW w:w="2280" w:type="dxa"/>
          </w:tcPr>
          <w:p w14:paraId="52350A0F" w14:textId="77777777" w:rsidR="003C4FFB" w:rsidRDefault="00000000">
            <w:pPr>
              <w:spacing w:before="0" w:after="0" w:line="240" w:lineRule="auto"/>
              <w:ind w:firstLine="0"/>
            </w:pPr>
            <w:r>
              <w:rPr>
                <w:sz w:val="18"/>
                <w:szCs w:val="18"/>
              </w:rPr>
              <w:t>29 (100 %; 88,3 % a 100 %)</w:t>
            </w:r>
          </w:p>
        </w:tc>
      </w:tr>
      <w:tr w:rsidR="003C4FFB" w14:paraId="661A5740" w14:textId="77777777">
        <w:trPr>
          <w:cantSplit/>
        </w:trPr>
        <w:tc>
          <w:tcPr>
            <w:tcW w:w="900" w:type="dxa"/>
          </w:tcPr>
          <w:p w14:paraId="59649FA1" w14:textId="77777777" w:rsidR="003C4FFB" w:rsidRDefault="00000000">
            <w:pPr>
              <w:spacing w:before="0" w:after="0" w:line="240" w:lineRule="auto"/>
              <w:ind w:firstLine="0"/>
            </w:pPr>
            <w:r>
              <w:rPr>
                <w:sz w:val="18"/>
                <w:szCs w:val="18"/>
              </w:rPr>
              <w:t>D4</w:t>
            </w:r>
          </w:p>
        </w:tc>
        <w:tc>
          <w:tcPr>
            <w:tcW w:w="1000" w:type="dxa"/>
          </w:tcPr>
          <w:p w14:paraId="044CC1C1" w14:textId="77777777" w:rsidR="003C4FFB" w:rsidRDefault="00000000">
            <w:pPr>
              <w:spacing w:before="0" w:after="0" w:line="240" w:lineRule="auto"/>
              <w:ind w:firstLine="0"/>
            </w:pPr>
            <w:r>
              <w:rPr>
                <w:sz w:val="18"/>
                <w:szCs w:val="18"/>
              </w:rPr>
              <w:t>35</w:t>
            </w:r>
          </w:p>
        </w:tc>
        <w:tc>
          <w:tcPr>
            <w:tcW w:w="1500" w:type="dxa"/>
          </w:tcPr>
          <w:p w14:paraId="0FB1A98F" w14:textId="77777777" w:rsidR="003C4FFB" w:rsidRDefault="00000000">
            <w:pPr>
              <w:spacing w:before="0" w:after="0" w:line="240" w:lineRule="auto"/>
              <w:ind w:firstLine="0"/>
            </w:pPr>
            <w:r>
              <w:rPr>
                <w:sz w:val="18"/>
                <w:szCs w:val="18"/>
              </w:rPr>
              <w:t>0</w:t>
            </w:r>
          </w:p>
        </w:tc>
        <w:tc>
          <w:tcPr>
            <w:tcW w:w="1100" w:type="dxa"/>
          </w:tcPr>
          <w:p w14:paraId="2DC29F61" w14:textId="77777777" w:rsidR="003C4FFB" w:rsidRDefault="00000000">
            <w:pPr>
              <w:spacing w:before="0" w:after="0" w:line="240" w:lineRule="auto"/>
              <w:ind w:firstLine="0"/>
            </w:pPr>
            <w:r>
              <w:rPr>
                <w:sz w:val="18"/>
                <w:szCs w:val="18"/>
              </w:rPr>
              <w:t>30</w:t>
            </w:r>
          </w:p>
        </w:tc>
        <w:tc>
          <w:tcPr>
            <w:tcW w:w="2281" w:type="dxa"/>
          </w:tcPr>
          <w:p w14:paraId="1E690A35" w14:textId="77777777" w:rsidR="003C4FFB" w:rsidRDefault="00000000">
            <w:pPr>
              <w:spacing w:before="0" w:after="0" w:line="240" w:lineRule="auto"/>
              <w:ind w:firstLine="0"/>
            </w:pPr>
            <w:r>
              <w:rPr>
                <w:sz w:val="18"/>
                <w:szCs w:val="18"/>
              </w:rPr>
              <w:t>30 (100 %; 88,7 % a 100 %)</w:t>
            </w:r>
          </w:p>
        </w:tc>
        <w:tc>
          <w:tcPr>
            <w:tcW w:w="2280" w:type="dxa"/>
          </w:tcPr>
          <w:p w14:paraId="3EB94F0C" w14:textId="77777777" w:rsidR="003C4FFB" w:rsidRDefault="00000000">
            <w:pPr>
              <w:spacing w:before="0" w:after="0" w:line="240" w:lineRule="auto"/>
              <w:ind w:firstLine="0"/>
            </w:pPr>
            <w:r>
              <w:rPr>
                <w:sz w:val="18"/>
                <w:szCs w:val="18"/>
              </w:rPr>
              <w:t>30 (100 %; 88,7 % a 100 %)</w:t>
            </w:r>
          </w:p>
        </w:tc>
      </w:tr>
      <w:tr w:rsidR="003C4FFB" w14:paraId="6ED1F56C" w14:textId="77777777">
        <w:trPr>
          <w:cantSplit/>
        </w:trPr>
        <w:tc>
          <w:tcPr>
            <w:tcW w:w="900" w:type="dxa"/>
          </w:tcPr>
          <w:p w14:paraId="1B920E90" w14:textId="77777777" w:rsidR="003C4FFB" w:rsidRDefault="00000000">
            <w:pPr>
              <w:spacing w:before="0" w:after="0" w:line="240" w:lineRule="auto"/>
              <w:ind w:firstLine="0"/>
            </w:pPr>
            <w:r>
              <w:rPr>
                <w:sz w:val="18"/>
                <w:szCs w:val="18"/>
              </w:rPr>
              <w:t>D5</w:t>
            </w:r>
          </w:p>
        </w:tc>
        <w:tc>
          <w:tcPr>
            <w:tcW w:w="1000" w:type="dxa"/>
          </w:tcPr>
          <w:p w14:paraId="4D457BC2" w14:textId="77777777" w:rsidR="003C4FFB" w:rsidRDefault="00000000">
            <w:pPr>
              <w:spacing w:before="0" w:after="0" w:line="240" w:lineRule="auto"/>
              <w:ind w:firstLine="0"/>
            </w:pPr>
            <w:r>
              <w:rPr>
                <w:sz w:val="18"/>
                <w:szCs w:val="18"/>
              </w:rPr>
              <w:t>10</w:t>
            </w:r>
          </w:p>
        </w:tc>
        <w:tc>
          <w:tcPr>
            <w:tcW w:w="1500" w:type="dxa"/>
          </w:tcPr>
          <w:p w14:paraId="7DA9AC52" w14:textId="77777777" w:rsidR="003C4FFB" w:rsidRDefault="00000000">
            <w:pPr>
              <w:spacing w:before="0" w:after="0" w:line="240" w:lineRule="auto"/>
              <w:ind w:firstLine="0"/>
            </w:pPr>
            <w:r>
              <w:rPr>
                <w:sz w:val="18"/>
                <w:szCs w:val="18"/>
              </w:rPr>
              <w:t>0</w:t>
            </w:r>
          </w:p>
        </w:tc>
        <w:tc>
          <w:tcPr>
            <w:tcW w:w="1100" w:type="dxa"/>
          </w:tcPr>
          <w:p w14:paraId="7144C6BD" w14:textId="77777777" w:rsidR="003C4FFB" w:rsidRDefault="00000000">
            <w:pPr>
              <w:spacing w:before="0" w:after="0" w:line="240" w:lineRule="auto"/>
              <w:ind w:firstLine="0"/>
            </w:pPr>
            <w:r>
              <w:rPr>
                <w:sz w:val="18"/>
                <w:szCs w:val="18"/>
              </w:rPr>
              <w:t>10</w:t>
            </w:r>
          </w:p>
        </w:tc>
        <w:tc>
          <w:tcPr>
            <w:tcW w:w="2281" w:type="dxa"/>
          </w:tcPr>
          <w:p w14:paraId="768931B9" w14:textId="77777777" w:rsidR="003C4FFB" w:rsidRDefault="00000000">
            <w:pPr>
              <w:spacing w:before="0" w:after="0" w:line="240" w:lineRule="auto"/>
              <w:ind w:firstLine="0"/>
            </w:pPr>
            <w:r>
              <w:rPr>
                <w:sz w:val="18"/>
                <w:szCs w:val="18"/>
              </w:rPr>
              <w:t>10 (100 %; 72,3 % a 100 %)</w:t>
            </w:r>
          </w:p>
        </w:tc>
        <w:tc>
          <w:tcPr>
            <w:tcW w:w="2280" w:type="dxa"/>
          </w:tcPr>
          <w:p w14:paraId="08458A29" w14:textId="77777777" w:rsidR="003C4FFB" w:rsidRDefault="00000000">
            <w:pPr>
              <w:spacing w:before="0" w:after="0" w:line="240" w:lineRule="auto"/>
              <w:ind w:firstLine="0"/>
            </w:pPr>
            <w:r>
              <w:rPr>
                <w:sz w:val="18"/>
                <w:szCs w:val="18"/>
              </w:rPr>
              <w:t>10 (100 %; 72,3 % a 100 %)</w:t>
            </w:r>
          </w:p>
        </w:tc>
      </w:tr>
      <w:tr w:rsidR="003C4FFB" w14:paraId="4D54EB92" w14:textId="77777777">
        <w:trPr>
          <w:cantSplit/>
        </w:trPr>
        <w:tc>
          <w:tcPr>
            <w:tcW w:w="900" w:type="dxa"/>
          </w:tcPr>
          <w:p w14:paraId="07C128B9" w14:textId="77777777" w:rsidR="003C4FFB" w:rsidRDefault="00000000">
            <w:pPr>
              <w:spacing w:before="0" w:after="0" w:line="240" w:lineRule="auto"/>
              <w:ind w:firstLine="0"/>
            </w:pPr>
            <w:r>
              <w:rPr>
                <w:sz w:val="18"/>
                <w:szCs w:val="18"/>
              </w:rPr>
              <w:t>D6</w:t>
            </w:r>
          </w:p>
        </w:tc>
        <w:tc>
          <w:tcPr>
            <w:tcW w:w="1000" w:type="dxa"/>
          </w:tcPr>
          <w:p w14:paraId="1843F7AF" w14:textId="77777777" w:rsidR="003C4FFB" w:rsidRDefault="00000000">
            <w:pPr>
              <w:spacing w:before="0" w:after="0" w:line="240" w:lineRule="auto"/>
              <w:ind w:firstLine="0"/>
            </w:pPr>
            <w:r>
              <w:rPr>
                <w:sz w:val="18"/>
                <w:szCs w:val="18"/>
              </w:rPr>
              <w:t>3</w:t>
            </w:r>
          </w:p>
        </w:tc>
        <w:tc>
          <w:tcPr>
            <w:tcW w:w="1500" w:type="dxa"/>
          </w:tcPr>
          <w:p w14:paraId="0281AA14" w14:textId="77777777" w:rsidR="003C4FFB" w:rsidRDefault="00000000">
            <w:pPr>
              <w:spacing w:before="0" w:after="0" w:line="240" w:lineRule="auto"/>
              <w:ind w:firstLine="0"/>
            </w:pPr>
            <w:r>
              <w:rPr>
                <w:sz w:val="18"/>
                <w:szCs w:val="18"/>
              </w:rPr>
              <w:t>0</w:t>
            </w:r>
          </w:p>
        </w:tc>
        <w:tc>
          <w:tcPr>
            <w:tcW w:w="1100" w:type="dxa"/>
          </w:tcPr>
          <w:p w14:paraId="436668E7" w14:textId="77777777" w:rsidR="003C4FFB" w:rsidRDefault="00000000">
            <w:pPr>
              <w:spacing w:before="0" w:after="0" w:line="240" w:lineRule="auto"/>
              <w:ind w:firstLine="0"/>
            </w:pPr>
            <w:r>
              <w:rPr>
                <w:sz w:val="18"/>
                <w:szCs w:val="18"/>
              </w:rPr>
              <w:t>3</w:t>
            </w:r>
          </w:p>
        </w:tc>
        <w:tc>
          <w:tcPr>
            <w:tcW w:w="2281" w:type="dxa"/>
          </w:tcPr>
          <w:p w14:paraId="4AD34321" w14:textId="77777777" w:rsidR="003C4FFB" w:rsidRDefault="00000000">
            <w:pPr>
              <w:spacing w:before="0" w:after="0" w:line="240" w:lineRule="auto"/>
              <w:ind w:firstLine="0"/>
            </w:pPr>
            <w:r>
              <w:rPr>
                <w:sz w:val="18"/>
                <w:szCs w:val="18"/>
              </w:rPr>
              <w:t>2 (66,7 %; 20,8 % a 93,9 %)</w:t>
            </w:r>
          </w:p>
        </w:tc>
        <w:tc>
          <w:tcPr>
            <w:tcW w:w="2280" w:type="dxa"/>
          </w:tcPr>
          <w:p w14:paraId="25C33855" w14:textId="77777777" w:rsidR="003C4FFB" w:rsidRDefault="00000000">
            <w:pPr>
              <w:spacing w:before="0" w:after="0" w:line="240" w:lineRule="auto"/>
              <w:ind w:firstLine="0"/>
            </w:pPr>
            <w:r>
              <w:rPr>
                <w:sz w:val="18"/>
                <w:szCs w:val="18"/>
              </w:rPr>
              <w:t>3 (100 %; 43,9 % a 100 %)</w:t>
            </w:r>
          </w:p>
        </w:tc>
      </w:tr>
      <w:tr w:rsidR="003C4FFB" w14:paraId="6B002BCD" w14:textId="77777777">
        <w:trPr>
          <w:cantSplit/>
        </w:trPr>
        <w:tc>
          <w:tcPr>
            <w:tcW w:w="900" w:type="dxa"/>
          </w:tcPr>
          <w:p w14:paraId="4DDE1FF2" w14:textId="77777777" w:rsidR="003C4FFB" w:rsidRDefault="00000000">
            <w:pPr>
              <w:spacing w:before="0" w:after="0" w:line="240" w:lineRule="auto"/>
              <w:ind w:firstLine="0"/>
            </w:pPr>
            <w:r>
              <w:rPr>
                <w:sz w:val="18"/>
                <w:szCs w:val="18"/>
              </w:rPr>
              <w:t>Total</w:t>
            </w:r>
          </w:p>
        </w:tc>
        <w:tc>
          <w:tcPr>
            <w:tcW w:w="1000" w:type="dxa"/>
          </w:tcPr>
          <w:p w14:paraId="5D7C73EF" w14:textId="77777777" w:rsidR="003C4FFB" w:rsidRDefault="00000000">
            <w:pPr>
              <w:spacing w:before="0" w:after="0" w:line="240" w:lineRule="auto"/>
              <w:ind w:firstLine="0"/>
            </w:pPr>
            <w:r>
              <w:rPr>
                <w:sz w:val="18"/>
                <w:szCs w:val="18"/>
              </w:rPr>
              <w:t>195</w:t>
            </w:r>
          </w:p>
        </w:tc>
        <w:tc>
          <w:tcPr>
            <w:tcW w:w="1500" w:type="dxa"/>
          </w:tcPr>
          <w:p w14:paraId="0A787CAE" w14:textId="77777777" w:rsidR="003C4FFB" w:rsidRDefault="00000000">
            <w:pPr>
              <w:spacing w:before="0" w:after="0" w:line="240" w:lineRule="auto"/>
              <w:ind w:firstLine="0"/>
            </w:pPr>
            <w:r>
              <w:rPr>
                <w:sz w:val="18"/>
                <w:szCs w:val="18"/>
              </w:rPr>
              <w:t>21</w:t>
            </w:r>
          </w:p>
        </w:tc>
        <w:tc>
          <w:tcPr>
            <w:tcW w:w="1100" w:type="dxa"/>
          </w:tcPr>
          <w:p w14:paraId="4B53E56B" w14:textId="77777777" w:rsidR="003C4FFB" w:rsidRDefault="00000000">
            <w:pPr>
              <w:spacing w:before="0" w:after="0" w:line="240" w:lineRule="auto"/>
              <w:ind w:firstLine="0"/>
            </w:pPr>
            <w:r>
              <w:rPr>
                <w:sz w:val="18"/>
                <w:szCs w:val="18"/>
              </w:rPr>
              <w:t>129</w:t>
            </w:r>
          </w:p>
        </w:tc>
        <w:tc>
          <w:tcPr>
            <w:tcW w:w="2281" w:type="dxa"/>
          </w:tcPr>
          <w:p w14:paraId="6C951B47" w14:textId="77777777" w:rsidR="003C4FFB" w:rsidRDefault="00000000">
            <w:pPr>
              <w:spacing w:before="0" w:after="0" w:line="240" w:lineRule="auto"/>
              <w:ind w:firstLine="0"/>
            </w:pPr>
            <w:r>
              <w:rPr>
                <w:sz w:val="18"/>
                <w:szCs w:val="18"/>
              </w:rPr>
              <w:t>121 (93,8 %; 88,2 % a 96,8 %)</w:t>
            </w:r>
          </w:p>
        </w:tc>
        <w:tc>
          <w:tcPr>
            <w:tcW w:w="2280" w:type="dxa"/>
          </w:tcPr>
          <w:p w14:paraId="2F4451BA" w14:textId="77777777" w:rsidR="003C4FFB" w:rsidRDefault="00000000">
            <w:pPr>
              <w:spacing w:before="0" w:after="0" w:line="240" w:lineRule="auto"/>
              <w:ind w:firstLine="0"/>
            </w:pPr>
            <w:r>
              <w:rPr>
                <w:sz w:val="18"/>
                <w:szCs w:val="18"/>
              </w:rPr>
              <w:t>129 (100 %; 97,1 % a 100 %)</w:t>
            </w:r>
          </w:p>
        </w:tc>
      </w:tr>
    </w:tbl>
    <w:p w14:paraId="009D528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a partir de la ejecución del 20 de octubre de 2026 (</w:t>
      </w:r>
      <w:proofErr w:type="spellStart"/>
      <w:r>
        <w:rPr>
          <w:rFonts w:ascii="Calibri" w:eastAsia="Calibri" w:hAnsi="Calibri" w:cs="Calibri"/>
          <w:color w:val="595959"/>
          <w:sz w:val="19"/>
          <w:szCs w:val="19"/>
        </w:rPr>
        <w:t>commit</w:t>
      </w:r>
      <w:proofErr w:type="spellEnd"/>
      <w:r>
        <w:rPr>
          <w:rFonts w:ascii="Calibri" w:eastAsia="Calibri" w:hAnsi="Calibri" w:cs="Calibri"/>
          <w:color w:val="595959"/>
          <w:sz w:val="19"/>
          <w:szCs w:val="19"/>
        </w:rPr>
        <w:t xml:space="preserve"> 0a52161), con datos sintéticos del generador.</w:t>
      </w:r>
    </w:p>
    <w:p w14:paraId="2E730298" w14:textId="77777777" w:rsidR="003C4FFB" w:rsidRDefault="00000000">
      <w:r>
        <w:t>En ejecución, el kit detectó 121 de los 129 mutantes, un 93,8 %, con un intervalo de confianza del 95 % del 88,2 % al 96,8 %; con los ejemplos validados, los 129, un 100 % (97,1 % a 100 %). Escapan en ejecución 8 mutantes: seis de D1 (D1-x03, D1-x07, D1-x14, D1-x17, D1-x19 y D1-x26), cinco de ellos con códigos válidos pero intercambiados en el formato del proveedor Beta, uno de D2 (D2-x01) y uno de D6 (D6-x02). Los ejemplos validados los bloquean todos, y ningún mutante bloqueado se puede aprobar (HTTP 409). En la misma corrida, el banco original de 22 repitió su resultado: 19 de 22 en ejecución y 22 de 22 con ejemplos validados. Los resultados son idénticos, mutante por mutante, a los de una ejecución anterior con la misma huella del conjunto.</w:t>
      </w:r>
    </w:p>
    <w:p w14:paraId="0D3751FF" w14:textId="77777777" w:rsidR="003C4FFB" w:rsidRDefault="00000000">
      <w:r>
        <w:t>Sobre 11.402 comprobantes correctos procesados por la plataforma en los escenarios del sistema real, entre ellos un lote de 10.000, el kit no produjo ningún falso positivo, lo que acota la tasa de falsos positivos en el 0,026 % con una confianza del 95 % (regla de tres). Los únicos bloqueos del kit registrados fueron los 4 defectos intencionales de un escenario de prueba, y 400 verificaciones directas del kit no tuvieron ningún rechazo. En esa corrida, la emisión síncrona tuvo un tiempo p50 de 40,7 ms y un p95 de 57,4 ms, frente al umbral de 3 s, y el lote de 10.000 se procesó en 31,2 s sin pérdidas; estos tiempos varían entre corridas.</w:t>
      </w:r>
    </w:p>
    <w:p w14:paraId="1E515B46" w14:textId="77777777" w:rsidR="003C4FFB" w:rsidRDefault="00000000">
      <w:r>
        <w:lastRenderedPageBreak/>
        <w:t>Con el banco ampliado, el límite inferior del intervalo de la detección en ejecución, del 88,2 %, queda por encima de la meta del 80 %, de modo que la meta se cumple también con una confianza del 95 %. La estimación sigue limitada a datos sintéticos, a mutantes generados con los operadores del mismo autor y a tipos con pocos mutantes posibles: D6 solo admite 3 no equivalentes, de los que el kit detecta 2 en ejecución, con un intervalo del 20,8 % al 93,9 %. Al cierre de esta ejecución, las suites del prototipo suman 141 pruebas Java sin fallos ni errores, con 1 omitida por falta de Docker, y 57 de 57 pruebas Python.</w:t>
      </w:r>
    </w:p>
    <w:p w14:paraId="32274E08" w14:textId="77777777" w:rsidR="003C4FFB" w:rsidRDefault="00000000">
      <w:pPr>
        <w:pStyle w:val="Ttulo2"/>
        <w:numPr>
          <w:ilvl w:val="1"/>
          <w:numId w:val="1"/>
        </w:numPr>
      </w:pPr>
      <w:r>
        <w:t>Agente de mapeo y ciclo gobernado</w:t>
      </w:r>
    </w:p>
    <w:p w14:paraId="28E95094" w14:textId="77777777" w:rsidR="003C4FFB" w:rsidRDefault="00000000">
      <w:r>
        <w:t xml:space="preserve">El agente de mapeo tiene dos motores detrás del mismo contrato. El motor heurístico, por similitud léxica con un glosario mínimo, sirve de línea base determinista. El motor LLM usa el SDK de </w:t>
      </w:r>
      <w:proofErr w:type="spellStart"/>
      <w:r>
        <w:t>Anthropic</w:t>
      </w:r>
      <w:proofErr w:type="spellEnd"/>
      <w:r>
        <w:t xml:space="preserve"> con salida JSON y filtra los campos y fuentes inexistentes, lo que mitiga las alucinaciones estructurales; se probó con un cliente simulado, porque el entorno de desarrollo del prototipo no tenía credenciales de API. La medición con un LLM real es una tarea del arnés de evaluación en la fase F4.</w:t>
      </w:r>
    </w:p>
    <w:p w14:paraId="19C4FA6C" w14:textId="77777777" w:rsidR="003C4FFB" w:rsidRDefault="00000000">
      <w:r>
        <w:t>El ciclo gobernado se ejecutó de punta a punta con el motor heurístico:</w:t>
      </w:r>
    </w:p>
    <w:p w14:paraId="34C7C95B" w14:textId="77777777" w:rsidR="003C4FFB" w:rsidRDefault="00000000">
      <w:pPr>
        <w:pBdr>
          <w:top w:val="nil"/>
          <w:left w:val="nil"/>
          <w:bottom w:val="nil"/>
          <w:right w:val="nil"/>
          <w:between w:val="nil"/>
        </w:pBdr>
        <w:spacing w:after="0"/>
        <w:ind w:left="567" w:hanging="567"/>
        <w:rPr>
          <w:color w:val="000000"/>
        </w:rPr>
      </w:pPr>
      <w:r>
        <w:rPr>
          <w:color w:val="000000"/>
        </w:rPr>
        <w:t>1.</w:t>
      </w:r>
      <w:r>
        <w:rPr>
          <w:color w:val="000000"/>
        </w:rPr>
        <w:tab/>
        <w:t>El agente propuso los 24 campos del perfil y acertó 23, una exactitud del 95,8 % frente al mapeo dorado.</w:t>
      </w:r>
    </w:p>
    <w:p w14:paraId="6F846828" w14:textId="77777777" w:rsidR="003C4FFB" w:rsidRDefault="00000000">
      <w:pPr>
        <w:pBdr>
          <w:top w:val="nil"/>
          <w:left w:val="nil"/>
          <w:bottom w:val="nil"/>
          <w:right w:val="nil"/>
          <w:between w:val="nil"/>
        </w:pBdr>
        <w:spacing w:after="0"/>
        <w:ind w:left="567" w:hanging="567"/>
        <w:rPr>
          <w:color w:val="000000"/>
        </w:rPr>
      </w:pPr>
      <w:r>
        <w:rPr>
          <w:color w:val="000000"/>
        </w:rPr>
        <w:t>2.</w:t>
      </w:r>
      <w:r>
        <w:rPr>
          <w:color w:val="000000"/>
        </w:rPr>
        <w:tab/>
        <w:t>Su único error fue mapear el nombre del esquema tributario al número de línea. El kit bloqueó la propuesta en los 62 documentos verificados con la regla R-D3-02, que cita la §5.1 de la especificación y su huella digital.</w:t>
      </w:r>
    </w:p>
    <w:p w14:paraId="459CC2A6" w14:textId="77777777" w:rsidR="003C4FFB" w:rsidRDefault="00000000">
      <w:pPr>
        <w:pBdr>
          <w:top w:val="nil"/>
          <w:left w:val="nil"/>
          <w:bottom w:val="nil"/>
          <w:right w:val="nil"/>
          <w:between w:val="nil"/>
        </w:pBdr>
        <w:spacing w:after="0"/>
        <w:ind w:left="567" w:hanging="567"/>
        <w:rPr>
          <w:color w:val="000000"/>
        </w:rPr>
      </w:pPr>
      <w:r>
        <w:rPr>
          <w:color w:val="000000"/>
        </w:rPr>
        <w:t>3.</w:t>
      </w:r>
      <w:r>
        <w:rPr>
          <w:color w:val="000000"/>
        </w:rPr>
        <w:tab/>
        <w:t>La propuesta quedó en estado BLOCKED_BY_GATE y la API impide aprobarla (HTTP 409).</w:t>
      </w:r>
    </w:p>
    <w:p w14:paraId="29E44322" w14:textId="77777777" w:rsidR="003C4FFB" w:rsidRDefault="00000000">
      <w:pPr>
        <w:pBdr>
          <w:top w:val="nil"/>
          <w:left w:val="nil"/>
          <w:bottom w:val="nil"/>
          <w:right w:val="nil"/>
          <w:between w:val="nil"/>
        </w:pBdr>
        <w:spacing w:after="0"/>
        <w:ind w:left="567" w:hanging="567"/>
        <w:rPr>
          <w:color w:val="000000"/>
        </w:rPr>
      </w:pPr>
      <w:r>
        <w:rPr>
          <w:color w:val="000000"/>
        </w:rPr>
        <w:t>4.</w:t>
      </w:r>
      <w:r>
        <w:rPr>
          <w:color w:val="000000"/>
        </w:rPr>
        <w:tab/>
        <w:t>La propuesta corregida pasó el kit en los 62 documentos y quedó pendiente de decisión humana.</w:t>
      </w:r>
    </w:p>
    <w:p w14:paraId="34F02740" w14:textId="77777777" w:rsidR="003C4FFB" w:rsidRDefault="00000000">
      <w:r>
        <w:t>El caso ilustra el valor del diseño. Una exactitud del 95,8 % parece excelente, pero el campo equivocado habría producido un rechazo en cada comprobante. El kit convierte un error silencioso en un hallazgo explicado y trazable antes de que llegue a una persona.</w:t>
      </w:r>
    </w:p>
    <w:p w14:paraId="7C1E890E" w14:textId="77777777" w:rsidR="003C4FFB" w:rsidRDefault="00000000">
      <w:pPr>
        <w:pStyle w:val="Ttulo2"/>
        <w:numPr>
          <w:ilvl w:val="1"/>
          <w:numId w:val="1"/>
        </w:numPr>
      </w:pPr>
      <w:r>
        <w:t>Consolas de revisión</w:t>
      </w:r>
    </w:p>
    <w:p w14:paraId="3A7CD0E0" w14:textId="77777777" w:rsidR="003C4FFB" w:rsidRDefault="00000000">
      <w:r>
        <w:t xml:space="preserve">La figura 15 muestra la consola web, escrita con HTML y CSS puro, sin </w:t>
      </w:r>
      <w:proofErr w:type="spellStart"/>
      <w:r>
        <w:t>frameworks</w:t>
      </w:r>
      <w:proofErr w:type="spellEnd"/>
      <w:r>
        <w:t xml:space="preserve">; el JavaScript se limita a pedir datos a la API. El sello indica el estado del gate, y cada hallazgo muestra la regla, la sección de la norma y la huella del documento. El botón de aprobar está deshabilitado mientras la propuesta no pase el kit. La figura 16 muestra la consola de </w:t>
      </w:r>
      <w:r>
        <w:lastRenderedPageBreak/>
        <w:t xml:space="preserve">escritorio en </w:t>
      </w:r>
      <w:proofErr w:type="spellStart"/>
      <w:r>
        <w:t>JavaFX</w:t>
      </w:r>
      <w:proofErr w:type="spellEnd"/>
      <w:r>
        <w:t xml:space="preserve">, con la misma identidad visual definida en una hoja CSS de </w:t>
      </w:r>
      <w:proofErr w:type="spellStart"/>
      <w:r>
        <w:t>JavaFX</w:t>
      </w:r>
      <w:proofErr w:type="spellEnd"/>
      <w:r>
        <w:t>, ejecutándose contra la misma API.</w:t>
      </w:r>
    </w:p>
    <w:p w14:paraId="616605B4"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15. </w:t>
      </w:r>
      <w:r>
        <w:rPr>
          <w:i/>
          <w:color w:val="000000"/>
          <w:sz w:val="20"/>
          <w:szCs w:val="20"/>
        </w:rPr>
        <w:t>Consola web de revisión con una propuesta bloqueada por el kit</w:t>
      </w:r>
    </w:p>
    <w:p w14:paraId="21F5AC8D" w14:textId="77777777" w:rsidR="003C4FFB" w:rsidRDefault="00000000">
      <w:pPr>
        <w:keepNext/>
        <w:spacing w:before="60" w:after="60"/>
        <w:ind w:firstLine="0"/>
        <w:jc w:val="center"/>
      </w:pPr>
      <w:r>
        <w:rPr>
          <w:noProof/>
        </w:rPr>
        <w:drawing>
          <wp:inline distT="0" distB="0" distL="0" distR="0" wp14:anchorId="78776070" wp14:editId="16BB920A">
            <wp:extent cx="4085675" cy="4320000"/>
            <wp:effectExtent l="0" t="0" r="0" b="0"/>
            <wp:docPr id="1109" name="Figura E3 9" descr="Figura E3 9"/>
            <wp:cNvGraphicFramePr/>
            <a:graphic xmlns:a="http://schemas.openxmlformats.org/drawingml/2006/main">
              <a:graphicData uri="http://schemas.openxmlformats.org/drawingml/2006/picture">
                <pic:pic xmlns:pic="http://schemas.openxmlformats.org/drawingml/2006/picture">
                  <pic:nvPicPr>
                    <pic:cNvPr id="1109" name="e3_9.png"/>
                    <pic:cNvPicPr/>
                  </pic:nvPicPr>
                  <pic:blipFill>
                    <a:blip r:embed="rId24"/>
                    <a:stretch>
                      <a:fillRect/>
                    </a:stretch>
                  </pic:blipFill>
                  <pic:spPr>
                    <a:xfrm>
                      <a:off x="0" y="0"/>
                      <a:ext cx="4085675" cy="4320000"/>
                    </a:xfrm>
                    <a:prstGeom prst="rect">
                      <a:avLst/>
                    </a:prstGeom>
                  </pic:spPr>
                </pic:pic>
              </a:graphicData>
            </a:graphic>
          </wp:inline>
        </w:drawing>
      </w:r>
    </w:p>
    <w:p w14:paraId="68E94EC0"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Captura de la prueba de concepto en ejecución.</w:t>
      </w:r>
    </w:p>
    <w:p w14:paraId="597EF80F"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16. </w:t>
      </w:r>
      <w:r>
        <w:rPr>
          <w:i/>
          <w:color w:val="000000"/>
          <w:sz w:val="20"/>
          <w:szCs w:val="20"/>
        </w:rPr>
        <w:t xml:space="preserve">Consola de escritorio </w:t>
      </w:r>
      <w:proofErr w:type="spellStart"/>
      <w:r>
        <w:rPr>
          <w:i/>
          <w:color w:val="000000"/>
          <w:sz w:val="20"/>
          <w:szCs w:val="20"/>
        </w:rPr>
        <w:t>JavaFX</w:t>
      </w:r>
      <w:proofErr w:type="spellEnd"/>
      <w:r>
        <w:rPr>
          <w:i/>
          <w:color w:val="000000"/>
          <w:sz w:val="20"/>
          <w:szCs w:val="20"/>
        </w:rPr>
        <w:t xml:space="preserve"> con una propuesta pendiente de revisión</w:t>
      </w:r>
    </w:p>
    <w:p w14:paraId="76FF4F42" w14:textId="77777777" w:rsidR="003C4FFB" w:rsidRDefault="00000000">
      <w:pPr>
        <w:keepNext/>
        <w:spacing w:before="60" w:after="60"/>
        <w:ind w:firstLine="0"/>
        <w:jc w:val="center"/>
      </w:pPr>
      <w:r>
        <w:rPr>
          <w:noProof/>
        </w:rPr>
        <w:drawing>
          <wp:inline distT="0" distB="0" distL="0" distR="0" wp14:anchorId="34DE4C18" wp14:editId="4F1A12FA">
            <wp:extent cx="4788000" cy="3243484"/>
            <wp:effectExtent l="0" t="0" r="0" b="0"/>
            <wp:docPr id="1110" name="Figura E3 10" descr="Figura E3 10"/>
            <wp:cNvGraphicFramePr/>
            <a:graphic xmlns:a="http://schemas.openxmlformats.org/drawingml/2006/main">
              <a:graphicData uri="http://schemas.openxmlformats.org/drawingml/2006/picture">
                <pic:pic xmlns:pic="http://schemas.openxmlformats.org/drawingml/2006/picture">
                  <pic:nvPicPr>
                    <pic:cNvPr id="1110" name="e3_10.png"/>
                    <pic:cNvPicPr/>
                  </pic:nvPicPr>
                  <pic:blipFill>
                    <a:blip r:embed="rId25"/>
                    <a:stretch>
                      <a:fillRect/>
                    </a:stretch>
                  </pic:blipFill>
                  <pic:spPr>
                    <a:xfrm>
                      <a:off x="0" y="0"/>
                      <a:ext cx="4788000" cy="3243484"/>
                    </a:xfrm>
                    <a:prstGeom prst="rect">
                      <a:avLst/>
                    </a:prstGeom>
                  </pic:spPr>
                </pic:pic>
              </a:graphicData>
            </a:graphic>
          </wp:inline>
        </w:drawing>
      </w:r>
    </w:p>
    <w:p w14:paraId="3B9081D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Captura de la aplicación </w:t>
      </w:r>
      <w:proofErr w:type="spellStart"/>
      <w:r>
        <w:rPr>
          <w:rFonts w:ascii="Calibri" w:eastAsia="Calibri" w:hAnsi="Calibri" w:cs="Calibri"/>
          <w:color w:val="595959"/>
          <w:sz w:val="19"/>
          <w:szCs w:val="19"/>
        </w:rPr>
        <w:t>JavaFX</w:t>
      </w:r>
      <w:proofErr w:type="spellEnd"/>
      <w:r>
        <w:rPr>
          <w:rFonts w:ascii="Calibri" w:eastAsia="Calibri" w:hAnsi="Calibri" w:cs="Calibri"/>
          <w:color w:val="595959"/>
          <w:sz w:val="19"/>
          <w:szCs w:val="19"/>
        </w:rPr>
        <w:t xml:space="preserve"> ejecutada contra la API de revisión.</w:t>
      </w:r>
    </w:p>
    <w:p w14:paraId="31D15664" w14:textId="77777777" w:rsidR="003C4FFB" w:rsidRDefault="00000000">
      <w:pPr>
        <w:pStyle w:val="Ttulo2"/>
        <w:numPr>
          <w:ilvl w:val="1"/>
          <w:numId w:val="1"/>
        </w:numPr>
      </w:pPr>
      <w:r>
        <w:t>Pipeline, despliegue y madurez alcanzada</w:t>
      </w:r>
    </w:p>
    <w:p w14:paraId="46EC12E5" w14:textId="77777777" w:rsidR="003C4FFB" w:rsidRDefault="00000000">
      <w:r>
        <w:t xml:space="preserve">El script de etapas del pipeline se ejecutó completo: compilación con advertencias tratadas como errores, 17 pruebas </w:t>
      </w:r>
      <w:proofErr w:type="spellStart"/>
      <w:r>
        <w:t>JUnit</w:t>
      </w:r>
      <w:proofErr w:type="spellEnd"/>
      <w:r>
        <w:t xml:space="preserve">, 15 pruebas </w:t>
      </w:r>
      <w:proofErr w:type="spellStart"/>
      <w:r>
        <w:t>pytest</w:t>
      </w:r>
      <w:proofErr w:type="spellEnd"/>
      <w:r>
        <w:t xml:space="preserve">, gate del banco de defectos, gate del mapeo vigente (112 documentos sin hallazgos), empaquetado del JAR con su huella digital y prueba de humo del servicio HTTP, que respondió 200 a un comprobante válido y 422 a uno inválido. El log completo de la ejecución se conserva como evidencia del trabajo. Jenkins se levanta con </w:t>
      </w:r>
      <w:proofErr w:type="spellStart"/>
      <w:r>
        <w:t>docker</w:t>
      </w:r>
      <w:proofErr w:type="spellEnd"/>
      <w:r>
        <w:t xml:space="preserve"> </w:t>
      </w:r>
      <w:proofErr w:type="spellStart"/>
      <w:r>
        <w:t>compose</w:t>
      </w:r>
      <w:proofErr w:type="spellEnd"/>
      <w:r>
        <w:t xml:space="preserve"> a partir de la configuración como código incluida, y ejecuta esas mismas etapas más la construcción de imágenes y el despliegue con Helm.</w:t>
      </w:r>
    </w:p>
    <w:p w14:paraId="699DA97D" w14:textId="77777777" w:rsidR="003C4FFB" w:rsidRDefault="00000000">
      <w:pPr>
        <w:pStyle w:val="Ttulo3"/>
        <w:numPr>
          <w:ilvl w:val="2"/>
          <w:numId w:val="1"/>
        </w:numPr>
      </w:pPr>
      <w:r>
        <w:t>Madurez alcanzada</w:t>
      </w:r>
    </w:p>
    <w:p w14:paraId="607C197E" w14:textId="77777777" w:rsidR="003C4FFB" w:rsidRDefault="00000000">
      <w:r>
        <w:t xml:space="preserve">Según la escala de niveles de madurez tecnológica (TRL, por </w:t>
      </w:r>
      <w:proofErr w:type="spellStart"/>
      <w:r>
        <w:t>technology</w:t>
      </w:r>
      <w:proofErr w:type="spellEnd"/>
      <w:r>
        <w:t xml:space="preserve"> </w:t>
      </w:r>
      <w:proofErr w:type="spellStart"/>
      <w:r>
        <w:t>readiness</w:t>
      </w:r>
      <w:proofErr w:type="spellEnd"/>
      <w:r>
        <w:t xml:space="preserve"> </w:t>
      </w:r>
      <w:proofErr w:type="spellStart"/>
      <w:r>
        <w:t>level</w:t>
      </w:r>
      <w:proofErr w:type="spellEnd"/>
      <w:r>
        <w:t xml:space="preserve">), que va de 1 (principios básicos observados) a 9 (sistema probado en entorno operativo) (Comisión Europea, 2014), el kit de verificación queda en TRL 4: validado en laboratorio con datos sintéticos y un banco de defectos. El plano </w:t>
      </w:r>
      <w:proofErr w:type="spellStart"/>
      <w:r>
        <w:t>agéntico</w:t>
      </w:r>
      <w:proofErr w:type="spellEnd"/>
      <w:r>
        <w:t xml:space="preserve"> queda entre TRL 3 y 4: el ciclo gobernado funciona de punta a punta, pero su motor LLM aún no se ha medido con el arnés. El proyecto planificado tiene como meta llevar el conjunto a TRL 6, demostrado en un entorno relevante con un proveedor y una especificación reales.</w:t>
      </w:r>
    </w:p>
    <w:p w14:paraId="13EAE4FF" w14:textId="77777777" w:rsidR="003C4FFB" w:rsidRDefault="00000000">
      <w:pPr>
        <w:pStyle w:val="Ttulo2"/>
        <w:numPr>
          <w:ilvl w:val="1"/>
          <w:numId w:val="1"/>
        </w:numPr>
      </w:pPr>
      <w:r>
        <w:lastRenderedPageBreak/>
        <w:t>Resultados de la planificación</w:t>
      </w:r>
    </w:p>
    <w:p w14:paraId="355FC588" w14:textId="77777777" w:rsidR="003C4FFB" w:rsidRDefault="00000000">
      <w:pPr>
        <w:pStyle w:val="Ttulo3"/>
        <w:numPr>
          <w:ilvl w:val="2"/>
          <w:numId w:val="1"/>
        </w:numPr>
      </w:pPr>
      <w:r>
        <w:t>Análisis de incertidumbre</w:t>
      </w:r>
    </w:p>
    <w:p w14:paraId="3629C368" w14:textId="77777777" w:rsidR="003C4FFB" w:rsidRDefault="00000000">
      <w:r>
        <w:t xml:space="preserve">Cada paquete se simula con una distribución beta-PERT sobre la red nivelada. La figura 17 muestra la distribución del plazo total en 10.000 iteraciones y la tabla 50 resume los percentiles.</w:t>
      </w:r>
    </w:p>
    <w:p w14:paraId="7B3A2DD1"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50. </w:t>
      </w:r>
      <w:r>
        <w:rPr>
          <w:i/>
          <w:color w:val="000000"/>
          <w:sz w:val="20"/>
          <w:szCs w:val="20"/>
        </w:rPr>
        <w:t>Resultados de la simulación de Monte Carlo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2900"/>
        <w:gridCol w:w="1541"/>
        <w:gridCol w:w="1540"/>
        <w:gridCol w:w="1540"/>
        <w:gridCol w:w="1540"/>
      </w:tblGrid>
      <w:tr w:rsidR="003C4FFB" w14:paraId="13BD7E74" w14:textId="77777777">
        <w:trPr>
          <w:cantSplit/>
          <w:tblHeader/>
        </w:trPr>
        <w:tc>
          <w:tcPr>
            <w:tcW w:w="2902" w:type="dxa"/>
            <w:shd w:val="clear" w:color="auto" w:fill="D9E2EC"/>
          </w:tcPr>
          <w:p w14:paraId="01FC9E3F" w14:textId="77777777" w:rsidR="003C4FFB" w:rsidRDefault="00000000">
            <w:pPr>
              <w:keepNext/>
              <w:spacing w:before="0" w:after="0" w:line="240" w:lineRule="auto"/>
              <w:ind w:firstLine="0"/>
            </w:pPr>
            <w:r>
              <w:rPr>
                <w:b/>
                <w:sz w:val="17"/>
                <w:szCs w:val="17"/>
              </w:rPr>
              <w:t>Indicador</w:t>
            </w:r>
          </w:p>
        </w:tc>
        <w:tc>
          <w:tcPr>
            <w:tcW w:w="1542" w:type="dxa"/>
            <w:shd w:val="clear" w:color="auto" w:fill="D9E2EC"/>
          </w:tcPr>
          <w:p w14:paraId="534F78FA" w14:textId="77777777" w:rsidR="003C4FFB" w:rsidRDefault="00000000">
            <w:pPr>
              <w:keepNext/>
              <w:spacing w:before="0" w:after="0" w:line="240" w:lineRule="auto"/>
              <w:ind w:firstLine="0"/>
            </w:pPr>
            <w:r>
              <w:rPr>
                <w:b/>
                <w:sz w:val="17"/>
                <w:szCs w:val="17"/>
              </w:rPr>
              <w:t>P10</w:t>
            </w:r>
          </w:p>
        </w:tc>
        <w:tc>
          <w:tcPr>
            <w:tcW w:w="1542" w:type="dxa"/>
            <w:shd w:val="clear" w:color="auto" w:fill="D9E2EC"/>
          </w:tcPr>
          <w:p w14:paraId="2AE10177" w14:textId="77777777" w:rsidR="003C4FFB" w:rsidRDefault="00000000">
            <w:pPr>
              <w:keepNext/>
              <w:spacing w:before="0" w:after="0" w:line="240" w:lineRule="auto"/>
              <w:ind w:firstLine="0"/>
            </w:pPr>
            <w:r>
              <w:rPr>
                <w:b/>
                <w:sz w:val="17"/>
                <w:szCs w:val="17"/>
              </w:rPr>
              <w:t>P50</w:t>
            </w:r>
          </w:p>
        </w:tc>
        <w:tc>
          <w:tcPr>
            <w:tcW w:w="1542" w:type="dxa"/>
            <w:shd w:val="clear" w:color="auto" w:fill="D9E2EC"/>
          </w:tcPr>
          <w:p w14:paraId="1501F944" w14:textId="77777777" w:rsidR="003C4FFB" w:rsidRDefault="00000000">
            <w:pPr>
              <w:keepNext/>
              <w:spacing w:before="0" w:after="0" w:line="240" w:lineRule="auto"/>
              <w:ind w:firstLine="0"/>
            </w:pPr>
            <w:r>
              <w:rPr>
                <w:b/>
                <w:sz w:val="17"/>
                <w:szCs w:val="17"/>
              </w:rPr>
              <w:t>P80</w:t>
            </w:r>
          </w:p>
        </w:tc>
        <w:tc>
          <w:tcPr>
            <w:tcW w:w="1542" w:type="dxa"/>
            <w:shd w:val="clear" w:color="auto" w:fill="D9E2EC"/>
          </w:tcPr>
          <w:p w14:paraId="07C460AD" w14:textId="77777777" w:rsidR="003C4FFB" w:rsidRDefault="00000000">
            <w:pPr>
              <w:keepNext/>
              <w:spacing w:before="0" w:after="0" w:line="240" w:lineRule="auto"/>
              <w:ind w:firstLine="0"/>
            </w:pPr>
            <w:r>
              <w:rPr>
                <w:b/>
                <w:sz w:val="17"/>
                <w:szCs w:val="17"/>
              </w:rPr>
              <w:t>P90</w:t>
            </w:r>
          </w:p>
        </w:tc>
      </w:tr>
      <w:tr w:rsidR="003C4FFB" w14:paraId="5BB03C7D" w14:textId="77777777">
        <w:trPr>
          <w:cantSplit/>
        </w:trPr>
        <w:tc>
          <w:tcPr>
            <w:tcW w:w="2902" w:type="dxa"/>
          </w:tcPr>
          <w:p w14:paraId="67A8E50E" w14:textId="77777777" w:rsidR="003C4FFB" w:rsidRDefault="00000000">
            <w:pPr>
              <w:spacing w:before="0" w:after="0" w:line="240" w:lineRule="auto"/>
              <w:ind w:firstLine="0"/>
            </w:pPr>
            <w:r>
              <w:rPr>
                <w:sz w:val="17"/>
                <w:szCs w:val="17"/>
              </w:rPr>
              <w:t>Duración (semanas)</w:t>
            </w:r>
          </w:p>
        </w:tc>
        <w:tc>
          <w:tcPr>
            <w:tcW w:w="1542" w:type="dxa"/>
          </w:tcPr>
          <w:p w14:paraId="55683DC6" w14:textId="77777777" w:rsidR="003C4FFB" w:rsidRDefault="00000000">
            <w:pPr>
              <w:spacing w:before="0" w:after="0" w:line="240" w:lineRule="auto"/>
              <w:ind w:firstLine="0"/>
            </w:pPr>
            <w:r>
              <w:rPr>
                <w:sz w:val="17"/>
                <w:szCs w:val="17"/>
              </w:rPr>
              <w:t>37,3</w:t>
            </w:r>
          </w:p>
        </w:tc>
        <w:tc>
          <w:tcPr>
            <w:tcW w:w="1542" w:type="dxa"/>
          </w:tcPr>
          <w:p w14:paraId="1B16C028" w14:textId="77777777" w:rsidR="003C4FFB" w:rsidRDefault="00000000">
            <w:pPr>
              <w:spacing w:before="0" w:after="0" w:line="240" w:lineRule="auto"/>
              <w:ind w:firstLine="0"/>
            </w:pPr>
            <w:r>
              <w:rPr>
                <w:sz w:val="17"/>
                <w:szCs w:val="17"/>
              </w:rPr>
              <w:t>40,2</w:t>
            </w:r>
          </w:p>
        </w:tc>
        <w:tc>
          <w:tcPr>
            <w:tcW w:w="1542" w:type="dxa"/>
          </w:tcPr>
          <w:p w14:paraId="52D66F3C" w14:textId="77777777" w:rsidR="003C4FFB" w:rsidRDefault="00000000">
            <w:pPr>
              <w:spacing w:before="0" w:after="0" w:line="240" w:lineRule="auto"/>
              <w:ind w:firstLine="0"/>
            </w:pPr>
            <w:r>
              <w:rPr>
                <w:sz w:val="17"/>
                <w:szCs w:val="17"/>
              </w:rPr>
              <w:t>42,2</w:t>
            </w:r>
          </w:p>
        </w:tc>
        <w:tc>
          <w:tcPr>
            <w:tcW w:w="1542" w:type="dxa"/>
          </w:tcPr>
          <w:p w14:paraId="07762D30" w14:textId="77777777" w:rsidR="003C4FFB" w:rsidRDefault="00000000">
            <w:pPr>
              <w:spacing w:before="0" w:after="0" w:line="240" w:lineRule="auto"/>
              <w:ind w:firstLine="0"/>
            </w:pPr>
            <w:r>
              <w:rPr>
                <w:sz w:val="17"/>
                <w:szCs w:val="17"/>
              </w:rPr>
              <w:t>43,3</w:t>
            </w:r>
          </w:p>
        </w:tc>
      </w:tr>
      <w:tr w:rsidR="003C4FFB" w14:paraId="525EF129" w14:textId="77777777">
        <w:trPr>
          <w:cantSplit/>
        </w:trPr>
        <w:tc>
          <w:tcPr>
            <w:tcW w:w="2902" w:type="dxa"/>
          </w:tcPr>
          <w:p w14:paraId="130D6E24" w14:textId="77777777" w:rsidR="003C4FFB" w:rsidRDefault="00000000">
            <w:pPr>
              <w:spacing w:before="0" w:after="0" w:line="240" w:lineRule="auto"/>
              <w:ind w:firstLine="0"/>
            </w:pPr>
            <w:r>
              <w:rPr>
                <w:sz w:val="17"/>
                <w:szCs w:val="17"/>
              </w:rPr>
              <w:t>Duración (meses)</w:t>
            </w:r>
          </w:p>
        </w:tc>
        <w:tc>
          <w:tcPr>
            <w:tcW w:w="1542" w:type="dxa"/>
          </w:tcPr>
          <w:p w14:paraId="05470FAF" w14:textId="77777777" w:rsidR="003C4FFB" w:rsidRDefault="00000000">
            <w:pPr>
              <w:spacing w:before="0" w:after="0" w:line="240" w:lineRule="auto"/>
              <w:ind w:firstLine="0"/>
            </w:pPr>
            <w:r>
              <w:rPr>
                <w:sz w:val="17"/>
                <w:szCs w:val="17"/>
              </w:rPr>
              <w:t>8,6</w:t>
            </w:r>
          </w:p>
        </w:tc>
        <w:tc>
          <w:tcPr>
            <w:tcW w:w="1542" w:type="dxa"/>
          </w:tcPr>
          <w:p w14:paraId="12314D52" w14:textId="77777777" w:rsidR="003C4FFB" w:rsidRDefault="00000000">
            <w:pPr>
              <w:spacing w:before="0" w:after="0" w:line="240" w:lineRule="auto"/>
              <w:ind w:firstLine="0"/>
            </w:pPr>
            <w:r>
              <w:rPr>
                <w:sz w:val="17"/>
                <w:szCs w:val="17"/>
              </w:rPr>
              <w:t>9,3</w:t>
            </w:r>
          </w:p>
        </w:tc>
        <w:tc>
          <w:tcPr>
            <w:tcW w:w="1542" w:type="dxa"/>
          </w:tcPr>
          <w:p w14:paraId="087004BB" w14:textId="77777777" w:rsidR="003C4FFB" w:rsidRDefault="00000000">
            <w:pPr>
              <w:spacing w:before="0" w:after="0" w:line="240" w:lineRule="auto"/>
              <w:ind w:firstLine="0"/>
            </w:pPr>
            <w:r>
              <w:rPr>
                <w:sz w:val="17"/>
                <w:szCs w:val="17"/>
              </w:rPr>
              <w:t>9,7</w:t>
            </w:r>
          </w:p>
        </w:tc>
        <w:tc>
          <w:tcPr>
            <w:tcW w:w="1542" w:type="dxa"/>
          </w:tcPr>
          <w:p w14:paraId="4C72276A" w14:textId="77777777" w:rsidR="003C4FFB" w:rsidRDefault="00000000">
            <w:pPr>
              <w:spacing w:before="0" w:after="0" w:line="240" w:lineRule="auto"/>
              <w:ind w:firstLine="0"/>
            </w:pPr>
            <w:r>
              <w:rPr>
                <w:sz w:val="17"/>
                <w:szCs w:val="17"/>
              </w:rPr>
              <w:t>10,0</w:t>
            </w:r>
          </w:p>
        </w:tc>
      </w:tr>
      <w:tr w:rsidR="003C4FFB" w14:paraId="6BEB442B" w14:textId="77777777">
        <w:trPr>
          <w:cantSplit/>
        </w:trPr>
        <w:tc>
          <w:tcPr>
            <w:tcW w:w="2902" w:type="dxa"/>
          </w:tcPr>
          <w:p w14:paraId="1F56A211" w14:textId="77777777" w:rsidR="003C4FFB" w:rsidRDefault="00000000">
            <w:pPr>
              <w:spacing w:before="0" w:after="0" w:line="240" w:lineRule="auto"/>
              <w:ind w:firstLine="0"/>
            </w:pPr>
            <w:r>
              <w:rPr>
                <w:sz w:val="17"/>
                <w:szCs w:val="17"/>
              </w:rPr>
              <w:t>Costo (millones de COP)</w:t>
            </w:r>
          </w:p>
        </w:tc>
        <w:tc>
          <w:tcPr>
            <w:tcW w:w="1542" w:type="dxa"/>
          </w:tcPr>
          <w:p w14:paraId="5994166E" w14:textId="77777777" w:rsidR="003C4FFB" w:rsidRDefault="00000000">
            <w:pPr>
              <w:spacing w:before="0" w:after="0" w:line="240" w:lineRule="auto"/>
              <w:ind w:firstLine="0"/>
            </w:pPr>
            <w:r>
              <w:rPr>
                <w:sz w:val="17"/>
                <w:szCs w:val="17"/>
              </w:rPr>
              <w:t>947</w:t>
            </w:r>
          </w:p>
        </w:tc>
        <w:tc>
          <w:tcPr>
            <w:tcW w:w="1542" w:type="dxa"/>
          </w:tcPr>
          <w:p w14:paraId="212D52E7" w14:textId="77777777" w:rsidR="003C4FFB" w:rsidRDefault="00000000">
            <w:pPr>
              <w:spacing w:before="0" w:after="0" w:line="240" w:lineRule="auto"/>
              <w:ind w:firstLine="0"/>
            </w:pPr>
            <w:r>
              <w:rPr>
                <w:sz w:val="17"/>
                <w:szCs w:val="17"/>
              </w:rPr>
              <w:t>1.013</w:t>
            </w:r>
          </w:p>
        </w:tc>
        <w:tc>
          <w:tcPr>
            <w:tcW w:w="1542" w:type="dxa"/>
          </w:tcPr>
          <w:p w14:paraId="62D232B2" w14:textId="77777777" w:rsidR="003C4FFB" w:rsidRDefault="00000000">
            <w:pPr>
              <w:spacing w:before="0" w:after="0" w:line="240" w:lineRule="auto"/>
              <w:ind w:firstLine="0"/>
            </w:pPr>
            <w:r>
              <w:rPr>
                <w:sz w:val="17"/>
                <w:szCs w:val="17"/>
              </w:rPr>
              <w:t>1.059</w:t>
            </w:r>
          </w:p>
        </w:tc>
        <w:tc>
          <w:tcPr>
            <w:tcW w:w="1542" w:type="dxa"/>
          </w:tcPr>
          <w:p w14:paraId="34EFBB25" w14:textId="77777777" w:rsidR="003C4FFB" w:rsidRDefault="00000000">
            <w:pPr>
              <w:spacing w:before="0" w:after="0" w:line="240" w:lineRule="auto"/>
              <w:ind w:firstLine="0"/>
            </w:pPr>
            <w:r>
              <w:rPr>
                <w:sz w:val="17"/>
                <w:szCs w:val="17"/>
              </w:rPr>
              <w:t>1.085</w:t>
            </w:r>
          </w:p>
        </w:tc>
      </w:tr>
    </w:tbl>
    <w:p w14:paraId="3BA31BA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B67F2FC" w14:textId="77777777" w:rsidR="003C4FFB" w:rsidRDefault="00000000">
      <w:r>
        <w:t>El plan comunica la fecha con su probabilidad: hay un 80 % de probabilidad de terminar en 42,2 semanas o menos (9,7 meses), y la probabilidad de cumplir el horizonte de 12 meses es prácticamente total. La diferencia entre P80 y P50 (2,0 semanas y COP 46 millones) es la reserva de contingencia.</w:t>
      </w:r>
    </w:p>
    <w:p w14:paraId="5DE1A548" w14:textId="77777777" w:rsidR="003C4FFB" w:rsidRDefault="00000000">
      <w:r>
        <w:rPr>
          <w:b/>
        </w:rPr>
        <w:t>Escenario con dos personas de QA.</w:t>
      </w:r>
      <w:r>
        <w:t xml:space="preserve"> La nivelación revela que QA es el rol cuello de botella. Con una segunda persona de QA, el P50 baja de 40,2 a 38,1 semanas y el costo P50 baja de COP 1.013 millones a COP 982 millones, porque el ahorro en costos fijos y de dedicación continua supera el costo de la persona adicional. La recomendación del plan es incorporar una segunda persona de QA durante las fases F2 a F4.</w:t>
      </w:r>
    </w:p>
    <w:p w14:paraId="348E9F3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17. </w:t>
      </w:r>
      <w:r>
        <w:rPr>
          <w:i/>
          <w:color w:val="000000"/>
          <w:sz w:val="20"/>
          <w:szCs w:val="20"/>
        </w:rPr>
        <w:t>Distribución del plazo total: plan base y escenario con dos personas de QA</w:t>
      </w:r>
    </w:p>
    <w:p w14:paraId="5E7DBAB8" w14:textId="77777777" w:rsidR="003C4FFB" w:rsidRDefault="00000000">
      <w:pPr>
        <w:keepNext/>
        <w:spacing w:before="60" w:after="60"/>
        <w:ind w:firstLine="0"/>
        <w:jc w:val="center"/>
      </w:pPr>
      <w:r>
        <w:rPr>
          <w:noProof/>
        </w:rPr>
        <w:drawing>
          <wp:inline distT="0" distB="0" distL="0" distR="0" wp14:anchorId="3656EDFE" wp14:editId="3FF4F5B3">
            <wp:extent cx="5580000" cy="2862753"/>
            <wp:effectExtent l="0" t="0" r="0" b="0"/>
            <wp:docPr id="1111" name="Figura E3 11" descr="Figura E3 11"/>
            <wp:cNvGraphicFramePr/>
            <a:graphic xmlns:a="http://schemas.openxmlformats.org/drawingml/2006/main">
              <a:graphicData uri="http://schemas.openxmlformats.org/drawingml/2006/picture">
                <pic:pic xmlns:pic="http://schemas.openxmlformats.org/drawingml/2006/picture">
                  <pic:nvPicPr>
                    <pic:cNvPr id="1111" name="e3_11.png"/>
                    <pic:cNvPicPr/>
                  </pic:nvPicPr>
                  <pic:blipFill>
                    <a:blip r:embed="rId26"/>
                    <a:stretch>
                      <a:fillRect/>
                    </a:stretch>
                  </pic:blipFill>
                  <pic:spPr>
                    <a:xfrm>
                      <a:off x="0" y="0"/>
                      <a:ext cx="5580000" cy="2862753"/>
                    </a:xfrm>
                    <a:prstGeom prst="rect">
                      <a:avLst/>
                    </a:prstGeom>
                  </pic:spPr>
                </pic:pic>
              </a:graphicData>
            </a:graphic>
          </wp:inline>
        </w:drawing>
      </w:r>
    </w:p>
    <w:p w14:paraId="18710D3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(10.000 iteraciones, semilla fija).</w:t>
      </w:r>
    </w:p>
    <w:p w14:paraId="4414F828" w14:textId="77777777" w:rsidR="003C4FFB" w:rsidRDefault="00000000">
      <w:r>
        <w:lastRenderedPageBreak/>
        <w:t>El índice de criticidad, es decir, la proporción de iteraciones en que una tarea queda en la ruta crítica, indica dónde vigilar el calendario (figura 18).</w:t>
      </w:r>
    </w:p>
    <w:p w14:paraId="7380F610"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t xml:space="preserve">Figura 18. </w:t>
      </w:r>
      <w:r>
        <w:rPr>
          <w:i/>
          <w:color w:val="000000"/>
          <w:sz w:val="20"/>
          <w:szCs w:val="20"/>
        </w:rPr>
        <w:t>Índice de criticidad de los paquetes de trabajo</w:t>
      </w:r>
    </w:p>
    <w:p w14:paraId="356CB45B" w14:textId="77777777" w:rsidR="003C4FFB" w:rsidRDefault="00000000">
      <w:pPr>
        <w:keepNext/>
        <w:spacing w:before="60" w:after="60"/>
        <w:ind w:firstLine="0"/>
        <w:jc w:val="center"/>
      </w:pPr>
      <w:r>
        <w:rPr>
          <w:noProof/>
        </w:rPr>
        <w:drawing>
          <wp:inline distT="0" distB="0" distL="0" distR="0" wp14:anchorId="3382B85B" wp14:editId="38E75D37">
            <wp:extent cx="5220000" cy="2278725"/>
            <wp:effectExtent l="0" t="0" r="0" b="0"/>
            <wp:docPr id="1112" name="Figura E3 12" descr="Figura E3 12"/>
            <wp:cNvGraphicFramePr/>
            <a:graphic xmlns:a="http://schemas.openxmlformats.org/drawingml/2006/main">
              <a:graphicData uri="http://schemas.openxmlformats.org/drawingml/2006/picture">
                <pic:pic xmlns:pic="http://schemas.openxmlformats.org/drawingml/2006/picture">
                  <pic:nvPicPr>
                    <pic:cNvPr id="1112" name="e3_12.png"/>
                    <pic:cNvPicPr/>
                  </pic:nvPicPr>
                  <pic:blipFill>
                    <a:blip r:embed="rId27"/>
                    <a:stretch>
                      <a:fillRect/>
                    </a:stretch>
                  </pic:blipFill>
                  <pic:spPr>
                    <a:xfrm>
                      <a:off x="0" y="0"/>
                      <a:ext cx="5220000" cy="2278725"/>
                    </a:xfrm>
                    <a:prstGeom prst="rect">
                      <a:avLst/>
                    </a:prstGeom>
                  </pic:spPr>
                </pic:pic>
              </a:graphicData>
            </a:graphic>
          </wp:inline>
        </w:drawing>
      </w:r>
    </w:p>
    <w:p w14:paraId="264FDA4E"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w:t>
      </w:r>
    </w:p>
    <w:p w14:paraId="6076B49B" w14:textId="77777777" w:rsidR="003C4FFB" w:rsidRDefault="00000000">
      <w:r>
        <w:t xml:space="preserve">Un resultado relevante para la primera </w:t>
      </w:r>
      <w:proofErr w:type="spellStart"/>
      <w:r>
        <w:t>subpregunta</w:t>
      </w:r>
      <w:proofErr w:type="spellEnd"/>
      <w:r>
        <w:t>: la gestión de accesos y credenciales (1.3) tiene un índice de criticidad de 0 % en el plan nivelado, gracias a que se inicia en la primera fase: el paquete 1.3 arranca cuando el ingeniero de operaciones termina el 2.1 (dependencia de recurso) y corre en paralelo con el resto del trabajo técnico. Si se iniciara tarde, sería el camino crítico, y ningún agente podría acortarlo.</w:t>
      </w:r>
    </w:p>
    <w:p w14:paraId="44FB8915" w14:textId="77777777" w:rsidR="003C4FFB" w:rsidRDefault="00000000">
      <w:pPr>
        <w:pStyle w:val="Ttulo3"/>
        <w:numPr>
          <w:ilvl w:val="2"/>
          <w:numId w:val="1"/>
        </w:numPr>
      </w:pPr>
      <w:r>
        <w:t>Punto de equilibrio</w:t>
      </w:r>
    </w:p>
    <w:p w14:paraId="00C6BE41" w14:textId="77777777" w:rsidR="003C4FFB" w:rsidRDefault="00000000">
      <w:r>
        <w:t>Si eₘ es el esfuerzo de incorporar un país de forma manual, eₐ el esfuerzo asistido y E₀ la inversión inicial, la propuesta se paga a partir de:</w:t>
      </w:r>
    </w:p>
    <w:p w14:paraId="637D6BFF" w14:textId="77777777" w:rsidR="003C4FFB" w:rsidRDefault="00000000">
      <w:r>
        <w:rPr>
          <w:i/>
        </w:rPr>
        <w:t>n* = E₀ / (eₘ − eₐ)</w:t>
      </w:r>
    </w:p>
    <w:p w14:paraId="5DA5122B" w14:textId="77777777" w:rsidR="003C4FFB" w:rsidRDefault="00000000">
      <w:r>
        <w:t xml:space="preserve">Con el modelo, eₘ = 27,7 p-s (paquete 6.1), eₐ = 20,8 p-s (paquete 6.2) y el ahorro es de 6,9 p-s por país. Si E₀ es solo la inversión en el plano </w:t>
      </w:r>
      <w:proofErr w:type="spellStart"/>
      <w:r>
        <w:t>agéntico</w:t>
      </w:r>
      <w:proofErr w:type="spellEnd"/>
      <w:r>
        <w:t xml:space="preserve"> (20,2 p-s), n</w:t>
      </w:r>
      <w:r>
        <w:rPr>
          <w:i/>
        </w:rPr>
        <w:t xml:space="preserve"> = 2,91: los agentes se pagan desde el tercer país. Si se cuenta también el kit y el arquetipo (37,2 p-s), n</w:t>
      </w:r>
      <w:r>
        <w:t xml:space="preserve"> = 5,36. Esta segunda cifra es conservadora, porque el kit reduce rechazos aunque no haya agentes.</w:t>
      </w:r>
    </w:p>
    <w:p w14:paraId="20B6DC95" w14:textId="77777777" w:rsidR="003C4FFB" w:rsidRDefault="00000000">
      <w:r>
        <w:t>Para una organización que opera en varios países y cambia de proveedor con cierta frecuencia, la inversión se justifica por esfuerzo: los agentes se pagan a partir del tercer país (n* = 2,9) y la inversión completa, kit incluido, a partir del sexto (n* = 5,4). Si no alcanza esas cifras, la inversión debe justificarse por calidad y trazabilidad, y el plan lo declara así.</w:t>
      </w:r>
    </w:p>
    <w:p w14:paraId="2238F541"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color w:val="000000"/>
          <w:sz w:val="20"/>
          <w:szCs w:val="20"/>
        </w:rPr>
        <w:lastRenderedPageBreak/>
        <w:t xml:space="preserve">Figura 19. </w:t>
      </w:r>
      <w:r>
        <w:rPr>
          <w:i/>
          <w:color w:val="000000"/>
          <w:sz w:val="20"/>
          <w:szCs w:val="20"/>
        </w:rPr>
        <w:t>Punto de equilibrio en esfuerzo acumulado</w:t>
      </w:r>
    </w:p>
    <w:p w14:paraId="7E259022" w14:textId="77777777" w:rsidR="003C4FFB" w:rsidRDefault="00000000">
      <w:pPr>
        <w:keepNext/>
        <w:spacing w:before="60" w:after="60"/>
        <w:ind w:firstLine="0"/>
        <w:jc w:val="center"/>
      </w:pPr>
      <w:r>
        <w:rPr>
          <w:noProof/>
        </w:rPr>
        <w:drawing>
          <wp:inline distT="0" distB="0" distL="0" distR="0" wp14:anchorId="1EEFDEE0" wp14:editId="7345ED52">
            <wp:extent cx="5220000" cy="3013315"/>
            <wp:effectExtent l="0" t="0" r="0" b="0"/>
            <wp:docPr id="1113" name="Figura E3 13" descr="Figura E3 13"/>
            <wp:cNvGraphicFramePr/>
            <a:graphic xmlns:a="http://schemas.openxmlformats.org/drawingml/2006/main">
              <a:graphicData uri="http://schemas.openxmlformats.org/drawingml/2006/picture">
                <pic:pic xmlns:pic="http://schemas.openxmlformats.org/drawingml/2006/picture">
                  <pic:nvPicPr>
                    <pic:cNvPr id="1113" name="e3_13.png"/>
                    <pic:cNvPicPr/>
                  </pic:nvPicPr>
                  <pic:blipFill>
                    <a:blip r:embed="rId28"/>
                    <a:stretch>
                      <a:fillRect/>
                    </a:stretch>
                  </pic:blipFill>
                  <pic:spPr>
                    <a:xfrm>
                      <a:off x="0" y="0"/>
                      <a:ext cx="5220000" cy="3013315"/>
                    </a:xfrm>
                    <a:prstGeom prst="rect">
                      <a:avLst/>
                    </a:prstGeom>
                  </pic:spPr>
                </pic:pic>
              </a:graphicData>
            </a:graphic>
          </wp:inline>
        </w:drawing>
      </w:r>
    </w:p>
    <w:p w14:paraId="02175A2C"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Salida del modelo de planificación. eₐ es una hipótesis que el proyecto mide en la fase F5.</w:t>
      </w:r>
    </w:p>
    <w:p w14:paraId="54EAFA2A" w14:textId="77777777" w:rsidR="003C4FFB" w:rsidRDefault="00000000">
      <w:r>
        <w:t xml:space="preserve">La tabla 51 declara los supuestos del cálculo. Todos son salidas del modelo de planificación con las estimaciones de la EDT, y el más débil es el esfuerzo asistido, que es una hipótesis. Para ver cuánto depende de él el resultado, el modelo se recalculó con tres valores del esfuerzo asistido, correspondientes a las duraciones optimista, esperada y pesimista del paquete 6.2 multiplicadas por su dedicación de 3,2 personas a tiempo completo (tabla 52). Con el valor optimista, los agentes se pagarían desde el segundo país y la inversión completa desde el tercero; con el pesimista, el esfuerzo asistido superaría al manual y la inversión no se recuperaría por esfuerzo, sino solo por calidad y trazabilidad. Por eso el plan mide el esfuerzo real en la fase F5 antes de comprometer las incorporaciones siguientes.</w:t>
      </w:r>
    </w:p>
    <w:p w14:paraId="558BEF3B"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51. </w:t>
      </w:r>
      <w:r>
        <w:rPr>
          <w:i/>
          <w:iCs/>
          <w:color w:val="000000"/>
          <w:sz w:val="20"/>
          <w:szCs w:val="20"/>
        </w:rPr>
        <w:t>Supuestos del punto de equilibrio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300"/>
        <w:gridCol w:w="1800"/>
        <w:gridCol w:w="3961"/>
      </w:tblGrid>
      <w:tr w:rsidR="003C4FFB" w14:paraId="4C32D18F" w14:textId="77777777">
        <w:trPr>
          <w:cantSplit/>
          <w:tblHeader/>
        </w:trPr>
        <w:tc>
          <w:tcPr>
            <w:tcW w:w="3300" w:type="dxa"/>
            <w:shd w:val="clear" w:color="auto" w:fill="D9E2EC"/>
          </w:tcPr>
          <w:p w14:paraId="74659055" w14:textId="77777777" w:rsidR="003C4FFB" w:rsidRDefault="00000000">
            <w:pPr>
              <w:keepNext/>
              <w:spacing w:before="0" w:after="0" w:line="240" w:lineRule="auto"/>
              <w:ind w:firstLine="0"/>
            </w:pPr>
            <w:r>
              <w:rPr>
                <w:b/>
                <w:sz w:val="18"/>
                <w:szCs w:val="18"/>
              </w:rPr>
              <w:t>Variable</w:t>
            </w:r>
          </w:p>
        </w:tc>
        <w:tc>
          <w:tcPr>
            <w:tcW w:w="1800" w:type="dxa"/>
            <w:shd w:val="clear" w:color="auto" w:fill="D9E2EC"/>
          </w:tcPr>
          <w:p w14:paraId="775F0E47" w14:textId="77777777" w:rsidR="003C4FFB" w:rsidRDefault="00000000">
            <w:pPr>
              <w:keepNext/>
              <w:spacing w:before="0" w:after="0" w:line="240" w:lineRule="auto"/>
              <w:ind w:firstLine="0"/>
            </w:pPr>
            <w:r>
              <w:rPr>
                <w:b/>
                <w:sz w:val="18"/>
                <w:szCs w:val="18"/>
              </w:rPr>
              <w:t>Valor</w:t>
            </w:r>
          </w:p>
        </w:tc>
        <w:tc>
          <w:tcPr>
            <w:tcW w:w="3961" w:type="dxa"/>
            <w:shd w:val="clear" w:color="auto" w:fill="D9E2EC"/>
          </w:tcPr>
          <w:p w14:paraId="14B3AE4F" w14:textId="77777777" w:rsidR="003C4FFB" w:rsidRDefault="00000000">
            <w:pPr>
              <w:keepNext/>
              <w:spacing w:before="0" w:after="0" w:line="240" w:lineRule="auto"/>
              <w:ind w:firstLine="0"/>
            </w:pPr>
            <w:r>
              <w:rPr>
                <w:b/>
                <w:sz w:val="18"/>
                <w:szCs w:val="18"/>
              </w:rPr>
              <w:t>Origen</w:t>
            </w:r>
          </w:p>
        </w:tc>
      </w:tr>
      <w:tr w:rsidR="003C4FFB" w14:paraId="16F87C0C" w14:textId="77777777">
        <w:trPr>
          <w:cantSplit/>
        </w:trPr>
        <w:tc>
          <w:tcPr>
            <w:tcW w:w="3300" w:type="dxa"/>
          </w:tcPr>
          <w:p w14:paraId="549E3204" w14:textId="77777777" w:rsidR="003C4FFB" w:rsidRDefault="00000000">
            <w:pPr>
              <w:spacing w:before="0" w:after="0" w:line="240" w:lineRule="auto"/>
              <w:ind w:firstLine="0"/>
            </w:pPr>
            <w:r>
              <w:rPr>
                <w:sz w:val="18"/>
                <w:szCs w:val="18"/>
              </w:rPr>
              <w:t>Esfuerzo manual por país, eₘ</w:t>
            </w:r>
          </w:p>
        </w:tc>
        <w:tc>
          <w:tcPr>
            <w:tcW w:w="1800" w:type="dxa"/>
          </w:tcPr>
          <w:p w14:paraId="53F19FD7" w14:textId="77777777" w:rsidR="003C4FFB" w:rsidRDefault="00000000">
            <w:pPr>
              <w:spacing w:before="0" w:after="0" w:line="240" w:lineRule="auto"/>
              <w:ind w:firstLine="0"/>
            </w:pPr>
            <w:r>
              <w:rPr>
                <w:sz w:val="18"/>
                <w:szCs w:val="18"/>
              </w:rPr>
              <w:t>27,7 p-s</w:t>
            </w:r>
          </w:p>
        </w:tc>
        <w:tc>
          <w:tcPr>
            <w:tcW w:w="3961" w:type="dxa"/>
          </w:tcPr>
          <w:p w14:paraId="778DD385" w14:textId="77777777" w:rsidR="003C4FFB" w:rsidRDefault="00000000">
            <w:pPr>
              <w:spacing w:before="0" w:after="0" w:line="240" w:lineRule="auto"/>
              <w:ind w:firstLine="0"/>
            </w:pPr>
            <w:r>
              <w:rPr>
                <w:sz w:val="18"/>
                <w:szCs w:val="18"/>
              </w:rPr>
              <w:t>Paquete 6.1: tₑ de 8,67 semanas × 3,2 FTE</w:t>
            </w:r>
          </w:p>
        </w:tc>
      </w:tr>
      <w:tr w:rsidR="003C4FFB" w14:paraId="063D2A07" w14:textId="77777777">
        <w:trPr>
          <w:cantSplit/>
        </w:trPr>
        <w:tc>
          <w:tcPr>
            <w:tcW w:w="3300" w:type="dxa"/>
          </w:tcPr>
          <w:p w14:paraId="55BB8D08" w14:textId="77777777" w:rsidR="003C4FFB" w:rsidRDefault="00000000">
            <w:pPr>
              <w:spacing w:before="0" w:after="0" w:line="240" w:lineRule="auto"/>
              <w:ind w:firstLine="0"/>
            </w:pPr>
            <w:r>
              <w:rPr>
                <w:sz w:val="18"/>
                <w:szCs w:val="18"/>
              </w:rPr>
              <w:t>Esfuerzo asistido por país, eₐ</w:t>
            </w:r>
          </w:p>
        </w:tc>
        <w:tc>
          <w:tcPr>
            <w:tcW w:w="1800" w:type="dxa"/>
          </w:tcPr>
          <w:p w14:paraId="171E6059" w14:textId="77777777" w:rsidR="003C4FFB" w:rsidRDefault="00000000">
            <w:pPr>
              <w:spacing w:before="0" w:after="0" w:line="240" w:lineRule="auto"/>
              <w:ind w:firstLine="0"/>
            </w:pPr>
            <w:r>
              <w:rPr>
                <w:sz w:val="18"/>
                <w:szCs w:val="18"/>
              </w:rPr>
              <w:t>20,8 p-s</w:t>
            </w:r>
          </w:p>
        </w:tc>
        <w:tc>
          <w:tcPr>
            <w:tcW w:w="3961" w:type="dxa"/>
          </w:tcPr>
          <w:p w14:paraId="0362F427" w14:textId="77777777" w:rsidR="003C4FFB" w:rsidRDefault="00000000">
            <w:pPr>
              <w:spacing w:before="0" w:after="0" w:line="240" w:lineRule="auto"/>
              <w:ind w:firstLine="0"/>
            </w:pPr>
            <w:r>
              <w:rPr>
                <w:sz w:val="18"/>
                <w:szCs w:val="18"/>
              </w:rPr>
              <w:t>Paquete 6.2: tₑ de 6,5 semanas × 3,2 FTE; hipótesis por comprobar en F5</w:t>
            </w:r>
          </w:p>
        </w:tc>
      </w:tr>
      <w:tr w:rsidR="003C4FFB" w14:paraId="247A3E79" w14:textId="77777777">
        <w:trPr>
          <w:cantSplit/>
        </w:trPr>
        <w:tc>
          <w:tcPr>
            <w:tcW w:w="3300" w:type="dxa"/>
          </w:tcPr>
          <w:p w14:paraId="7382084F" w14:textId="77777777" w:rsidR="003C4FFB" w:rsidRDefault="00000000">
            <w:pPr>
              <w:spacing w:before="0" w:after="0" w:line="240" w:lineRule="auto"/>
              <w:ind w:firstLine="0"/>
            </w:pPr>
            <w:r>
              <w:rPr>
                <w:sz w:val="18"/>
                <w:szCs w:val="18"/>
              </w:rPr>
              <w:t xml:space="preserve">Inversión en el plano </w:t>
            </w:r>
            <w:proofErr w:type="spellStart"/>
            <w:r>
              <w:rPr>
                <w:sz w:val="18"/>
                <w:szCs w:val="18"/>
              </w:rPr>
              <w:t>agéntico</w:t>
            </w:r>
            <w:proofErr w:type="spellEnd"/>
            <w:r>
              <w:rPr>
                <w:sz w:val="18"/>
                <w:szCs w:val="18"/>
              </w:rPr>
              <w:t>, E₀</w:t>
            </w:r>
          </w:p>
        </w:tc>
        <w:tc>
          <w:tcPr>
            <w:tcW w:w="1800" w:type="dxa"/>
          </w:tcPr>
          <w:p w14:paraId="5E85C0A0" w14:textId="77777777" w:rsidR="003C4FFB" w:rsidRDefault="00000000">
            <w:pPr>
              <w:spacing w:before="0" w:after="0" w:line="240" w:lineRule="auto"/>
              <w:ind w:firstLine="0"/>
            </w:pPr>
            <w:r>
              <w:rPr>
                <w:sz w:val="18"/>
                <w:szCs w:val="18"/>
              </w:rPr>
              <w:t>20,2 p-s</w:t>
            </w:r>
          </w:p>
        </w:tc>
        <w:tc>
          <w:tcPr>
            <w:tcW w:w="3961" w:type="dxa"/>
          </w:tcPr>
          <w:p w14:paraId="4C3B92C4" w14:textId="77777777" w:rsidR="003C4FFB" w:rsidRDefault="00000000">
            <w:pPr>
              <w:spacing w:before="0" w:after="0" w:line="240" w:lineRule="auto"/>
              <w:ind w:firstLine="0"/>
            </w:pPr>
            <w:r>
              <w:rPr>
                <w:sz w:val="18"/>
                <w:szCs w:val="18"/>
              </w:rPr>
              <w:t>Paquetes 5.1 a 5.5 y 7.2</w:t>
            </w:r>
          </w:p>
        </w:tc>
      </w:tr>
      <w:tr w:rsidR="003C4FFB" w14:paraId="73AB31AB" w14:textId="77777777">
        <w:trPr>
          <w:cantSplit/>
        </w:trPr>
        <w:tc>
          <w:tcPr>
            <w:tcW w:w="3300" w:type="dxa"/>
          </w:tcPr>
          <w:p w14:paraId="00BB7690" w14:textId="77777777" w:rsidR="003C4FFB" w:rsidRDefault="00000000">
            <w:pPr>
              <w:spacing w:before="0" w:after="0" w:line="240" w:lineRule="auto"/>
              <w:ind w:firstLine="0"/>
            </w:pPr>
            <w:r>
              <w:rPr>
                <w:sz w:val="18"/>
                <w:szCs w:val="18"/>
              </w:rPr>
              <w:t>Inversión completa, E₀</w:t>
            </w:r>
          </w:p>
        </w:tc>
        <w:tc>
          <w:tcPr>
            <w:tcW w:w="1800" w:type="dxa"/>
          </w:tcPr>
          <w:p w14:paraId="32C0142E" w14:textId="77777777" w:rsidR="003C4FFB" w:rsidRDefault="00000000">
            <w:pPr>
              <w:spacing w:before="0" w:after="0" w:line="240" w:lineRule="auto"/>
              <w:ind w:firstLine="0"/>
            </w:pPr>
            <w:r>
              <w:rPr>
                <w:sz w:val="18"/>
                <w:szCs w:val="18"/>
              </w:rPr>
              <w:t>37,2 p-s</w:t>
            </w:r>
          </w:p>
        </w:tc>
        <w:tc>
          <w:tcPr>
            <w:tcW w:w="3961" w:type="dxa"/>
          </w:tcPr>
          <w:p w14:paraId="0DD30673" w14:textId="77777777" w:rsidR="003C4FFB" w:rsidRDefault="00000000">
            <w:pPr>
              <w:spacing w:before="0" w:after="0" w:line="240" w:lineRule="auto"/>
              <w:ind w:firstLine="0"/>
            </w:pPr>
            <w:r>
              <w:rPr>
                <w:sz w:val="18"/>
                <w:szCs w:val="18"/>
              </w:rPr>
              <w:t>Anterior más los paquetes 4.1 a 4.4 y 3.3</w:t>
            </w:r>
          </w:p>
        </w:tc>
      </w:tr>
      <w:tr w:rsidR="003C4FFB" w14:paraId="7C0B36CC" w14:textId="77777777">
        <w:trPr>
          <w:cantSplit/>
        </w:trPr>
        <w:tc>
          <w:tcPr>
            <w:tcW w:w="3300" w:type="dxa"/>
          </w:tcPr>
          <w:p w14:paraId="099D650C" w14:textId="77777777" w:rsidR="003C4FFB" w:rsidRDefault="00000000">
            <w:pPr>
              <w:spacing w:before="0" w:after="0" w:line="240" w:lineRule="auto"/>
              <w:ind w:firstLine="0"/>
            </w:pPr>
            <w:r>
              <w:rPr>
                <w:sz w:val="18"/>
                <w:szCs w:val="18"/>
              </w:rPr>
              <w:t>Ahorro por país</w:t>
            </w:r>
          </w:p>
        </w:tc>
        <w:tc>
          <w:tcPr>
            <w:tcW w:w="1800" w:type="dxa"/>
          </w:tcPr>
          <w:p w14:paraId="763A3939" w14:textId="77777777" w:rsidR="003C4FFB" w:rsidRDefault="00000000">
            <w:pPr>
              <w:spacing w:before="0" w:after="0" w:line="240" w:lineRule="auto"/>
              <w:ind w:firstLine="0"/>
            </w:pPr>
            <w:r>
              <w:rPr>
                <w:sz w:val="18"/>
                <w:szCs w:val="18"/>
              </w:rPr>
              <w:t>6,9 p-s, constante</w:t>
            </w:r>
          </w:p>
        </w:tc>
        <w:tc>
          <w:tcPr>
            <w:tcW w:w="3961" w:type="dxa"/>
          </w:tcPr>
          <w:p w14:paraId="32B244EE" w14:textId="77777777" w:rsidR="003C4FFB" w:rsidRDefault="00000000">
            <w:pPr>
              <w:spacing w:before="0" w:after="0" w:line="240" w:lineRule="auto"/>
              <w:ind w:firstLine="0"/>
            </w:pPr>
            <w:r>
              <w:rPr>
                <w:sz w:val="18"/>
                <w:szCs w:val="18"/>
              </w:rPr>
              <w:t>Supuesto: sin efecto de aprendizaje ni costo de mantenimiento por país</w:t>
            </w:r>
          </w:p>
        </w:tc>
      </w:tr>
      <w:tr w:rsidR="003C4FFB" w14:paraId="294040F7" w14:textId="77777777">
        <w:trPr>
          <w:cantSplit/>
        </w:trPr>
        <w:tc>
          <w:tcPr>
            <w:tcW w:w="3300" w:type="dxa"/>
          </w:tcPr>
          <w:p w14:paraId="5542363B" w14:textId="77777777" w:rsidR="003C4FFB" w:rsidRDefault="00000000">
            <w:pPr>
              <w:spacing w:before="0" w:after="0" w:line="240" w:lineRule="auto"/>
              <w:ind w:firstLine="0"/>
            </w:pPr>
            <w:r>
              <w:rPr>
                <w:sz w:val="18"/>
                <w:szCs w:val="18"/>
              </w:rPr>
              <w:t>Unidad de medida</w:t>
            </w:r>
          </w:p>
        </w:tc>
        <w:tc>
          <w:tcPr>
            <w:tcW w:w="1800" w:type="dxa"/>
          </w:tcPr>
          <w:p w14:paraId="682754AA" w14:textId="77777777" w:rsidR="003C4FFB" w:rsidRDefault="00000000">
            <w:pPr>
              <w:spacing w:before="0" w:after="0" w:line="240" w:lineRule="auto"/>
              <w:ind w:firstLine="0"/>
            </w:pPr>
            <w:r>
              <w:rPr>
                <w:sz w:val="18"/>
                <w:szCs w:val="18"/>
              </w:rPr>
              <w:t>Personas-semana</w:t>
            </w:r>
          </w:p>
        </w:tc>
        <w:tc>
          <w:tcPr>
            <w:tcW w:w="3961" w:type="dxa"/>
          </w:tcPr>
          <w:p w14:paraId="47E7F8CA" w14:textId="77777777" w:rsidR="003C4FFB" w:rsidRDefault="00000000">
            <w:pPr>
              <w:spacing w:before="0" w:after="0" w:line="240" w:lineRule="auto"/>
              <w:ind w:firstLine="0"/>
            </w:pPr>
            <w:r>
              <w:rPr>
                <w:sz w:val="18"/>
                <w:szCs w:val="18"/>
              </w:rPr>
              <w:t>Independiente de las tarifas por rol</w:t>
            </w:r>
          </w:p>
        </w:tc>
      </w:tr>
    </w:tbl>
    <w:p w14:paraId="2109069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724DC369"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bCs/>
          <w:color w:val="000000"/>
          <w:sz w:val="20"/>
          <w:szCs w:val="20"/>
        </w:rPr>
        <w:lastRenderedPageBreak/>
        <w:t xml:space="preserve">Tabla 52. </w:t>
      </w:r>
      <w:r>
        <w:rPr>
          <w:i/>
          <w:iCs/>
          <w:color w:val="000000"/>
          <w:sz w:val="20"/>
          <w:szCs w:val="20"/>
        </w:rPr>
        <w:t>Sensibilidad del punto de equilibrio al esfuerzo asistido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1561"/>
        <w:gridCol w:w="1600"/>
        <w:gridCol w:w="1200"/>
        <w:gridCol w:w="1500"/>
        <w:gridCol w:w="1500"/>
        <w:gridCol w:w="1700"/>
      </w:tblGrid>
      <w:tr w:rsidR="003C4FFB" w14:paraId="2326E904" w14:textId="77777777">
        <w:trPr>
          <w:cantSplit/>
          <w:tblHeader/>
        </w:trPr>
        <w:tc>
          <w:tcPr>
            <w:tcW w:w="1561" w:type="dxa"/>
            <w:shd w:val="clear" w:color="auto" w:fill="D9E2EC"/>
          </w:tcPr>
          <w:p w14:paraId="2C4E9213" w14:textId="77777777" w:rsidR="003C4FFB" w:rsidRDefault="00000000">
            <w:pPr>
              <w:keepNext/>
              <w:spacing w:before="0" w:after="0" w:line="240" w:lineRule="auto"/>
              <w:ind w:firstLine="0"/>
            </w:pPr>
            <w:r>
              <w:rPr>
                <w:b/>
                <w:sz w:val="18"/>
                <w:szCs w:val="18"/>
              </w:rPr>
              <w:t>Escenario</w:t>
            </w:r>
          </w:p>
        </w:tc>
        <w:tc>
          <w:tcPr>
            <w:tcW w:w="1600" w:type="dxa"/>
            <w:shd w:val="clear" w:color="auto" w:fill="D9E2EC"/>
          </w:tcPr>
          <w:p w14:paraId="5D46B15A" w14:textId="77777777" w:rsidR="003C4FFB" w:rsidRDefault="00000000">
            <w:pPr>
              <w:keepNext/>
              <w:spacing w:before="0" w:after="0" w:line="240" w:lineRule="auto"/>
              <w:ind w:firstLine="0"/>
            </w:pPr>
            <w:r>
              <w:rPr>
                <w:b/>
                <w:sz w:val="18"/>
                <w:szCs w:val="18"/>
              </w:rPr>
              <w:t>Duración del paquete 6.2 (semanas)</w:t>
            </w:r>
          </w:p>
        </w:tc>
        <w:tc>
          <w:tcPr>
            <w:tcW w:w="1200" w:type="dxa"/>
            <w:shd w:val="clear" w:color="auto" w:fill="D9E2EC"/>
          </w:tcPr>
          <w:p w14:paraId="7C0EAA59" w14:textId="77777777" w:rsidR="003C4FFB" w:rsidRDefault="00000000">
            <w:pPr>
              <w:keepNext/>
              <w:spacing w:before="0" w:after="0" w:line="240" w:lineRule="auto"/>
              <w:ind w:firstLine="0"/>
            </w:pPr>
            <w:r>
              <w:rPr>
                <w:b/>
                <w:sz w:val="18"/>
                <w:szCs w:val="18"/>
              </w:rPr>
              <w:t>eₐ (p-s)</w:t>
            </w:r>
          </w:p>
        </w:tc>
        <w:tc>
          <w:tcPr>
            <w:tcW w:w="1500" w:type="dxa"/>
            <w:shd w:val="clear" w:color="auto" w:fill="D9E2EC"/>
          </w:tcPr>
          <w:p w14:paraId="59AA24AC" w14:textId="77777777" w:rsidR="003C4FFB" w:rsidRDefault="00000000">
            <w:pPr>
              <w:keepNext/>
              <w:spacing w:before="0" w:after="0" w:line="240" w:lineRule="auto"/>
              <w:ind w:firstLine="0"/>
            </w:pPr>
            <w:r>
              <w:rPr>
                <w:b/>
                <w:sz w:val="18"/>
                <w:szCs w:val="18"/>
              </w:rPr>
              <w:t>Ahorro por país (p-s)</w:t>
            </w:r>
          </w:p>
        </w:tc>
        <w:tc>
          <w:tcPr>
            <w:tcW w:w="1500" w:type="dxa"/>
            <w:shd w:val="clear" w:color="auto" w:fill="D9E2EC"/>
          </w:tcPr>
          <w:p w14:paraId="6F4DBC90" w14:textId="77777777" w:rsidR="003C4FFB" w:rsidRDefault="00000000">
            <w:pPr>
              <w:keepNext/>
              <w:spacing w:before="0" w:after="0" w:line="240" w:lineRule="auto"/>
              <w:ind w:firstLine="0"/>
            </w:pPr>
            <w:r>
              <w:rPr>
                <w:b/>
                <w:sz w:val="18"/>
                <w:szCs w:val="18"/>
              </w:rPr>
              <w:t>n* agentes</w:t>
            </w:r>
          </w:p>
        </w:tc>
        <w:tc>
          <w:tcPr>
            <w:tcW w:w="1700" w:type="dxa"/>
            <w:shd w:val="clear" w:color="auto" w:fill="D9E2EC"/>
          </w:tcPr>
          <w:p w14:paraId="1447D79A" w14:textId="77777777" w:rsidR="003C4FFB" w:rsidRDefault="00000000">
            <w:pPr>
              <w:keepNext/>
              <w:spacing w:before="0" w:after="0" w:line="240" w:lineRule="auto"/>
              <w:ind w:firstLine="0"/>
            </w:pPr>
            <w:r>
              <w:rPr>
                <w:b/>
                <w:sz w:val="18"/>
                <w:szCs w:val="18"/>
              </w:rPr>
              <w:t>n* inversión completa</w:t>
            </w:r>
          </w:p>
        </w:tc>
      </w:tr>
      <w:tr w:rsidR="003C4FFB" w14:paraId="0B638580" w14:textId="77777777">
        <w:trPr>
          <w:cantSplit/>
        </w:trPr>
        <w:tc>
          <w:tcPr>
            <w:tcW w:w="1561" w:type="dxa"/>
          </w:tcPr>
          <w:p w14:paraId="26C60F87" w14:textId="77777777" w:rsidR="003C4FFB" w:rsidRDefault="00000000">
            <w:pPr>
              <w:spacing w:before="0" w:after="0" w:line="240" w:lineRule="auto"/>
              <w:ind w:firstLine="0"/>
            </w:pPr>
            <w:r>
              <w:rPr>
                <w:sz w:val="18"/>
                <w:szCs w:val="18"/>
              </w:rPr>
              <w:t>Optimista</w:t>
            </w:r>
          </w:p>
        </w:tc>
        <w:tc>
          <w:tcPr>
            <w:tcW w:w="1600" w:type="dxa"/>
          </w:tcPr>
          <w:p w14:paraId="174E760D" w14:textId="77777777" w:rsidR="003C4FFB" w:rsidRDefault="00000000">
            <w:pPr>
              <w:spacing w:before="0" w:after="0" w:line="240" w:lineRule="auto"/>
              <w:ind w:firstLine="0"/>
            </w:pPr>
            <w:r>
              <w:rPr>
                <w:sz w:val="18"/>
                <w:szCs w:val="18"/>
              </w:rPr>
              <w:t>4,0</w:t>
            </w:r>
          </w:p>
        </w:tc>
        <w:tc>
          <w:tcPr>
            <w:tcW w:w="1200" w:type="dxa"/>
          </w:tcPr>
          <w:p w14:paraId="3813998E" w14:textId="77777777" w:rsidR="003C4FFB" w:rsidRDefault="00000000">
            <w:pPr>
              <w:spacing w:before="0" w:after="0" w:line="240" w:lineRule="auto"/>
              <w:ind w:firstLine="0"/>
            </w:pPr>
            <w:r>
              <w:rPr>
                <w:sz w:val="18"/>
                <w:szCs w:val="18"/>
              </w:rPr>
              <w:t>12,8</w:t>
            </w:r>
          </w:p>
        </w:tc>
        <w:tc>
          <w:tcPr>
            <w:tcW w:w="1500" w:type="dxa"/>
          </w:tcPr>
          <w:p w14:paraId="62F6A557" w14:textId="77777777" w:rsidR="003C4FFB" w:rsidRDefault="00000000">
            <w:pPr>
              <w:spacing w:before="0" w:after="0" w:line="240" w:lineRule="auto"/>
              <w:ind w:firstLine="0"/>
            </w:pPr>
            <w:r>
              <w:rPr>
                <w:sz w:val="18"/>
                <w:szCs w:val="18"/>
              </w:rPr>
              <w:t>14,9</w:t>
            </w:r>
          </w:p>
        </w:tc>
        <w:tc>
          <w:tcPr>
            <w:tcW w:w="1500" w:type="dxa"/>
          </w:tcPr>
          <w:p w14:paraId="2B31E2C2" w14:textId="77777777" w:rsidR="003C4FFB" w:rsidRDefault="00000000">
            <w:pPr>
              <w:spacing w:before="0" w:after="0" w:line="240" w:lineRule="auto"/>
              <w:ind w:firstLine="0"/>
            </w:pPr>
            <w:r>
              <w:rPr>
                <w:sz w:val="18"/>
                <w:szCs w:val="18"/>
              </w:rPr>
              <w:t>1,35</w:t>
            </w:r>
          </w:p>
        </w:tc>
        <w:tc>
          <w:tcPr>
            <w:tcW w:w="1700" w:type="dxa"/>
          </w:tcPr>
          <w:p w14:paraId="33D4F263" w14:textId="77777777" w:rsidR="003C4FFB" w:rsidRDefault="00000000">
            <w:pPr>
              <w:spacing w:before="0" w:after="0" w:line="240" w:lineRule="auto"/>
              <w:ind w:firstLine="0"/>
            </w:pPr>
            <w:r>
              <w:rPr>
                <w:sz w:val="18"/>
                <w:szCs w:val="18"/>
              </w:rPr>
              <w:t>2,49</w:t>
            </w:r>
          </w:p>
        </w:tc>
      </w:tr>
      <w:tr w:rsidR="003C4FFB" w14:paraId="74FD2F03" w14:textId="77777777">
        <w:trPr>
          <w:cantSplit/>
        </w:trPr>
        <w:tc>
          <w:tcPr>
            <w:tcW w:w="1561" w:type="dxa"/>
          </w:tcPr>
          <w:p w14:paraId="0405488F" w14:textId="77777777" w:rsidR="003C4FFB" w:rsidRDefault="00000000">
            <w:pPr>
              <w:spacing w:before="0" w:after="0" w:line="240" w:lineRule="auto"/>
              <w:ind w:firstLine="0"/>
            </w:pPr>
            <w:r>
              <w:rPr>
                <w:sz w:val="18"/>
                <w:szCs w:val="18"/>
              </w:rPr>
              <w:t>Esperado (base)</w:t>
            </w:r>
          </w:p>
        </w:tc>
        <w:tc>
          <w:tcPr>
            <w:tcW w:w="1600" w:type="dxa"/>
          </w:tcPr>
          <w:p w14:paraId="59BD4D3F" w14:textId="77777777" w:rsidR="003C4FFB" w:rsidRDefault="00000000">
            <w:pPr>
              <w:spacing w:before="0" w:after="0" w:line="240" w:lineRule="auto"/>
              <w:ind w:firstLine="0"/>
            </w:pPr>
            <w:r>
              <w:rPr>
                <w:sz w:val="18"/>
                <w:szCs w:val="18"/>
              </w:rPr>
              <w:t>6,5</w:t>
            </w:r>
          </w:p>
        </w:tc>
        <w:tc>
          <w:tcPr>
            <w:tcW w:w="1200" w:type="dxa"/>
          </w:tcPr>
          <w:p w14:paraId="4E4945AC" w14:textId="77777777" w:rsidR="003C4FFB" w:rsidRDefault="00000000">
            <w:pPr>
              <w:spacing w:before="0" w:after="0" w:line="240" w:lineRule="auto"/>
              <w:ind w:firstLine="0"/>
            </w:pPr>
            <w:r>
              <w:rPr>
                <w:sz w:val="18"/>
                <w:szCs w:val="18"/>
              </w:rPr>
              <w:t>20,8</w:t>
            </w:r>
          </w:p>
        </w:tc>
        <w:tc>
          <w:tcPr>
            <w:tcW w:w="1500" w:type="dxa"/>
          </w:tcPr>
          <w:p w14:paraId="6C02C4E1" w14:textId="77777777" w:rsidR="003C4FFB" w:rsidRDefault="00000000">
            <w:pPr>
              <w:spacing w:before="0" w:after="0" w:line="240" w:lineRule="auto"/>
              <w:ind w:firstLine="0"/>
            </w:pPr>
            <w:r>
              <w:rPr>
                <w:sz w:val="18"/>
                <w:szCs w:val="18"/>
              </w:rPr>
              <w:t>6,9</w:t>
            </w:r>
          </w:p>
        </w:tc>
        <w:tc>
          <w:tcPr>
            <w:tcW w:w="1500" w:type="dxa"/>
          </w:tcPr>
          <w:p w14:paraId="4147CD12" w14:textId="77777777" w:rsidR="003C4FFB" w:rsidRDefault="00000000">
            <w:pPr>
              <w:spacing w:before="0" w:after="0" w:line="240" w:lineRule="auto"/>
              <w:ind w:firstLine="0"/>
            </w:pPr>
            <w:r>
              <w:rPr>
                <w:sz w:val="18"/>
                <w:szCs w:val="18"/>
              </w:rPr>
              <w:t>2,91</w:t>
            </w:r>
          </w:p>
        </w:tc>
        <w:tc>
          <w:tcPr>
            <w:tcW w:w="1700" w:type="dxa"/>
          </w:tcPr>
          <w:p w14:paraId="7A930394" w14:textId="77777777" w:rsidR="003C4FFB" w:rsidRDefault="00000000">
            <w:pPr>
              <w:spacing w:before="0" w:after="0" w:line="240" w:lineRule="auto"/>
              <w:ind w:firstLine="0"/>
            </w:pPr>
            <w:r>
              <w:rPr>
                <w:sz w:val="18"/>
                <w:szCs w:val="18"/>
              </w:rPr>
              <w:t>5,36</w:t>
            </w:r>
          </w:p>
        </w:tc>
      </w:tr>
      <w:tr w:rsidR="003C4FFB" w14:paraId="249E367F" w14:textId="77777777">
        <w:trPr>
          <w:cantSplit/>
        </w:trPr>
        <w:tc>
          <w:tcPr>
            <w:tcW w:w="1561" w:type="dxa"/>
          </w:tcPr>
          <w:p w14:paraId="300175CF" w14:textId="77777777" w:rsidR="003C4FFB" w:rsidRDefault="00000000">
            <w:pPr>
              <w:spacing w:before="0" w:after="0" w:line="240" w:lineRule="auto"/>
              <w:ind w:firstLine="0"/>
            </w:pPr>
            <w:r>
              <w:rPr>
                <w:sz w:val="18"/>
                <w:szCs w:val="18"/>
              </w:rPr>
              <w:t>Pesimista</w:t>
            </w:r>
          </w:p>
        </w:tc>
        <w:tc>
          <w:tcPr>
            <w:tcW w:w="1600" w:type="dxa"/>
          </w:tcPr>
          <w:p w14:paraId="43115972" w14:textId="77777777" w:rsidR="003C4FFB" w:rsidRDefault="00000000">
            <w:pPr>
              <w:spacing w:before="0" w:after="0" w:line="240" w:lineRule="auto"/>
              <w:ind w:firstLine="0"/>
            </w:pPr>
            <w:r>
              <w:rPr>
                <w:sz w:val="18"/>
                <w:szCs w:val="18"/>
              </w:rPr>
              <w:t>11,0</w:t>
            </w:r>
          </w:p>
        </w:tc>
        <w:tc>
          <w:tcPr>
            <w:tcW w:w="1200" w:type="dxa"/>
          </w:tcPr>
          <w:p w14:paraId="0BA13CB0" w14:textId="77777777" w:rsidR="003C4FFB" w:rsidRDefault="00000000">
            <w:pPr>
              <w:spacing w:before="0" w:after="0" w:line="240" w:lineRule="auto"/>
              <w:ind w:firstLine="0"/>
            </w:pPr>
            <w:r>
              <w:rPr>
                <w:sz w:val="18"/>
                <w:szCs w:val="18"/>
              </w:rPr>
              <w:t>35,2</w:t>
            </w:r>
          </w:p>
        </w:tc>
        <w:tc>
          <w:tcPr>
            <w:tcW w:w="1500" w:type="dxa"/>
          </w:tcPr>
          <w:p w14:paraId="43A1F059" w14:textId="77777777" w:rsidR="003C4FFB" w:rsidRDefault="00000000">
            <w:pPr>
              <w:spacing w:before="0" w:after="0" w:line="240" w:lineRule="auto"/>
              <w:ind w:firstLine="0"/>
            </w:pPr>
            <w:r>
              <w:rPr>
                <w:sz w:val="18"/>
                <w:szCs w:val="18"/>
              </w:rPr>
              <w:t>−7,5</w:t>
            </w:r>
          </w:p>
        </w:tc>
        <w:tc>
          <w:tcPr>
            <w:tcW w:w="1500" w:type="dxa"/>
          </w:tcPr>
          <w:p w14:paraId="368E59F4" w14:textId="77777777" w:rsidR="003C4FFB" w:rsidRDefault="00000000">
            <w:pPr>
              <w:spacing w:before="0" w:after="0" w:line="240" w:lineRule="auto"/>
              <w:ind w:firstLine="0"/>
            </w:pPr>
            <w:r>
              <w:rPr>
                <w:sz w:val="18"/>
                <w:szCs w:val="18"/>
              </w:rPr>
              <w:t>No se recupera</w:t>
            </w:r>
          </w:p>
        </w:tc>
        <w:tc>
          <w:tcPr>
            <w:tcW w:w="1700" w:type="dxa"/>
          </w:tcPr>
          <w:p w14:paraId="0E1DB465" w14:textId="77777777" w:rsidR="003C4FFB" w:rsidRDefault="00000000">
            <w:pPr>
              <w:spacing w:before="0" w:after="0" w:line="240" w:lineRule="auto"/>
              <w:ind w:firstLine="0"/>
            </w:pPr>
            <w:r>
              <w:rPr>
                <w:sz w:val="18"/>
                <w:szCs w:val="18"/>
              </w:rPr>
              <w:t>No se recupera</w:t>
            </w:r>
          </w:p>
        </w:tc>
      </w:tr>
    </w:tbl>
    <w:p w14:paraId="649D7BA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089CB2FF" w14:textId="77777777" w:rsidR="003C4FFB" w:rsidRDefault="00000000">
      <w:pPr>
        <w:pStyle w:val="Ttulo2"/>
        <w:numPr>
          <w:ilvl w:val="1"/>
          <w:numId w:val="1"/>
        </w:numPr>
      </w:pPr>
      <w:r>
        <w:t>Amenazas a la validez</w:t>
      </w:r>
    </w:p>
    <w:p w14:paraId="7E8B9C80"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Diseño por el mismo autor:</w:t>
      </w:r>
      <w:r>
        <w:rPr>
          <w:color w:val="000000"/>
        </w:rPr>
        <w:t xml:space="preserve"> la especificación, las reglas y los mutantes los diseñó la misma persona, lo que puede favorecer la detección. En el proyecto, los mutantes los propone un tercero.</w:t>
      </w:r>
    </w:p>
    <w:p w14:paraId="4CFFDFB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Ejemplos validados por construcción:</w:t>
      </w:r>
      <w:r>
        <w:rPr>
          <w:color w:val="000000"/>
        </w:rPr>
        <w:t xml:space="preserve"> la detección del 100 % en integración continua depende de que los ejemplos validados cubran los casos; su cobertura es en sí un requisito de calidad.</w:t>
      </w:r>
    </w:p>
    <w:p w14:paraId="0F36948D" w14:textId="7DDFF0B5"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Tamaño del banco:</w:t>
      </w:r>
      <w:r>
        <w:rPr>
          <w:color w:val="000000"/>
        </w:rPr>
        <w:t xml:space="preserve"> </w:t>
      </w:r>
      <w:r w:rsidR="0047589B" w:rsidRPr="0047589B">
        <w:rPr>
          <w:color w:val="000000"/>
        </w:rPr>
        <w:t xml:space="preserve">el banco original tiene 22 mutantes y el ampliado 129 (5.2.1); ambos son sintéticos y se generaron con los operadores que informaron el diseño de las reglas. Bastan para mostrar el patrón, no para estimar tasas con precisión estadística.</w:t>
      </w:r>
      <w:r w:rsidR="0047589B">
        <w:rPr>
          <w:color w:val="000000"/>
        </w:rPr>
        <w:t xml:space="preserve"/>
      </w:r>
      <w:r>
        <w:rPr>
          <w:color w:val="000000"/>
        </w:rPr>
        <w:t xml:space="preserve"/>
      </w:r>
    </w:p>
    <w:p w14:paraId="3BED9E9E"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Motor heurístico:</w:t>
      </w:r>
      <w:r>
        <w:rPr>
          <w:color w:val="000000"/>
        </w:rPr>
        <w:t xml:space="preserve"> la exactitud medida es la de la línea base, no la de un LLM.</w:t>
      </w:r>
    </w:p>
    <w:p w14:paraId="25EAF27C"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Sin proveedor real:</w:t>
      </w:r>
      <w:r>
        <w:rPr>
          <w:color w:val="000000"/>
        </w:rPr>
        <w:t xml:space="preserve"> la prueba de concepto no mide rechazos externos ni tiempos de proveedor.</w:t>
      </w:r>
    </w:p>
    <w:p>
      <w:pPr>
        <w:pStyle w:val="Ttulo2"/>
        <w:numPr>
          <w:ilvl w:val="1"/>
          <w:numId w:val="1"/>
        </w:numPr>
      </w:pPr>
      <w:r>
        <w:t xml:space="preserve">Cumplimiento de los objetivos</w:t>
      </w:r>
    </w:p>
    <w:p>
      <w:r>
        <w:t xml:space="preserve">La tabla 53 contrasta los resultados con cada objetivo del apartado 1.2 e indica, con el mismo criterio de la tabla 44, si cada resultado se midió en el prototipo, se estimó o es una hipótesis. Los tres objetivos específicos se cumplen con la evidencia indicada. El segundo es un objetivo de diseño: su comprobación con el prototipo corresponde al objetivo general, que tiene su propio umbral.</w:t>
      </w:r>
    </w:p>
    <w:p>
      <w:pPr>
        <w:keepNext/>
        <w:pBdr>
          <w:top w:val="nil"/>
          <w:left w:val="nil"/>
          <w:bottom w:val="nil"/>
          <w:right w:val="nil"/>
          <w:between w:val="nil"/>
        </w:pBdr>
        <w:spacing w:before="240" w:after="60"/>
        <w:ind w:firstLine="0"/>
        <w:rPr>
          <w:b/>
          <w:bCs/>
          <w:color w:val="000000"/>
          <w:sz w:val="20"/>
          <w:szCs w:val="20"/>
        </w:rPr>
      </w:pPr>
      <w:r>
        <w:rPr>
          <w:b/>
          <w:bCs/>
          <w:color w:val="000000"/>
          <w:sz w:val="20"/>
          <w:szCs w:val="20"/>
        </w:rPr>
        <w:t xml:space="preserve">Tabla 53. </w:t>
      </w:r>
      <w:r>
        <w:rPr>
          <w:i/>
          <w:iCs/>
          <w:color w:val="000000"/>
          <w:sz w:val="20"/>
          <w:szCs w:val="20"/>
        </w:rPr>
        <w:t xml:space="preserve">Cumplimiento de los objetivos y naturaleza de la evidencia</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050"/>
        <w:gridCol w:w="3711"/>
        <w:gridCol w:w="1800"/>
        <w:gridCol w:w="1500"/>
      </w:tblGrid>
      <w:tr>
        <w:trPr>
          <w:cantSplit/>
          <w:tblHeader/>
        </w:trPr>
        <w:tc>
          <w:tcPr>
            <w:tcW w:w="2050" w:type="dxa"/>
            <w:shd w:val="clear" w:color="auto" w:fill="D9E2EC"/>
          </w:tcPr>
          <w:p>
            <w:pPr>
              <w:keepNext/>
              <w:spacing w:before="0" w:after="0" w:line="240" w:lineRule="auto"/>
              <w:ind w:firstLine="0"/>
            </w:pPr>
            <w:r>
              <w:rPr>
                <w:b/>
                <w:sz w:val="18"/>
                <w:szCs w:val="18"/>
              </w:rPr>
              <w:t xml:space="preserve">Objetivo</w:t>
            </w:r>
          </w:p>
        </w:tc>
        <w:tc>
          <w:tcPr>
            <w:tcW w:w="3711" w:type="dxa"/>
            <w:shd w:val="clear" w:color="auto" w:fill="D9E2EC"/>
          </w:tcPr>
          <w:p>
            <w:pPr>
              <w:keepNext/>
              <w:spacing w:before="0" w:after="0" w:line="240" w:lineRule="auto"/>
              <w:ind w:firstLine="0"/>
            </w:pPr>
            <w:r>
              <w:rPr>
                <w:b/>
                <w:sz w:val="18"/>
                <w:szCs w:val="18"/>
              </w:rPr>
              <w:t xml:space="preserve">Evidencia</w:t>
            </w:r>
          </w:p>
        </w:tc>
        <w:tc>
          <w:tcPr>
            <w:tcW w:w="1800" w:type="dxa"/>
            <w:shd w:val="clear" w:color="auto" w:fill="D9E2EC"/>
          </w:tcPr>
          <w:p>
            <w:pPr>
              <w:keepNext/>
              <w:spacing w:before="0" w:after="0" w:line="240" w:lineRule="auto"/>
              <w:ind w:firstLine="0"/>
            </w:pPr>
            <w:r>
              <w:rPr>
                <w:b/>
                <w:sz w:val="18"/>
                <w:szCs w:val="18"/>
              </w:rPr>
              <w:t xml:space="preserve">Naturaleza</w:t>
            </w:r>
          </w:p>
        </w:tc>
        <w:tc>
          <w:tcPr>
            <w:tcW w:w="1500" w:type="dxa"/>
            <w:shd w:val="clear" w:color="auto" w:fill="D9E2EC"/>
          </w:tcPr>
          <w:p>
            <w:pPr>
              <w:keepNext/>
              <w:spacing w:before="0" w:after="0" w:line="240" w:lineRule="auto"/>
              <w:ind w:firstLine="0"/>
            </w:pPr>
            <w:r>
              <w:rPr>
                <w:b/>
                <w:sz w:val="18"/>
                <w:szCs w:val="18"/>
              </w:rPr>
              <w:t xml:space="preserve">Resultado</w:t>
            </w:r>
          </w:p>
        </w:tc>
      </w:tr>
      <w:tr>
        <w:trPr>
          <w:cantSplit/>
        </w:trPr>
        <w:tc>
          <w:tcPr>
            <w:tcW w:w="2050" w:type="dxa"/>
          </w:tcPr>
          <w:p>
            <w:pPr>
              <w:spacing w:before="0" w:after="0" w:line="240" w:lineRule="auto"/>
              <w:ind w:firstLine="0"/>
            </w:pPr>
            <w:r>
              <w:rPr>
                <w:sz w:val="18"/>
                <w:szCs w:val="18"/>
              </w:rPr>
              <w:t xml:space="preserve">OE1. Caracterizar los defectos de mapeo con una taxonomía de al menos seis tipos</w:t>
            </w:r>
          </w:p>
        </w:tc>
        <w:tc>
          <w:tcPr>
            <w:tcW w:w="3711" w:type="dxa"/>
          </w:tcPr>
          <w:p>
            <w:pPr>
              <w:spacing w:before="0" w:after="0" w:line="240" w:lineRule="auto"/>
              <w:ind w:firstLine="0"/>
            </w:pPr>
            <w:r>
              <w:rPr>
                <w:sz w:val="18"/>
                <w:szCs w:val="18"/>
              </w:rPr>
              <w:t xml:space="preserve">Taxonomía D1 a D6, cada tipo con su regla de verificación y su operador de mutación (apartados 2.2 y 4.1, tabla 14), ejercidos en el banco de defectos (apartado 5.2)</w:t>
            </w:r>
          </w:p>
        </w:tc>
        <w:tc>
          <w:tcPr>
            <w:tcW w:w="1800" w:type="dxa"/>
          </w:tcPr>
          <w:p>
            <w:pPr>
              <w:spacing w:before="0" w:after="0" w:line="240" w:lineRule="auto"/>
              <w:ind w:firstLine="0"/>
            </w:pPr>
            <w:r>
              <w:rPr>
                <w:sz w:val="18"/>
                <w:szCs w:val="18"/>
              </w:rPr>
              <w:t xml:space="preserve">Medido en el prototipo; frecuencia de los tipos estimada por juicio experto (apartado 1.1.1)</w:t>
            </w:r>
          </w:p>
        </w:tc>
        <w:tc>
          <w:tcPr>
            <w:tcW w:w="1500" w:type="dxa"/>
          </w:tcPr>
          <w:p>
            <w:pPr>
              <w:spacing w:before="0" w:after="0" w:line="240" w:lineRule="auto"/>
              <w:ind w:firstLine="0"/>
            </w:pPr>
            <w:r>
              <w:rPr>
                <w:sz w:val="18"/>
                <w:szCs w:val="18"/>
              </w:rPr>
              <w:t xml:space="preserve">Cumplido</w:t>
            </w:r>
          </w:p>
        </w:tc>
      </w:tr>
      <w:tr>
        <w:trPr>
          <w:cantSplit/>
        </w:trPr>
        <w:tc>
          <w:tcPr>
            <w:tcW w:w="2050" w:type="dxa"/>
          </w:tcPr>
          <w:p>
            <w:pPr>
              <w:spacing w:before="0" w:after="0" w:line="240" w:lineRule="auto"/>
              <w:ind w:firstLine="0"/>
            </w:pPr>
            <w:r>
              <w:rPr>
                <w:sz w:val="18"/>
                <w:szCs w:val="18"/>
              </w:rPr>
              <w:t xml:space="preserve">OE2. Diseñar la arquitectura de referencia y el kit de verificación</w:t>
            </w:r>
          </w:p>
        </w:tc>
        <w:tc>
          <w:tcPr>
            <w:tcW w:w="3711" w:type="dxa"/>
          </w:tcPr>
          <w:p>
            <w:pPr>
              <w:spacing w:before="0" w:after="0" w:line="240" w:lineRule="auto"/>
              <w:ind w:firstLine="0"/>
            </w:pPr>
            <w:r>
              <w:rPr>
                <w:sz w:val="18"/>
                <w:szCs w:val="18"/>
              </w:rPr>
              <w:t xml:space="preserve">Doce decisiones arquitectónicas (apartado 4.5 y anexo A); siete vistas (apartado 4.4.7); agentes y permisos mínimos (apartado 4.4.8); revisión humana (apartado 4.4.9); modelo de amenazas (apartado 4.4.10); integridad de la normativa y de las reglas (apartado 4.4.11)</w:t>
            </w:r>
          </w:p>
        </w:tc>
        <w:tc>
          <w:tcPr>
            <w:tcW w:w="1800" w:type="dxa"/>
          </w:tcPr>
          <w:p>
            <w:pPr>
              <w:spacing w:before="0" w:after="0" w:line="240" w:lineRule="auto"/>
              <w:ind w:firstLine="0"/>
            </w:pPr>
            <w:r>
              <w:rPr>
                <w:sz w:val="18"/>
                <w:szCs w:val="18"/>
              </w:rPr>
              <w:t xml:space="preserve">Diseño documentado; parte de los controles, implementados y probados en el prototipo (tabla 29)</w:t>
            </w:r>
          </w:p>
        </w:tc>
        <w:tc>
          <w:tcPr>
            <w:tcW w:w="1500" w:type="dxa"/>
          </w:tcPr>
          <w:p>
            <w:pPr>
              <w:spacing w:before="0" w:after="0" w:line="240" w:lineRule="auto"/>
              <w:ind w:firstLine="0"/>
            </w:pPr>
            <w:r>
              <w:rPr>
                <w:sz w:val="18"/>
                <w:szCs w:val="18"/>
              </w:rPr>
              <w:t xml:space="preserve">Cumplido (objetivo de diseño)</w:t>
            </w:r>
          </w:p>
        </w:tc>
      </w:tr>
      <w:tr>
        <w:trPr>
          <w:cantSplit/>
        </w:trPr>
        <w:tc>
          <w:tcPr>
            <w:tcW w:w="2050" w:type="dxa"/>
          </w:tcPr>
          <w:p>
            <w:pPr>
              <w:spacing w:before="0" w:after="0" w:line="240" w:lineRule="auto"/>
              <w:ind w:firstLine="0"/>
            </w:pPr>
            <w:r>
              <w:rPr>
                <w:sz w:val="18"/>
                <w:szCs w:val="18"/>
              </w:rPr>
              <w:t xml:space="preserve">OE3. Elaborar el plan de ejecución con plazo y costo al 80 % de confianza</w:t>
            </w:r>
          </w:p>
        </w:tc>
        <w:tc>
          <w:tcPr>
            <w:tcW w:w="3711" w:type="dxa"/>
          </w:tcPr>
          <w:p>
            <w:pPr>
              <w:spacing w:before="0" w:after="0" w:line="240" w:lineRule="auto"/>
              <w:ind w:firstLine="0"/>
            </w:pPr>
            <w:r>
              <w:rPr>
                <w:sz w:val="18"/>
                <w:szCs w:val="18"/>
              </w:rPr>
              <w:t xml:space="preserve">EDT de 24 paquetes, cronograma nivelado, presupuesto, registro de riesgos e integración y despliegue continuos (apartados 4.7 a 4.10); Monte Carlo con 10.000 iteraciones: P80 de 42,2 semanas y COP 1.059 millones (apartado 5.6.1)</w:t>
            </w:r>
          </w:p>
        </w:tc>
        <w:tc>
          <w:tcPr>
            <w:tcW w:w="1800" w:type="dxa"/>
          </w:tcPr>
          <w:p>
            <w:pPr>
              <w:spacing w:before="0" w:after="0" w:line="240" w:lineRule="auto"/>
              <w:ind w:firstLine="0"/>
            </w:pPr>
            <w:r>
              <w:rPr>
                <w:sz w:val="18"/>
                <w:szCs w:val="18"/>
              </w:rPr>
              <w:t xml:space="preserve">Estimado por el modelo</w:t>
            </w:r>
          </w:p>
        </w:tc>
        <w:tc>
          <w:tcPr>
            <w:tcW w:w="1500" w:type="dxa"/>
          </w:tcPr>
          <w:p>
            <w:pPr>
              <w:spacing w:before="0" w:after="0" w:line="240" w:lineRule="auto"/>
              <w:ind w:firstLine="0"/>
            </w:pPr>
            <w:r>
              <w:rPr>
                <w:sz w:val="18"/>
                <w:szCs w:val="18"/>
              </w:rPr>
              <w:t xml:space="preserve">Cumplido</w:t>
            </w:r>
          </w:p>
        </w:tc>
      </w:tr>
      <w:tr>
        <w:trPr>
          <w:cantSplit/>
        </w:trPr>
        <w:tc>
          <w:tcPr>
            <w:tcW w:w="2050" w:type="dxa"/>
          </w:tcPr>
          <w:p>
            <w:pPr>
              <w:spacing w:before="0" w:after="0" w:line="240" w:lineRule="auto"/>
              <w:ind w:firstLine="0"/>
            </w:pPr>
            <w:r>
              <w:rPr>
                <w:sz w:val="18"/>
                <w:szCs w:val="18"/>
              </w:rPr>
              <w:t xml:space="preserve">Objetivo general: detección en ejecución de al menos el 80 %, banco original</w:t>
            </w:r>
          </w:p>
        </w:tc>
        <w:tc>
          <w:tcPr>
            <w:tcW w:w="3711" w:type="dxa"/>
          </w:tcPr>
          <w:p>
            <w:pPr>
              <w:spacing w:before="0" w:after="0" w:line="240" w:lineRule="auto"/>
              <w:ind w:firstLine="0"/>
            </w:pPr>
            <w:r>
              <w:rPr>
                <w:sz w:val="18"/>
                <w:szCs w:val="18"/>
              </w:rPr>
              <w:t xml:space="preserve">19 de 22 mutantes: 86,4 % (IC 95 %: 66,7 % a 95,3 %) (apartado 5.2 y tabla 48)</w:t>
            </w:r>
          </w:p>
        </w:tc>
        <w:tc>
          <w:tcPr>
            <w:tcW w:w="1800" w:type="dxa"/>
          </w:tcPr>
          <w:p>
            <w:pPr>
              <w:spacing w:before="0" w:after="0" w:line="240" w:lineRule="auto"/>
              <w:ind w:firstLine="0"/>
            </w:pPr>
            <w:r>
              <w:rPr>
                <w:sz w:val="18"/>
                <w:szCs w:val="18"/>
              </w:rPr>
              <w:t xml:space="preserve">Medido en el prototipo</w:t>
            </w:r>
          </w:p>
        </w:tc>
        <w:tc>
          <w:tcPr>
            <w:tcW w:w="1500" w:type="dxa"/>
          </w:tcPr>
          <w:p>
            <w:pPr>
              <w:spacing w:before="0" w:after="0" w:line="240" w:lineRule="auto"/>
              <w:ind w:firstLine="0"/>
            </w:pPr>
            <w:r>
              <w:rPr>
                <w:sz w:val="18"/>
                <w:szCs w:val="18"/>
              </w:rPr>
              <w:t xml:space="preserve">Cumple como estimación puntual</w:t>
            </w:r>
          </w:p>
        </w:tc>
      </w:tr>
      <w:tr>
        <w:trPr>
          <w:cantSplit/>
        </w:trPr>
        <w:tc>
          <w:tcPr>
            <w:tcW w:w="2050" w:type="dxa"/>
          </w:tcPr>
          <w:p>
            <w:pPr>
              <w:spacing w:before="0" w:after="0" w:line="240" w:lineRule="auto"/>
              <w:ind w:firstLine="0"/>
            </w:pPr>
            <w:r>
              <w:rPr>
                <w:sz w:val="18"/>
                <w:szCs w:val="18"/>
              </w:rPr>
              <w:t xml:space="preserve">Objetivo general: detección en ejecución de al menos el 80 %, banco ampliado</w:t>
            </w:r>
          </w:p>
        </w:tc>
        <w:tc>
          <w:tcPr>
            <w:tcW w:w="3711" w:type="dxa"/>
          </w:tcPr>
          <w:p>
            <w:pPr>
              <w:spacing w:before="0" w:after="0" w:line="240" w:lineRule="auto"/>
              <w:ind w:firstLine="0"/>
            </w:pPr>
            <w:r>
              <w:rPr>
                <w:sz w:val="18"/>
                <w:szCs w:val="18"/>
              </w:rPr>
              <w:t xml:space="preserve">121 de 129 mutantes, ejecutados por el sistema real: 93,8 % (IC 95 %: 88,2 % a 96,8 %) (apartado 5.2.1 y tabla 49)</w:t>
            </w:r>
          </w:p>
        </w:tc>
        <w:tc>
          <w:tcPr>
            <w:tcW w:w="1800" w:type="dxa"/>
          </w:tcPr>
          <w:p>
            <w:pPr>
              <w:spacing w:before="0" w:after="0" w:line="240" w:lineRule="auto"/>
              <w:ind w:firstLine="0"/>
            </w:pPr>
            <w:r>
              <w:rPr>
                <w:sz w:val="18"/>
                <w:szCs w:val="18"/>
              </w:rPr>
              <w:t xml:space="preserve">Medido en el prototipo</w:t>
            </w:r>
          </w:p>
        </w:tc>
        <w:tc>
          <w:tcPr>
            <w:tcW w:w="1500" w:type="dxa"/>
          </w:tcPr>
          <w:p>
            <w:pPr>
              <w:spacing w:before="0" w:after="0" w:line="240" w:lineRule="auto"/>
              <w:ind w:firstLine="0"/>
            </w:pPr>
            <w:r>
              <w:rPr>
                <w:sz w:val="18"/>
                <w:szCs w:val="18"/>
              </w:rPr>
              <w:t xml:space="preserve">Cumple con confianza del 95 % sobre datos sintéticos</w:t>
            </w:r>
          </w:p>
        </w:tc>
      </w:tr>
      <w:tr>
        <w:trPr>
          <w:cantSplit/>
        </w:trPr>
        <w:tc>
          <w:tcPr>
            <w:tcW w:w="2050" w:type="dxa"/>
          </w:tcPr>
          <w:p>
            <w:pPr>
              <w:spacing w:before="0" w:after="0" w:line="240" w:lineRule="auto"/>
              <w:ind w:firstLine="0"/>
            </w:pPr>
            <w:r>
              <w:rPr>
                <w:sz w:val="18"/>
                <w:szCs w:val="18"/>
              </w:rPr>
              <w:t xml:space="preserve">Objetivo general: sin falsos positivos</w:t>
            </w:r>
          </w:p>
        </w:tc>
        <w:tc>
          <w:tcPr>
            <w:tcW w:w="3711" w:type="dxa"/>
          </w:tcPr>
          <w:p>
            <w:pPr>
              <w:spacing w:before="0" w:after="0" w:line="240" w:lineRule="auto"/>
              <w:ind w:firstLine="0"/>
            </w:pPr>
            <w:r>
              <w:rPr>
                <w:sz w:val="18"/>
                <w:szCs w:val="18"/>
              </w:rPr>
              <w:t xml:space="preserve">0 falsos positivos en 11.402 comprobantes correctos; cota superior del 95 %: 0,026 % (apartado 5.2.1)</w:t>
            </w:r>
          </w:p>
        </w:tc>
        <w:tc>
          <w:tcPr>
            <w:tcW w:w="1800" w:type="dxa"/>
          </w:tcPr>
          <w:p>
            <w:pPr>
              <w:spacing w:before="0" w:after="0" w:line="240" w:lineRule="auto"/>
              <w:ind w:firstLine="0"/>
            </w:pPr>
            <w:r>
              <w:rPr>
                <w:sz w:val="18"/>
                <w:szCs w:val="18"/>
              </w:rPr>
              <w:t xml:space="preserve">Medido en el prototipo</w:t>
            </w:r>
          </w:p>
        </w:tc>
        <w:tc>
          <w:tcPr>
            <w:tcW w:w="1500" w:type="dxa"/>
          </w:tcPr>
          <w:p>
            <w:pPr>
              <w:spacing w:before="0" w:after="0" w:line="240" w:lineRule="auto"/>
              <w:ind w:firstLine="0"/>
            </w:pPr>
            <w:r>
              <w:rPr>
                <w:sz w:val="18"/>
                <w:szCs w:val="18"/>
              </w:rPr>
              <w:t xml:space="preserve">Cumple: ninguno observado</w:t>
            </w:r>
          </w:p>
        </w:tc>
      </w:tr>
      <w:tr>
        <w:trPr>
          <w:cantSplit/>
        </w:trPr>
        <w:tc>
          <w:tcPr>
            <w:tcW w:w="2050" w:type="dxa"/>
          </w:tcPr>
          <w:p>
            <w:pPr>
              <w:spacing w:before="0" w:after="0" w:line="240" w:lineRule="auto"/>
              <w:ind w:firstLine="0"/>
            </w:pPr>
            <w:r>
              <w:rPr>
                <w:sz w:val="18"/>
                <w:szCs w:val="18"/>
              </w:rPr>
              <w:t xml:space="preserve">Pregunta guía: reducción del esfuerzo de incorporación</w:t>
            </w:r>
          </w:p>
        </w:tc>
        <w:tc>
          <w:tcPr>
            <w:tcW w:w="3711" w:type="dxa"/>
          </w:tcPr>
          <w:p>
            <w:pPr>
              <w:spacing w:before="0" w:after="0" w:line="240" w:lineRule="auto"/>
              <w:ind w:firstLine="0"/>
            </w:pPr>
            <w:r>
              <w:rPr>
                <w:sz w:val="18"/>
                <w:szCs w:val="18"/>
              </w:rPr>
              <w:t xml:space="preserve">Esfuerzo asistido de 20,8 frente a 27,7 personas-semana por país; punto de equilibrio de 2,9 países para los agentes y 5,4 para la inversión completa (apartado 5.6.2)</w:t>
            </w:r>
          </w:p>
        </w:tc>
        <w:tc>
          <w:tcPr>
            <w:tcW w:w="1800" w:type="dxa"/>
          </w:tcPr>
          <w:p>
            <w:pPr>
              <w:spacing w:before="0" w:after="0" w:line="240" w:lineRule="auto"/>
              <w:ind w:firstLine="0"/>
            </w:pPr>
            <w:r>
              <w:rPr>
                <w:sz w:val="18"/>
                <w:szCs w:val="18"/>
              </w:rPr>
              <w:t xml:space="preserve">Hipótesis; punto de equilibrio estimado por el modelo bajo esa hipótesis</w:t>
            </w:r>
          </w:p>
        </w:tc>
        <w:tc>
          <w:tcPr>
            <w:tcW w:w="1500" w:type="dxa"/>
          </w:tcPr>
          <w:p>
            <w:pPr>
              <w:spacing w:before="0" w:after="0" w:line="240" w:lineRule="auto"/>
              <w:ind w:firstLine="0"/>
            </w:pPr>
            <w:r>
              <w:rPr>
                <w:sz w:val="18"/>
                <w:szCs w:val="18"/>
              </w:rPr>
              <w:t xml:space="preserve">No medido; protocolo para la fase F5 (apartado 3.9.3)</w:t>
            </w:r>
          </w:p>
        </w:tc>
      </w:tr>
    </w:tbl>
    <w:p>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w:t>
      </w:r>
    </w:p>
    <w:p>
      <w:r>
        <w:t xml:space="preserve">El objetivo general se cumple en sus dos condiciones, con una diferencia de grado entre los bancos. Con el banco original de 22 mutantes, la meta del 80 % se cumple como estimación puntual, porque el límite inferior del intervalo de confianza, del 66,7 %, queda por debajo de ella; con el banco ampliado de 129 mutantes, el límite inferior, del 88,2 %, la supera, de modo que se cumple con una confianza del 95 % sobre datos sintéticos. Ninguno de los dos resultados procede de documentos ni proveedores reales, y la reducción del esfuerzo de incorporación queda como hipótesis, con un protocolo para comprobarla (apartado 3.9.3).</w:t>
      </w:r>
    </w:p>
    <w:p w14:paraId="416545C8" w14:textId="77777777" w:rsidR="00953B39" w:rsidRDefault="00F0116B">
      <w:pPr>
        <w:pStyle w:val="Ttulo1"/>
        <w:pageBreakBefore/>
        <w:numPr>
          <w:ilvl w:val="0"/>
          <w:numId w:val="1"/>
        </w:numPr>
      </w:pPr>
      <w:bookmarkStart w:id="72" w:name="_Toc242896051"/>
      <w:bookmarkStart w:id="73" w:name="_Toc242896306"/>
      <w:bookmarkStart w:id="74" w:name="_Toc242996735"/>
      <w:r>
        <w:lastRenderedPageBreak/>
        <w:t>Conclusiones</w:t>
      </w:r>
      <w:bookmarkEnd w:id="72"/>
      <w:bookmarkEnd w:id="73"/>
      <w:bookmarkEnd w:id="74"/>
    </w:p>
    <w:p>
      <w:pPr>
        <w:pStyle w:val="Ttulo2"/>
        <w:numPr>
          <w:ilvl w:val="1"/>
          <w:numId w:val="1"/>
        </w:numPr>
      </w:pPr>
      <w:r>
        <w:t xml:space="preserve">Síntesis del trabajo</w:t>
      </w:r>
    </w:p>
    <w:p>
      <w:r>
        <w:t xml:space="preserve">Este trabajo partió de un problema concreto y recurrente: cada vez que una organización que factura en varios países incorpora un nuevo país o un nuevo proveedor tecnológico, debe construir a mano el mapeo de aproximadamente cien campos entre su modelo canónico y el formato nacional, y los defectos de ese mapeo solo se descubren cuando el proveedor o la autoridad tributaria rechazan el documento. El análisis del problema mostró que la causa no es única: confluyen un método manual, conocimiento tácito concentrado en pocas personas, normas que cambian por versión y una única barrera previa al envío, la validación de esquema, que no detecta los errores semánticos.</w:t>
      </w:r>
    </w:p>
    <w:p>
      <w:r>
        <w:t xml:space="preserve">Para situar la propuesta frente a lo publicado se realizó una revisión sistemática asistida y parcial en Scopus, con la estructura de PRISMA 2020 hasta el cribado por título y resumen (apartado 2.3.4). De 5.806 registros identificados se cribaron 5.659, tras retirar 147 duplicados; el núcleo analizado, basado en título y resumen, quedó en 164 registros, y el anexo D presenta una matriz de 40 estudios elegidos por una regla declarada. La concordancia preliminar entre la regla de cribado y la verificación del autor, sobre una muestra de 60 registros, fue baja, con un kappa de Cohen de 0,175, por lo que las cifras de cribado se tratan como una aproximación automática y no como una selección validada.</w:t>
      </w:r>
    </w:p>
    <w:p>
      <w:r>
        <w:t xml:space="preserve">La solución planificada combina dos ideas. La primera es acelerar la propuesta de mapeos con agentes de inteligencia artificial. La segunda, y la más importante, es no confiar en ellos: un kit de verificación determinista, trazable hasta la norma, decide qué propuesta puede llegar a revisión humana, y nada se despliega sin la aprobación de una persona. Sobre esa arquitectura se elaboró el plan de ejecución, con su equipo, cronograma, presupuesto y riesgos, y se construyó un prototipo funcional, con datos sintéticos, para comprobar que el diseño se comporta como se espera.</w:t>
      </w:r>
    </w:p>
    <w:p>
      <w:pPr>
        <w:pStyle w:val="Ttulo2"/>
        <w:numPr>
          <w:ilvl w:val="1"/>
          <w:numId w:val="1"/>
        </w:numPr>
      </w:pPr>
      <w:r>
        <w:t xml:space="preserve">Respuesta a la pregunta guía</w:t>
      </w:r>
    </w:p>
    <w:p>
      <w:r>
        <w:t xml:space="preserve">La pregunta guía del apartado 1.2 tiene dos partes. La primera, en qué medida la arquitectura detecta antes del envío los defectos de mapeo que la validación de esquema no detecta, se responde con la medición en el prototipo. En el banco original de 22 defectos inyectados, la validación de esquema detectó 5, el 23 %; de los 17 que no detectó, el kit en ejecución detectó 14 y los ejemplos validados en integración continua, los 3 restantes. El kit detectó así 19 de 22 en ejecución (86,4 %; intervalo de confianza del 95 %: 66,7 % a 95,3 %) y 22 de 22 con ejemplos validados (85,1 % a 100 %). En el banco ampliado de 129 mutantes, ejecutado por el sistema real, la detección en ejecución fue de 121 de 129 (93,8 %; 88,2 % a 96,8 %) y con ejemplos validados, de 129 de 129 (97,1 % a 100 %). Sobre 11.402 comprobantes correctos no hubo ningún falso positivo, lo que acota su tasa en el 0,026 % con una confianza del 95 %. Todas estas cifras proceden de datos sintéticos (apartados 5.2 y 5.2.1).</w:t>
      </w:r>
    </w:p>
    <w:p>
      <w:r>
        <w:t xml:space="preserve">La segunda parte, qué esfuerzo, plazo y costo exige planificar la implantación, se responde con el plan: diez personas en ocho roles, 24 paquetes de trabajo y, según la simulación de Monte Carlo, 40,2 semanas y COP 1.013 millones en el percentil 50, y 42,2 semanas y COP 1.059 millones en el percentil 80 (apartado 5.6.1). Son estimaciones del modelo, no mediciones. La reducción del esfuerzo de incorporación no se mide en este trabajo: el modelo supone un esfuerzo asistido de 20,8 personas-semana por país frente a 27,7 del proceso manual, y esa hipótesis queda formulada con un protocolo para comprobarla en la fase F5 (apartado 3.9.3). Las tres subpreguntas se responden así:</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Subpregunta 1.</w:t>
      </w:r>
      <w:r>
        <w:rPr>
          <w:color w:val="000000"/>
        </w:rPr>
        <w:t xml:space="preserve"> Una parte del esfuerzo no es automatizable: la gestión de accesos y credenciales se resuelve con gestión, no con inteligencia artificial. El plan la inicia en la primera fase y en paralelo con el resto del trabajo técnico, de modo que su índice de criticidad en el plan nivelado es del 0 %; si se iniciara tarde, sería el camino crítico, y ningún agente podría acortarlo (apartado 5.6.1).</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Subpregunta 2.</w:t>
      </w:r>
      <w:r>
        <w:rPr>
          <w:color w:val="000000"/>
        </w:rPr>
        <w:t xml:space="preserve"> La validación de esquema detecta el 23 % de los mutantes del banco original; el kit en ejecución, el 86,4 %, y el 93,8 % en el banco ampliado; los ejemplos validados en integración continua, el 100 % en ambos bancos. Los que escapan en ejecución no quedan sin control: en el banco ampliado son 8, seis de D1 (cinco de ellos con códigos válidos pero intercambiados en el formato del proveedor Beta), uno de D2 y uno de D6, y los ejemplos validados los bloquean todos; un mutante bloqueado no se puede aprobar (HTTP 409).</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Subpregunta 3, como hipótesis.</w:t>
      </w:r>
      <w:r>
        <w:rPr>
          <w:color w:val="000000"/>
        </w:rPr>
        <w:t xml:space="preserve"> Si el esfuerzo asistido es menor que el manual, los agentes se pagarían a partir del tercer país (n* = 2,9) y la inversión completa, kit incluido, a partir del sexto (n* = 5,4); con el esfuerzo asistido pesimista del paquete 6.2, la inversión no se recuperaría por esfuerzo, sino solo por calidad y trazabilidad (apartado 5.6.2). La respuesta es una hipótesis con protocolo: la comparación entre el proceso manual y el asistido del apartado 3.9.3 la comprueba en la fase F5, y ningún resultado de este trabajo procede de su aplicación.</w:t>
      </w:r>
    </w:p>
    <w:p>
      <w:r>
        <w:t xml:space="preserve">Las tres respuestas se refuerzan entre sí. La primera delimita lo que la inteligencia artificial no resuelve, la segunda muestra que puede usarse sin comprometer la validez de lo emitido y la tercera indica a partir de cuántos países se justificaría la inversión si la hipótesis de esfuerzo se confirma. Juntas sostienen que la propuesta es técnicamente viable sobre datos sintéticos y que su conveniencia económica depende de una hipótesis que el plan comprueba antes de comprometer las incorporaciones siguientes.</w:t>
      </w:r>
    </w:p>
    <w:p>
      <w:pPr>
        <w:pStyle w:val="Ttulo2"/>
        <w:numPr>
          <w:ilvl w:val="1"/>
          <w:numId w:val="1"/>
        </w:numPr>
      </w:pPr>
      <w:r>
        <w:t xml:space="preserve">Discusión de los objetivos</w:t>
      </w:r>
    </w:p>
    <w:p>
      <w:r>
        <w:t xml:space="preserve">El primer objetivo específico, caracterizar los defectos de mapeo, se cumplió con la taxonomía D1 a D6 (apartados 2.2 y 4.1). Su valor no está solo en la clasificación: cada tipo quedó asociado a una regla de verificación y a un operador de mutación, de modo que la misma taxonomía sirvió para diagnosticar el problema, construir el verificador y evaluarlo. El análisis de Pareto, basado en juicio experto y no en un conteo, mostró que D1, D4 y D2 concentran el 80,8 % de los defectos estimados, lo que orientó dónde invertir más reglas.</w:t>
      </w:r>
    </w:p>
    <w:p>
      <w:r>
        <w:t xml:space="preserve">El segundo objetivo, diseñar la arquitectura y el kit de verificación, es un objetivo de diseño y se cumplió con doce decisiones arquitectónicas documentadas (apartado 4.5 y anexo A), siete vistas de la arquitectura (apartado 4.4.7), la definición de los agentes y sus permisos mínimos (apartado 4.4.8), el proceso de revisión humana (apartado 4.4.9), el modelo de amenazas con sus controles (apartado 4.4.10) y los controles de integridad de la normativa y de las reglas (apartado 4.4.11). Parte de esos controles ya están implementados y probados en el prototipo: el gate de huellas de la normativa, que recalcula el SHA-256 de las especificaciones, los catálogos y los esquemas y detiene el pipeline ante cualquier alteración; la lista blanca de destinos de salida del plano agéntico, comprobada en su cliente HTTP; la auditoría por muestreo de las propuestas aprobadas, con una segunda revisión a cargo de otra persona; y la separación entre quien propone y quien aprueba, que impide al proponente aprobar su propio mapeo. Sigue planificada la política de red en el clúster: la versión 0.3.0 del chart la define y una prueba estática la comprueba sobre la plantilla, pero no se ha ejecutado en un clúster.</w:t>
      </w:r>
    </w:p>
    <w:p>
      <w:r>
        <w:t xml:space="preserve">El objetivo general incorpora la validación con su propio umbral: que el kit detecte al menos el 80 % de los defectos en ejecución, sin falsos positivos, con su intervalo de confianza del 95 %. Con el banco original de 22 mutantes, la detección del 86,4 % cumple la meta como estimación puntual, pero el límite inferior de su intervalo, del 66,7 %, queda por debajo del 80 %. Con el banco ampliado de 129 mutantes, el límite inferior, del 88,2 %, supera la meta, de modo que se cumple con una confianza del 95 % sobre datos sintéticos, y la ausencia de falsos positivos en 11.402 comprobantes correctos acota su tasa en el 0,026 %. Que el control deba ser doble no es un fallo del diseño: hay mutantes, como un documento de identidad codificado como otro con el mismo formato o una cantidad y un precio intercambiados con el mismo producto, que ninguna regla puede distinguir y que solo aparecen al comparar con ejemplos validados por personas, como prevé la ADR-05.</w:t>
      </w:r>
    </w:p>
    <w:p>
      <w:r>
        <w:t xml:space="preserve">El tercer objetivo, elaborar el plan de ejecución, se cumplió con una estructura de desglose de 24 paquetes de trabajo, un cronograma nivelado por recursos, un presupuesto, un registro de riesgos y una estrategia de integración y despliegue continuos (apartados 4.7 a 4.10). La simulación de Monte Carlo, con 10.000 iteraciones, expresa el plazo y el costo con su probabilidad: 42,2 semanas y COP 1.059 millones con una confianza del 80 %, con una reserva de contingencia de 2,0 semanas y COP 46 millones sobre el percentil 50. La nivelación fue determinante: reveló que QA es el rol cuello de botella, y con una segunda persona de QA el plazo en el percentil 50 bajaría de 40,2 a 38,1 semanas y el costo, de COP 1.013 a 982 millones (apartado 5.6.1).</w:t>
      </w:r>
    </w:p>
    <w:p>
      <w:r>
        <w:t xml:space="preserve">Los objetivos dependen unos de otros: sin taxonomía no hay reglas, sin reglas no hay kit que medir y sin un kit medido no hay base para estimar cuánto esfuerzo podrían ahorrar los agentes. La tabla 53 resume el cumplimiento de cada uno y la naturaleza de su evidencia.</w:t>
      </w:r>
    </w:p>
    <w:p>
      <w:pPr>
        <w:pStyle w:val="Ttulo2"/>
        <w:numPr>
          <w:ilvl w:val="1"/>
          <w:numId w:val="1"/>
        </w:numPr>
      </w:pPr>
      <w:r>
        <w:t xml:space="preserve">Contribuciones del trabajo</w:t>
      </w:r>
    </w:p>
    <w:p>
      <w:r>
        <w:t xml:space="preserve">El patrón en el que el modelo propone, una verificación determinista comprueba y una persona aprueba no es nuevo: ya se ha aplicado en otros dominios regulados, como la obra pública, el cribado normativo de productos y la armonización de datos biomédicos, y en el dominio fiscal ya se han propuesto agentes con verificación para software tributario (apartados 1.3 y 2.3.4). La contribución de este trabajo no es el patrón, sino su aplicación a la incorporación de países y proveedores de facturación electrónica latinoamericana, con tres aportes concretos.</w:t>
      </w:r>
    </w:p>
    <w:p>
      <w:r>
        <w:t xml:space="preserve">El primero es la taxonomía D1 a D6 de defectos de mapeo, en la que cada tipo tiene una regla de verificación y un operador de mutación; la revisión asistida, limitada a Scopus y al cribado por título y resumen, no identificó una clasificación operativa equivalente. El segundo es el kit de verificación determinista cuyas reglas citan la sección y la huella digital del documento normativo del que provienen, evaluado con un banco de defectos por inyección. El tercero es el plan de implantación cuantitativo, con plazo y costo expresados con su probabilidad, un presupuesto que incluye el consumo de los modelos de lenguaje y un punto de equilibrio que indica, bajo la hipótesis de esfuerzo declarada, a partir de cuántos países se recuperaría la inversión. A estos aportes se suma el prototipo, publicado en un repositorio público con semillas fijas para que un tercero pueda reproducir lo medido (apartado 3.9.4).</w:t>
      </w:r>
    </w:p>
    <w:p>
      <w:pPr>
        <w:pStyle w:val="Ttulo2"/>
        <w:numPr>
          <w:ilvl w:val="1"/>
          <w:numId w:val="1"/>
        </w:numPr>
      </w:pPr>
      <w:r>
        <w:t xml:space="preserve">Implicaciones para la práctica</w:t>
      </w:r>
    </w:p>
    <w:p>
      <w:r>
        <w:t xml:space="preserve">Para una organización que factura en varios países, el resultado más útil del trabajo no es una herramienta, sino un criterio de diseño: tratar la salida de un modelo de lenguaje como una propuesta sujeta a verificación objetiva, y no como una decisión. Ese criterio no es exclusivo de la facturación electrónica; es el mismo que se aplica en otros dominios regulados en los que un error tiene consecuencias legales o fiscales.</w:t>
      </w:r>
    </w:p>
    <w:p>
      <w:r>
        <w:t xml:space="preserve">De él se desprenden tres implicaciones. La primera es que el orden de las fases importa: el kit llega antes que los agentes porque aporta valor por sí solo y es la condición para usarlos con seguridad. La segunda es que el conocimiento que hoy es tácito, como los códigos acordados de palabra o las reglas escondidas en código heredado, se convierte en reglas escritas, versionadas y trazables a la norma, lo que reduce la dependencia de pocas personas. La tercera es que la inteligencia artificial cambia el papel de los cargos en lugar de eliminarlos: el desarrollador de integración pasa de transcribir especificaciones a revisar propuestas con evidencia, y el especialista tributario, de validar documentos uno a uno a mantener reglas.</w:t>
      </w:r>
    </w:p>
    <w:p>
      <w:r>
        <w:t xml:space="preserve">Finalmente, el modelo de planificación indica que la inversión no se justificaría con un solo país. Bajo la hipótesis de esfuerzo asistido, el punto de equilibrio estaría en 2,9 países para los agentes y en 5,4 para la inversión completa, de modo que la propuesta convendría a organizaciones con una expansión sostenida; si no se alcanzan esas cifras, la inversión debe justificarse por calidad y trazabilidad.</w:t>
      </w:r>
    </w:p>
    <w:p>
      <w:pPr>
        <w:pStyle w:val="Ttulo2"/>
        <w:numPr>
          <w:ilvl w:val="1"/>
          <w:numId w:val="1"/>
        </w:numPr>
      </w:pPr>
      <w:r>
        <w:t xml:space="preserve">Limitaciones</w:t>
      </w:r>
    </w:p>
    <w:p>
      <w:r>
        <w:t xml:space="preserve">Las conclusiones anteriores deben leerse con las siguientes limitaciones, que delimitan lo que el trabajo demuestra:</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Datos sintéticos.</w:t>
      </w:r>
      <w:r>
        <w:rPr>
          <w:color w:val="000000"/>
        </w:rPr>
        <w:t xml:space="preserve"> El prototipo trabaja sobre una especificación y datos sintéticos, diseñados por el mismo autor que las reglas y los mutantes. Las tasas de detección muestran que el diseño funciona en condiciones controladas, pero no estiman la que se obtendría con documentos y proveedores reales.</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Alcance de la revisión.</w:t>
      </w:r>
      <w:r>
        <w:rPr>
          <w:color w:val="000000"/>
        </w:rPr>
        <w:t xml:space="preserve"> Se consultó una sola base, Scopus, con trabajos en inglés publicados entre 2020 y 2026. El cribado fue asistido por reglas, sin duplicación independiente, y su concordancia con la verificación del autor fue baja (kappa de 0,175). No se recuperaron ni evaluaron textos completos: el núcleo analizado se basa en títulos y resúmenes.</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Referencias.</w:t>
      </w:r>
      <w:r>
        <w:rPr>
          <w:color w:val="000000"/>
        </w:rPr>
        <w:t xml:space="preserve"> 26 de las 105 referencias, entre ellas libros y normas sin DOI ni URL y enlaces caídos o bloqueados al acceso automático, no se han verificado manualmente contra su fuente (tabla 58).</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Mutantes que escapan en ejecución.</w:t>
      </w:r>
      <w:r>
        <w:rPr>
          <w:color w:val="000000"/>
        </w:rPr>
        <w:t xml:space="preserve"> 8 de los 129 mutantes del banco ampliado escapan al kit en ejecución, 5 de ellos por códigos válidos pero intercambiados en el formato del proveedor Beta. Los bloquean los ejemplos validados, pero en ejecución el kit no los distingue.</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Esfuerzo sin medir.</w:t>
      </w:r>
      <w:r>
        <w:rPr>
          <w:color w:val="000000"/>
        </w:rPr>
        <w:t xml:space="preserve"> La comparación entre el proceso manual y el asistido no se ejecutó, de modo que el ahorro de 6,9 personas-semana por país es una hipótesis del modelo. Tampoco se midió el motor del agente basado en un modelo de lenguaje con un modelo real: la exactitud del 95,8 % corresponde al motor heurístico.</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Infraestructura.</w:t>
      </w:r>
      <w:r>
        <w:rPr>
          <w:color w:val="000000"/>
        </w:rPr>
        <w:t xml:space="preserve"> El chart de Helm no se ha desplegado en un clúster, y no se ejecutaron el perfil completo con Docker, el pipeline en un servidor Jenkins ni el escaneo con Trivy; las etapas del pipeline se ejecutaron con su script de etapas.</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Disponibilidad.</w:t>
      </w:r>
      <w:r>
        <w:rPr>
          <w:color w:val="000000"/>
        </w:rPr>
        <w:t xml:space="preserve"> El escenario de calidad de fiabilidad, con un 99,9 % de disponibilidad en la fachada y la ingesta (tabla 16), no es evaluable en un prototipo local.</w:t>
      </w:r>
    </w:p>
    <w:p>
      <w:r>
        <w:t xml:space="preserve">Estas limitaciones amplían las amenazas a la validez del apartado 5.7, y la mayoría tiene una actividad del plan o una línea de trabajo futuro que la aborda.</w:t>
      </w:r>
    </w:p>
    <w:p>
      <w:pPr>
        <w:pStyle w:val="Ttulo2"/>
        <w:numPr>
          <w:ilvl w:val="1"/>
          <w:numId w:val="1"/>
        </w:numPr>
      </w:pPr>
      <w:r>
        <w:t xml:space="preserve">Líneas de trabajo futuro</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Textos completos.</w:t>
      </w:r>
      <w:r>
        <w:rPr>
          <w:color w:val="000000"/>
        </w:rPr>
        <w:t xml:space="preserve"> Recuperar y evaluar a texto completo los 164 registros del núcleo analizado y completar las fases de PRISMA 2020 posteriores al cribado.</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Búsqueda complementaria.</w:t>
      </w:r>
      <w:r>
        <w:rPr>
          <w:color w:val="000000"/>
        </w:rPr>
        <w:t xml:space="preserve"> Ampliar la búsqueda a otras bases y a la literatura en español, en particular la latinoamericana sobre factura electrónica.</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Esfuerzo asistido.</w:t>
      </w:r>
      <w:r>
        <w:rPr>
          <w:color w:val="000000"/>
        </w:rPr>
        <w:t xml:space="preserve"> Ejecutar en la fase F5 el protocolo del apartado 3.9.3, para comprobar la hipótesis de esfuerzo de la que depende el punto de equilibrio.</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Política de red.</w:t>
      </w:r>
      <w:r>
        <w:rPr>
          <w:color w:val="000000"/>
        </w:rPr>
        <w:t xml:space="preserve"> Probar en un clúster la política de red del plano agéntico y comprobar que el plugin de red la aplica.</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Schema Registry y arquetipo.</w:t>
      </w:r>
      <w:r>
        <w:rPr>
          <w:color w:val="000000"/>
        </w:rPr>
        <w:t xml:space="preserve"> Incorporar el Schema Registry con compatibilidad BACKWARD (ADR-08) y el arquetipo de adaptador por proveedor (ADR-02) previstos en la arquitectura.</w:t>
      </w:r>
    </w:p>
    <w:p>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Línea base de aprendizaje automático.</w:t>
      </w:r>
      <w:r>
        <w:rPr>
          <w:color w:val="000000"/>
        </w:rPr>
        <w:t xml:space="preserve"> Construir una línea base de aprendizaje automático para el agente de mapeo, entrenada con mapeos validados por personas, y compararla con el motor heurístico y con el basado en un modelo de lenguaje en el arnés de evaluación de la fase F4.</w:t>
      </w:r>
    </w:p>
    <w:p>
      <w:r>
        <w:t xml:space="preserve">En síntesis, el trabajo muestra, sobre datos sintéticos, que es posible acelerar una tarea repetitiva y propensa a errores con inteligencia artificial sin renunciar a las garantías que exige un documento tributario, siempre que la propuesta del modelo pase por un control independiente y por la decisión de una persona. La planificación convierte esa idea en un proyecto ejecutable, con equipo, plazo, costo y riesgos cuantificados, y el prototipo aporta la primera evidencia de que el diseño se comporta como se espera. Lo que sigue es llevarlo a un entorno real, con un proveedor y una especificación reales, y medir el esfuerzo de incorporación que este trabajo deja formulado como hipótesis.</w:t>
      </w:r>
    </w:p>
    <w:p w14:paraId="694073FC" w14:textId="77777777" w:rsidR="00953B39" w:rsidRDefault="00F0116B">
      <w:pPr>
        <w:pStyle w:val="Ttulo1"/>
        <w:pageBreakBefore/>
      </w:pPr>
      <w:bookmarkStart w:id="75" w:name="_Toc242896052"/>
      <w:bookmarkStart w:id="76" w:name="_Toc242896307"/>
      <w:bookmarkStart w:id="77" w:name="_Toc242996736"/>
      <w:r>
        <w:lastRenderedPageBreak/>
        <w:t>Referencias Bibliográficas</w:t>
      </w:r>
      <w:bookmarkEnd w:id="75"/>
      <w:bookmarkEnd w:id="76"/>
      <w:bookmarkEnd w:id="77"/>
    </w:p>
    <w:p>
      <w:pPr>
        <w:pBdr>
          <w:top w:val="nil"/>
          <w:left w:val="nil"/>
          <w:bottom w:val="nil"/>
          <w:right w:val="nil"/>
          <w:between w:val="nil"/>
        </w:pBdr>
        <w:ind w:left="709" w:hanging="709"/>
        <w:rPr>
          <w:color w:val="000000"/>
          <w:lang w:val="en-US"/>
        </w:rPr>
      </w:pPr>
      <w:r w:rsidRPr="001C6455">
        <w:rPr>
          <w:color w:val="000000"/>
          <w:lang w:val="en-US"/>
        </w:rPr>
        <w:t xml:space="preserve">Abdalla, A., Thie, V., Schaub, J., Eisenbarth, M., Lee, S.-Y., y Andert, J. (2026). </w:t>
      </w:r>
      <w:r w:rsidRPr="001C6455">
        <w:rPr>
          <w:color w:val="000000"/>
          <w:lang w:val="en-US"/>
        </w:rPr>
        <w:t xml:space="preserve">Multi-agent software development for automotive model-based graphical programming. </w:t>
      </w:r>
      <w:r w:rsidRPr="001C6455">
        <w:rPr>
          <w:i/>
          <w:iCs/>
          <w:color w:val="000000"/>
          <w:lang w:val="en-US"/>
        </w:rPr>
        <w:t xml:space="preserve">IEEE Access, 14</w:t>
      </w:r>
      <w:r w:rsidRPr="001C6455">
        <w:rPr>
          <w:color w:val="000000"/>
          <w:lang w:val="en-US"/>
        </w:rPr>
        <w:t xml:space="preserve">, 115016-115028. </w:t>
      </w:r>
      <w:hyperlink r:id="rId67" w:history="1">
        <w:r>
          <w:rPr>
            <w:color w:val="0563C1"/>
            <w:u w:val="single"/>
            <w:lang w:val="en-US"/>
          </w:rPr>
          <w:t xml:space="preserve">https://doi.org/10.1109/ACCESS.2026.3711515</w:t>
        </w:r>
      </w:hyperlink>
    </w:p>
    <w:p>
      <w:pPr>
        <w:pBdr>
          <w:top w:val="nil"/>
          <w:left w:val="nil"/>
          <w:bottom w:val="nil"/>
          <w:right w:val="nil"/>
          <w:between w:val="nil"/>
        </w:pBdr>
        <w:ind w:left="709" w:hanging="709"/>
        <w:rPr>
          <w:color w:val="000000"/>
          <w:lang w:val="en-US"/>
        </w:rPr>
      </w:pPr>
      <w:r w:rsidRPr="001C6455">
        <w:rPr>
          <w:color w:val="000000"/>
          <w:lang w:val="en-US"/>
        </w:rPr>
        <w:t xml:space="preserve">Abtahi, F., Astaraki, M., y Seoane, F. (2026). </w:t>
      </w:r>
      <w:r w:rsidRPr="001C6455">
        <w:rPr>
          <w:color w:val="000000"/>
          <w:lang w:val="en-US"/>
        </w:rPr>
        <w:t xml:space="preserve">Leveraging imperfection with MEDLEY: A multi-model approach harnessing bias in medical AI. </w:t>
      </w:r>
      <w:r w:rsidRPr="001C6455">
        <w:rPr>
          <w:i/>
          <w:iCs/>
          <w:color w:val="000000"/>
          <w:lang w:val="en-US"/>
        </w:rPr>
        <w:t xml:space="preserve">Frontiers in Artificial Intelligence, 9</w:t>
      </w:r>
      <w:r w:rsidRPr="001C6455">
        <w:rPr>
          <w:color w:val="000000"/>
          <w:lang w:val="en-US"/>
        </w:rPr>
        <w:t xml:space="preserve">, 1701665. </w:t>
      </w:r>
      <w:hyperlink r:id="rId68" w:history="1">
        <w:r>
          <w:rPr>
            <w:color w:val="0563C1"/>
            <w:u w:val="single"/>
            <w:lang w:val="en-US"/>
          </w:rPr>
          <w:t xml:space="preserve">https://doi.org/10.3389/frai.2026.1701665</w:t>
        </w:r>
      </w:hyperlink>
    </w:p>
    <w:p>
      <w:pPr>
        <w:pBdr>
          <w:top w:val="nil"/>
          <w:left w:val="nil"/>
          <w:bottom w:val="nil"/>
          <w:right w:val="nil"/>
          <w:between w:val="nil"/>
        </w:pBdr>
        <w:ind w:left="709" w:hanging="709"/>
        <w:rPr>
          <w:color w:val="000000"/>
          <w:lang w:val="en-US"/>
        </w:rPr>
      </w:pPr>
      <w:r w:rsidRPr="001C6455">
        <w:rPr>
          <w:color w:val="000000"/>
          <w:lang w:val="en-US"/>
        </w:rPr>
        <w:t xml:space="preserve">Adnyana, K., y Schwung, A. (2026). </w:t>
      </w:r>
      <w:r w:rsidRPr="001C6455">
        <w:rPr>
          <w:color w:val="000000"/>
          <w:lang w:val="en-US"/>
        </w:rPr>
        <w:t xml:space="preserve">From Chain-of-Note to explainable cognitive prompting: Reproducible multi-layer validation for auditable LLM-assisted PLC programming: Plainability and deterministic reasoning for industrial PLC applications. En </w:t>
      </w:r>
      <w:r w:rsidRPr="001C6455">
        <w:rPr>
          <w:i/>
          <w:iCs/>
          <w:color w:val="000000"/>
          <w:lang w:val="en-US"/>
        </w:rPr>
        <w:t xml:space="preserve">12th 2026 International Conference on Control, Decision and Information Technologies, CoDIT 2026</w:t>
      </w:r>
      <w:r w:rsidRPr="001C6455">
        <w:rPr>
          <w:color w:val="000000"/>
          <w:lang w:val="en-US"/>
        </w:rPr>
        <w:t xml:space="preserve"> (pp. 130-135). </w:t>
      </w:r>
      <w:hyperlink r:id="rId69" w:history="1">
        <w:r>
          <w:rPr>
            <w:color w:val="0563C1"/>
            <w:u w:val="single"/>
            <w:lang w:val="en-US"/>
          </w:rPr>
          <w:t xml:space="preserve">https://doi.org/10.1109/CoDIT70676.2026.11630927</w:t>
        </w:r>
      </w:hyperlink>
    </w:p>
    <w:p>
      <w:pPr>
        <w:pBdr>
          <w:top w:val="nil"/>
          <w:left w:val="nil"/>
          <w:bottom w:val="nil"/>
          <w:right w:val="nil"/>
          <w:between w:val="nil"/>
        </w:pBdr>
        <w:ind w:left="709" w:hanging="709"/>
        <w:rPr>
          <w:color w:val="000000"/>
          <w:lang w:val="en-US"/>
        </w:rPr>
      </w:pPr>
      <w:r w:rsidRPr="001C6455">
        <w:rPr>
          <w:color w:val="000000"/>
          <w:lang w:val="en-US"/>
        </w:rPr>
        <w:t xml:space="preserve">Ajdinović, S., Maisch, N., Kimmel, R., Rasouli, T., Lechler, A., Wortmann, A., y Riedel, O. (2025). </w:t>
      </w:r>
      <w:r w:rsidRPr="001C6455">
        <w:rPr>
          <w:color w:val="000000"/>
          <w:lang w:val="en-US"/>
        </w:rPr>
        <w:t xml:space="preserve">AI-powered semantic matching and data harmonization for industrial applications with OPC UA &amp; Asset Administration Shells. En </w:t>
      </w:r>
      <w:r w:rsidRPr="001C6455">
        <w:rPr>
          <w:i/>
          <w:iCs/>
          <w:color w:val="000000"/>
          <w:lang w:val="en-US"/>
        </w:rPr>
        <w:t xml:space="preserve">Proceedings of the International Conference on Mechanical and Intelligent Manufacturing Technologies, ICMIMT</w:t>
      </w:r>
      <w:r w:rsidRPr="001C6455">
        <w:rPr>
          <w:color w:val="000000"/>
          <w:lang w:val="en-US"/>
        </w:rPr>
        <w:t xml:space="preserve"> (pp. 248-252). </w:t>
      </w:r>
      <w:hyperlink r:id="rId70" w:history="1">
        <w:r>
          <w:rPr>
            <w:color w:val="0563C1"/>
            <w:u w:val="single"/>
            <w:lang w:val="en-US"/>
          </w:rPr>
          <w:t xml:space="preserve">https://doi.org/10.1109/ICMIMT65123.2025.11091954</w:t>
        </w:r>
      </w:hyperlink>
    </w:p>
    <w:p>
      <w:pPr>
        <w:pBdr>
          <w:top w:val="nil"/>
          <w:left w:val="nil"/>
          <w:bottom w:val="nil"/>
          <w:right w:val="nil"/>
          <w:between w:val="nil"/>
        </w:pBdr>
        <w:ind w:left="709" w:hanging="709"/>
        <w:rPr>
          <w:color w:val="000000"/>
          <w:lang w:val="en-US"/>
        </w:rPr>
      </w:pPr>
      <w:r w:rsidRPr="001C6455">
        <w:rPr>
          <w:color w:val="000000"/>
          <w:lang w:val="en-US"/>
        </w:rPr>
        <w:t xml:space="preserve">Al Sunny, S. M. N., Nadaf, L., Srivastav, G. K., Singh, S., Manukonda, Y. R., y Panahi, M. (2026). </w:t>
      </w:r>
      <w:r w:rsidRPr="001C6455">
        <w:rPr>
          <w:color w:val="000000"/>
          <w:lang w:val="en-US"/>
        </w:rPr>
        <w:t xml:space="preserve">Engineering guided determinism in neuro-symbolic agents: A comparative study of orchestration strategies for supply chain replenishment. En </w:t>
      </w:r>
      <w:r w:rsidRPr="001C6455">
        <w:rPr>
          <w:i/>
          <w:iCs/>
          <w:color w:val="000000"/>
          <w:lang w:val="en-US"/>
        </w:rPr>
        <w:t xml:space="preserve">Proceedings - 2026 IEEE 50th Annual Computers, Software, and Applications Conference, COMPSAC 2026</w:t>
      </w:r>
      <w:r w:rsidRPr="001C6455">
        <w:rPr>
          <w:color w:val="000000"/>
          <w:lang w:val="en-US"/>
        </w:rPr>
        <w:t xml:space="preserve"> (pp. 3292-3297). </w:t>
      </w:r>
      <w:hyperlink r:id="rId71" w:history="1">
        <w:r>
          <w:rPr>
            <w:color w:val="0563C1"/>
            <w:u w:val="single"/>
            <w:lang w:val="en-US"/>
          </w:rPr>
          <w:t xml:space="preserve">https://doi.org/10.1109/COMPSAC69091.2026.00491</w:t>
        </w:r>
      </w:hyperlink>
    </w:p>
    <w:p>
      <w:pPr>
        <w:pBdr>
          <w:top w:val="nil"/>
          <w:left w:val="nil"/>
          <w:bottom w:val="nil"/>
          <w:right w:val="nil"/>
          <w:between w:val="nil"/>
        </w:pBdr>
        <w:ind w:left="709" w:hanging="709"/>
        <w:rPr>
          <w:color w:val="000000"/>
          <w:lang w:val="en-US"/>
        </w:rPr>
      </w:pPr>
      <w:r w:rsidRPr="001C6455">
        <w:rPr>
          <w:color w:val="000000"/>
          <w:lang w:val="en-US"/>
        </w:rPr>
        <w:t xml:space="preserve">Alquran, S., Alauthman, M., Al-Jokhadar, A., y Al-Maqusi, A. (2026). </w:t>
      </w:r>
      <w:r w:rsidRPr="001C6455">
        <w:rPr>
          <w:color w:val="000000"/>
          <w:lang w:val="en-US"/>
        </w:rPr>
        <w:t xml:space="preserve">AI-enhanced BIM for smart city SDGs: Governance and environment pillars. En </w:t>
      </w:r>
      <w:r w:rsidRPr="001C6455">
        <w:rPr>
          <w:i/>
          <w:iCs/>
          <w:color w:val="000000"/>
          <w:lang w:val="en-US"/>
        </w:rPr>
        <w:t xml:space="preserve">2026 2nd International Conference on Computational Intelligence Approaches and Applications, ICCIAA 2026 - Proceedings</w:t>
      </w:r>
      <w:r w:rsidRPr="001C6455">
        <w:rPr>
          <w:color w:val="000000"/>
          <w:lang w:val="en-US"/>
        </w:rPr>
        <w:t xml:space="preserve">. </w:t>
      </w:r>
      <w:hyperlink r:id="rId72" w:history="1">
        <w:r>
          <w:rPr>
            <w:color w:val="0563C1"/>
            <w:u w:val="single"/>
            <w:lang w:val="en-US"/>
          </w:rPr>
          <w:t xml:space="preserve">https://doi.org/10.1109/ICCIAA68481.2026.11543908</w:t>
        </w:r>
      </w:hyperlink>
    </w:p>
    <w:p>
      <w:pPr>
        <w:pBdr>
          <w:top w:val="nil"/>
          <w:left w:val="nil"/>
          <w:bottom w:val="nil"/>
          <w:right w:val="nil"/>
          <w:between w:val="nil"/>
        </w:pBdr>
        <w:ind w:left="709" w:hanging="709"/>
        <w:rPr>
          <w:color w:val="000000"/>
          <w:lang w:val="en-US"/>
        </w:rPr>
      </w:pPr>
      <w:r w:rsidRPr="001C6455">
        <w:rPr>
          <w:color w:val="000000"/>
          <w:lang w:val="en-US"/>
        </w:rPr>
        <w:t xml:space="preserve">Alves, A., Montandon, J. E., y Hora, A. (2026). </w:t>
      </w:r>
      <w:r w:rsidRPr="001C6455">
        <w:rPr>
          <w:color w:val="000000"/>
          <w:lang w:val="en-US"/>
        </w:rPr>
        <w:t xml:space="preserve">Testing framework migration with large language models. En </w:t>
      </w:r>
      <w:r w:rsidRPr="001C6455">
        <w:rPr>
          <w:i/>
          <w:iCs/>
          <w:color w:val="000000"/>
          <w:lang w:val="en-US"/>
        </w:rPr>
        <w:t xml:space="preserve">Proceedings - 2026 7th ACM/IEEE International Conference on Automation of Software Test, AST 2026</w:t>
      </w:r>
      <w:r w:rsidRPr="001C6455">
        <w:rPr>
          <w:color w:val="000000"/>
          <w:lang w:val="en-US"/>
        </w:rPr>
        <w:t xml:space="preserve"> (pp. 12-22). </w:t>
      </w:r>
      <w:hyperlink r:id="rId73" w:history="1">
        <w:r>
          <w:rPr>
            <w:color w:val="0563C1"/>
            <w:u w:val="single"/>
            <w:lang w:val="en-US"/>
          </w:rPr>
          <w:t xml:space="preserve">https://doi.org/10.1145/3793654.3793749</w:t>
        </w:r>
      </w:hyperlink>
    </w:p>
    <w:p>
      <w:pPr>
        <w:pBdr>
          <w:top w:val="nil"/>
          <w:left w:val="nil"/>
          <w:bottom w:val="nil"/>
          <w:right w:val="nil"/>
          <w:between w:val="nil"/>
        </w:pBdr>
        <w:ind w:left="709" w:hanging="709"/>
        <w:rPr>
          <w:color w:val="000000"/>
          <w:lang w:val="en-US"/>
        </w:rPr>
      </w:pPr>
      <w:r w:rsidRPr="001C6455">
        <w:rPr>
          <w:color w:val="000000"/>
          <w:lang w:val="en-US"/>
        </w:rPr>
        <w:t xml:space="preserve">Arjarapu, J. P., Kalakota, S. C., y Pisipati, R. K. (2026). </w:t>
      </w:r>
      <w:r w:rsidRPr="001C6455">
        <w:rPr>
          <w:color w:val="000000"/>
          <w:lang w:val="en-US"/>
        </w:rPr>
        <w:t xml:space="preserve">SAGE: Explainable semantic-aware graph-based entity integration for heterogeneous data sources. En </w:t>
      </w:r>
      <w:r w:rsidRPr="001C6455">
        <w:rPr>
          <w:i/>
          <w:iCs/>
          <w:color w:val="000000"/>
          <w:lang w:val="en-US"/>
        </w:rPr>
        <w:t xml:space="preserve">SIGMOD Companion 2026 - Companion of the International Conference on Management of Data</w:t>
      </w:r>
      <w:r w:rsidRPr="001C6455">
        <w:rPr>
          <w:color w:val="000000"/>
          <w:lang w:val="en-US"/>
        </w:rPr>
        <w:t xml:space="preserve"> (pp. 10-13). </w:t>
      </w:r>
      <w:hyperlink r:id="rId74" w:history="1">
        <w:r>
          <w:rPr>
            <w:color w:val="0563C1"/>
            <w:u w:val="single"/>
            <w:lang w:val="en-US"/>
          </w:rPr>
          <w:t xml:space="preserve">https://doi.org/10.1145/3788853.3801599</w:t>
        </w:r>
      </w:hyperlink>
    </w:p>
    <w:p>
      <w:pPr>
        <w:pBdr>
          <w:top w:val="nil"/>
          <w:left w:val="nil"/>
          <w:bottom w:val="nil"/>
          <w:right w:val="nil"/>
          <w:between w:val="nil"/>
        </w:pBdr>
        <w:ind w:left="709" w:hanging="709"/>
        <w:rPr>
          <w:color w:val="000000"/>
          <w:lang w:val="en-US"/>
        </w:rPr>
      </w:pPr>
      <w:r w:rsidRPr="001C6455">
        <w:rPr>
          <w:color w:val="000000"/>
          <w:lang w:val="en-US"/>
        </w:rPr>
        <w:t xml:space="preserve">Arsal, M., Ashfaq, H., Mahmood, M. A., y Ashfaq, A. (2025). </w:t>
      </w:r>
      <w:r w:rsidRPr="001C6455">
        <w:rPr>
          <w:color w:val="000000"/>
          <w:lang w:val="en-US"/>
        </w:rPr>
        <w:t xml:space="preserve">Towards intelligent tax systems: Evaluating NLP approaches for Pakistan's fiscal needs. En </w:t>
      </w:r>
      <w:r w:rsidRPr="001C6455">
        <w:rPr>
          <w:i/>
          <w:iCs/>
          <w:color w:val="000000"/>
          <w:lang w:val="en-US"/>
        </w:rPr>
        <w:t xml:space="preserve">2025 International Conference on Frontiers of Information Technology, FIT 2025</w:t>
      </w:r>
      <w:r w:rsidRPr="001C6455">
        <w:rPr>
          <w:color w:val="000000"/>
          <w:lang w:val="en-US"/>
        </w:rPr>
        <w:t xml:space="preserve">. </w:t>
      </w:r>
      <w:hyperlink r:id="rId75" w:history="1">
        <w:r>
          <w:rPr>
            <w:color w:val="0563C1"/>
            <w:u w:val="single"/>
            <w:lang w:val="en-US"/>
          </w:rPr>
          <w:t xml:space="preserve">https://doi.org/10.1109/FIT67061.2025.11333725</w:t>
        </w:r>
      </w:hyperlink>
    </w:p>
    <w:p w14:paraId="68AE6C53" w14:textId="77777777" w:rsidR="00953B39" w:rsidRDefault="00F0116B">
      <w:pPr>
        <w:pBdr>
          <w:top w:val="nil"/>
          <w:left w:val="nil"/>
          <w:bottom w:val="nil"/>
          <w:right w:val="nil"/>
          <w:between w:val="nil"/>
        </w:pBdr>
        <w:ind w:left="709" w:hanging="709"/>
        <w:rPr>
          <w:color w:val="000000"/>
        </w:rPr>
      </w:pPr>
      <w:r>
        <w:rPr>
          <w:color w:val="000000"/>
        </w:rPr>
        <w:t xml:space="preserve">Banco Interamericano de Desarrollo [BID]. (s. f.). </w:t>
      </w:r>
      <w:r>
        <w:rPr>
          <w:i/>
          <w:iCs/>
          <w:color w:val="000000"/>
        </w:rPr>
        <w:t>Usos prácticos de la factura electrónica para el control tributario: experiencias de las administraciones tributarias</w:t>
      </w:r>
      <w:r>
        <w:rPr>
          <w:color w:val="000000"/>
        </w:rPr>
        <w:t xml:space="preserve">. Blog Gestión Fiscal. </w:t>
      </w:r>
      <w:hyperlink r:id="rId29">
        <w:r>
          <w:rPr>
            <w:color w:val="0563C1"/>
            <w:u w:val="single"/>
          </w:rPr>
          <w:t>https://blogs.iadb.org/gestion-fiscal/es/usos-practicos-de-la-factura-electronica-para-el-control-tributario-experiencias-de-las-administraciones-tributarias</w:t>
        </w:r>
      </w:hyperlink>
    </w:p>
    <w:p w14:paraId="067EADEF" w14:textId="77777777" w:rsidR="00953B39" w:rsidRDefault="00F0116B">
      <w:pPr>
        <w:pBdr>
          <w:top w:val="nil"/>
          <w:left w:val="nil"/>
          <w:bottom w:val="nil"/>
          <w:right w:val="nil"/>
          <w:between w:val="nil"/>
        </w:pBdr>
        <w:ind w:left="709" w:hanging="709"/>
        <w:rPr>
          <w:color w:val="000000"/>
        </w:rPr>
      </w:pPr>
      <w:proofErr w:type="spellStart"/>
      <w:r>
        <w:rPr>
          <w:color w:val="000000"/>
        </w:rPr>
        <w:t>Barreix</w:t>
      </w:r>
      <w:proofErr w:type="spellEnd"/>
      <w:r>
        <w:rPr>
          <w:color w:val="000000"/>
        </w:rPr>
        <w:t xml:space="preserve">, A., y Zambrano, R. (Eds.). (2018). </w:t>
      </w:r>
      <w:r>
        <w:rPr>
          <w:i/>
          <w:iCs/>
          <w:color w:val="000000"/>
        </w:rPr>
        <w:t>Factura electrónica en América Latina</w:t>
      </w:r>
      <w:r>
        <w:rPr>
          <w:color w:val="000000"/>
        </w:rPr>
        <w:t xml:space="preserve"> (Monografía del BID N.º 595). Banco Interamericano de Desarrollo; Centro Interamericano de Administraciones Tributarias. </w:t>
      </w:r>
      <w:hyperlink r:id="rId30">
        <w:r>
          <w:rPr>
            <w:color w:val="0563C1"/>
            <w:u w:val="single"/>
          </w:rPr>
          <w:t>https://publications.iadb.org/es/factura-electronica-en-america-latina</w:t>
        </w:r>
      </w:hyperlink>
    </w:p>
    <w:p w14:paraId="44E34E04" w14:textId="77777777" w:rsidR="00953B39" w:rsidRPr="00465AD2" w:rsidRDefault="00F0116B">
      <w:pPr>
        <w:pBdr>
          <w:top w:val="nil"/>
          <w:left w:val="nil"/>
          <w:bottom w:val="nil"/>
          <w:right w:val="nil"/>
          <w:between w:val="nil"/>
        </w:pBdr>
        <w:ind w:left="709" w:hanging="709"/>
        <w:rPr>
          <w:color w:val="000000"/>
          <w:lang w:val="en-US"/>
        </w:rPr>
      </w:pPr>
      <w:proofErr w:type="spellStart"/>
      <w:r>
        <w:rPr>
          <w:color w:val="000000"/>
        </w:rPr>
        <w:t>Barron</w:t>
      </w:r>
      <w:proofErr w:type="spellEnd"/>
      <w:r>
        <w:rPr>
          <w:color w:val="000000"/>
        </w:rPr>
        <w:t xml:space="preserve">, F. H., y Barrett, B. E. (1996). </w:t>
      </w:r>
      <w:r w:rsidRPr="001C6455">
        <w:rPr>
          <w:color w:val="000000"/>
          <w:lang w:val="en-US"/>
        </w:rPr>
        <w:t xml:space="preserve">Decision quality using ranked attribute weights. </w:t>
      </w:r>
      <w:r w:rsidRPr="00465AD2">
        <w:rPr>
          <w:i/>
          <w:iCs/>
          <w:color w:val="000000"/>
          <w:lang w:val="en-US"/>
        </w:rPr>
        <w:t>Management Science, 42</w:t>
      </w:r>
      <w:r w:rsidRPr="00465AD2">
        <w:rPr>
          <w:color w:val="000000"/>
          <w:lang w:val="en-US"/>
        </w:rPr>
        <w:t xml:space="preserve">(11), 1515-1523. </w:t>
      </w:r>
      <w:hyperlink r:id="rId31" w:history="1">
        <w:r w:rsidRPr="00465AD2">
          <w:rPr>
            <w:color w:val="0563C1"/>
            <w:u w:val="single"/>
            <w:lang w:val="en-US"/>
          </w:rPr>
          <w:t>https://doi.org/10.1287/mnsc.42.11.1515</w:t>
        </w:r>
      </w:hyperlink>
    </w:p>
    <w:p w14:paraId="5F34BF07"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Basili, V. R., </w:t>
      </w:r>
      <w:proofErr w:type="spellStart"/>
      <w:r w:rsidRPr="00465AD2">
        <w:rPr>
          <w:color w:val="000000"/>
          <w:lang w:val="en-US"/>
        </w:rPr>
        <w:t>Caldiera</w:t>
      </w:r>
      <w:proofErr w:type="spellEnd"/>
      <w:r w:rsidRPr="00465AD2">
        <w:rPr>
          <w:color w:val="000000"/>
          <w:lang w:val="en-US"/>
        </w:rPr>
        <w:t xml:space="preserve">, G., y Rombach, H. D. (1994). The goal question metric approach. En J. J. Marciniak (Ed.), </w:t>
      </w:r>
      <w:r w:rsidRPr="00465AD2">
        <w:rPr>
          <w:i/>
          <w:color w:val="000000"/>
          <w:lang w:val="en-US"/>
        </w:rPr>
        <w:t>Encyclopedia of software engineering</w:t>
      </w:r>
      <w:r w:rsidRPr="00465AD2">
        <w:rPr>
          <w:color w:val="000000"/>
          <w:lang w:val="en-US"/>
        </w:rPr>
        <w:t xml:space="preserve"> (pp. 528-532). Wiley.</w:t>
      </w:r>
    </w:p>
    <w:p w14:paraId="059145A4"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Bass, L., Clements, P., y </w:t>
      </w:r>
      <w:proofErr w:type="spellStart"/>
      <w:r w:rsidRPr="00465AD2">
        <w:rPr>
          <w:color w:val="000000"/>
          <w:lang w:val="en-US"/>
        </w:rPr>
        <w:t>Kazman</w:t>
      </w:r>
      <w:proofErr w:type="spellEnd"/>
      <w:r w:rsidRPr="00465AD2">
        <w:rPr>
          <w:color w:val="000000"/>
          <w:lang w:val="en-US"/>
        </w:rPr>
        <w:t xml:space="preserve">, R. (2021). </w:t>
      </w:r>
      <w:r w:rsidRPr="00465AD2">
        <w:rPr>
          <w:i/>
          <w:color w:val="000000"/>
          <w:lang w:val="en-US"/>
        </w:rPr>
        <w:t>Software architecture in practice</w:t>
      </w:r>
      <w:r w:rsidRPr="00465AD2">
        <w:rPr>
          <w:color w:val="000000"/>
          <w:lang w:val="en-US"/>
        </w:rPr>
        <w:t xml:space="preserve"> (4.ª ed.). Addison-Wesley.</w:t>
      </w:r>
    </w:p>
    <w:p w14:paraId="31294CB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Brown, S. (s. f.). </w:t>
      </w:r>
      <w:r w:rsidRPr="00465AD2">
        <w:rPr>
          <w:i/>
          <w:color w:val="000000"/>
          <w:lang w:val="en-US"/>
        </w:rPr>
        <w:t xml:space="preserve">The C4 model for </w:t>
      </w:r>
      <w:proofErr w:type="spellStart"/>
      <w:r w:rsidRPr="00465AD2">
        <w:rPr>
          <w:i/>
          <w:color w:val="000000"/>
          <w:lang w:val="en-US"/>
        </w:rPr>
        <w:t>visualising</w:t>
      </w:r>
      <w:proofErr w:type="spellEnd"/>
      <w:r w:rsidRPr="00465AD2">
        <w:rPr>
          <w:i/>
          <w:color w:val="000000"/>
          <w:lang w:val="en-US"/>
        </w:rPr>
        <w:t xml:space="preserve"> software architecture</w:t>
      </w:r>
      <w:r w:rsidRPr="00465AD2">
        <w:rPr>
          <w:color w:val="000000"/>
          <w:lang w:val="en-US"/>
        </w:rPr>
        <w:t>. https://c4model.com</w:t>
      </w:r>
    </w:p>
    <w:p w14:paraId="1871D64A" w14:textId="77777777" w:rsidR="003C4FFB" w:rsidRPr="009F2E10" w:rsidRDefault="00000000">
      <w:pPr>
        <w:pBdr>
          <w:top w:val="nil"/>
          <w:left w:val="nil"/>
          <w:bottom w:val="nil"/>
          <w:right w:val="nil"/>
          <w:between w:val="nil"/>
        </w:pBdr>
        <w:ind w:left="709" w:hanging="709"/>
        <w:rPr>
          <w:color w:val="000000"/>
          <w:lang w:val="es-CO"/>
        </w:rPr>
      </w:pPr>
      <w:proofErr w:type="spellStart"/>
      <w:r>
        <w:rPr>
          <w:color w:val="000000"/>
        </w:rPr>
        <w:t>Buk</w:t>
      </w:r>
      <w:proofErr w:type="spellEnd"/>
      <w:r>
        <w:rPr>
          <w:color w:val="000000"/>
        </w:rPr>
        <w:t xml:space="preserve">. (2026). </w:t>
      </w:r>
      <w:r>
        <w:rPr>
          <w:i/>
          <w:color w:val="000000"/>
        </w:rPr>
        <w:t>Costo real de un empleado en Colombia 2026</w:t>
      </w:r>
      <w:r>
        <w:rPr>
          <w:color w:val="000000"/>
        </w:rPr>
        <w:t>. https://www.buk.co/blog/costo-real-de-un-empleado-en-colombia-2026</w:t>
      </w:r>
    </w:p>
    <w:p w14:paraId="62369060" w14:textId="77777777" w:rsidR="00953B39" w:rsidRDefault="00F0116B">
      <w:pPr>
        <w:pBdr>
          <w:top w:val="nil"/>
          <w:left w:val="nil"/>
          <w:bottom w:val="nil"/>
          <w:right w:val="nil"/>
          <w:between w:val="nil"/>
        </w:pBdr>
        <w:ind w:left="709" w:hanging="709"/>
        <w:rPr>
          <w:color w:val="000000"/>
        </w:rPr>
      </w:pPr>
      <w:r>
        <w:rPr>
          <w:color w:val="000000"/>
        </w:rPr>
        <w:t xml:space="preserve">Cabrera, L., Romero, S., y Aguirre, J. (2026). De la factura física al documento digital: transformación tributaria y deducción del gasto en Perú. </w:t>
      </w:r>
      <w:r>
        <w:rPr>
          <w:i/>
          <w:iCs/>
          <w:color w:val="000000"/>
        </w:rPr>
        <w:t xml:space="preserve">Revista </w:t>
      </w:r>
      <w:proofErr w:type="spellStart"/>
      <w:r>
        <w:rPr>
          <w:i/>
          <w:iCs/>
          <w:color w:val="000000"/>
        </w:rPr>
        <w:t>InveCom</w:t>
      </w:r>
      <w:proofErr w:type="spellEnd"/>
      <w:r>
        <w:rPr>
          <w:i/>
          <w:iCs/>
          <w:color w:val="000000"/>
        </w:rPr>
        <w:t>, 6</w:t>
      </w:r>
      <w:r>
        <w:rPr>
          <w:color w:val="000000"/>
        </w:rPr>
        <w:t xml:space="preserve">(1), 1-10. </w:t>
      </w:r>
      <w:hyperlink r:id="rId32">
        <w:r>
          <w:rPr>
            <w:color w:val="0563C1"/>
            <w:u w:val="single"/>
          </w:rPr>
          <w:t>https://zenodo.org/records/15529473</w:t>
        </w:r>
      </w:hyperlink>
    </w:p>
    <w:p w14:paraId="624D9541" w14:textId="77777777" w:rsidR="00953B39" w:rsidRDefault="00F0116B">
      <w:pPr>
        <w:pBdr>
          <w:top w:val="nil"/>
          <w:left w:val="nil"/>
          <w:bottom w:val="nil"/>
          <w:right w:val="nil"/>
          <w:between w:val="nil"/>
        </w:pBdr>
        <w:ind w:left="709" w:hanging="709"/>
        <w:rPr>
          <w:color w:val="000000"/>
        </w:rPr>
      </w:pPr>
      <w:proofErr w:type="spellStart"/>
      <w:r>
        <w:rPr>
          <w:color w:val="000000"/>
        </w:rPr>
        <w:t>Calijuri</w:t>
      </w:r>
      <w:proofErr w:type="spellEnd"/>
      <w:r>
        <w:rPr>
          <w:color w:val="000000"/>
        </w:rPr>
        <w:t xml:space="preserve">, M. (2024). Revolucionando la tributación: la administración tributaria 3.0 ya está aquí (Nota técnica). Banco Interamericano de Desarrollo. </w:t>
      </w:r>
      <w:hyperlink r:id="rId33">
        <w:r>
          <w:rPr>
            <w:color w:val="0563C1"/>
            <w:u w:val="single"/>
          </w:rPr>
          <w:t>https://publications.iadb.org/publications/spanish/document/revolucionando-la-tributacion-la-administracion-tributaria-ya-esta-aqui.pdf</w:t>
        </w:r>
      </w:hyperlink>
    </w:p>
    <w:p>
      <w:pPr>
        <w:pBdr>
          <w:top w:val="nil"/>
          <w:left w:val="nil"/>
          <w:bottom w:val="nil"/>
          <w:right w:val="nil"/>
          <w:between w:val="nil"/>
        </w:pBdr>
        <w:ind w:left="709" w:hanging="709"/>
        <w:rPr>
          <w:color w:val="000000"/>
          <w:lang w:val="en-US"/>
        </w:rPr>
      </w:pPr>
      <w:r w:rsidRPr="001C6455">
        <w:rPr>
          <w:color w:val="000000"/>
          <w:lang w:val="en-US"/>
        </w:rPr>
        <w:t xml:space="preserve">Cheng, L.-C., Hung, C.-Y., y Chien, T.-N. (2026). </w:t>
      </w:r>
      <w:r w:rsidRPr="001C6455">
        <w:rPr>
          <w:color w:val="000000"/>
          <w:lang w:val="en-US"/>
        </w:rPr>
        <w:t xml:space="preserve">The evolution of clinical intelligence through GenAI co-pilots: A systematic review and thematic synthesis. </w:t>
      </w:r>
      <w:r w:rsidRPr="001C6455">
        <w:rPr>
          <w:i/>
          <w:iCs/>
          <w:color w:val="000000"/>
          <w:lang w:val="en-US"/>
        </w:rPr>
        <w:t xml:space="preserve">International Journal of Advanced Computer Science and Applications, 17</w:t>
      </w:r>
      <w:r w:rsidRPr="001C6455">
        <w:rPr>
          <w:color w:val="000000"/>
          <w:lang w:val="en-US"/>
        </w:rPr>
        <w:t xml:space="preserve">(7), 360-375. </w:t>
      </w:r>
      <w:hyperlink r:id="rId76" w:history="1">
        <w:r>
          <w:rPr>
            <w:color w:val="0563C1"/>
            <w:u w:val="single"/>
            <w:lang w:val="en-US"/>
          </w:rPr>
          <w:t xml:space="preserve">https://doi.org/10.14569/IJACSA.2026.0170733</w:t>
        </w:r>
      </w:hyperlink>
    </w:p>
    <w:p w14:paraId="5563CB68" w14:textId="77777777" w:rsidR="00585F64" w:rsidRDefault="00F0116B">
      <w:pPr>
        <w:pBdr>
          <w:top w:val="nil"/>
          <w:left w:val="nil"/>
          <w:bottom w:val="nil"/>
          <w:right w:val="nil"/>
          <w:between w:val="nil"/>
        </w:pBdr>
        <w:ind w:left="709" w:hanging="709"/>
        <w:rPr>
          <w:color w:val="000000"/>
        </w:rPr>
      </w:pPr>
      <w:r w:rsidRPr="00465AD2">
        <w:rPr>
          <w:color w:val="000000"/>
          <w:lang w:val="en-US"/>
        </w:rPr>
        <w:t xml:space="preserve">CMMI Product Team. (2010). </w:t>
      </w:r>
      <w:r w:rsidRPr="00465AD2">
        <w:rPr>
          <w:i/>
          <w:color w:val="000000"/>
          <w:lang w:val="en-US"/>
        </w:rPr>
        <w:t>CMMI for Development, version 1.3</w:t>
      </w:r>
      <w:r w:rsidRPr="00465AD2">
        <w:rPr>
          <w:color w:val="000000"/>
          <w:lang w:val="en-US"/>
        </w:rPr>
        <w:t xml:space="preserve"> (CMU/SEI-2010-TR-033). </w:t>
      </w:r>
      <w:r>
        <w:rPr>
          <w:color w:val="000000"/>
        </w:rPr>
        <w:t xml:space="preserve">Software </w:t>
      </w:r>
      <w:proofErr w:type="spellStart"/>
      <w:r>
        <w:rPr>
          <w:color w:val="000000"/>
        </w:rPr>
        <w:t>Engineering</w:t>
      </w:r>
      <w:proofErr w:type="spellEnd"/>
      <w:r>
        <w:rPr>
          <w:color w:val="000000"/>
        </w:rPr>
        <w:t xml:space="preserve"> Institute, Carnegie Mellon </w:t>
      </w:r>
      <w:proofErr w:type="spellStart"/>
      <w:r>
        <w:rPr>
          <w:color w:val="000000"/>
        </w:rPr>
        <w:t>University</w:t>
      </w:r>
      <w:proofErr w:type="spellEnd"/>
      <w:r>
        <w:rPr>
          <w:color w:val="000000"/>
        </w:rPr>
        <w:t>.</w:t>
      </w:r>
    </w:p>
    <w:p w14:paraId="707F4B17"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Colombia </w:t>
      </w:r>
      <w:proofErr w:type="spellStart"/>
      <w:r>
        <w:rPr>
          <w:color w:val="000000"/>
        </w:rPr>
        <w:t>Move</w:t>
      </w:r>
      <w:proofErr w:type="spellEnd"/>
      <w:r>
        <w:rPr>
          <w:color w:val="000000"/>
        </w:rPr>
        <w:t xml:space="preserve">. (2026). </w:t>
      </w:r>
      <w:r>
        <w:rPr>
          <w:i/>
          <w:color w:val="000000"/>
        </w:rPr>
        <w:t>Salarios en Colombia por industria: rangos reales 2026</w:t>
      </w:r>
      <w:r>
        <w:rPr>
          <w:color w:val="000000"/>
        </w:rPr>
        <w:t xml:space="preserve"> [Entrada de blog]. https://colombiamove.com/blog/es/average-salaries-colombia-by-industry/</w:t>
      </w:r>
    </w:p>
    <w:p w14:paraId="5E70AA4A" w14:textId="77777777" w:rsidR="00953B39" w:rsidRPr="009F2E10" w:rsidRDefault="00F0116B">
      <w:pPr>
        <w:pBdr>
          <w:top w:val="nil"/>
          <w:left w:val="nil"/>
          <w:bottom w:val="nil"/>
          <w:right w:val="nil"/>
          <w:between w:val="nil"/>
        </w:pBdr>
        <w:ind w:left="709" w:hanging="709"/>
        <w:rPr>
          <w:color w:val="000000"/>
        </w:rPr>
      </w:pPr>
      <w:proofErr w:type="spellStart"/>
      <w:r w:rsidRPr="009F2E10">
        <w:rPr>
          <w:color w:val="000000"/>
          <w:lang w:val="en-US"/>
        </w:rPr>
        <w:t>Comisión</w:t>
      </w:r>
      <w:proofErr w:type="spellEnd"/>
      <w:r w:rsidRPr="009F2E10">
        <w:rPr>
          <w:color w:val="000000"/>
          <w:lang w:val="en-US"/>
        </w:rPr>
        <w:t xml:space="preserve"> </w:t>
      </w:r>
      <w:proofErr w:type="spellStart"/>
      <w:r w:rsidRPr="009F2E10">
        <w:rPr>
          <w:color w:val="000000"/>
          <w:lang w:val="en-US"/>
        </w:rPr>
        <w:t>Europea</w:t>
      </w:r>
      <w:proofErr w:type="spellEnd"/>
      <w:r w:rsidRPr="009F2E10">
        <w:rPr>
          <w:color w:val="000000"/>
          <w:lang w:val="en-US"/>
        </w:rPr>
        <w:t xml:space="preserve">. (2014). </w:t>
      </w:r>
      <w:r w:rsidRPr="009F2E10">
        <w:rPr>
          <w:i/>
          <w:iCs/>
          <w:color w:val="000000"/>
          <w:lang w:val="en-US"/>
        </w:rPr>
        <w:t xml:space="preserve">Horizon 2020 – Work </w:t>
      </w:r>
      <w:proofErr w:type="spellStart"/>
      <w:r w:rsidRPr="009F2E10">
        <w:rPr>
          <w:i/>
          <w:iCs/>
          <w:color w:val="000000"/>
          <w:lang w:val="en-US"/>
        </w:rPr>
        <w:t>Programme</w:t>
      </w:r>
      <w:proofErr w:type="spellEnd"/>
      <w:r w:rsidRPr="009F2E10">
        <w:rPr>
          <w:i/>
          <w:iCs/>
          <w:color w:val="000000"/>
          <w:lang w:val="en-US"/>
        </w:rPr>
        <w:t xml:space="preserve"> 2014-2015: General annexes. </w:t>
      </w:r>
      <w:r w:rsidRPr="001C6455">
        <w:rPr>
          <w:i/>
          <w:iCs/>
          <w:color w:val="000000"/>
        </w:rPr>
        <w:t xml:space="preserve">G. Technology </w:t>
      </w:r>
      <w:proofErr w:type="spellStart"/>
      <w:r w:rsidRPr="001C6455">
        <w:rPr>
          <w:i/>
          <w:iCs/>
          <w:color w:val="000000"/>
        </w:rPr>
        <w:t>readiness</w:t>
      </w:r>
      <w:proofErr w:type="spellEnd"/>
      <w:r w:rsidRPr="001C6455">
        <w:rPr>
          <w:i/>
          <w:iCs/>
          <w:color w:val="000000"/>
        </w:rPr>
        <w:t xml:space="preserve"> </w:t>
      </w:r>
      <w:proofErr w:type="spellStart"/>
      <w:r w:rsidRPr="001C6455">
        <w:rPr>
          <w:i/>
          <w:iCs/>
          <w:color w:val="000000"/>
        </w:rPr>
        <w:t>levels</w:t>
      </w:r>
      <w:proofErr w:type="spellEnd"/>
      <w:r w:rsidRPr="001C6455">
        <w:rPr>
          <w:i/>
          <w:iCs/>
          <w:color w:val="000000"/>
        </w:rPr>
        <w:t xml:space="preserve"> (TRL)</w:t>
      </w:r>
      <w:r w:rsidRPr="001C6455">
        <w:rPr>
          <w:color w:val="000000"/>
        </w:rPr>
        <w:t xml:space="preserve"> (Decisión de la Comisión C(2014)4995). </w:t>
      </w:r>
      <w:hyperlink r:id="rId34" w:history="1">
        <w:r w:rsidRPr="009F2E10">
          <w:rPr>
            <w:color w:val="0563C1"/>
            <w:u w:val="single"/>
          </w:rPr>
          <w:t>https://ec.europa.eu/research/participants/data/ref/h2020/wp/2014_2015/annexes/h2020-wp1415-annex-g-trl_en.pdf</w:t>
        </w:r>
      </w:hyperlink>
    </w:p>
    <w:p w14:paraId="2341B951"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Comité Europeo de Normalización [CEN]. </w:t>
      </w:r>
      <w:r w:rsidRPr="001C6455">
        <w:rPr>
          <w:color w:val="000000"/>
          <w:lang w:val="en-US"/>
        </w:rPr>
        <w:t xml:space="preserve">(2017). </w:t>
      </w:r>
      <w:r w:rsidRPr="001C6455">
        <w:rPr>
          <w:i/>
          <w:iCs/>
          <w:color w:val="000000"/>
          <w:lang w:val="en-US"/>
        </w:rPr>
        <w:t>EN 16931-1:2017. Electronic invoicing – Part 1: Semantic data model of the core elements of an electronic invoice</w:t>
      </w:r>
      <w:r w:rsidRPr="001C6455">
        <w:rPr>
          <w:color w:val="000000"/>
          <w:lang w:val="en-US"/>
        </w:rPr>
        <w:t>.</w:t>
      </w:r>
    </w:p>
    <w:p>
      <w:pPr>
        <w:pBdr>
          <w:top w:val="nil"/>
          <w:left w:val="nil"/>
          <w:bottom w:val="nil"/>
          <w:right w:val="nil"/>
          <w:between w:val="nil"/>
        </w:pBdr>
        <w:ind w:left="709" w:hanging="709"/>
        <w:rPr>
          <w:color w:val="000000"/>
          <w:lang w:val="en-US"/>
        </w:rPr>
      </w:pPr>
      <w:r w:rsidRPr="001C6455">
        <w:rPr>
          <w:color w:val="000000"/>
          <w:lang w:val="en-US"/>
        </w:rPr>
        <w:t xml:space="preserve">Darrazão, E., Oliveira, K., y Gomes, L. C., Jr. (2025). </w:t>
      </w:r>
      <w:r w:rsidRPr="001C6455">
        <w:rPr>
          <w:color w:val="000000"/>
          <w:lang w:val="en-US"/>
        </w:rPr>
        <w:t xml:space="preserve">Sequence labeling in product descriptions on invoices: Comparing LLM-based settings with a CRF baseline. </w:t>
      </w:r>
      <w:r w:rsidRPr="001C6455">
        <w:rPr>
          <w:i/>
          <w:iCs/>
          <w:color w:val="000000"/>
          <w:lang w:val="en-US"/>
        </w:rPr>
        <w:t xml:space="preserve">Journal of the Brazilian Computer Society, 31</w:t>
      </w:r>
      <w:r w:rsidRPr="001C6455">
        <w:rPr>
          <w:color w:val="000000"/>
          <w:lang w:val="en-US"/>
        </w:rPr>
        <w:t xml:space="preserve">(1), 1203-1212. </w:t>
      </w:r>
      <w:hyperlink r:id="rId77" w:history="1">
        <w:r>
          <w:rPr>
            <w:color w:val="0563C1"/>
            <w:u w:val="single"/>
            <w:lang w:val="en-US"/>
          </w:rPr>
          <w:t xml:space="preserve">https://doi.org/10.5753/jbcs.2025.5743</w:t>
        </w:r>
      </w:hyperlink>
    </w:p>
    <w:p w14:paraId="2B6F2980" w14:textId="77777777" w:rsidR="00953B39" w:rsidRDefault="00F0116B">
      <w:pPr>
        <w:pBdr>
          <w:top w:val="nil"/>
          <w:left w:val="nil"/>
          <w:bottom w:val="nil"/>
          <w:right w:val="nil"/>
          <w:between w:val="nil"/>
        </w:pBdr>
        <w:ind w:left="709" w:hanging="709"/>
        <w:rPr>
          <w:color w:val="000000"/>
        </w:rPr>
      </w:pPr>
      <w:r>
        <w:rPr>
          <w:color w:val="000000"/>
        </w:rPr>
        <w:t xml:space="preserve">De Velazco, J. L. (2016). La facturación electrónica en el Perú. </w:t>
      </w:r>
      <w:r>
        <w:rPr>
          <w:i/>
          <w:iCs/>
          <w:color w:val="000000"/>
        </w:rPr>
        <w:t>Lidera, 11</w:t>
      </w:r>
      <w:r>
        <w:rPr>
          <w:color w:val="000000"/>
        </w:rPr>
        <w:t xml:space="preserve">, 4-10. </w:t>
      </w:r>
      <w:hyperlink r:id="rId35">
        <w:r>
          <w:rPr>
            <w:color w:val="0563C1"/>
            <w:u w:val="single"/>
          </w:rPr>
          <w:t>https://revistas.pucp.edu.pe/index.php/revistalidera/article/view/16873</w:t>
        </w:r>
      </w:hyperlink>
    </w:p>
    <w:p w14:paraId="6297DB81" w14:textId="77777777" w:rsidR="00953B39" w:rsidRDefault="00F0116B">
      <w:pPr>
        <w:pBdr>
          <w:top w:val="nil"/>
          <w:left w:val="nil"/>
          <w:bottom w:val="nil"/>
          <w:right w:val="nil"/>
          <w:between w:val="nil"/>
        </w:pBdr>
        <w:ind w:left="709" w:hanging="709"/>
        <w:rPr>
          <w:color w:val="000000"/>
        </w:rPr>
      </w:pPr>
      <w:r>
        <w:rPr>
          <w:color w:val="000000"/>
        </w:rPr>
        <w:t xml:space="preserve">Departamento Nacional de Planeación [DNP]. (2025). </w:t>
      </w:r>
      <w:r>
        <w:rPr>
          <w:i/>
          <w:iCs/>
          <w:color w:val="000000"/>
        </w:rPr>
        <w:t>Documento CONPES 4144: Política Nacional de Inteligencia Artificial</w:t>
      </w:r>
      <w:r>
        <w:rPr>
          <w:color w:val="000000"/>
        </w:rPr>
        <w:t>. Consejo Nacional de Política Económica y Social.</w:t>
      </w:r>
    </w:p>
    <w:p w14:paraId="76CCD30E" w14:textId="77777777" w:rsidR="00953B39" w:rsidRDefault="00F0116B">
      <w:pPr>
        <w:pBdr>
          <w:top w:val="nil"/>
          <w:left w:val="nil"/>
          <w:bottom w:val="nil"/>
          <w:right w:val="nil"/>
          <w:between w:val="nil"/>
        </w:pBdr>
        <w:ind w:left="709" w:hanging="709"/>
        <w:rPr>
          <w:color w:val="000000"/>
        </w:rPr>
      </w:pPr>
      <w:r>
        <w:rPr>
          <w:color w:val="000000"/>
        </w:rPr>
        <w:t xml:space="preserve">Dirección de Impuestos y Aduanas Nacionales [DIAN]. (2023). </w:t>
      </w:r>
      <w:r>
        <w:rPr>
          <w:i/>
          <w:iCs/>
          <w:color w:val="000000"/>
        </w:rPr>
        <w:t>Resolución 000165 de 2023, por la cual se desarrolla el sistema de facturación, los proveedores tecnológicos, se adopta la versión 1.9 del anexo técnico de factura electrónica de venta y se dictan otras disposiciones</w:t>
      </w:r>
      <w:r>
        <w:rPr>
          <w:color w:val="000000"/>
        </w:rPr>
        <w:t>.</w:t>
      </w:r>
    </w:p>
    <w:p w14:paraId="2AC9AF35" w14:textId="77777777" w:rsidR="00953B39" w:rsidRDefault="00F0116B">
      <w:pPr>
        <w:pBdr>
          <w:top w:val="nil"/>
          <w:left w:val="nil"/>
          <w:bottom w:val="nil"/>
          <w:right w:val="nil"/>
          <w:between w:val="nil"/>
        </w:pBdr>
        <w:ind w:left="709" w:hanging="709"/>
        <w:rPr>
          <w:color w:val="000000"/>
        </w:rPr>
      </w:pPr>
      <w:r>
        <w:rPr>
          <w:color w:val="000000"/>
        </w:rPr>
        <w:t xml:space="preserve">Dirección de Impuestos y Aduanas Nacionales [DIAN]. (2024). </w:t>
      </w:r>
      <w:r>
        <w:rPr>
          <w:i/>
          <w:iCs/>
          <w:color w:val="000000"/>
        </w:rPr>
        <w:t>Resolución 000008 de 2024, por la cual se modifica el artículo 23 y parcialmente el parágrafo del artículo 62 de la Resolución 000165 de 2023</w:t>
      </w:r>
      <w:r>
        <w:rPr>
          <w:color w:val="000000"/>
        </w:rPr>
        <w:t xml:space="preserve">. </w:t>
      </w:r>
      <w:hyperlink r:id="rId36">
        <w:r>
          <w:rPr>
            <w:color w:val="0563C1"/>
            <w:u w:val="single"/>
          </w:rPr>
          <w:t>https://normograma.mintic.gov.co/docs/pdf/resolucion_dian_0008_2024.pdf</w:t>
        </w:r>
      </w:hyperlink>
    </w:p>
    <w:p w14:paraId="1653461E" w14:textId="77777777" w:rsidR="00953B39" w:rsidRDefault="00F0116B">
      <w:pPr>
        <w:pBdr>
          <w:top w:val="nil"/>
          <w:left w:val="nil"/>
          <w:bottom w:val="nil"/>
          <w:right w:val="nil"/>
          <w:between w:val="nil"/>
        </w:pBdr>
        <w:ind w:left="709" w:hanging="709"/>
        <w:rPr>
          <w:color w:val="000000"/>
        </w:rPr>
      </w:pPr>
      <w:r>
        <w:rPr>
          <w:color w:val="000000"/>
        </w:rPr>
        <w:t xml:space="preserve">Escobar, M. (2019). La factura electrónica. Un caso de análisis del principio de equivalencia funcional para el derecho chileno. </w:t>
      </w:r>
      <w:r>
        <w:rPr>
          <w:i/>
          <w:iCs/>
          <w:color w:val="000000"/>
        </w:rPr>
        <w:t>Revista de Derecho, 242</w:t>
      </w:r>
      <w:r>
        <w:rPr>
          <w:color w:val="000000"/>
        </w:rPr>
        <w:t xml:space="preserve">, 159-188. </w:t>
      </w:r>
      <w:hyperlink r:id="rId37">
        <w:r>
          <w:rPr>
            <w:color w:val="0563C1"/>
            <w:u w:val="single"/>
          </w:rPr>
          <w:t>https://revistas.udec.cl/index.php/revista_de_derecho/article/view/752</w:t>
        </w:r>
      </w:hyperlink>
    </w:p>
    <w:p>
      <w:pPr>
        <w:pBdr>
          <w:top w:val="nil"/>
          <w:left w:val="nil"/>
          <w:bottom w:val="nil"/>
          <w:right w:val="nil"/>
          <w:between w:val="nil"/>
        </w:pBdr>
        <w:ind w:left="709" w:hanging="709"/>
        <w:rPr>
          <w:color w:val="000000"/>
          <w:lang w:val="en-US"/>
        </w:rPr>
      </w:pPr>
      <w:r w:rsidRPr="001C6455">
        <w:rPr>
          <w:color w:val="000000"/>
          <w:lang w:val="en-US"/>
        </w:rPr>
        <w:t xml:space="preserve">Fraser, T., Li, P., Niveyro, S., Lawrence, P., Dobransky, M., Kuang, L., Guo, Y., Murphy, E., y Gao, H. O. (2026). </w:t>
      </w:r>
      <w:r w:rsidRPr="001C6455">
        <w:rPr>
          <w:color w:val="000000"/>
          <w:lang w:val="en-US"/>
        </w:rPr>
        <w:t xml:space="preserve">Accelerating data insights with generative AI for emissions reporting in urban systems. </w:t>
      </w:r>
      <w:r w:rsidRPr="001C6455">
        <w:rPr>
          <w:i/>
          <w:iCs/>
          <w:color w:val="000000"/>
          <w:lang w:val="en-US"/>
        </w:rPr>
        <w:t xml:space="preserve">Procedia Computer Science, 288</w:t>
      </w:r>
      <w:r w:rsidRPr="001C6455">
        <w:rPr>
          <w:color w:val="000000"/>
          <w:lang w:val="en-US"/>
        </w:rPr>
        <w:t xml:space="preserve">, 160-169. </w:t>
      </w:r>
      <w:hyperlink r:id="rId78" w:history="1">
        <w:r>
          <w:rPr>
            <w:color w:val="0563C1"/>
            <w:u w:val="single"/>
            <w:lang w:val="en-US"/>
          </w:rPr>
          <w:t xml:space="preserve">https://doi.org/10.1016/j.procs.2026.08.195</w:t>
        </w:r>
      </w:hyperlink>
    </w:p>
    <w:p w14:paraId="13B5B9C7"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Gao, Y., Cao, J., </w:t>
      </w:r>
      <w:proofErr w:type="spellStart"/>
      <w:r>
        <w:rPr>
          <w:color w:val="000000"/>
        </w:rPr>
        <w:t>Xie</w:t>
      </w:r>
      <w:proofErr w:type="spellEnd"/>
      <w:r>
        <w:rPr>
          <w:color w:val="000000"/>
        </w:rPr>
        <w:t xml:space="preserve">, Z., Wang, L., y Yang, W. (2026). </w:t>
      </w:r>
      <w:proofErr w:type="spellStart"/>
      <w:r w:rsidRPr="009F2E10">
        <w:rPr>
          <w:color w:val="000000"/>
          <w:lang w:val="en-US"/>
        </w:rPr>
        <w:t>TaxAgent</w:t>
      </w:r>
      <w:proofErr w:type="spellEnd"/>
      <w:r w:rsidRPr="009F2E10">
        <w:rPr>
          <w:color w:val="000000"/>
          <w:lang w:val="en-US"/>
        </w:rPr>
        <w:t xml:space="preserve">-MA: A multi-agent framework for auditable and explainable tax recommendation generation. En </w:t>
      </w:r>
      <w:r w:rsidRPr="009F2E10">
        <w:rPr>
          <w:i/>
          <w:iCs/>
          <w:color w:val="000000"/>
          <w:lang w:val="en-US"/>
        </w:rPr>
        <w:t>2026 29th International Conference on Computer Supported Cooperative Work in Design (CSCWD)</w:t>
      </w:r>
      <w:r w:rsidRPr="009F2E10">
        <w:rPr>
          <w:color w:val="000000"/>
          <w:lang w:val="en-US"/>
        </w:rPr>
        <w:t xml:space="preserve"> (pp. 3557-3562). </w:t>
      </w:r>
      <w:r>
        <w:rPr>
          <w:color w:val="000000"/>
        </w:rPr>
        <w:t>IEEE. https://doi.org/10.1109/CSCWD68734.2026.11582797</w:t>
      </w:r>
    </w:p>
    <w:p>
      <w:pPr>
        <w:pBdr>
          <w:top w:val="nil"/>
          <w:left w:val="nil"/>
          <w:bottom w:val="nil"/>
          <w:right w:val="nil"/>
          <w:between w:val="nil"/>
        </w:pBdr>
        <w:ind w:left="709" w:hanging="709"/>
        <w:rPr>
          <w:color w:val="000000"/>
          <w:lang w:val="en-US"/>
        </w:rPr>
      </w:pPr>
      <w:r w:rsidRPr="001C6455">
        <w:rPr>
          <w:color w:val="000000"/>
          <w:lang w:val="en-US"/>
        </w:rPr>
        <w:t xml:space="preserve">Gao, Y., Yiu, T. W., Shen, X., y Tam, V. W. Y. (2026). </w:t>
      </w:r>
      <w:r w:rsidRPr="001C6455">
        <w:rPr>
          <w:color w:val="000000"/>
          <w:lang w:val="en-US"/>
        </w:rPr>
        <w:t xml:space="preserve">Graph retrieval augmented generation for multimodal construction and demolition waste data integration toward traceable disposal recommendations. En </w:t>
      </w:r>
      <w:r w:rsidRPr="001C6455">
        <w:rPr>
          <w:i/>
          <w:iCs/>
          <w:color w:val="000000"/>
          <w:lang w:val="en-US"/>
        </w:rPr>
        <w:t xml:space="preserve">Proceedings of the International Symposium on Automation and Robotics in Construction</w:t>
      </w:r>
      <w:r w:rsidRPr="001C6455">
        <w:rPr>
          <w:color w:val="000000"/>
          <w:lang w:val="en-US"/>
        </w:rPr>
        <w:t xml:space="preserve"> (pp. 888-895). </w:t>
      </w:r>
      <w:hyperlink r:id="rId79" w:history="1">
        <w:r>
          <w:rPr>
            <w:color w:val="0563C1"/>
            <w:u w:val="single"/>
            <w:lang w:val="en-US"/>
          </w:rPr>
          <w:t xml:space="preserve">https://doi.org/10.22260/ISARC2026/0114</w:t>
        </w:r>
      </w:hyperlink>
    </w:p>
    <w:p w14:paraId="3DA4C8B5" w14:textId="77777777" w:rsidR="00953B39" w:rsidRDefault="00F0116B">
      <w:pPr>
        <w:pBdr>
          <w:top w:val="nil"/>
          <w:left w:val="nil"/>
          <w:bottom w:val="nil"/>
          <w:right w:val="nil"/>
          <w:between w:val="nil"/>
        </w:pBdr>
        <w:ind w:left="709" w:hanging="709"/>
        <w:rPr>
          <w:color w:val="000000"/>
        </w:rPr>
      </w:pPr>
      <w:r>
        <w:rPr>
          <w:color w:val="000000"/>
        </w:rPr>
        <w:t xml:space="preserve">Giraldo-Hurtado, J. S. (2023). </w:t>
      </w:r>
      <w:r>
        <w:rPr>
          <w:i/>
          <w:iCs/>
          <w:color w:val="000000"/>
        </w:rPr>
        <w:t xml:space="preserve">Catálogo de herramientas de gestión de la configuración que implementan la metodología </w:t>
      </w:r>
      <w:proofErr w:type="spellStart"/>
      <w:r>
        <w:rPr>
          <w:i/>
          <w:iCs/>
          <w:color w:val="000000"/>
        </w:rPr>
        <w:t>GitOps</w:t>
      </w:r>
      <w:proofErr w:type="spellEnd"/>
      <w:r>
        <w:rPr>
          <w:color w:val="000000"/>
        </w:rPr>
        <w:t xml:space="preserve"> [Trabajo fin de máster, Universidad Internacional de La Rioja]. Re-UNIR. </w:t>
      </w:r>
      <w:hyperlink r:id="rId38">
        <w:r>
          <w:rPr>
            <w:color w:val="0563C1"/>
            <w:u w:val="single"/>
          </w:rPr>
          <w:t>https://reunir.unir.net/handle/123456789/15912</w:t>
        </w:r>
      </w:hyperlink>
    </w:p>
    <w:p w14:paraId="75B4912E" w14:textId="77777777" w:rsidR="003C4FFB" w:rsidRPr="009F2E10" w:rsidRDefault="00000000">
      <w:pPr>
        <w:pBdr>
          <w:top w:val="nil"/>
          <w:left w:val="nil"/>
          <w:bottom w:val="nil"/>
          <w:right w:val="nil"/>
          <w:between w:val="nil"/>
        </w:pBdr>
        <w:ind w:left="709" w:hanging="709"/>
        <w:rPr>
          <w:color w:val="000000"/>
          <w:lang w:val="es-CO"/>
        </w:rPr>
      </w:pPr>
      <w:proofErr w:type="spellStart"/>
      <w:r>
        <w:rPr>
          <w:color w:val="000000"/>
        </w:rPr>
        <w:t>Gogani</w:t>
      </w:r>
      <w:proofErr w:type="spellEnd"/>
      <w:r>
        <w:rPr>
          <w:color w:val="000000"/>
        </w:rPr>
        <w:t xml:space="preserve"> </w:t>
      </w:r>
      <w:proofErr w:type="spellStart"/>
      <w:r>
        <w:rPr>
          <w:color w:val="000000"/>
        </w:rPr>
        <w:t>Khiabani</w:t>
      </w:r>
      <w:proofErr w:type="spellEnd"/>
      <w:r>
        <w:rPr>
          <w:color w:val="000000"/>
        </w:rPr>
        <w:t xml:space="preserve">, S., </w:t>
      </w:r>
      <w:proofErr w:type="spellStart"/>
      <w:r>
        <w:rPr>
          <w:color w:val="000000"/>
        </w:rPr>
        <w:t>Trivedi</w:t>
      </w:r>
      <w:proofErr w:type="spellEnd"/>
      <w:r>
        <w:rPr>
          <w:color w:val="000000"/>
        </w:rPr>
        <w:t xml:space="preserve">, A., Saha, D., y </w:t>
      </w:r>
      <w:proofErr w:type="spellStart"/>
      <w:r>
        <w:rPr>
          <w:color w:val="000000"/>
        </w:rPr>
        <w:t>Tizpaz-Niari</w:t>
      </w:r>
      <w:proofErr w:type="spellEnd"/>
      <w:r>
        <w:rPr>
          <w:color w:val="000000"/>
        </w:rPr>
        <w:t xml:space="preserve">, S. (2026). </w:t>
      </w:r>
      <w:r w:rsidRPr="009F2E10">
        <w:rPr>
          <w:color w:val="000000"/>
          <w:lang w:val="en-US"/>
        </w:rPr>
        <w:t xml:space="preserve">An LLM agentic approach for legal-critical software: A case study for tax prep software. En </w:t>
      </w:r>
      <w:r w:rsidRPr="009F2E10">
        <w:rPr>
          <w:i/>
          <w:iCs/>
          <w:color w:val="000000"/>
          <w:lang w:val="en-US"/>
        </w:rPr>
        <w:t>Proceedings of the 2026 IEEE/ACM 48th International Conference on Software Engineering</w:t>
      </w:r>
      <w:r w:rsidRPr="009F2E10">
        <w:rPr>
          <w:color w:val="000000"/>
          <w:lang w:val="en-US"/>
        </w:rPr>
        <w:t xml:space="preserve"> (pp. 272-283). </w:t>
      </w:r>
      <w:r>
        <w:rPr>
          <w:color w:val="000000"/>
        </w:rPr>
        <w:t>ACM. https://doi.org/10.1145/3744916.3764575</w:t>
      </w:r>
    </w:p>
    <w:p w14:paraId="2B329237" w14:textId="77777777" w:rsidR="00585F64" w:rsidRPr="009F2E10" w:rsidRDefault="00F0116B">
      <w:pPr>
        <w:pBdr>
          <w:top w:val="nil"/>
          <w:left w:val="nil"/>
          <w:bottom w:val="nil"/>
          <w:right w:val="nil"/>
          <w:between w:val="nil"/>
        </w:pBdr>
        <w:ind w:left="709" w:hanging="709"/>
        <w:rPr>
          <w:color w:val="000000"/>
          <w:lang w:val="en-US"/>
        </w:rPr>
      </w:pPr>
      <w:r>
        <w:rPr>
          <w:color w:val="000000"/>
        </w:rPr>
        <w:t xml:space="preserve">Gray, C. F., y Larson, E. W. (2009). </w:t>
      </w:r>
      <w:r>
        <w:rPr>
          <w:i/>
          <w:color w:val="000000"/>
        </w:rPr>
        <w:t>Administración de proyectos</w:t>
      </w:r>
      <w:r>
        <w:rPr>
          <w:color w:val="000000"/>
        </w:rPr>
        <w:t xml:space="preserve"> (4.ª ed.). </w:t>
      </w:r>
      <w:r w:rsidRPr="009F2E10">
        <w:rPr>
          <w:color w:val="000000"/>
          <w:lang w:val="en-US"/>
        </w:rPr>
        <w:t>McGraw-Hill.</w:t>
      </w:r>
    </w:p>
    <w:p w14:paraId="4E200F3D" w14:textId="77777777" w:rsidR="003C4FFB" w:rsidRDefault="00000000">
      <w:pPr>
        <w:pBdr>
          <w:top w:val="nil"/>
          <w:left w:val="nil"/>
          <w:bottom w:val="nil"/>
          <w:right w:val="nil"/>
          <w:between w:val="nil"/>
        </w:pBdr>
        <w:ind w:left="709" w:hanging="709"/>
        <w:rPr>
          <w:color w:val="000000"/>
        </w:rPr>
      </w:pPr>
      <w:r w:rsidRPr="009F2E10">
        <w:rPr>
          <w:color w:val="000000"/>
          <w:lang w:val="en-US"/>
        </w:rPr>
        <w:lastRenderedPageBreak/>
        <w:t xml:space="preserve">Hanley, J. A., y Lippman-Hand, A. (1983). If nothing goes wrong, is everything all right? </w:t>
      </w:r>
      <w:proofErr w:type="spellStart"/>
      <w:r>
        <w:rPr>
          <w:color w:val="000000"/>
        </w:rPr>
        <w:t>Interpreting</w:t>
      </w:r>
      <w:proofErr w:type="spellEnd"/>
      <w:r>
        <w:rPr>
          <w:color w:val="000000"/>
        </w:rPr>
        <w:t xml:space="preserve"> </w:t>
      </w:r>
      <w:proofErr w:type="spellStart"/>
      <w:r>
        <w:rPr>
          <w:color w:val="000000"/>
        </w:rPr>
        <w:t>zero</w:t>
      </w:r>
      <w:proofErr w:type="spellEnd"/>
      <w:r>
        <w:rPr>
          <w:color w:val="000000"/>
        </w:rPr>
        <w:t xml:space="preserve"> </w:t>
      </w:r>
      <w:proofErr w:type="spellStart"/>
      <w:r>
        <w:rPr>
          <w:color w:val="000000"/>
        </w:rPr>
        <w:t>numerators</w:t>
      </w:r>
      <w:proofErr w:type="spellEnd"/>
      <w:r>
        <w:rPr>
          <w:color w:val="000000"/>
        </w:rPr>
        <w:t xml:space="preserve">. </w:t>
      </w:r>
      <w:r>
        <w:rPr>
          <w:i/>
          <w:iCs/>
          <w:color w:val="000000"/>
        </w:rPr>
        <w:t>JAMA, 249</w:t>
      </w:r>
      <w:r>
        <w:rPr>
          <w:color w:val="000000"/>
        </w:rPr>
        <w:t xml:space="preserve">(13), 1743-1745. </w:t>
      </w:r>
      <w:hyperlink r:id="rId39" w:history="1">
        <w:r>
          <w:rPr>
            <w:color w:val="0563C1"/>
            <w:u w:val="single"/>
          </w:rPr>
          <w:t>https://doi.org/10.1001/jama.1983.03330370053031</w:t>
        </w:r>
      </w:hyperlink>
    </w:p>
    <w:p>
      <w:pPr>
        <w:pBdr>
          <w:top w:val="nil"/>
          <w:left w:val="nil"/>
          <w:bottom w:val="nil"/>
          <w:right w:val="nil"/>
          <w:between w:val="nil"/>
        </w:pBdr>
        <w:ind w:left="709" w:hanging="709"/>
        <w:rPr>
          <w:color w:val="000000"/>
          <w:lang w:val="en-US"/>
        </w:rPr>
      </w:pPr>
      <w:r w:rsidRPr="001C6455">
        <w:rPr>
          <w:color w:val="000000"/>
          <w:lang w:val="en-US"/>
        </w:rPr>
        <w:t xml:space="preserve">He, R., Zhang, Y., Zhang, M., y Rausch, A. (2025). </w:t>
      </w:r>
      <w:r w:rsidRPr="001C6455">
        <w:rPr>
          <w:color w:val="000000"/>
          <w:lang w:val="en-US"/>
        </w:rPr>
        <w:t xml:space="preserve">LLM-assisted tool for joint generation of formulas and functions in rule-based verification of map transformations. En </w:t>
      </w:r>
      <w:r w:rsidRPr="001C6455">
        <w:rPr>
          <w:i/>
          <w:iCs/>
          <w:color w:val="000000"/>
          <w:lang w:val="en-US"/>
        </w:rPr>
        <w:t xml:space="preserve">Proceedings - 2025 40th IEEE/ACM International Conference on Automated Software Engineering Workshops, ASEW 2025</w:t>
      </w:r>
      <w:r w:rsidRPr="001C6455">
        <w:rPr>
          <w:color w:val="000000"/>
          <w:lang w:val="en-US"/>
        </w:rPr>
        <w:t xml:space="preserve"> (pp. 169-172). </w:t>
      </w:r>
      <w:hyperlink r:id="rId80" w:history="1">
        <w:r>
          <w:rPr>
            <w:color w:val="0563C1"/>
            <w:u w:val="single"/>
            <w:lang w:val="en-US"/>
          </w:rPr>
          <w:t xml:space="preserve">https://doi.org/10.1109/ASEW67777.2025.00040</w:t>
        </w:r>
      </w:hyperlink>
    </w:p>
    <w:p>
      <w:pPr>
        <w:pBdr>
          <w:top w:val="nil"/>
          <w:left w:val="nil"/>
          <w:bottom w:val="nil"/>
          <w:right w:val="nil"/>
          <w:between w:val="nil"/>
        </w:pBdr>
        <w:ind w:left="709" w:hanging="709"/>
        <w:rPr>
          <w:color w:val="000000"/>
          <w:lang w:val="en-US"/>
        </w:rPr>
      </w:pPr>
      <w:r w:rsidRPr="001C6455">
        <w:rPr>
          <w:color w:val="000000"/>
          <w:lang w:val="en-US"/>
        </w:rPr>
        <w:t xml:space="preserve">He, Z., Li, M., y Zhang, Y. (2026). </w:t>
      </w:r>
      <w:r w:rsidRPr="001C6455">
        <w:rPr>
          <w:color w:val="000000"/>
          <w:lang w:val="en-US"/>
        </w:rPr>
        <w:t xml:space="preserve">A brief survey of LLMs and intelligent agents in financial investment decision making. </w:t>
      </w:r>
      <w:r w:rsidRPr="001C6455">
        <w:rPr>
          <w:i/>
          <w:iCs/>
          <w:color w:val="000000"/>
          <w:lang w:val="en-US"/>
        </w:rPr>
        <w:t xml:space="preserve">Procedia Computer Science, 287</w:t>
      </w:r>
      <w:r w:rsidRPr="001C6455">
        <w:rPr>
          <w:color w:val="000000"/>
          <w:lang w:val="en-US"/>
        </w:rPr>
        <w:t xml:space="preserve">, 1333-1339. </w:t>
      </w:r>
      <w:hyperlink r:id="rId81" w:history="1">
        <w:r>
          <w:rPr>
            <w:color w:val="0563C1"/>
            <w:u w:val="single"/>
            <w:lang w:val="en-US"/>
          </w:rPr>
          <w:t xml:space="preserve">https://doi.org/10.1016/j.procs.2026.08.177</w:t>
        </w:r>
      </w:hyperlink>
    </w:p>
    <w:p w14:paraId="3EF56709" w14:textId="77777777" w:rsidR="00585F64" w:rsidRPr="009F2E10" w:rsidRDefault="00F0116B">
      <w:pPr>
        <w:pBdr>
          <w:top w:val="nil"/>
          <w:left w:val="nil"/>
          <w:bottom w:val="nil"/>
          <w:right w:val="nil"/>
          <w:between w:val="nil"/>
        </w:pBdr>
        <w:ind w:left="709" w:hanging="709"/>
        <w:rPr>
          <w:color w:val="000000"/>
          <w:lang w:val="en-US"/>
        </w:rPr>
      </w:pPr>
      <w:r>
        <w:rPr>
          <w:color w:val="000000"/>
        </w:rPr>
        <w:t xml:space="preserve">Hernández Sampieri, R., Fernández Collado, C., y Baptista Lucio, P. (2014). </w:t>
      </w:r>
      <w:r>
        <w:rPr>
          <w:i/>
          <w:color w:val="000000"/>
        </w:rPr>
        <w:t>Metodología de la investigación</w:t>
      </w:r>
      <w:r>
        <w:rPr>
          <w:color w:val="000000"/>
        </w:rPr>
        <w:t xml:space="preserve"> (6.ª ed.). </w:t>
      </w:r>
      <w:r w:rsidRPr="009F2E10">
        <w:rPr>
          <w:color w:val="000000"/>
          <w:lang w:val="en-US"/>
        </w:rPr>
        <w:t>McGraw-Hill.</w:t>
      </w:r>
    </w:p>
    <w:p w14:paraId="677E8FDF" w14:textId="77777777" w:rsidR="00585F64" w:rsidRDefault="00F0116B">
      <w:pPr>
        <w:pBdr>
          <w:top w:val="nil"/>
          <w:left w:val="nil"/>
          <w:bottom w:val="nil"/>
          <w:right w:val="nil"/>
          <w:between w:val="nil"/>
        </w:pBdr>
        <w:ind w:left="709" w:hanging="709"/>
        <w:rPr>
          <w:color w:val="000000"/>
        </w:rPr>
      </w:pPr>
      <w:r w:rsidRPr="009F2E10">
        <w:rPr>
          <w:color w:val="000000"/>
          <w:lang w:val="en-US"/>
        </w:rPr>
        <w:t xml:space="preserve">Hevner, A. R., March, S. T., Park, J., y Ram, S. (2004). </w:t>
      </w:r>
      <w:r w:rsidRPr="00465AD2">
        <w:rPr>
          <w:color w:val="000000"/>
          <w:lang w:val="en-US"/>
        </w:rPr>
        <w:t xml:space="preserve">Design science in information systems research. </w:t>
      </w:r>
      <w:r>
        <w:rPr>
          <w:i/>
          <w:color w:val="000000"/>
        </w:rPr>
        <w:t xml:space="preserve">MIS </w:t>
      </w:r>
      <w:proofErr w:type="spellStart"/>
      <w:r>
        <w:rPr>
          <w:i/>
          <w:color w:val="000000"/>
        </w:rPr>
        <w:t>Quarterly</w:t>
      </w:r>
      <w:proofErr w:type="spellEnd"/>
      <w:r>
        <w:rPr>
          <w:i/>
          <w:color w:val="000000"/>
        </w:rPr>
        <w:t>, 28</w:t>
      </w:r>
      <w:r>
        <w:rPr>
          <w:color w:val="000000"/>
        </w:rPr>
        <w:t>(1), 75-105. https://doi.org/10.2307/25148625</w:t>
      </w:r>
    </w:p>
    <w:p w14:paraId="7D62426A" w14:textId="77777777" w:rsidR="00953B39" w:rsidRPr="001C6455" w:rsidRDefault="00F0116B">
      <w:pPr>
        <w:pBdr>
          <w:top w:val="nil"/>
          <w:left w:val="nil"/>
          <w:bottom w:val="nil"/>
          <w:right w:val="nil"/>
          <w:between w:val="nil"/>
        </w:pBdr>
        <w:ind w:left="709" w:hanging="709"/>
        <w:rPr>
          <w:color w:val="000000"/>
          <w:lang w:val="en-US"/>
        </w:rPr>
      </w:pPr>
      <w:proofErr w:type="spellStart"/>
      <w:r>
        <w:rPr>
          <w:color w:val="000000"/>
        </w:rPr>
        <w:t>Hohpe</w:t>
      </w:r>
      <w:proofErr w:type="spellEnd"/>
      <w:r>
        <w:rPr>
          <w:color w:val="000000"/>
        </w:rPr>
        <w:t xml:space="preserve">, G., y Woolf, B. (2003). </w:t>
      </w:r>
      <w:r w:rsidRPr="001C6455">
        <w:rPr>
          <w:i/>
          <w:iCs/>
          <w:color w:val="000000"/>
          <w:lang w:val="en-US"/>
        </w:rPr>
        <w:t>Enterprise integration patterns: Designing, building, and deploying messaging solutions</w:t>
      </w:r>
      <w:r w:rsidRPr="001C6455">
        <w:rPr>
          <w:color w:val="000000"/>
          <w:lang w:val="en-US"/>
        </w:rPr>
        <w:t>. Addison-Wesley.</w:t>
      </w:r>
    </w:p>
    <w:p w14:paraId="3D9AC5A2"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Hou, X., Zhao, Y., Liu, Y., Yang, Z., Wang, K., Li, L., Luo, X., Lo, D., Grundy, J., y Wang, H. (2024). Large language models for software engineering: A systematic literature review. </w:t>
      </w:r>
      <w:r w:rsidRPr="001C6455">
        <w:rPr>
          <w:i/>
          <w:iCs/>
          <w:color w:val="000000"/>
          <w:lang w:val="en-US"/>
        </w:rPr>
        <w:t>ACM Transactions on Software Engineering and Methodology, 33</w:t>
      </w:r>
      <w:r w:rsidRPr="001C6455">
        <w:rPr>
          <w:color w:val="000000"/>
          <w:lang w:val="en-US"/>
        </w:rPr>
        <w:t>(8).</w:t>
      </w:r>
    </w:p>
    <w:p w14:paraId="759CABB2"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Huang, L., Yu, W., Ma, W., Zhong, W., Feng, Z., Wang, H., Chen, Q., Peng, W., Feng, X., Qin, B., y Liu, T. (2025). A survey on hallucination in large language models: Principles, taxonomy, challenges, and open questions. </w:t>
      </w:r>
      <w:r w:rsidRPr="001C6455">
        <w:rPr>
          <w:i/>
          <w:iCs/>
          <w:color w:val="000000"/>
          <w:lang w:val="en-US"/>
        </w:rPr>
        <w:t>ACM Transactions on Information Systems, 43</w:t>
      </w:r>
      <w:r w:rsidRPr="001C6455">
        <w:rPr>
          <w:color w:val="000000"/>
          <w:lang w:val="en-US"/>
        </w:rPr>
        <w:t xml:space="preserve">(2). </w:t>
      </w:r>
      <w:hyperlink r:id="rId40" w:history="1">
        <w:r w:rsidRPr="001C6455">
          <w:rPr>
            <w:color w:val="0563C1"/>
            <w:u w:val="single"/>
            <w:lang w:val="en-US"/>
          </w:rPr>
          <w:t>https://doi.org/10.1145/3703155</w:t>
        </w:r>
      </w:hyperlink>
    </w:p>
    <w:p>
      <w:pPr>
        <w:pBdr>
          <w:top w:val="nil"/>
          <w:left w:val="nil"/>
          <w:bottom w:val="nil"/>
          <w:right w:val="nil"/>
          <w:between w:val="nil"/>
        </w:pBdr>
        <w:ind w:left="709" w:hanging="709"/>
        <w:rPr>
          <w:color w:val="000000"/>
          <w:lang w:val="en-US"/>
        </w:rPr>
      </w:pPr>
      <w:r w:rsidRPr="001C6455">
        <w:rPr>
          <w:color w:val="000000"/>
          <w:lang w:val="en-US"/>
        </w:rPr>
        <w:t xml:space="preserve">Iijima, T., Muranaka, N., Masui, T., Hasegawa, T., y Mori, H. (2026). </w:t>
      </w:r>
      <w:r w:rsidRPr="001C6455">
        <w:rPr>
          <w:color w:val="000000"/>
          <w:lang w:val="en-US"/>
        </w:rPr>
        <w:t xml:space="preserve">LLM-driven network configuration generation with LangGraph. </w:t>
      </w:r>
      <w:r w:rsidRPr="001C6455">
        <w:rPr>
          <w:i/>
          <w:iCs/>
          <w:color w:val="000000"/>
          <w:lang w:val="en-US"/>
        </w:rPr>
        <w:t xml:space="preserve">IEICE Transactions on Communications, E109-B</w:t>
      </w:r>
      <w:r w:rsidRPr="001C6455">
        <w:rPr>
          <w:color w:val="000000"/>
          <w:lang w:val="en-US"/>
        </w:rPr>
        <w:t xml:space="preserve">(10), 1224-1234. </w:t>
      </w:r>
      <w:hyperlink r:id="rId82" w:history="1">
        <w:r>
          <w:rPr>
            <w:color w:val="0563C1"/>
            <w:u w:val="single"/>
            <w:lang w:val="en-US"/>
          </w:rPr>
          <w:t xml:space="preserve">https://doi.org/10.23919/transcom.2026EBP3005</w:t>
        </w:r>
      </w:hyperlink>
    </w:p>
    <w:p w14:paraId="1673AF52" w14:textId="77777777" w:rsidR="00585F64" w:rsidRDefault="00F0116B">
      <w:pPr>
        <w:pBdr>
          <w:top w:val="nil"/>
          <w:left w:val="nil"/>
          <w:bottom w:val="nil"/>
          <w:right w:val="nil"/>
          <w:between w:val="nil"/>
        </w:pBdr>
        <w:ind w:left="709" w:hanging="709"/>
        <w:rPr>
          <w:color w:val="000000"/>
        </w:rPr>
      </w:pPr>
      <w:r w:rsidRPr="00465AD2">
        <w:rPr>
          <w:color w:val="000000"/>
          <w:lang w:val="en-US"/>
        </w:rPr>
        <w:t xml:space="preserve">Ishikawa, K. (1986). </w:t>
      </w:r>
      <w:r>
        <w:rPr>
          <w:i/>
          <w:color w:val="000000"/>
        </w:rPr>
        <w:t>¿Qué es el control total de calidad? La modalidad japonesa</w:t>
      </w:r>
      <w:r>
        <w:rPr>
          <w:color w:val="000000"/>
        </w:rPr>
        <w:t>. Editorial Norma.</w:t>
      </w:r>
    </w:p>
    <w:p w14:paraId="6F19A6BE"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ISO/IEC. (2023). </w:t>
      </w:r>
      <w:r w:rsidRPr="00465AD2">
        <w:rPr>
          <w:i/>
          <w:color w:val="000000"/>
          <w:lang w:val="en-US"/>
        </w:rPr>
        <w:t>ISO/IEC 25010:2023. Systems and software engineering – Systems and software Quality Requirements and Evaluation (</w:t>
      </w:r>
      <w:proofErr w:type="spellStart"/>
      <w:r w:rsidRPr="00465AD2">
        <w:rPr>
          <w:i/>
          <w:color w:val="000000"/>
          <w:lang w:val="en-US"/>
        </w:rPr>
        <w:t>SQuaRE</w:t>
      </w:r>
      <w:proofErr w:type="spellEnd"/>
      <w:r w:rsidRPr="00465AD2">
        <w:rPr>
          <w:i/>
          <w:color w:val="000000"/>
          <w:lang w:val="en-US"/>
        </w:rPr>
        <w:t>) – Product quality model</w:t>
      </w:r>
      <w:r w:rsidRPr="00465AD2">
        <w:rPr>
          <w:color w:val="000000"/>
          <w:lang w:val="en-US"/>
        </w:rPr>
        <w:t>.</w:t>
      </w:r>
    </w:p>
    <w:p w14:paraId="461EAB94" w14:textId="77777777" w:rsidR="00953B39" w:rsidRPr="001C6455" w:rsidRDefault="00F0116B">
      <w:pPr>
        <w:pBdr>
          <w:top w:val="nil"/>
          <w:left w:val="nil"/>
          <w:bottom w:val="nil"/>
          <w:right w:val="nil"/>
          <w:between w:val="nil"/>
        </w:pBdr>
        <w:ind w:left="709" w:hanging="709"/>
        <w:rPr>
          <w:color w:val="000000"/>
          <w:lang w:val="en-US"/>
        </w:rPr>
      </w:pPr>
      <w:r w:rsidRPr="00465AD2">
        <w:rPr>
          <w:color w:val="000000"/>
          <w:lang w:val="es-CO"/>
        </w:rPr>
        <w:t xml:space="preserve">Jia, Y., y Harman, M. (2011). </w:t>
      </w:r>
      <w:r w:rsidRPr="001C6455">
        <w:rPr>
          <w:color w:val="000000"/>
          <w:lang w:val="en-US"/>
        </w:rPr>
        <w:t xml:space="preserve">An analysis and survey of the development of mutation testing. </w:t>
      </w:r>
      <w:r w:rsidRPr="001C6455">
        <w:rPr>
          <w:i/>
          <w:iCs/>
          <w:color w:val="000000"/>
          <w:lang w:val="en-US"/>
        </w:rPr>
        <w:t>IEEE Transactions on Software Engineering, 37</w:t>
      </w:r>
      <w:r w:rsidRPr="001C6455">
        <w:rPr>
          <w:color w:val="000000"/>
          <w:lang w:val="en-US"/>
        </w:rPr>
        <w:t>(5), 649-678.</w:t>
      </w:r>
    </w:p>
    <w:p w14:paraId="21A91D9E"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Jimenez, C. E., Yang, J., Wettig, A., Yao, S., Pei, K., Press, O., y Narasimhan, K. (2024). SWE-bench: Can language models resolve real-world GitHub issues? En </w:t>
      </w:r>
      <w:r w:rsidRPr="001C6455">
        <w:rPr>
          <w:i/>
          <w:iCs/>
          <w:color w:val="000000"/>
          <w:lang w:val="en-US"/>
        </w:rPr>
        <w:t>International Conference on Learning Representations (ICLR 2024)</w:t>
      </w:r>
      <w:r w:rsidRPr="001C6455">
        <w:rPr>
          <w:color w:val="000000"/>
          <w:lang w:val="en-US"/>
        </w:rPr>
        <w:t xml:space="preserve">. </w:t>
      </w:r>
      <w:hyperlink r:id="rId41" w:history="1">
        <w:r w:rsidRPr="001C6455">
          <w:rPr>
            <w:color w:val="0563C1"/>
            <w:u w:val="single"/>
            <w:lang w:val="en-US"/>
          </w:rPr>
          <w:t>https://arxiv.org/abs/2310.06770</w:t>
        </w:r>
      </w:hyperlink>
    </w:p>
    <w:p>
      <w:pPr>
        <w:pBdr>
          <w:top w:val="nil"/>
          <w:left w:val="nil"/>
          <w:bottom w:val="nil"/>
          <w:right w:val="nil"/>
          <w:between w:val="nil"/>
        </w:pBdr>
        <w:ind w:left="709" w:hanging="709"/>
        <w:rPr>
          <w:color w:val="000000"/>
          <w:lang w:val="en-US"/>
        </w:rPr>
      </w:pPr>
      <w:r w:rsidRPr="001C6455">
        <w:rPr>
          <w:color w:val="000000"/>
          <w:lang w:val="en-US"/>
        </w:rPr>
        <w:t xml:space="preserve">Joshi, V., Kothari, N., y Kumar, L. (2026). </w:t>
      </w:r>
      <w:r w:rsidRPr="001C6455">
        <w:rPr>
          <w:color w:val="000000"/>
          <w:lang w:val="en-US"/>
        </w:rPr>
        <w:t xml:space="preserve">KISG: A knowledge-infused agentic framework for logically consistent synthetic data generation. En </w:t>
      </w:r>
      <w:r w:rsidRPr="001C6455">
        <w:rPr>
          <w:i/>
          <w:iCs/>
          <w:color w:val="000000"/>
          <w:lang w:val="en-US"/>
        </w:rPr>
        <w:t xml:space="preserve">Proceedings - IEEE Madhya Pradesh Section Conference, MPCON 2026</w:t>
      </w:r>
      <w:r w:rsidRPr="001C6455">
        <w:rPr>
          <w:color w:val="000000"/>
          <w:lang w:val="en-US"/>
        </w:rPr>
        <w:t xml:space="preserve"> (pp. 1592-1596). </w:t>
      </w:r>
      <w:hyperlink r:id="rId83" w:history="1">
        <w:r>
          <w:rPr>
            <w:color w:val="0563C1"/>
            <w:u w:val="single"/>
            <w:lang w:val="en-US"/>
          </w:rPr>
          <w:t xml:space="preserve">https://doi.org/10.1109/MPCON69668.2026.11508492</w:t>
        </w:r>
      </w:hyperlink>
    </w:p>
    <w:p w14:paraId="6FE1E97F" w14:textId="77777777" w:rsidR="00585F64" w:rsidRDefault="00F0116B">
      <w:pPr>
        <w:pBdr>
          <w:top w:val="nil"/>
          <w:left w:val="nil"/>
          <w:bottom w:val="nil"/>
          <w:right w:val="nil"/>
          <w:between w:val="nil"/>
        </w:pBdr>
        <w:ind w:left="709" w:hanging="709"/>
        <w:rPr>
          <w:color w:val="000000"/>
        </w:rPr>
      </w:pPr>
      <w:r>
        <w:rPr>
          <w:color w:val="000000"/>
        </w:rPr>
        <w:t xml:space="preserve">Juran, J. M. (1990). </w:t>
      </w:r>
      <w:r>
        <w:rPr>
          <w:i/>
          <w:color w:val="000000"/>
        </w:rPr>
        <w:t>Juran y la planificación para la calidad</w:t>
      </w:r>
      <w:r>
        <w:rPr>
          <w:color w:val="000000"/>
        </w:rPr>
        <w:t>. Díaz de Santos.</w:t>
      </w:r>
    </w:p>
    <w:p w14:paraId="48C7A8B1" w14:textId="77777777" w:rsidR="00585F64" w:rsidRPr="00465AD2" w:rsidRDefault="00F0116B">
      <w:pPr>
        <w:pBdr>
          <w:top w:val="nil"/>
          <w:left w:val="nil"/>
          <w:bottom w:val="nil"/>
          <w:right w:val="nil"/>
          <w:between w:val="nil"/>
        </w:pBdr>
        <w:ind w:left="709" w:hanging="709"/>
        <w:rPr>
          <w:color w:val="000000"/>
          <w:lang w:val="en-US"/>
        </w:rPr>
      </w:pPr>
      <w:r>
        <w:rPr>
          <w:color w:val="000000"/>
        </w:rPr>
        <w:t xml:space="preserve">Kendall, K. E., y Kendall, J. E. (2011). </w:t>
      </w:r>
      <w:r>
        <w:rPr>
          <w:i/>
          <w:color w:val="000000"/>
        </w:rPr>
        <w:t>Análisis y diseño de sistemas</w:t>
      </w:r>
      <w:r>
        <w:rPr>
          <w:color w:val="000000"/>
        </w:rPr>
        <w:t xml:space="preserve"> (8.ª ed.). </w:t>
      </w:r>
      <w:r w:rsidRPr="00465AD2">
        <w:rPr>
          <w:color w:val="000000"/>
          <w:lang w:val="en-US"/>
        </w:rPr>
        <w:t>Pearson Educación.</w:t>
      </w:r>
    </w:p>
    <w:p w14:paraId="2E9F7C5F" w14:textId="77777777" w:rsidR="00585F64" w:rsidRPr="009F2E10" w:rsidRDefault="00F0116B">
      <w:pPr>
        <w:pBdr>
          <w:top w:val="nil"/>
          <w:left w:val="nil"/>
          <w:bottom w:val="nil"/>
          <w:right w:val="nil"/>
          <w:between w:val="nil"/>
        </w:pBdr>
        <w:ind w:left="709" w:hanging="709"/>
        <w:rPr>
          <w:color w:val="000000"/>
          <w:lang w:val="es-CO"/>
        </w:rPr>
      </w:pPr>
      <w:r w:rsidRPr="00465AD2">
        <w:rPr>
          <w:color w:val="000000"/>
          <w:lang w:val="en-US"/>
        </w:rPr>
        <w:t xml:space="preserve">Kolisch, R. (1996). Serial and parallel resource-constrained project scheduling methods revisited: Theory and computation. </w:t>
      </w:r>
      <w:proofErr w:type="spellStart"/>
      <w:r w:rsidRPr="009F2E10">
        <w:rPr>
          <w:i/>
          <w:color w:val="000000"/>
          <w:lang w:val="es-CO"/>
        </w:rPr>
        <w:t>European</w:t>
      </w:r>
      <w:proofErr w:type="spellEnd"/>
      <w:r w:rsidRPr="009F2E10">
        <w:rPr>
          <w:i/>
          <w:color w:val="000000"/>
          <w:lang w:val="es-CO"/>
        </w:rPr>
        <w:t xml:space="preserve"> </w:t>
      </w:r>
      <w:proofErr w:type="spellStart"/>
      <w:r w:rsidRPr="009F2E10">
        <w:rPr>
          <w:i/>
          <w:color w:val="000000"/>
          <w:lang w:val="es-CO"/>
        </w:rPr>
        <w:t>Journal</w:t>
      </w:r>
      <w:proofErr w:type="spellEnd"/>
      <w:r w:rsidRPr="009F2E10">
        <w:rPr>
          <w:i/>
          <w:color w:val="000000"/>
          <w:lang w:val="es-CO"/>
        </w:rPr>
        <w:t xml:space="preserve"> of </w:t>
      </w:r>
      <w:proofErr w:type="spellStart"/>
      <w:r w:rsidRPr="009F2E10">
        <w:rPr>
          <w:i/>
          <w:color w:val="000000"/>
          <w:lang w:val="es-CO"/>
        </w:rPr>
        <w:t>Operational</w:t>
      </w:r>
      <w:proofErr w:type="spellEnd"/>
      <w:r w:rsidRPr="009F2E10">
        <w:rPr>
          <w:i/>
          <w:color w:val="000000"/>
          <w:lang w:val="es-CO"/>
        </w:rPr>
        <w:t xml:space="preserve"> </w:t>
      </w:r>
      <w:proofErr w:type="spellStart"/>
      <w:r w:rsidRPr="009F2E10">
        <w:rPr>
          <w:i/>
          <w:color w:val="000000"/>
          <w:lang w:val="es-CO"/>
        </w:rPr>
        <w:t>Research</w:t>
      </w:r>
      <w:proofErr w:type="spellEnd"/>
      <w:r w:rsidRPr="009F2E10">
        <w:rPr>
          <w:i/>
          <w:color w:val="000000"/>
          <w:lang w:val="es-CO"/>
        </w:rPr>
        <w:t>, 90</w:t>
      </w:r>
      <w:r w:rsidRPr="009F2E10">
        <w:rPr>
          <w:color w:val="000000"/>
          <w:lang w:val="es-CO"/>
        </w:rPr>
        <w:t>(2), 320-333.</w:t>
      </w:r>
    </w:p>
    <w:p w14:paraId="37731BD5" w14:textId="77777777" w:rsidR="003C4FFB" w:rsidRPr="009F2E10" w:rsidRDefault="00000000">
      <w:pPr>
        <w:pBdr>
          <w:top w:val="nil"/>
          <w:left w:val="nil"/>
          <w:bottom w:val="nil"/>
          <w:right w:val="nil"/>
          <w:between w:val="nil"/>
        </w:pBdr>
        <w:ind w:left="709" w:hanging="709"/>
        <w:rPr>
          <w:color w:val="000000"/>
          <w:lang w:val="es-CO"/>
        </w:rPr>
      </w:pPr>
      <w:r>
        <w:rPr>
          <w:color w:val="000000"/>
        </w:rPr>
        <w:lastRenderedPageBreak/>
        <w:t xml:space="preserve">La FM. (2024). </w:t>
      </w:r>
      <w:r>
        <w:rPr>
          <w:i/>
          <w:color w:val="000000"/>
        </w:rPr>
        <w:t>Las profesiones mejor pagadas: se gana hasta $26 millones al mes</w:t>
      </w:r>
      <w:r>
        <w:rPr>
          <w:color w:val="000000"/>
        </w:rPr>
        <w:t>. https://www.lafm.com.co/empleo/las-profesiones-mejor-pagadas-se-gana-hasta-26-millones-al-mes</w:t>
      </w:r>
    </w:p>
    <w:p>
      <w:pPr>
        <w:pBdr>
          <w:top w:val="nil"/>
          <w:left w:val="nil"/>
          <w:bottom w:val="nil"/>
          <w:right w:val="nil"/>
          <w:between w:val="nil"/>
        </w:pBdr>
        <w:ind w:left="709" w:hanging="709"/>
        <w:rPr>
          <w:color w:val="000000"/>
          <w:lang w:val="en-US"/>
        </w:rPr>
      </w:pPr>
      <w:r w:rsidRPr="001C6455">
        <w:rPr>
          <w:color w:val="000000"/>
          <w:lang w:val="en-US"/>
        </w:rPr>
        <w:t xml:space="preserve">Lee, E. Y., Leeroy, G. C., y Leeroy, W. (2024). </w:t>
      </w:r>
      <w:r w:rsidRPr="001C6455">
        <w:rPr>
          <w:color w:val="000000"/>
          <w:lang w:val="en-US"/>
        </w:rPr>
        <w:t xml:space="preserve">Impact of blockchain on improving taxpayers’ compliance: Empirical evidence from panel data model and agent-based simulation. </w:t>
      </w:r>
      <w:r w:rsidRPr="001C6455">
        <w:rPr>
          <w:i/>
          <w:iCs/>
          <w:color w:val="000000"/>
          <w:lang w:val="en-US"/>
        </w:rPr>
        <w:t xml:space="preserve">Journal of Emerging Technologies in Accounting, 21</w:t>
      </w:r>
      <w:r w:rsidRPr="001C6455">
        <w:rPr>
          <w:color w:val="000000"/>
          <w:lang w:val="en-US"/>
        </w:rPr>
        <w:t xml:space="preserve">(1), 89-109. </w:t>
      </w:r>
      <w:hyperlink r:id="rId84" w:history="1">
        <w:r>
          <w:rPr>
            <w:color w:val="0563C1"/>
            <w:u w:val="single"/>
            <w:lang w:val="en-US"/>
          </w:rPr>
          <w:t xml:space="preserve">https://doi.org/10.2308/JETA-2022-046</w:t>
        </w:r>
      </w:hyperlink>
    </w:p>
    <w:p w14:paraId="55FF939E" w14:textId="77777777" w:rsidR="00953B39" w:rsidRDefault="00F0116B">
      <w:pPr>
        <w:pBdr>
          <w:top w:val="nil"/>
          <w:left w:val="nil"/>
          <w:bottom w:val="nil"/>
          <w:right w:val="nil"/>
          <w:between w:val="nil"/>
        </w:pBdr>
        <w:ind w:left="709" w:hanging="709"/>
        <w:rPr>
          <w:color w:val="000000"/>
        </w:rPr>
      </w:pPr>
      <w:r w:rsidRPr="009F2E10">
        <w:rPr>
          <w:color w:val="000000"/>
          <w:lang w:val="es-CO"/>
        </w:rPr>
        <w:t xml:space="preserve">Leguizamón, J. D., y Lugo, S. (2024). </w:t>
      </w:r>
      <w:r>
        <w:rPr>
          <w:color w:val="000000"/>
        </w:rPr>
        <w:t xml:space="preserve">Implementación de la facturación electrónica en América Latina: revisión de literatura. </w:t>
      </w:r>
      <w:proofErr w:type="spellStart"/>
      <w:r>
        <w:rPr>
          <w:i/>
          <w:iCs/>
          <w:color w:val="000000"/>
        </w:rPr>
        <w:t>Arandu</w:t>
      </w:r>
      <w:proofErr w:type="spellEnd"/>
      <w:r>
        <w:rPr>
          <w:i/>
          <w:iCs/>
          <w:color w:val="000000"/>
        </w:rPr>
        <w:t xml:space="preserve"> UTIC, 11</w:t>
      </w:r>
      <w:r>
        <w:rPr>
          <w:color w:val="000000"/>
        </w:rPr>
        <w:t xml:space="preserve">(2), 2564-2587. </w:t>
      </w:r>
      <w:hyperlink r:id="rId42">
        <w:r>
          <w:rPr>
            <w:color w:val="0563C1"/>
            <w:u w:val="single"/>
          </w:rPr>
          <w:t>https://doi.org/10.69639/arandu.v11i2.446</w:t>
        </w:r>
      </w:hyperlink>
    </w:p>
    <w:p w14:paraId="48CEFB0D" w14:textId="77777777" w:rsidR="00953B39" w:rsidRPr="001C6455" w:rsidRDefault="00F0116B">
      <w:pPr>
        <w:pBdr>
          <w:top w:val="nil"/>
          <w:left w:val="nil"/>
          <w:bottom w:val="nil"/>
          <w:right w:val="nil"/>
          <w:between w:val="nil"/>
        </w:pBdr>
        <w:ind w:left="709" w:hanging="709"/>
        <w:rPr>
          <w:color w:val="000000"/>
          <w:lang w:val="en-US"/>
        </w:rPr>
      </w:pPr>
      <w:r>
        <w:rPr>
          <w:color w:val="000000"/>
        </w:rPr>
        <w:t xml:space="preserve">Lewis, P., </w:t>
      </w:r>
      <w:proofErr w:type="spellStart"/>
      <w:r>
        <w:rPr>
          <w:color w:val="000000"/>
        </w:rPr>
        <w:t>Perez</w:t>
      </w:r>
      <w:proofErr w:type="spellEnd"/>
      <w:r>
        <w:rPr>
          <w:color w:val="000000"/>
        </w:rPr>
        <w:t xml:space="preserve">, E., </w:t>
      </w:r>
      <w:proofErr w:type="spellStart"/>
      <w:r>
        <w:rPr>
          <w:color w:val="000000"/>
        </w:rPr>
        <w:t>Piktus</w:t>
      </w:r>
      <w:proofErr w:type="spellEnd"/>
      <w:r>
        <w:rPr>
          <w:color w:val="000000"/>
        </w:rPr>
        <w:t xml:space="preserve">, A., </w:t>
      </w:r>
      <w:proofErr w:type="spellStart"/>
      <w:r>
        <w:rPr>
          <w:color w:val="000000"/>
        </w:rPr>
        <w:t>Petroni</w:t>
      </w:r>
      <w:proofErr w:type="spellEnd"/>
      <w:r>
        <w:rPr>
          <w:color w:val="000000"/>
        </w:rPr>
        <w:t xml:space="preserve">, F., </w:t>
      </w:r>
      <w:proofErr w:type="spellStart"/>
      <w:r>
        <w:rPr>
          <w:color w:val="000000"/>
        </w:rPr>
        <w:t>Karpukhin</w:t>
      </w:r>
      <w:proofErr w:type="spellEnd"/>
      <w:r>
        <w:rPr>
          <w:color w:val="000000"/>
        </w:rPr>
        <w:t xml:space="preserve">, V., </w:t>
      </w:r>
      <w:proofErr w:type="spellStart"/>
      <w:r>
        <w:rPr>
          <w:color w:val="000000"/>
        </w:rPr>
        <w:t>Goyal</w:t>
      </w:r>
      <w:proofErr w:type="spellEnd"/>
      <w:r>
        <w:rPr>
          <w:color w:val="000000"/>
        </w:rPr>
        <w:t xml:space="preserve">, N., </w:t>
      </w:r>
      <w:proofErr w:type="spellStart"/>
      <w:r>
        <w:rPr>
          <w:color w:val="000000"/>
        </w:rPr>
        <w:t>Küttler</w:t>
      </w:r>
      <w:proofErr w:type="spellEnd"/>
      <w:r>
        <w:rPr>
          <w:color w:val="000000"/>
        </w:rPr>
        <w:t xml:space="preserve">, H., Lewis, M., </w:t>
      </w:r>
      <w:proofErr w:type="spellStart"/>
      <w:r>
        <w:rPr>
          <w:color w:val="000000"/>
        </w:rPr>
        <w:t>Yih</w:t>
      </w:r>
      <w:proofErr w:type="spellEnd"/>
      <w:r>
        <w:rPr>
          <w:color w:val="000000"/>
        </w:rPr>
        <w:t xml:space="preserve">, W., </w:t>
      </w:r>
      <w:proofErr w:type="spellStart"/>
      <w:r>
        <w:rPr>
          <w:color w:val="000000"/>
        </w:rPr>
        <w:t>Rocktäschel</w:t>
      </w:r>
      <w:proofErr w:type="spellEnd"/>
      <w:r>
        <w:rPr>
          <w:color w:val="000000"/>
        </w:rPr>
        <w:t xml:space="preserve">, T., </w:t>
      </w:r>
      <w:proofErr w:type="spellStart"/>
      <w:r>
        <w:rPr>
          <w:color w:val="000000"/>
        </w:rPr>
        <w:t>Riedel</w:t>
      </w:r>
      <w:proofErr w:type="spellEnd"/>
      <w:r>
        <w:rPr>
          <w:color w:val="000000"/>
        </w:rPr>
        <w:t xml:space="preserve">, S., y </w:t>
      </w:r>
      <w:proofErr w:type="spellStart"/>
      <w:r>
        <w:rPr>
          <w:color w:val="000000"/>
        </w:rPr>
        <w:t>Kiela</w:t>
      </w:r>
      <w:proofErr w:type="spellEnd"/>
      <w:r>
        <w:rPr>
          <w:color w:val="000000"/>
        </w:rPr>
        <w:t xml:space="preserve">, D. (2020). </w:t>
      </w:r>
      <w:r w:rsidRPr="001C6455">
        <w:rPr>
          <w:color w:val="000000"/>
          <w:lang w:val="en-US"/>
        </w:rPr>
        <w:t xml:space="preserve">Retrieval-augmented generation for knowledge-intensive NLP tasks. </w:t>
      </w:r>
      <w:r w:rsidRPr="001C6455">
        <w:rPr>
          <w:i/>
          <w:iCs/>
          <w:color w:val="000000"/>
          <w:lang w:val="en-US"/>
        </w:rPr>
        <w:t>Advances in Neural Information Processing Systems, 33</w:t>
      </w:r>
      <w:r w:rsidRPr="001C6455">
        <w:rPr>
          <w:color w:val="000000"/>
          <w:lang w:val="en-US"/>
        </w:rPr>
        <w:t>, 9459-9474.</w:t>
      </w:r>
    </w:p>
    <w:p>
      <w:pPr>
        <w:pBdr>
          <w:top w:val="nil"/>
          <w:left w:val="nil"/>
          <w:bottom w:val="nil"/>
          <w:right w:val="nil"/>
          <w:between w:val="nil"/>
        </w:pBdr>
        <w:ind w:left="709" w:hanging="709"/>
        <w:rPr>
          <w:color w:val="000000"/>
          <w:lang w:val="en-US"/>
        </w:rPr>
      </w:pPr>
      <w:r w:rsidRPr="001C6455">
        <w:rPr>
          <w:color w:val="000000"/>
          <w:lang w:val="en-US"/>
        </w:rPr>
        <w:t xml:space="preserve">Lianghua, H., Xiaoyan, T., y Le, L. (2026). </w:t>
      </w:r>
      <w:r w:rsidRPr="001C6455">
        <w:rPr>
          <w:color w:val="000000"/>
          <w:lang w:val="en-US"/>
        </w:rPr>
        <w:t xml:space="preserve">Measuring corporate political identity and its impact on tax compliance behaviour: Evidence from China. </w:t>
      </w:r>
      <w:r w:rsidRPr="001C6455">
        <w:rPr>
          <w:i/>
          <w:iCs/>
          <w:color w:val="000000"/>
          <w:lang w:val="en-US"/>
        </w:rPr>
        <w:t xml:space="preserve">Journal of Business Research, 217</w:t>
      </w:r>
      <w:r w:rsidRPr="001C6455">
        <w:rPr>
          <w:color w:val="000000"/>
          <w:lang w:val="en-US"/>
        </w:rPr>
        <w:t xml:space="preserve">, 116426. </w:t>
      </w:r>
      <w:hyperlink r:id="rId85" w:history="1">
        <w:r>
          <w:rPr>
            <w:color w:val="0563C1"/>
            <w:u w:val="single"/>
            <w:lang w:val="en-US"/>
          </w:rPr>
          <w:t xml:space="preserve">https://doi.org/10.1016/j.jbusres.2026.116426</w:t>
        </w:r>
      </w:hyperlink>
    </w:p>
    <w:p w14:paraId="4781F5B8"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Liu, Y., Peña, E., Santos, A., Wu, E., y Freire, J. (2025). Magneto: Combining small and large language models for schema matching. </w:t>
      </w:r>
      <w:r w:rsidRPr="001C6455">
        <w:rPr>
          <w:i/>
          <w:iCs/>
          <w:color w:val="000000"/>
          <w:lang w:val="en-US"/>
        </w:rPr>
        <w:t>Proceedings of the VLDB Endowment, 18</w:t>
      </w:r>
      <w:r w:rsidRPr="001C6455">
        <w:rPr>
          <w:color w:val="000000"/>
          <w:lang w:val="en-US"/>
        </w:rPr>
        <w:t xml:space="preserve">(8), 2681-2694. </w:t>
      </w:r>
      <w:hyperlink r:id="rId43" w:history="1">
        <w:r w:rsidRPr="001C6455">
          <w:rPr>
            <w:color w:val="0563C1"/>
            <w:u w:val="single"/>
            <w:lang w:val="en-US"/>
          </w:rPr>
          <w:t>https://doi.org/10.14778/3742728.3742757</w:t>
        </w:r>
      </w:hyperlink>
    </w:p>
    <w:p>
      <w:pPr>
        <w:pBdr>
          <w:top w:val="nil"/>
          <w:left w:val="nil"/>
          <w:bottom w:val="nil"/>
          <w:right w:val="nil"/>
          <w:between w:val="nil"/>
        </w:pBdr>
        <w:ind w:left="709" w:hanging="709"/>
        <w:rPr>
          <w:color w:val="000000"/>
          <w:lang w:val="en-US"/>
        </w:rPr>
      </w:pPr>
      <w:r w:rsidRPr="001C6455">
        <w:rPr>
          <w:color w:val="000000"/>
          <w:lang w:val="en-US"/>
        </w:rPr>
        <w:t xml:space="preserve">Luiz Firmino Alves, A., de Souza Baptista, C., Itallo Martins Silva Diniz, J., Igor de Lima Mendes, F., y Queiroz Cunha, M. (2025). </w:t>
      </w:r>
      <w:r w:rsidRPr="001C6455">
        <w:rPr>
          <w:color w:val="000000"/>
          <w:lang w:val="en-US"/>
        </w:rPr>
        <w:t xml:space="preserve">An approach for product record linkage using cross-lingual learning and large language models. En </w:t>
      </w:r>
      <w:r w:rsidRPr="001C6455">
        <w:rPr>
          <w:i/>
          <w:iCs/>
          <w:color w:val="000000"/>
          <w:lang w:val="en-US"/>
        </w:rPr>
        <w:t xml:space="preserve">International Conference on Enterprise Information Systems, ICEIS - Proceedings</w:t>
      </w:r>
      <w:r w:rsidRPr="001C6455">
        <w:rPr>
          <w:color w:val="000000"/>
          <w:lang w:val="en-US"/>
        </w:rPr>
        <w:t xml:space="preserve"> (Vol. 1, pp. 63-74). </w:t>
      </w:r>
      <w:hyperlink r:id="rId86" w:history="1">
        <w:r>
          <w:rPr>
            <w:color w:val="0563C1"/>
            <w:u w:val="single"/>
            <w:lang w:val="en-US"/>
          </w:rPr>
          <w:t xml:space="preserve">https://doi.org/10.5220/0013285000003929</w:t>
        </w:r>
      </w:hyperlink>
    </w:p>
    <w:p>
      <w:pPr>
        <w:pBdr>
          <w:top w:val="nil"/>
          <w:left w:val="nil"/>
          <w:bottom w:val="nil"/>
          <w:right w:val="nil"/>
          <w:between w:val="nil"/>
        </w:pBdr>
        <w:ind w:left="709" w:hanging="709"/>
        <w:rPr>
          <w:color w:val="000000"/>
          <w:lang w:val="en-US"/>
        </w:rPr>
      </w:pPr>
      <w:r w:rsidRPr="001C6455">
        <w:rPr>
          <w:color w:val="000000"/>
          <w:lang w:val="en-US"/>
        </w:rPr>
        <w:t xml:space="preserve">Lushnei, S., Shumskyi, D., Shykula, S., Jiménez-Ruiz, E., y d’Avila Garcez, A. (2026). </w:t>
      </w:r>
      <w:r w:rsidRPr="001C6455">
        <w:rPr>
          <w:color w:val="000000"/>
          <w:lang w:val="en-US"/>
        </w:rPr>
        <w:t xml:space="preserve">Large language models as oracles for ontology alignment. En </w:t>
      </w:r>
      <w:r w:rsidRPr="001C6455">
        <w:rPr>
          <w:i/>
          <w:iCs/>
          <w:color w:val="000000"/>
          <w:lang w:val="en-US"/>
        </w:rPr>
        <w:t xml:space="preserve">EACL 2026 - 19th Conference of the European Chapter of the Association for Computational Linguistics, Proceedings of the Conference, Vol. 1 - (Long Papers)</w:t>
      </w:r>
      <w:r w:rsidRPr="001C6455">
        <w:rPr>
          <w:color w:val="000000"/>
          <w:lang w:val="en-US"/>
        </w:rPr>
        <w:t xml:space="preserve"> (pp. 2435-2449). </w:t>
      </w:r>
      <w:hyperlink r:id="rId87" w:history="1">
        <w:r>
          <w:rPr>
            <w:color w:val="0563C1"/>
            <w:u w:val="single"/>
            <w:lang w:val="en-US"/>
          </w:rPr>
          <w:t xml:space="preserve">https://doi.org/10.18653/v1/2026.eacl-long.110</w:t>
        </w:r>
      </w:hyperlink>
    </w:p>
    <w:p w14:paraId="5FBC5F12"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Malcolm, D. G., Roseboom, J. H., Clark, C. E., y </w:t>
      </w:r>
      <w:proofErr w:type="spellStart"/>
      <w:r w:rsidRPr="00465AD2">
        <w:rPr>
          <w:color w:val="000000"/>
          <w:lang w:val="en-US"/>
        </w:rPr>
        <w:t>Fazar</w:t>
      </w:r>
      <w:proofErr w:type="spellEnd"/>
      <w:r w:rsidRPr="00465AD2">
        <w:rPr>
          <w:color w:val="000000"/>
          <w:lang w:val="en-US"/>
        </w:rPr>
        <w:t xml:space="preserve">, W. (1959). Application of a technique for research and development program evaluation. </w:t>
      </w:r>
      <w:r w:rsidRPr="00465AD2">
        <w:rPr>
          <w:i/>
          <w:color w:val="000000"/>
          <w:lang w:val="en-US"/>
        </w:rPr>
        <w:t>Operations Research, 7</w:t>
      </w:r>
      <w:r w:rsidRPr="00465AD2">
        <w:rPr>
          <w:color w:val="000000"/>
          <w:lang w:val="en-US"/>
        </w:rPr>
        <w:t>(5), 646-669.</w:t>
      </w:r>
    </w:p>
    <w:p w14:paraId="58981D77" w14:textId="77777777" w:rsidR="003C4FFB" w:rsidRPr="009F2E10" w:rsidRDefault="00000000">
      <w:pPr>
        <w:pBdr>
          <w:top w:val="nil"/>
          <w:left w:val="nil"/>
          <w:bottom w:val="nil"/>
          <w:right w:val="nil"/>
          <w:between w:val="nil"/>
        </w:pBdr>
        <w:ind w:left="709" w:hanging="709"/>
        <w:rPr>
          <w:color w:val="000000"/>
          <w:lang w:val="en-US"/>
        </w:rPr>
      </w:pPr>
      <w:r w:rsidRPr="009F2E10">
        <w:rPr>
          <w:color w:val="000000"/>
          <w:lang w:val="en-US"/>
        </w:rPr>
        <w:t xml:space="preserve">MITRE. (s. f.). </w:t>
      </w:r>
      <w:r w:rsidRPr="009F2E10">
        <w:rPr>
          <w:i/>
          <w:iCs/>
          <w:color w:val="000000"/>
          <w:lang w:val="en-US"/>
        </w:rPr>
        <w:t>MITRE ATLAS: Adversarial threat landscape for AI systems</w:t>
      </w:r>
      <w:r w:rsidRPr="009F2E10">
        <w:rPr>
          <w:color w:val="000000"/>
          <w:lang w:val="en-US"/>
        </w:rPr>
        <w:t xml:space="preserve">. The MITRE Corporation. </w:t>
      </w:r>
      <w:hyperlink r:id="rId44" w:history="1">
        <w:r w:rsidRPr="009F2E10">
          <w:rPr>
            <w:color w:val="0563C1"/>
            <w:u w:val="single"/>
            <w:lang w:val="en-US"/>
          </w:rPr>
          <w:t>https://atlas.mitre.org/</w:t>
        </w:r>
      </w:hyperlink>
    </w:p>
    <w:p w14:paraId="5EAF3598"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Model Context Protocol. </w:t>
      </w:r>
      <w:r w:rsidRPr="009F2E10">
        <w:rPr>
          <w:color w:val="000000"/>
          <w:lang w:val="es-CO"/>
        </w:rPr>
        <w:t xml:space="preserve">(2026). </w:t>
      </w:r>
      <w:proofErr w:type="spellStart"/>
      <w:r w:rsidRPr="009F2E10">
        <w:rPr>
          <w:i/>
          <w:iCs/>
          <w:color w:val="000000"/>
          <w:lang w:val="es-CO"/>
        </w:rPr>
        <w:t>Model</w:t>
      </w:r>
      <w:proofErr w:type="spellEnd"/>
      <w:r w:rsidRPr="009F2E10">
        <w:rPr>
          <w:i/>
          <w:iCs/>
          <w:color w:val="000000"/>
          <w:lang w:val="es-CO"/>
        </w:rPr>
        <w:t xml:space="preserve"> </w:t>
      </w:r>
      <w:proofErr w:type="spellStart"/>
      <w:r w:rsidRPr="009F2E10">
        <w:rPr>
          <w:i/>
          <w:iCs/>
          <w:color w:val="000000"/>
          <w:lang w:val="es-CO"/>
        </w:rPr>
        <w:t>Context</w:t>
      </w:r>
      <w:proofErr w:type="spellEnd"/>
      <w:r w:rsidRPr="009F2E10">
        <w:rPr>
          <w:i/>
          <w:iCs/>
          <w:color w:val="000000"/>
          <w:lang w:val="es-CO"/>
        </w:rPr>
        <w:t xml:space="preserve"> </w:t>
      </w:r>
      <w:proofErr w:type="spellStart"/>
      <w:r w:rsidRPr="009F2E10">
        <w:rPr>
          <w:i/>
          <w:iCs/>
          <w:color w:val="000000"/>
          <w:lang w:val="es-CO"/>
        </w:rPr>
        <w:t>Protocol</w:t>
      </w:r>
      <w:proofErr w:type="spellEnd"/>
      <w:r w:rsidRPr="009F2E10">
        <w:rPr>
          <w:i/>
          <w:iCs/>
          <w:color w:val="000000"/>
          <w:lang w:val="es-CO"/>
        </w:rPr>
        <w:t xml:space="preserve"> </w:t>
      </w:r>
      <w:proofErr w:type="spellStart"/>
      <w:r w:rsidRPr="009F2E10">
        <w:rPr>
          <w:i/>
          <w:iCs/>
          <w:color w:val="000000"/>
          <w:lang w:val="es-CO"/>
        </w:rPr>
        <w:t>specification</w:t>
      </w:r>
      <w:proofErr w:type="spellEnd"/>
      <w:r w:rsidRPr="009F2E10">
        <w:rPr>
          <w:color w:val="000000"/>
          <w:lang w:val="es-CO"/>
        </w:rPr>
        <w:t xml:space="preserve"> (revisión 2026-07-28). </w:t>
      </w:r>
      <w:hyperlink r:id="rId45" w:history="1">
        <w:r>
          <w:rPr>
            <w:color w:val="0563C1"/>
            <w:u w:val="single"/>
          </w:rPr>
          <w:t>https://github.com/modelcontextprotocol/specification/releases/tag/2026-07-28</w:t>
        </w:r>
      </w:hyperlink>
    </w:p>
    <w:p>
      <w:pPr>
        <w:pBdr>
          <w:top w:val="nil"/>
          <w:left w:val="nil"/>
          <w:bottom w:val="nil"/>
          <w:right w:val="nil"/>
          <w:between w:val="nil"/>
        </w:pBdr>
        <w:ind w:left="709" w:hanging="709"/>
        <w:rPr>
          <w:color w:val="000000"/>
          <w:lang w:val="en-US"/>
        </w:rPr>
      </w:pPr>
      <w:r w:rsidRPr="001C6455">
        <w:rPr>
          <w:color w:val="000000"/>
          <w:lang w:val="en-US"/>
        </w:rPr>
        <w:t xml:space="preserve">Mohan, B., Surasani, V. R., y Kumar, R. (2026). </w:t>
      </w:r>
      <w:r w:rsidRPr="001C6455">
        <w:rPr>
          <w:color w:val="000000"/>
          <w:lang w:val="en-US"/>
        </w:rPr>
        <w:t xml:space="preserve">Autonomous data stewardship: Multi-agent AI for real-time master data management in financial services. En </w:t>
      </w:r>
      <w:r w:rsidRPr="001C6455">
        <w:rPr>
          <w:i/>
          <w:iCs/>
          <w:color w:val="000000"/>
          <w:lang w:val="en-US"/>
        </w:rPr>
        <w:t xml:space="preserve">2026 IEEE 16th Annual Computing and Communication Workshop and Conference, CCWC 2026</w:t>
      </w:r>
      <w:r w:rsidRPr="001C6455">
        <w:rPr>
          <w:color w:val="000000"/>
          <w:lang w:val="en-US"/>
        </w:rPr>
        <w:t xml:space="preserve"> (pp. 689-698). </w:t>
      </w:r>
      <w:hyperlink r:id="rId88" w:history="1">
        <w:r>
          <w:rPr>
            <w:color w:val="0563C1"/>
            <w:u w:val="single"/>
            <w:lang w:val="en-US"/>
          </w:rPr>
          <w:t xml:space="preserve">https://doi.org/10.1109/CCWC67433.2026.11393832</w:t>
        </w:r>
      </w:hyperlink>
    </w:p>
    <w:p w14:paraId="02A8007C" w14:textId="77777777" w:rsidR="00953B39" w:rsidRPr="001C6455" w:rsidRDefault="00F0116B">
      <w:pPr>
        <w:pBdr>
          <w:top w:val="nil"/>
          <w:left w:val="nil"/>
          <w:bottom w:val="nil"/>
          <w:right w:val="nil"/>
          <w:between w:val="nil"/>
        </w:pBdr>
        <w:ind w:left="709" w:hanging="709"/>
        <w:rPr>
          <w:color w:val="000000"/>
          <w:lang w:val="en-US"/>
        </w:rPr>
      </w:pPr>
      <w:proofErr w:type="spellStart"/>
      <w:r>
        <w:rPr>
          <w:color w:val="000000"/>
        </w:rPr>
        <w:t>Narayan</w:t>
      </w:r>
      <w:proofErr w:type="spellEnd"/>
      <w:r>
        <w:rPr>
          <w:color w:val="000000"/>
        </w:rPr>
        <w:t xml:space="preserve">, A., Chami, I., </w:t>
      </w:r>
      <w:proofErr w:type="spellStart"/>
      <w:r>
        <w:rPr>
          <w:color w:val="000000"/>
        </w:rPr>
        <w:t>Orr</w:t>
      </w:r>
      <w:proofErr w:type="spellEnd"/>
      <w:r>
        <w:rPr>
          <w:color w:val="000000"/>
        </w:rPr>
        <w:t xml:space="preserve">, L., y Ré, C. (2022). </w:t>
      </w:r>
      <w:r w:rsidRPr="001C6455">
        <w:rPr>
          <w:color w:val="000000"/>
          <w:lang w:val="en-US"/>
        </w:rPr>
        <w:t xml:space="preserve">Can foundation models wrangle your data? </w:t>
      </w:r>
      <w:r w:rsidRPr="001C6455">
        <w:rPr>
          <w:i/>
          <w:iCs/>
          <w:color w:val="000000"/>
          <w:lang w:val="en-US"/>
        </w:rPr>
        <w:t>Proceedings of the VLDB Endowment, 16</w:t>
      </w:r>
      <w:r w:rsidRPr="001C6455">
        <w:rPr>
          <w:color w:val="000000"/>
          <w:lang w:val="en-US"/>
        </w:rPr>
        <w:t xml:space="preserve">(4), 738-746. </w:t>
      </w:r>
      <w:hyperlink r:id="rId46" w:history="1">
        <w:r w:rsidRPr="001C6455">
          <w:rPr>
            <w:color w:val="0563C1"/>
            <w:u w:val="single"/>
            <w:lang w:val="en-US"/>
          </w:rPr>
          <w:t>https://www.vldb.org/pvldb/vol16/p738-narayan.pdf</w:t>
        </w:r>
      </w:hyperlink>
    </w:p>
    <w:p w14:paraId="0227369E" w14:textId="77777777" w:rsidR="00953B39" w:rsidRPr="001C6455" w:rsidRDefault="00F0116B">
      <w:pPr>
        <w:pBdr>
          <w:top w:val="nil"/>
          <w:left w:val="nil"/>
          <w:bottom w:val="nil"/>
          <w:right w:val="nil"/>
          <w:between w:val="nil"/>
        </w:pBdr>
        <w:ind w:left="709" w:hanging="709"/>
        <w:rPr>
          <w:color w:val="000000"/>
          <w:lang w:val="en-US"/>
        </w:rPr>
      </w:pPr>
      <w:r w:rsidRPr="001C6455">
        <w:rPr>
          <w:color w:val="000000"/>
          <w:lang w:val="en-US"/>
        </w:rPr>
        <w:t xml:space="preserve">National Institute of Standards and Technology [NIST]. (2023). </w:t>
      </w:r>
      <w:r w:rsidRPr="001C6455">
        <w:rPr>
          <w:i/>
          <w:iCs/>
          <w:color w:val="000000"/>
          <w:lang w:val="en-US"/>
        </w:rPr>
        <w:t>Artificial intelligence risk management framework (AI RMF 1.0)</w:t>
      </w:r>
      <w:r w:rsidRPr="001C6455">
        <w:rPr>
          <w:color w:val="000000"/>
          <w:lang w:val="en-US"/>
        </w:rPr>
        <w:t xml:space="preserve"> (NIST AI 100-1). </w:t>
      </w:r>
      <w:hyperlink r:id="rId47" w:history="1">
        <w:r w:rsidRPr="001C6455">
          <w:rPr>
            <w:color w:val="0563C1"/>
            <w:u w:val="single"/>
            <w:lang w:val="en-US"/>
          </w:rPr>
          <w:t>https://doi.org/10.6028/NIST.AI.100-1</w:t>
        </w:r>
      </w:hyperlink>
    </w:p>
    <w:p w14:paraId="35670D44" w14:textId="77777777" w:rsidR="003C4FFB" w:rsidRDefault="00000000">
      <w:pPr>
        <w:pBdr>
          <w:top w:val="nil"/>
          <w:left w:val="nil"/>
          <w:bottom w:val="nil"/>
          <w:right w:val="nil"/>
          <w:between w:val="nil"/>
        </w:pBdr>
        <w:ind w:left="709" w:hanging="709"/>
        <w:rPr>
          <w:color w:val="000000"/>
          <w:lang w:val="en-US"/>
        </w:rPr>
      </w:pPr>
      <w:r w:rsidRPr="009F2E10">
        <w:rPr>
          <w:color w:val="000000"/>
          <w:lang w:val="en-US"/>
        </w:rPr>
        <w:t xml:space="preserve">Nguyen, Q. T., Pham, T.-B., Bui, H. P., y Chen, P.-H. (2026). Applying action research to developing a GPT-based assistant for construction cost code verification in state-funded projects in Vietnam. </w:t>
      </w:r>
      <w:r w:rsidRPr="009F2E10">
        <w:rPr>
          <w:i/>
          <w:iCs/>
          <w:color w:val="000000"/>
          <w:lang w:val="en-US"/>
        </w:rPr>
        <w:t>Buildings, 16</w:t>
      </w:r>
      <w:r w:rsidRPr="009F2E10">
        <w:rPr>
          <w:color w:val="000000"/>
          <w:lang w:val="en-US"/>
        </w:rPr>
        <w:t>(3), 499. https://doi.org/10.3390/buildings16030499</w:t>
      </w:r>
    </w:p>
    <w:p>
      <w:pPr>
        <w:pBdr>
          <w:top w:val="nil"/>
          <w:left w:val="nil"/>
          <w:bottom w:val="nil"/>
          <w:right w:val="nil"/>
          <w:between w:val="nil"/>
        </w:pBdr>
        <w:ind w:left="709" w:hanging="709"/>
        <w:rPr>
          <w:color w:val="000000"/>
          <w:lang w:val="en-US"/>
        </w:rPr>
      </w:pPr>
      <w:r w:rsidRPr="001C6455">
        <w:rPr>
          <w:color w:val="000000"/>
          <w:lang w:val="en-US"/>
        </w:rPr>
        <w:t xml:space="preserve">Nie, R., Wu, H., Ma, L., Liu, Z., Wang, Z., y Zhang, P. (2024). </w:t>
      </w:r>
      <w:r w:rsidRPr="001C6455">
        <w:rPr>
          <w:color w:val="000000"/>
          <w:lang w:val="en-US"/>
        </w:rPr>
        <w:t xml:space="preserve">Towards a conversational invoice issuance LLM-based agent. En </w:t>
      </w:r>
      <w:r w:rsidRPr="001C6455">
        <w:rPr>
          <w:i/>
          <w:iCs/>
          <w:color w:val="000000"/>
          <w:lang w:val="en-US"/>
        </w:rPr>
        <w:t xml:space="preserve">ACAI 2024 - 2024 7th International Conference on Algorithms, Computing and Artificial Intelligence</w:t>
      </w:r>
      <w:r w:rsidRPr="001C6455">
        <w:rPr>
          <w:color w:val="000000"/>
          <w:lang w:val="en-US"/>
        </w:rPr>
        <w:t xml:space="preserve">. </w:t>
      </w:r>
      <w:hyperlink r:id="rId89" w:history="1">
        <w:r>
          <w:rPr>
            <w:color w:val="0563C1"/>
            <w:u w:val="single"/>
            <w:lang w:val="en-US"/>
          </w:rPr>
          <w:t xml:space="preserve">https://doi.org/10.1109/ACAI63924.2024.10899737</w:t>
        </w:r>
      </w:hyperlink>
    </w:p>
    <w:p w14:paraId="4D74A737"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Nygard, M. (2011). </w:t>
      </w:r>
      <w:r w:rsidRPr="00465AD2">
        <w:rPr>
          <w:i/>
          <w:color w:val="000000"/>
          <w:lang w:val="en-US"/>
        </w:rPr>
        <w:t>Documenting architecture decisions</w:t>
      </w:r>
      <w:r w:rsidRPr="00465AD2">
        <w:rPr>
          <w:color w:val="000000"/>
          <w:lang w:val="en-US"/>
        </w:rPr>
        <w:t xml:space="preserve">. </w:t>
      </w:r>
      <w:proofErr w:type="spellStart"/>
      <w:r w:rsidRPr="00465AD2">
        <w:rPr>
          <w:color w:val="000000"/>
          <w:lang w:val="en-US"/>
        </w:rPr>
        <w:t>Cognitect</w:t>
      </w:r>
      <w:proofErr w:type="spellEnd"/>
      <w:r w:rsidRPr="00465AD2">
        <w:rPr>
          <w:color w:val="000000"/>
          <w:lang w:val="en-US"/>
        </w:rPr>
        <w:t>. https://cognitect.com/blog/2011/11/15/documenting-architecture-decisions</w:t>
      </w:r>
    </w:p>
    <w:p w14:paraId="0F3FC00D" w14:textId="77777777" w:rsidR="00953B39" w:rsidRDefault="00F0116B">
      <w:pPr>
        <w:pBdr>
          <w:top w:val="nil"/>
          <w:left w:val="nil"/>
          <w:bottom w:val="nil"/>
          <w:right w:val="nil"/>
          <w:between w:val="nil"/>
        </w:pBdr>
        <w:ind w:left="709" w:hanging="709"/>
        <w:rPr>
          <w:color w:val="000000"/>
        </w:rPr>
      </w:pPr>
      <w:r w:rsidRPr="001C6455">
        <w:rPr>
          <w:color w:val="000000"/>
          <w:lang w:val="en-US"/>
        </w:rPr>
        <w:lastRenderedPageBreak/>
        <w:t xml:space="preserve">OASIS. (2013). </w:t>
      </w:r>
      <w:r w:rsidRPr="001C6455">
        <w:rPr>
          <w:i/>
          <w:iCs/>
          <w:color w:val="000000"/>
          <w:lang w:val="en-US"/>
        </w:rPr>
        <w:t>Universal Business Language version 2.1</w:t>
      </w:r>
      <w:r w:rsidRPr="001C6455">
        <w:rPr>
          <w:color w:val="000000"/>
          <w:lang w:val="en-US"/>
        </w:rPr>
        <w:t xml:space="preserve"> [OASIS Standard]. </w:t>
      </w:r>
      <w:hyperlink r:id="rId48" w:history="1">
        <w:r>
          <w:rPr>
            <w:color w:val="0563C1"/>
            <w:u w:val="single"/>
          </w:rPr>
          <w:t>http://docs.oasis-open.org/ubl/os-UBL-2.1/UBL-2.1.html</w:t>
        </w:r>
      </w:hyperlink>
    </w:p>
    <w:p w14:paraId="1BB768C0" w14:textId="77777777" w:rsidR="00953B39" w:rsidRDefault="00F0116B">
      <w:pPr>
        <w:pBdr>
          <w:top w:val="nil"/>
          <w:left w:val="nil"/>
          <w:bottom w:val="nil"/>
          <w:right w:val="nil"/>
          <w:between w:val="nil"/>
        </w:pBdr>
        <w:ind w:left="709" w:hanging="709"/>
        <w:rPr>
          <w:color w:val="000000"/>
        </w:rPr>
      </w:pPr>
      <w:r w:rsidRPr="009F2E10">
        <w:rPr>
          <w:color w:val="000000"/>
        </w:rPr>
        <w:t xml:space="preserve">OCDE. </w:t>
      </w:r>
      <w:r w:rsidRPr="001C6455">
        <w:rPr>
          <w:color w:val="000000"/>
          <w:lang w:val="en-US"/>
        </w:rPr>
        <w:t xml:space="preserve">(2022). </w:t>
      </w:r>
      <w:r w:rsidRPr="001C6455">
        <w:rPr>
          <w:i/>
          <w:iCs/>
          <w:color w:val="000000"/>
          <w:lang w:val="en-US"/>
        </w:rPr>
        <w:t>Tax administration 3.0 and electronic invoicing: Initial findings</w:t>
      </w:r>
      <w:r w:rsidRPr="001C6455">
        <w:rPr>
          <w:color w:val="000000"/>
          <w:lang w:val="en-US"/>
        </w:rPr>
        <w:t xml:space="preserve">. </w:t>
      </w:r>
      <w:hyperlink r:id="rId49" w:history="1">
        <w:r>
          <w:rPr>
            <w:color w:val="0563C1"/>
            <w:u w:val="single"/>
          </w:rPr>
          <w:t>https://www.oecd.org/en/publications/tax-administration-3-0-and-electronic-invoicing_2ffc88ed-en.html</w:t>
        </w:r>
      </w:hyperlink>
    </w:p>
    <w:p w14:paraId="663A3FCD" w14:textId="77777777" w:rsidR="00953B39" w:rsidRPr="00465AD2" w:rsidRDefault="00F0116B">
      <w:pPr>
        <w:pBdr>
          <w:top w:val="nil"/>
          <w:left w:val="nil"/>
          <w:bottom w:val="nil"/>
          <w:right w:val="nil"/>
          <w:between w:val="nil"/>
        </w:pBdr>
        <w:ind w:left="709" w:hanging="709"/>
        <w:rPr>
          <w:color w:val="000000"/>
          <w:lang w:val="en-US"/>
        </w:rPr>
      </w:pPr>
      <w:r>
        <w:rPr>
          <w:color w:val="000000"/>
        </w:rPr>
        <w:t xml:space="preserve">OCDE y Eurostat. (2006). </w:t>
      </w:r>
      <w:r>
        <w:rPr>
          <w:i/>
          <w:iCs/>
          <w:color w:val="000000"/>
        </w:rPr>
        <w:t>Manual de Oslo: guía para la recogida e interpretación de datos sobre innovación</w:t>
      </w:r>
      <w:r>
        <w:rPr>
          <w:color w:val="000000"/>
        </w:rPr>
        <w:t xml:space="preserve"> (3.ª ed.). </w:t>
      </w:r>
      <w:r w:rsidRPr="00465AD2">
        <w:rPr>
          <w:color w:val="000000"/>
          <w:lang w:val="en-US"/>
        </w:rPr>
        <w:t xml:space="preserve">Grupo </w:t>
      </w:r>
      <w:proofErr w:type="spellStart"/>
      <w:r w:rsidRPr="00465AD2">
        <w:rPr>
          <w:color w:val="000000"/>
          <w:lang w:val="en-US"/>
        </w:rPr>
        <w:t>Tragsa</w:t>
      </w:r>
      <w:proofErr w:type="spellEnd"/>
      <w:r w:rsidRPr="00465AD2">
        <w:rPr>
          <w:color w:val="000000"/>
          <w:lang w:val="en-US"/>
        </w:rPr>
        <w:t>.</w:t>
      </w:r>
    </w:p>
    <w:p w14:paraId="63AE8233" w14:textId="77777777" w:rsidR="003C4FFB" w:rsidRDefault="00000000">
      <w:pPr>
        <w:pBdr>
          <w:top w:val="nil"/>
          <w:left w:val="nil"/>
          <w:bottom w:val="nil"/>
          <w:right w:val="nil"/>
          <w:between w:val="nil"/>
        </w:pBdr>
        <w:ind w:left="709" w:hanging="709"/>
        <w:rPr>
          <w:color w:val="000000"/>
        </w:rPr>
      </w:pPr>
      <w:r w:rsidRPr="009F2E10">
        <w:rPr>
          <w:color w:val="000000"/>
          <w:lang w:val="en-US"/>
        </w:rPr>
        <w:t xml:space="preserve">OWASP. (2024). </w:t>
      </w:r>
      <w:r w:rsidRPr="009F2E10">
        <w:rPr>
          <w:i/>
          <w:iCs/>
          <w:color w:val="000000"/>
          <w:lang w:val="en-US"/>
        </w:rPr>
        <w:t>OWASP Top 10 for LLM applications 2025</w:t>
      </w:r>
      <w:r w:rsidRPr="009F2E10">
        <w:rPr>
          <w:color w:val="000000"/>
          <w:lang w:val="en-US"/>
        </w:rPr>
        <w:t xml:space="preserve">. OWASP GenAI Security Project. </w:t>
      </w:r>
      <w:hyperlink r:id="rId50" w:history="1">
        <w:r>
          <w:rPr>
            <w:color w:val="0563C1"/>
            <w:u w:val="single"/>
          </w:rPr>
          <w:t>https://genai.owasp.org/resource/owasp-top-10-for-llm-applications-2025/</w:t>
        </w:r>
      </w:hyperlink>
    </w:p>
    <w:p w14:paraId="38C5B97E" w14:textId="77777777" w:rsidR="00953B39" w:rsidRDefault="00F0116B">
      <w:pPr>
        <w:pBdr>
          <w:top w:val="nil"/>
          <w:left w:val="nil"/>
          <w:bottom w:val="nil"/>
          <w:right w:val="nil"/>
          <w:between w:val="nil"/>
        </w:pBdr>
        <w:ind w:left="709" w:hanging="709"/>
        <w:rPr>
          <w:color w:val="000000"/>
        </w:rPr>
      </w:pPr>
      <w:r>
        <w:rPr>
          <w:color w:val="000000"/>
        </w:rPr>
        <w:t xml:space="preserve">Page, M. J., McKenzie, J. E., </w:t>
      </w:r>
      <w:proofErr w:type="spellStart"/>
      <w:r>
        <w:rPr>
          <w:color w:val="000000"/>
        </w:rPr>
        <w:t>Bossuyt</w:t>
      </w:r>
      <w:proofErr w:type="spellEnd"/>
      <w:r>
        <w:rPr>
          <w:color w:val="000000"/>
        </w:rPr>
        <w:t xml:space="preserve">, P. M., </w:t>
      </w:r>
      <w:proofErr w:type="spellStart"/>
      <w:r>
        <w:rPr>
          <w:color w:val="000000"/>
        </w:rPr>
        <w:t>Boutron</w:t>
      </w:r>
      <w:proofErr w:type="spellEnd"/>
      <w:r>
        <w:rPr>
          <w:color w:val="000000"/>
        </w:rPr>
        <w:t xml:space="preserve">, I., Hoffmann, T. C., </w:t>
      </w:r>
      <w:proofErr w:type="spellStart"/>
      <w:r>
        <w:rPr>
          <w:color w:val="000000"/>
        </w:rPr>
        <w:t>Mulrow</w:t>
      </w:r>
      <w:proofErr w:type="spellEnd"/>
      <w:r>
        <w:rPr>
          <w:color w:val="000000"/>
        </w:rPr>
        <w:t xml:space="preserve">, C. D., </w:t>
      </w:r>
      <w:proofErr w:type="spellStart"/>
      <w:r>
        <w:rPr>
          <w:color w:val="000000"/>
        </w:rPr>
        <w:t>Shamseer</w:t>
      </w:r>
      <w:proofErr w:type="spellEnd"/>
      <w:r>
        <w:rPr>
          <w:color w:val="000000"/>
        </w:rPr>
        <w:t xml:space="preserve">, L., </w:t>
      </w:r>
      <w:proofErr w:type="spellStart"/>
      <w:r>
        <w:rPr>
          <w:color w:val="000000"/>
        </w:rPr>
        <w:t>Tetzlaff</w:t>
      </w:r>
      <w:proofErr w:type="spellEnd"/>
      <w:r>
        <w:rPr>
          <w:color w:val="000000"/>
        </w:rPr>
        <w:t xml:space="preserve">, J. M., </w:t>
      </w:r>
      <w:proofErr w:type="spellStart"/>
      <w:r>
        <w:rPr>
          <w:color w:val="000000"/>
        </w:rPr>
        <w:t>Akl</w:t>
      </w:r>
      <w:proofErr w:type="spellEnd"/>
      <w:r>
        <w:rPr>
          <w:color w:val="000000"/>
        </w:rPr>
        <w:t xml:space="preserve">, E. A., Brennan, S. E., Chou, R., </w:t>
      </w:r>
      <w:proofErr w:type="spellStart"/>
      <w:r>
        <w:rPr>
          <w:color w:val="000000"/>
        </w:rPr>
        <w:t>Glanville</w:t>
      </w:r>
      <w:proofErr w:type="spellEnd"/>
      <w:r>
        <w:rPr>
          <w:color w:val="000000"/>
        </w:rPr>
        <w:t xml:space="preserve">, J., </w:t>
      </w:r>
      <w:proofErr w:type="spellStart"/>
      <w:r>
        <w:rPr>
          <w:color w:val="000000"/>
        </w:rPr>
        <w:t>Grimshaw</w:t>
      </w:r>
      <w:proofErr w:type="spellEnd"/>
      <w:r>
        <w:rPr>
          <w:color w:val="000000"/>
        </w:rPr>
        <w:t xml:space="preserve">, J. M., </w:t>
      </w:r>
      <w:proofErr w:type="spellStart"/>
      <w:r>
        <w:rPr>
          <w:color w:val="000000"/>
        </w:rPr>
        <w:t>Hróbjartsson</w:t>
      </w:r>
      <w:proofErr w:type="spellEnd"/>
      <w:r>
        <w:rPr>
          <w:color w:val="000000"/>
        </w:rPr>
        <w:t xml:space="preserve">, A., </w:t>
      </w:r>
      <w:proofErr w:type="spellStart"/>
      <w:r>
        <w:rPr>
          <w:color w:val="000000"/>
        </w:rPr>
        <w:t>Lalu</w:t>
      </w:r>
      <w:proofErr w:type="spellEnd"/>
      <w:r>
        <w:rPr>
          <w:color w:val="000000"/>
        </w:rPr>
        <w:t xml:space="preserve">, M. M., Li, T., </w:t>
      </w:r>
      <w:proofErr w:type="spellStart"/>
      <w:r>
        <w:rPr>
          <w:color w:val="000000"/>
        </w:rPr>
        <w:t>Loder</w:t>
      </w:r>
      <w:proofErr w:type="spellEnd"/>
      <w:r>
        <w:rPr>
          <w:color w:val="000000"/>
        </w:rPr>
        <w:t xml:space="preserve">, E. W., Mayo-Wilson, E., McDonald, S., … Alonso-Fernández, S. (2021). Declaración PRISMA 2020: una guía actualizada para la publicación de revisiones sistemáticas. </w:t>
      </w:r>
      <w:r>
        <w:rPr>
          <w:i/>
          <w:iCs/>
          <w:color w:val="000000"/>
        </w:rPr>
        <w:t>Revista Española de Cardiología, 74</w:t>
      </w:r>
      <w:r>
        <w:rPr>
          <w:color w:val="000000"/>
        </w:rPr>
        <w:t>(9), 790-799. https://doi.org/10.1016/j.recesp.2021.06.016</w:t>
      </w:r>
    </w:p>
    <w:p w14:paraId="1469DDE2" w14:textId="77777777" w:rsidR="003C4FFB" w:rsidRPr="009F2E10" w:rsidRDefault="00000000">
      <w:pPr>
        <w:pBdr>
          <w:top w:val="nil"/>
          <w:left w:val="nil"/>
          <w:bottom w:val="nil"/>
          <w:right w:val="nil"/>
          <w:between w:val="nil"/>
        </w:pBdr>
        <w:ind w:left="709" w:hanging="709"/>
        <w:rPr>
          <w:color w:val="000000"/>
          <w:lang w:val="en-US"/>
        </w:rPr>
      </w:pPr>
      <w:r>
        <w:rPr>
          <w:color w:val="000000"/>
        </w:rPr>
        <w:t xml:space="preserve">Parasuraman, R., y </w:t>
      </w:r>
      <w:proofErr w:type="spellStart"/>
      <w:r>
        <w:rPr>
          <w:color w:val="000000"/>
        </w:rPr>
        <w:t>Manzey</w:t>
      </w:r>
      <w:proofErr w:type="spellEnd"/>
      <w:r>
        <w:rPr>
          <w:color w:val="000000"/>
        </w:rPr>
        <w:t xml:space="preserve">, D. H. (2010). </w:t>
      </w:r>
      <w:r w:rsidRPr="009F2E10">
        <w:rPr>
          <w:color w:val="000000"/>
          <w:lang w:val="en-US"/>
        </w:rPr>
        <w:t xml:space="preserve">Complacency and bias in human use of automation: An attentional integration. </w:t>
      </w:r>
      <w:r w:rsidRPr="009F2E10">
        <w:rPr>
          <w:i/>
          <w:iCs/>
          <w:color w:val="000000"/>
          <w:lang w:val="en-US"/>
        </w:rPr>
        <w:t>Human Factors, 52</w:t>
      </w:r>
      <w:r w:rsidRPr="009F2E10">
        <w:rPr>
          <w:color w:val="000000"/>
          <w:lang w:val="en-US"/>
        </w:rPr>
        <w:t xml:space="preserve">(3), 381-410. </w:t>
      </w:r>
      <w:hyperlink r:id="rId51" w:history="1">
        <w:r w:rsidRPr="009F2E10">
          <w:rPr>
            <w:color w:val="0563C1"/>
            <w:u w:val="single"/>
            <w:lang w:val="en-US"/>
          </w:rPr>
          <w:t>https://doi.org/10.1177/0018720810376055</w:t>
        </w:r>
      </w:hyperlink>
    </w:p>
    <w:p w14:paraId="3C71E90A" w14:textId="77777777" w:rsidR="00953B39" w:rsidRPr="00465AD2" w:rsidRDefault="00F0116B">
      <w:pPr>
        <w:pBdr>
          <w:top w:val="nil"/>
          <w:left w:val="nil"/>
          <w:bottom w:val="nil"/>
          <w:right w:val="nil"/>
          <w:between w:val="nil"/>
        </w:pBdr>
        <w:ind w:left="709" w:hanging="709"/>
        <w:rPr>
          <w:color w:val="000000"/>
          <w:lang w:val="en-US"/>
        </w:rPr>
      </w:pPr>
      <w:r w:rsidRPr="009F2E10">
        <w:rPr>
          <w:color w:val="000000"/>
          <w:lang w:val="en-US"/>
        </w:rPr>
        <w:t xml:space="preserve">Parciak, M., Vandevoort, B., Neven, F., Peeters, L. M., y </w:t>
      </w:r>
      <w:proofErr w:type="spellStart"/>
      <w:r w:rsidRPr="009F2E10">
        <w:rPr>
          <w:color w:val="000000"/>
          <w:lang w:val="en-US"/>
        </w:rPr>
        <w:t>Vansummeren</w:t>
      </w:r>
      <w:proofErr w:type="spellEnd"/>
      <w:r w:rsidRPr="009F2E10">
        <w:rPr>
          <w:color w:val="000000"/>
          <w:lang w:val="en-US"/>
        </w:rPr>
        <w:t xml:space="preserve">, S. (2024). </w:t>
      </w:r>
      <w:r w:rsidRPr="001C6455">
        <w:rPr>
          <w:color w:val="000000"/>
          <w:lang w:val="en-US"/>
        </w:rPr>
        <w:t xml:space="preserve">Schema matching with large language models: An experimental study. En </w:t>
      </w:r>
      <w:r w:rsidRPr="001C6455">
        <w:rPr>
          <w:i/>
          <w:iCs/>
          <w:color w:val="000000"/>
          <w:lang w:val="en-US"/>
        </w:rPr>
        <w:t>Proceedings of Workshops at the 50th International Conference on Very Large Data Bases (VLDB 2024)</w:t>
      </w:r>
      <w:r w:rsidRPr="001C6455">
        <w:rPr>
          <w:color w:val="000000"/>
          <w:lang w:val="en-US"/>
        </w:rPr>
        <w:t xml:space="preserve">. </w:t>
      </w:r>
      <w:hyperlink r:id="rId52" w:history="1">
        <w:r w:rsidRPr="00465AD2">
          <w:rPr>
            <w:color w:val="0563C1"/>
            <w:u w:val="single"/>
            <w:lang w:val="en-US"/>
          </w:rPr>
          <w:t>https://vldb.org/workshops/2024/proceedings/TaDA/TaDA.8.pdf</w:t>
        </w:r>
      </w:hyperlink>
    </w:p>
    <w:p w14:paraId="7905F879" w14:textId="77777777" w:rsidR="00585F64" w:rsidRPr="00465AD2" w:rsidRDefault="00F0116B">
      <w:pPr>
        <w:pBdr>
          <w:top w:val="nil"/>
          <w:left w:val="nil"/>
          <w:bottom w:val="nil"/>
          <w:right w:val="nil"/>
          <w:between w:val="nil"/>
        </w:pBdr>
        <w:ind w:left="709" w:hanging="709"/>
        <w:rPr>
          <w:color w:val="000000"/>
          <w:lang w:val="en-US"/>
        </w:rPr>
      </w:pPr>
      <w:r w:rsidRPr="00465AD2">
        <w:rPr>
          <w:color w:val="000000"/>
          <w:lang w:val="en-US"/>
        </w:rPr>
        <w:t xml:space="preserve">Peffers, K., </w:t>
      </w:r>
      <w:proofErr w:type="spellStart"/>
      <w:r w:rsidRPr="00465AD2">
        <w:rPr>
          <w:color w:val="000000"/>
          <w:lang w:val="en-US"/>
        </w:rPr>
        <w:t>Tuunanen</w:t>
      </w:r>
      <w:proofErr w:type="spellEnd"/>
      <w:r w:rsidRPr="00465AD2">
        <w:rPr>
          <w:color w:val="000000"/>
          <w:lang w:val="en-US"/>
        </w:rPr>
        <w:t xml:space="preserve">, T., Rothenberger, M. A., y Chatterjee, S. (2007). A design science research methodology for information systems research. </w:t>
      </w:r>
      <w:r w:rsidRPr="00465AD2">
        <w:rPr>
          <w:i/>
          <w:color w:val="000000"/>
          <w:lang w:val="en-US"/>
        </w:rPr>
        <w:t>Journal of Management Information Systems, 24</w:t>
      </w:r>
      <w:r w:rsidRPr="00465AD2">
        <w:rPr>
          <w:color w:val="000000"/>
          <w:lang w:val="en-US"/>
        </w:rPr>
        <w:t>(3), 45-77. https://doi.org/10.2753/MIS0742-1222240302</w:t>
      </w:r>
    </w:p>
    <w:p w14:paraId="751A43F9" w14:textId="77777777" w:rsidR="003C4FFB" w:rsidRPr="009F2E10" w:rsidRDefault="00000000">
      <w:pPr>
        <w:pBdr>
          <w:top w:val="nil"/>
          <w:left w:val="nil"/>
          <w:bottom w:val="nil"/>
          <w:right w:val="nil"/>
          <w:between w:val="nil"/>
        </w:pBdr>
        <w:ind w:left="709" w:hanging="709"/>
        <w:rPr>
          <w:color w:val="000000"/>
          <w:lang w:val="es-CO"/>
        </w:rPr>
      </w:pPr>
      <w:r w:rsidRPr="009F2E10">
        <w:rPr>
          <w:color w:val="000000"/>
          <w:lang w:val="en-US"/>
        </w:rPr>
        <w:t xml:space="preserve">Pinto, D., </w:t>
      </w:r>
      <w:proofErr w:type="spellStart"/>
      <w:r w:rsidRPr="009F2E10">
        <w:rPr>
          <w:color w:val="000000"/>
          <w:lang w:val="en-US"/>
        </w:rPr>
        <w:t>Feremans</w:t>
      </w:r>
      <w:proofErr w:type="spellEnd"/>
      <w:r w:rsidRPr="009F2E10">
        <w:rPr>
          <w:color w:val="000000"/>
          <w:lang w:val="en-US"/>
        </w:rPr>
        <w:t xml:space="preserve">, L., Neven, F., Parciak, M., y </w:t>
      </w:r>
      <w:proofErr w:type="spellStart"/>
      <w:r w:rsidRPr="009F2E10">
        <w:rPr>
          <w:color w:val="000000"/>
          <w:lang w:val="en-US"/>
        </w:rPr>
        <w:t>Vansummeren</w:t>
      </w:r>
      <w:proofErr w:type="spellEnd"/>
      <w:r w:rsidRPr="009F2E10">
        <w:rPr>
          <w:color w:val="000000"/>
          <w:lang w:val="en-US"/>
        </w:rPr>
        <w:t xml:space="preserve">, S. (2026). LLM-generated schema matching with formally verifiable explanations. En </w:t>
      </w:r>
      <w:r w:rsidRPr="009F2E10">
        <w:rPr>
          <w:i/>
          <w:iCs/>
          <w:color w:val="000000"/>
          <w:lang w:val="en-US"/>
        </w:rPr>
        <w:t>2026 IEEE 42nd International Conference on Data Engineering Workshops (ICDEW)</w:t>
      </w:r>
      <w:r w:rsidRPr="009F2E10">
        <w:rPr>
          <w:color w:val="000000"/>
          <w:lang w:val="en-US"/>
        </w:rPr>
        <w:t xml:space="preserve"> (pp. 176-186). </w:t>
      </w:r>
      <w:r>
        <w:rPr>
          <w:color w:val="000000"/>
        </w:rPr>
        <w:t>IEEE. https://doi.org/10.1109/ICDEW71238.2026.00023</w:t>
      </w:r>
    </w:p>
    <w:p w14:paraId="0BAE97C7"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Portafolio. (2026). </w:t>
      </w:r>
      <w:r>
        <w:rPr>
          <w:i/>
          <w:color w:val="000000"/>
        </w:rPr>
        <w:t>Salarios en tecnología en Colombia 2026: cuánto ganan perfiles en inteligencia artificial, datos y software</w:t>
      </w:r>
      <w:r>
        <w:rPr>
          <w:color w:val="000000"/>
        </w:rPr>
        <w:t>. https://www.portafolio.co/tecnologia/salarios-en-tecnologia-en-colombia-2026-cuanto-ganan-perfiles-en-inteligencia-artificial-datos-y-software-491946</w:t>
      </w:r>
    </w:p>
    <w:p w14:paraId="44016B8F" w14:textId="77777777" w:rsidR="00953B39" w:rsidRDefault="00F0116B">
      <w:pPr>
        <w:pBdr>
          <w:top w:val="nil"/>
          <w:left w:val="nil"/>
          <w:bottom w:val="nil"/>
          <w:right w:val="nil"/>
          <w:between w:val="nil"/>
        </w:pBdr>
        <w:ind w:left="709" w:hanging="709"/>
        <w:rPr>
          <w:color w:val="000000"/>
        </w:rPr>
      </w:pPr>
      <w:r>
        <w:rPr>
          <w:color w:val="000000"/>
        </w:rPr>
        <w:t xml:space="preserve">Pressman, R. S. (2010). </w:t>
      </w:r>
      <w:r>
        <w:rPr>
          <w:i/>
          <w:iCs/>
          <w:color w:val="000000"/>
        </w:rPr>
        <w:t>Ingeniería del software: un enfoque práctico</w:t>
      </w:r>
      <w:r>
        <w:rPr>
          <w:color w:val="000000"/>
        </w:rPr>
        <w:t xml:space="preserve"> (7.ª ed.). McGraw-Hill.</w:t>
      </w:r>
    </w:p>
    <w:p w14:paraId="0588249F" w14:textId="77777777" w:rsidR="00953B39" w:rsidRDefault="00F0116B">
      <w:pPr>
        <w:pBdr>
          <w:top w:val="nil"/>
          <w:left w:val="nil"/>
          <w:bottom w:val="nil"/>
          <w:right w:val="nil"/>
          <w:between w:val="nil"/>
        </w:pBdr>
        <w:ind w:left="709" w:hanging="709"/>
        <w:rPr>
          <w:color w:val="000000"/>
        </w:rPr>
      </w:pPr>
      <w:r>
        <w:rPr>
          <w:color w:val="000000"/>
        </w:rPr>
        <w:lastRenderedPageBreak/>
        <w:t xml:space="preserve">Project Management Institute [PMI]. (2021). </w:t>
      </w:r>
      <w:r>
        <w:rPr>
          <w:i/>
          <w:iCs/>
          <w:color w:val="000000"/>
        </w:rPr>
        <w:t>Guía de los fundamentos para la dirección de proyectos (Guía del PMBOK)</w:t>
      </w:r>
      <w:r>
        <w:rPr>
          <w:color w:val="000000"/>
        </w:rPr>
        <w:t xml:space="preserve"> (7.ª ed.).</w:t>
      </w:r>
    </w:p>
    <w:p w14:paraId="52F188CE" w14:textId="77777777" w:rsidR="00953B39" w:rsidRPr="001C6455" w:rsidRDefault="00F0116B">
      <w:pPr>
        <w:pBdr>
          <w:top w:val="nil"/>
          <w:left w:val="nil"/>
          <w:bottom w:val="nil"/>
          <w:right w:val="nil"/>
          <w:between w:val="nil"/>
        </w:pBdr>
        <w:ind w:left="709" w:hanging="709"/>
        <w:rPr>
          <w:color w:val="000000"/>
          <w:lang w:val="en-US"/>
        </w:rPr>
      </w:pPr>
      <w:r>
        <w:rPr>
          <w:color w:val="000000"/>
        </w:rPr>
        <w:t>Quevedo-</w:t>
      </w:r>
      <w:proofErr w:type="spellStart"/>
      <w:r>
        <w:rPr>
          <w:color w:val="000000"/>
        </w:rPr>
        <w:t>Tumailli</w:t>
      </w:r>
      <w:proofErr w:type="spellEnd"/>
      <w:r>
        <w:rPr>
          <w:color w:val="000000"/>
        </w:rPr>
        <w:t xml:space="preserve">, V., Arias, S. E., Ortega, V. A., y Ortega-Tenezaca, B. (2025). Impacto de modelos de lenguaje de gran tamaño en calidad y eficiencia de generación de código: revisión sistemática de literatura. </w:t>
      </w:r>
      <w:proofErr w:type="spellStart"/>
      <w:r w:rsidRPr="001C6455">
        <w:rPr>
          <w:i/>
          <w:iCs/>
          <w:color w:val="000000"/>
          <w:lang w:val="en-US"/>
        </w:rPr>
        <w:t>Novasinergia</w:t>
      </w:r>
      <w:proofErr w:type="spellEnd"/>
      <w:r w:rsidRPr="001C6455">
        <w:rPr>
          <w:i/>
          <w:iCs/>
          <w:color w:val="000000"/>
          <w:lang w:val="en-US"/>
        </w:rPr>
        <w:t>, 8</w:t>
      </w:r>
      <w:r w:rsidRPr="001C6455">
        <w:rPr>
          <w:color w:val="000000"/>
          <w:lang w:val="en-US"/>
        </w:rPr>
        <w:t xml:space="preserve">(1), 52-66. </w:t>
      </w:r>
      <w:hyperlink r:id="rId53" w:history="1">
        <w:r w:rsidRPr="001C6455">
          <w:rPr>
            <w:color w:val="0563C1"/>
            <w:u w:val="single"/>
            <w:lang w:val="en-US"/>
          </w:rPr>
          <w:t>https://doi.org/10.37135/ns.01.15.10</w:t>
        </w:r>
      </w:hyperlink>
    </w:p>
    <w:p w14:paraId="171A24A6" w14:textId="77777777" w:rsidR="00953B39" w:rsidRDefault="00F0116B">
      <w:pPr>
        <w:pBdr>
          <w:top w:val="nil"/>
          <w:left w:val="nil"/>
          <w:bottom w:val="nil"/>
          <w:right w:val="nil"/>
          <w:between w:val="nil"/>
        </w:pBdr>
        <w:ind w:left="709" w:hanging="709"/>
        <w:rPr>
          <w:color w:val="000000"/>
        </w:rPr>
      </w:pPr>
      <w:r w:rsidRPr="001C6455">
        <w:rPr>
          <w:color w:val="000000"/>
          <w:lang w:val="en-US"/>
        </w:rPr>
        <w:t xml:space="preserve">Rahm, E., y Bernstein, P. A. (2001). A survey of approaches to automatic schema matching. </w:t>
      </w:r>
      <w:proofErr w:type="spellStart"/>
      <w:r>
        <w:rPr>
          <w:i/>
          <w:iCs/>
          <w:color w:val="000000"/>
        </w:rPr>
        <w:t>The</w:t>
      </w:r>
      <w:proofErr w:type="spellEnd"/>
      <w:r>
        <w:rPr>
          <w:i/>
          <w:iCs/>
          <w:color w:val="000000"/>
        </w:rPr>
        <w:t xml:space="preserve"> VLDB </w:t>
      </w:r>
      <w:proofErr w:type="spellStart"/>
      <w:r>
        <w:rPr>
          <w:i/>
          <w:iCs/>
          <w:color w:val="000000"/>
        </w:rPr>
        <w:t>Journal</w:t>
      </w:r>
      <w:proofErr w:type="spellEnd"/>
      <w:r>
        <w:rPr>
          <w:i/>
          <w:iCs/>
          <w:color w:val="000000"/>
        </w:rPr>
        <w:t>, 10</w:t>
      </w:r>
      <w:r>
        <w:rPr>
          <w:color w:val="000000"/>
        </w:rPr>
        <w:t>(4), 334-350.</w:t>
      </w:r>
    </w:p>
    <w:p w14:paraId="60FCB7AA" w14:textId="77777777" w:rsidR="00953B39" w:rsidRDefault="00F0116B">
      <w:pPr>
        <w:pBdr>
          <w:top w:val="nil"/>
          <w:left w:val="nil"/>
          <w:bottom w:val="nil"/>
          <w:right w:val="nil"/>
          <w:between w:val="nil"/>
        </w:pBdr>
        <w:ind w:left="709" w:hanging="709"/>
        <w:rPr>
          <w:color w:val="000000"/>
        </w:rPr>
      </w:pPr>
      <w:r>
        <w:rPr>
          <w:color w:val="000000"/>
        </w:rPr>
        <w:t xml:space="preserve">Ramírez-Álvarez, J., Oliva, N., y Andino, M. (2022). Cumplimiento tributario y facturación electrónica en Ecuador: evaluación de impacto. </w:t>
      </w:r>
      <w:r>
        <w:rPr>
          <w:i/>
          <w:iCs/>
          <w:color w:val="000000"/>
        </w:rPr>
        <w:t>Problemas del Desarrollo. Revista Latinoamericana de Economía, 53</w:t>
      </w:r>
      <w:r>
        <w:rPr>
          <w:color w:val="000000"/>
        </w:rPr>
        <w:t xml:space="preserve">(208), 97-123. </w:t>
      </w:r>
      <w:hyperlink r:id="rId54">
        <w:r>
          <w:rPr>
            <w:color w:val="0563C1"/>
            <w:u w:val="single"/>
          </w:rPr>
          <w:t>https://doi.org/10.22201/iiec.20078951e.2022.208.69712</w:t>
        </w:r>
      </w:hyperlink>
    </w:p>
    <w:p>
      <w:pPr>
        <w:pBdr>
          <w:top w:val="nil"/>
          <w:left w:val="nil"/>
          <w:bottom w:val="nil"/>
          <w:right w:val="nil"/>
          <w:between w:val="nil"/>
        </w:pBdr>
        <w:ind w:left="709" w:hanging="709"/>
        <w:rPr>
          <w:color w:val="000000"/>
          <w:lang w:val="en-US"/>
        </w:rPr>
      </w:pPr>
      <w:r w:rsidRPr="001C6455">
        <w:rPr>
          <w:color w:val="000000"/>
          <w:lang w:val="en-US"/>
        </w:rPr>
        <w:t xml:space="preserve">Raza, M. R., Rabhi, F., Joukhadar, G., y Kumar, A. (2026). </w:t>
      </w:r>
      <w:r w:rsidRPr="001C6455">
        <w:rPr>
          <w:color w:val="000000"/>
          <w:lang w:val="en-US"/>
        </w:rPr>
        <w:t xml:space="preserve">AI-driven business process composition for enterprise information exchange within IE-BSE framework: An empirical case analysis on e-invoicing. </w:t>
      </w:r>
      <w:r w:rsidRPr="001C6455">
        <w:rPr>
          <w:i/>
          <w:iCs/>
          <w:color w:val="000000"/>
          <w:lang w:val="en-US"/>
        </w:rPr>
        <w:t xml:space="preserve">Lecture Notes in Business Information Processing, 584</w:t>
      </w:r>
      <w:r w:rsidRPr="001C6455">
        <w:rPr>
          <w:color w:val="000000"/>
          <w:lang w:val="en-US"/>
        </w:rPr>
        <w:t xml:space="preserve">, 143-154. </w:t>
      </w:r>
      <w:hyperlink r:id="rId90" w:history="1">
        <w:r>
          <w:rPr>
            <w:color w:val="0563C1"/>
            <w:u w:val="single"/>
            <w:lang w:val="en-US"/>
          </w:rPr>
          <w:t xml:space="preserve">https://doi.org/10.1007/978-3-032-26363-6_11</w:t>
        </w:r>
      </w:hyperlink>
    </w:p>
    <w:p>
      <w:pPr>
        <w:pBdr>
          <w:top w:val="nil"/>
          <w:left w:val="nil"/>
          <w:bottom w:val="nil"/>
          <w:right w:val="nil"/>
          <w:between w:val="nil"/>
        </w:pBdr>
        <w:ind w:left="709" w:hanging="709"/>
        <w:rPr>
          <w:color w:val="000000"/>
          <w:lang w:val="en-US"/>
        </w:rPr>
      </w:pPr>
      <w:r w:rsidRPr="001C6455">
        <w:rPr>
          <w:color w:val="000000"/>
          <w:lang w:val="en-US"/>
        </w:rPr>
        <w:t xml:space="preserve">Ren, D., y Chen, H. (2026). </w:t>
      </w:r>
      <w:r w:rsidRPr="001C6455">
        <w:rPr>
          <w:color w:val="000000"/>
          <w:lang w:val="en-US"/>
        </w:rPr>
        <w:t xml:space="preserve">Theoretical innovation and empirical testing of intelligent fiscal and taxation systems in the digital economy. En </w:t>
      </w:r>
      <w:r w:rsidRPr="001C6455">
        <w:rPr>
          <w:i/>
          <w:iCs/>
          <w:color w:val="000000"/>
          <w:lang w:val="en-US"/>
        </w:rPr>
        <w:t xml:space="preserve">Proceedings of the 2nd International Conference on Artificial Intelligence, Digital Media Technology and Social Computing, ICAIDS 2026</w:t>
      </w:r>
      <w:r w:rsidRPr="001C6455">
        <w:rPr>
          <w:color w:val="000000"/>
          <w:lang w:val="en-US"/>
        </w:rPr>
        <w:t xml:space="preserve"> (pp. 702-707). </w:t>
      </w:r>
      <w:hyperlink r:id="rId91" w:history="1">
        <w:r>
          <w:rPr>
            <w:color w:val="0563C1"/>
            <w:u w:val="single"/>
            <w:lang w:val="en-US"/>
          </w:rPr>
          <w:t xml:space="preserve">https://doi.org/10.1145/3806262.3806364</w:t>
        </w:r>
      </w:hyperlink>
    </w:p>
    <w:p w14:paraId="5A1ED9E9" w14:textId="77777777" w:rsidR="00585F64" w:rsidRPr="009F2E10" w:rsidRDefault="00F0116B">
      <w:pPr>
        <w:pBdr>
          <w:top w:val="nil"/>
          <w:left w:val="nil"/>
          <w:bottom w:val="nil"/>
          <w:right w:val="nil"/>
          <w:between w:val="nil"/>
        </w:pBdr>
        <w:ind w:left="709" w:hanging="709"/>
        <w:rPr>
          <w:color w:val="000000"/>
          <w:lang w:val="en-US"/>
        </w:rPr>
      </w:pPr>
      <w:r>
        <w:rPr>
          <w:color w:val="000000"/>
        </w:rPr>
        <w:t xml:space="preserve">Romero, C. (1993). </w:t>
      </w:r>
      <w:r>
        <w:rPr>
          <w:i/>
          <w:color w:val="000000"/>
        </w:rPr>
        <w:t>Teoría de la decisión multicriterio: conceptos, técnicas y aplicaciones</w:t>
      </w:r>
      <w:r>
        <w:rPr>
          <w:color w:val="000000"/>
        </w:rPr>
        <w:t xml:space="preserve">. </w:t>
      </w:r>
      <w:proofErr w:type="spellStart"/>
      <w:r w:rsidRPr="009F2E10">
        <w:rPr>
          <w:color w:val="000000"/>
          <w:lang w:val="en-US"/>
        </w:rPr>
        <w:t>Alianza</w:t>
      </w:r>
      <w:proofErr w:type="spellEnd"/>
      <w:r w:rsidRPr="009F2E10">
        <w:rPr>
          <w:color w:val="000000"/>
          <w:lang w:val="en-US"/>
        </w:rPr>
        <w:t xml:space="preserve"> Editorial.</w:t>
      </w:r>
    </w:p>
    <w:p>
      <w:pPr>
        <w:pBdr>
          <w:top w:val="nil"/>
          <w:left w:val="nil"/>
          <w:bottom w:val="nil"/>
          <w:right w:val="nil"/>
          <w:between w:val="nil"/>
        </w:pBdr>
        <w:ind w:left="709" w:hanging="709"/>
        <w:rPr>
          <w:color w:val="000000"/>
          <w:lang w:val="en-US"/>
        </w:rPr>
      </w:pPr>
      <w:r w:rsidRPr="001C6455">
        <w:rPr>
          <w:color w:val="000000"/>
          <w:lang w:val="en-US"/>
        </w:rPr>
        <w:t xml:space="preserve">Santos, A., y Muniz Silva, P. S. (2026). </w:t>
      </w:r>
      <w:r w:rsidRPr="001C6455">
        <w:rPr>
          <w:color w:val="000000"/>
          <w:lang w:val="en-US"/>
        </w:rPr>
        <w:t xml:space="preserve">Automated transformation of financial regulations into SBVR: An ontology-based and natural language processing approach. </w:t>
      </w:r>
      <w:r w:rsidRPr="001C6455">
        <w:rPr>
          <w:i/>
          <w:iCs/>
          <w:color w:val="000000"/>
          <w:lang w:val="en-US"/>
        </w:rPr>
        <w:t xml:space="preserve">Artificial Intelligence and Law</w:t>
      </w:r>
      <w:r w:rsidRPr="001C6455">
        <w:rPr>
          <w:color w:val="000000"/>
          <w:lang w:val="en-US"/>
        </w:rPr>
        <w:t xml:space="preserve">. </w:t>
      </w:r>
      <w:hyperlink r:id="rId92" w:history="1">
        <w:r>
          <w:rPr>
            <w:color w:val="0563C1"/>
            <w:u w:val="single"/>
            <w:lang w:val="en-US"/>
          </w:rPr>
          <w:t xml:space="preserve">https://doi.org/10.1007/s10506-026-09532-7</w:t>
        </w:r>
      </w:hyperlink>
    </w:p>
    <w:p w14:paraId="6C9AA1B9" w14:textId="77777777" w:rsidR="003C4FFB" w:rsidRPr="009F2E10" w:rsidRDefault="00000000">
      <w:pPr>
        <w:pBdr>
          <w:top w:val="nil"/>
          <w:left w:val="nil"/>
          <w:bottom w:val="nil"/>
          <w:right w:val="nil"/>
          <w:between w:val="nil"/>
        </w:pBdr>
        <w:ind w:left="709" w:hanging="709"/>
        <w:rPr>
          <w:color w:val="000000"/>
          <w:lang w:val="en-US"/>
        </w:rPr>
      </w:pPr>
      <w:proofErr w:type="spellStart"/>
      <w:r w:rsidRPr="009F2E10">
        <w:rPr>
          <w:color w:val="000000"/>
          <w:lang w:val="en-US"/>
        </w:rPr>
        <w:t>Shostack</w:t>
      </w:r>
      <w:proofErr w:type="spellEnd"/>
      <w:r w:rsidRPr="009F2E10">
        <w:rPr>
          <w:color w:val="000000"/>
          <w:lang w:val="en-US"/>
        </w:rPr>
        <w:t xml:space="preserve">, A. (2014). </w:t>
      </w:r>
      <w:r w:rsidRPr="009F2E10">
        <w:rPr>
          <w:i/>
          <w:iCs/>
          <w:color w:val="000000"/>
          <w:lang w:val="en-US"/>
        </w:rPr>
        <w:t>Threat modeling: Designing for security</w:t>
      </w:r>
      <w:r w:rsidRPr="009F2E10">
        <w:rPr>
          <w:color w:val="000000"/>
          <w:lang w:val="en-US"/>
        </w:rPr>
        <w:t>. Wiley.</w:t>
      </w:r>
    </w:p>
    <w:p>
      <w:pPr>
        <w:pBdr>
          <w:top w:val="nil"/>
          <w:left w:val="nil"/>
          <w:bottom w:val="nil"/>
          <w:right w:val="nil"/>
          <w:between w:val="nil"/>
        </w:pBdr>
        <w:ind w:left="709" w:hanging="709"/>
        <w:rPr>
          <w:color w:val="000000"/>
          <w:lang w:val="en-US"/>
        </w:rPr>
      </w:pPr>
      <w:r w:rsidRPr="001C6455">
        <w:rPr>
          <w:color w:val="000000"/>
          <w:lang w:val="en-US"/>
        </w:rPr>
        <w:t xml:space="preserve">Shrikaran, P., Mamalaivasan, H., Chitradevi, D., Kumar, S. T., y Abishekwoolridge. (2025). </w:t>
      </w:r>
      <w:r w:rsidRPr="001C6455">
        <w:rPr>
          <w:color w:val="000000"/>
          <w:lang w:val="en-US"/>
        </w:rPr>
        <w:t xml:space="preserve">A secure on-premises ETL pipeline for enterprise data warehousing: Integrating OCR and local LLMs. En </w:t>
      </w:r>
      <w:r w:rsidRPr="001C6455">
        <w:rPr>
          <w:i/>
          <w:iCs/>
          <w:color w:val="000000"/>
          <w:lang w:val="en-US"/>
        </w:rPr>
        <w:t xml:space="preserve">Proceedings of 8th International Conference on Computing Methodologies and Communication, ICCMC 2025</w:t>
      </w:r>
      <w:r w:rsidRPr="001C6455">
        <w:rPr>
          <w:color w:val="000000"/>
          <w:lang w:val="en-US"/>
        </w:rPr>
        <w:t xml:space="preserve"> (pp. 1859-1864). </w:t>
      </w:r>
      <w:hyperlink r:id="rId93" w:history="1">
        <w:r>
          <w:rPr>
            <w:color w:val="0563C1"/>
            <w:u w:val="single"/>
            <w:lang w:val="en-US"/>
          </w:rPr>
          <w:t xml:space="preserve">https://doi.org/10.1109/ICCMC65190.2025.11141002</w:t>
        </w:r>
      </w:hyperlink>
    </w:p>
    <w:p w14:paraId="033B2D7F" w14:textId="77777777" w:rsidR="00953B39" w:rsidRDefault="00F0116B">
      <w:pPr>
        <w:pBdr>
          <w:top w:val="nil"/>
          <w:left w:val="nil"/>
          <w:bottom w:val="nil"/>
          <w:right w:val="nil"/>
          <w:between w:val="nil"/>
        </w:pBdr>
        <w:ind w:left="709" w:hanging="709"/>
        <w:rPr>
          <w:color w:val="000000"/>
        </w:rPr>
      </w:pPr>
      <w:r>
        <w:rPr>
          <w:color w:val="000000"/>
        </w:rPr>
        <w:t xml:space="preserve">Sommerville, I. (2011). </w:t>
      </w:r>
      <w:r>
        <w:rPr>
          <w:i/>
          <w:iCs/>
          <w:color w:val="000000"/>
        </w:rPr>
        <w:t>Ingeniería de software</w:t>
      </w:r>
      <w:r>
        <w:rPr>
          <w:color w:val="000000"/>
        </w:rPr>
        <w:t xml:space="preserve"> (9.ª ed.). Pearson Educación.</w:t>
      </w:r>
    </w:p>
    <w:p>
      <w:pPr>
        <w:pBdr>
          <w:top w:val="nil"/>
          <w:left w:val="nil"/>
          <w:bottom w:val="nil"/>
          <w:right w:val="nil"/>
          <w:between w:val="nil"/>
        </w:pBdr>
        <w:ind w:left="709" w:hanging="709"/>
        <w:rPr>
          <w:color w:val="000000"/>
          <w:lang w:val="en-US"/>
        </w:rPr>
      </w:pPr>
      <w:r w:rsidRPr="001C6455">
        <w:rPr>
          <w:color w:val="000000"/>
          <w:lang w:val="en-US"/>
        </w:rPr>
        <w:t xml:space="preserve">Srinivas, D., Das, R., Tizpaz-Niari, S., Trivedi, A., y Pacheco, M. L. (2023). </w:t>
      </w:r>
      <w:r w:rsidRPr="001C6455">
        <w:rPr>
          <w:color w:val="000000"/>
          <w:lang w:val="en-US"/>
        </w:rPr>
        <w:t xml:space="preserve">On the potential and limitations of few-shot in-context learning to generate metamorphic specifications for tax preparation software. En </w:t>
      </w:r>
      <w:r w:rsidRPr="001C6455">
        <w:rPr>
          <w:i/>
          <w:iCs/>
          <w:color w:val="000000"/>
          <w:lang w:val="en-US"/>
        </w:rPr>
        <w:t xml:space="preserve">NLLP 2023 - Natural Legal Language Processing Workshop 2023, Proceedings of the Workshop</w:t>
      </w:r>
      <w:r w:rsidRPr="001C6455">
        <w:rPr>
          <w:color w:val="000000"/>
          <w:lang w:val="en-US"/>
        </w:rPr>
        <w:t xml:space="preserve"> (pp. 230-243).</w:t>
      </w:r>
    </w:p>
    <w:p w14:paraId="104D1B36" w14:textId="77777777" w:rsidR="00953B39" w:rsidRDefault="00F0116B">
      <w:pPr>
        <w:pBdr>
          <w:top w:val="nil"/>
          <w:left w:val="nil"/>
          <w:bottom w:val="nil"/>
          <w:right w:val="nil"/>
          <w:between w:val="nil"/>
        </w:pBdr>
        <w:ind w:left="709" w:hanging="709"/>
        <w:rPr>
          <w:color w:val="000000"/>
        </w:rPr>
      </w:pPr>
      <w:r>
        <w:rPr>
          <w:color w:val="000000"/>
        </w:rPr>
        <w:t xml:space="preserve">Superintendencia Nacional de Aduanas y de Administración Tributaria [SUNAT]. (2010). </w:t>
      </w:r>
      <w:r>
        <w:rPr>
          <w:i/>
          <w:iCs/>
          <w:color w:val="000000"/>
        </w:rPr>
        <w:t>Resolución de Superintendencia N.º 188-2010/SUNAT</w:t>
      </w:r>
      <w:r>
        <w:rPr>
          <w:color w:val="000000"/>
        </w:rPr>
        <w:t>.</w:t>
      </w:r>
    </w:p>
    <w:p>
      <w:pPr>
        <w:pBdr>
          <w:top w:val="nil"/>
          <w:left w:val="nil"/>
          <w:bottom w:val="nil"/>
          <w:right w:val="nil"/>
          <w:between w:val="nil"/>
        </w:pBdr>
        <w:ind w:left="709" w:hanging="709"/>
        <w:rPr>
          <w:color w:val="000000"/>
          <w:lang w:val="en-US"/>
        </w:rPr>
      </w:pPr>
      <w:r w:rsidRPr="001C6455">
        <w:rPr>
          <w:color w:val="000000"/>
          <w:lang w:val="en-US"/>
        </w:rPr>
        <w:t xml:space="preserve">Tudor, C., Achirei, S. D., y Simionescu, C. (2025). </w:t>
      </w:r>
      <w:r w:rsidRPr="001C6455">
        <w:rPr>
          <w:color w:val="000000"/>
          <w:lang w:val="en-US"/>
        </w:rPr>
        <w:t xml:space="preserve">ContaGPT: A domain-adapted LLM for Romanian financial and accounting applications. En </w:t>
      </w:r>
      <w:r w:rsidRPr="001C6455">
        <w:rPr>
          <w:i/>
          <w:iCs/>
          <w:color w:val="000000"/>
          <w:lang w:val="en-US"/>
        </w:rPr>
        <w:t xml:space="preserve">Proceedings - 27th International Symposium on Symbolic and Numeric Algorithms for Scientific Computing, SYNASC 2025</w:t>
      </w:r>
      <w:r w:rsidRPr="001C6455">
        <w:rPr>
          <w:color w:val="000000"/>
          <w:lang w:val="en-US"/>
        </w:rPr>
        <w:t xml:space="preserve"> (pp. 302-308). </w:t>
      </w:r>
      <w:hyperlink r:id="rId94" w:history="1">
        <w:r>
          <w:rPr>
            <w:color w:val="0563C1"/>
            <w:u w:val="single"/>
            <w:lang w:val="en-US"/>
          </w:rPr>
          <w:t xml:space="preserve">https://doi.org/10.1109/SYNASC69064.2025.00047</w:t>
        </w:r>
      </w:hyperlink>
    </w:p>
    <w:p w14:paraId="79199153" w14:textId="77777777" w:rsidR="003C4FFB" w:rsidRPr="009F2E10" w:rsidRDefault="00000000">
      <w:pPr>
        <w:pBdr>
          <w:top w:val="nil"/>
          <w:left w:val="nil"/>
          <w:bottom w:val="nil"/>
          <w:right w:val="nil"/>
          <w:between w:val="nil"/>
        </w:pBdr>
        <w:ind w:left="709" w:hanging="709"/>
        <w:rPr>
          <w:color w:val="000000"/>
          <w:lang w:val="es-CO"/>
        </w:rPr>
      </w:pPr>
      <w:r>
        <w:rPr>
          <w:color w:val="000000"/>
        </w:rPr>
        <w:t xml:space="preserve">Valora </w:t>
      </w:r>
      <w:proofErr w:type="spellStart"/>
      <w:r>
        <w:rPr>
          <w:color w:val="000000"/>
        </w:rPr>
        <w:t>Analitik</w:t>
      </w:r>
      <w:proofErr w:type="spellEnd"/>
      <w:r>
        <w:rPr>
          <w:color w:val="000000"/>
        </w:rPr>
        <w:t xml:space="preserve">. (2026). </w:t>
      </w:r>
      <w:r>
        <w:rPr>
          <w:i/>
          <w:color w:val="000000"/>
        </w:rPr>
        <w:t>Estos trabajos en Colombia están pagando hasta $23 millones mensuales</w:t>
      </w:r>
      <w:r>
        <w:rPr>
          <w:color w:val="000000"/>
        </w:rPr>
        <w:t>. https://www.valoraanalitik.com/?p=572216</w:t>
      </w:r>
    </w:p>
    <w:p w14:paraId="64E92286" w14:textId="77777777" w:rsidR="003C4FFB" w:rsidRDefault="00000000">
      <w:pPr>
        <w:pBdr>
          <w:top w:val="nil"/>
          <w:left w:val="nil"/>
          <w:bottom w:val="nil"/>
          <w:right w:val="nil"/>
          <w:between w:val="nil"/>
        </w:pBdr>
        <w:ind w:left="709" w:hanging="709"/>
        <w:rPr>
          <w:color w:val="000000"/>
          <w:lang w:val="en-US"/>
        </w:rPr>
      </w:pPr>
      <w:proofErr w:type="spellStart"/>
      <w:r w:rsidRPr="009F2E10">
        <w:rPr>
          <w:color w:val="000000"/>
          <w:lang w:val="en-US"/>
        </w:rPr>
        <w:t>Vergés</w:t>
      </w:r>
      <w:proofErr w:type="spellEnd"/>
      <w:r w:rsidRPr="009F2E10">
        <w:rPr>
          <w:color w:val="000000"/>
          <w:lang w:val="en-US"/>
        </w:rPr>
        <w:t xml:space="preserve">, R., Gaspar, K., </w:t>
      </w:r>
      <w:proofErr w:type="spellStart"/>
      <w:r w:rsidRPr="009F2E10">
        <w:rPr>
          <w:color w:val="000000"/>
          <w:lang w:val="en-US"/>
        </w:rPr>
        <w:t>Forcada</w:t>
      </w:r>
      <w:proofErr w:type="spellEnd"/>
      <w:r w:rsidRPr="009F2E10">
        <w:rPr>
          <w:color w:val="000000"/>
          <w:lang w:val="en-US"/>
        </w:rPr>
        <w:t xml:space="preserve">, N., y Hosseini, M. R. (2026). Human-in-the-loop agent for product regulatory screening: Case study on concrete. </w:t>
      </w:r>
      <w:r w:rsidRPr="009F2E10">
        <w:rPr>
          <w:i/>
          <w:iCs/>
          <w:color w:val="000000"/>
          <w:lang w:val="en-US"/>
        </w:rPr>
        <w:t>Automation in Construction, 185</w:t>
      </w:r>
      <w:r w:rsidRPr="009F2E10">
        <w:rPr>
          <w:color w:val="000000"/>
          <w:lang w:val="en-US"/>
        </w:rPr>
        <w:t>, 106876. https://doi.org/10.1016/j.autcon.2026.106876</w:t>
      </w:r>
    </w:p>
    <w:p>
      <w:pPr>
        <w:pBdr>
          <w:top w:val="nil"/>
          <w:left w:val="nil"/>
          <w:bottom w:val="nil"/>
          <w:right w:val="nil"/>
          <w:between w:val="nil"/>
        </w:pBdr>
        <w:ind w:left="709" w:hanging="709"/>
        <w:rPr>
          <w:color w:val="000000"/>
          <w:lang w:val="en-US"/>
        </w:rPr>
      </w:pPr>
      <w:r w:rsidRPr="001C6455">
        <w:rPr>
          <w:color w:val="000000"/>
          <w:lang w:val="en-US"/>
        </w:rPr>
        <w:t xml:space="preserve">Vieira-Vieira, C. H., Kulkarni, S. S., Zalewski, A., Löffler, J., Münch, J., y Kreuchwig, A. (2025). </w:t>
      </w:r>
      <w:r w:rsidRPr="001C6455">
        <w:rPr>
          <w:color w:val="000000"/>
          <w:lang w:val="en-US"/>
        </w:rPr>
        <w:t xml:space="preserve">From data silos to insights: The PRINCE multi-agent knowledge engine for preclinical drug development. </w:t>
      </w:r>
      <w:r w:rsidRPr="001C6455">
        <w:rPr>
          <w:i/>
          <w:iCs/>
          <w:color w:val="000000"/>
          <w:lang w:val="en-US"/>
        </w:rPr>
        <w:t xml:space="preserve">Frontiers in Artificial Intelligence, 8</w:t>
      </w:r>
      <w:r w:rsidRPr="001C6455">
        <w:rPr>
          <w:color w:val="000000"/>
          <w:lang w:val="en-US"/>
        </w:rPr>
        <w:t xml:space="preserve">, 1636809. </w:t>
      </w:r>
      <w:hyperlink r:id="rId95" w:history="1">
        <w:r>
          <w:rPr>
            <w:color w:val="0563C1"/>
            <w:u w:val="single"/>
            <w:lang w:val="en-US"/>
          </w:rPr>
          <w:t xml:space="preserve">https://doi.org/10.3389/frai.2025.1636809</w:t>
        </w:r>
      </w:hyperlink>
    </w:p>
    <w:p w14:paraId="5EDE54CE" w14:textId="77777777" w:rsidR="003C4FFB" w:rsidRDefault="00000000">
      <w:pPr>
        <w:pBdr>
          <w:top w:val="nil"/>
          <w:left w:val="nil"/>
          <w:bottom w:val="nil"/>
          <w:right w:val="nil"/>
          <w:between w:val="nil"/>
        </w:pBdr>
        <w:ind w:left="709" w:hanging="709"/>
        <w:rPr>
          <w:color w:val="000000"/>
          <w:lang w:val="en-US"/>
        </w:rPr>
      </w:pPr>
      <w:r w:rsidRPr="009F2E10">
        <w:rPr>
          <w:color w:val="000000"/>
          <w:lang w:val="en-US"/>
        </w:rPr>
        <w:t xml:space="preserve">Villanueva-Miranda, I., Gu, Z., Xiao, G., y Xie, Y. (2026). </w:t>
      </w:r>
      <w:proofErr w:type="spellStart"/>
      <w:r w:rsidRPr="009F2E10">
        <w:rPr>
          <w:color w:val="000000"/>
          <w:lang w:val="en-US"/>
        </w:rPr>
        <w:t>HarmoMed</w:t>
      </w:r>
      <w:proofErr w:type="spellEnd"/>
      <w:r w:rsidRPr="009F2E10">
        <w:rPr>
          <w:color w:val="000000"/>
          <w:lang w:val="en-US"/>
        </w:rPr>
        <w:t xml:space="preserve">: An agentic framework for auditable multimodal biomedical data harmonization. En </w:t>
      </w:r>
      <w:r w:rsidRPr="009F2E10">
        <w:rPr>
          <w:i/>
          <w:iCs/>
          <w:color w:val="000000"/>
          <w:lang w:val="en-US"/>
        </w:rPr>
        <w:t>Proceedings of the 17th ACM International Conference on Bioinformatics, Computational Biology and Health Informatics</w:t>
      </w:r>
      <w:r w:rsidRPr="009F2E10">
        <w:rPr>
          <w:color w:val="000000"/>
          <w:lang w:val="en-US"/>
        </w:rPr>
        <w:t xml:space="preserve"> (pp. 1-6). ACM. https://doi.org/10.1145/3807503.3819371</w:t>
      </w:r>
    </w:p>
    <w:p>
      <w:pPr>
        <w:pBdr>
          <w:top w:val="nil"/>
          <w:left w:val="nil"/>
          <w:bottom w:val="nil"/>
          <w:right w:val="nil"/>
          <w:between w:val="nil"/>
        </w:pBdr>
        <w:ind w:left="709" w:hanging="709"/>
        <w:rPr>
          <w:color w:val="000000"/>
          <w:lang w:val="en-US"/>
        </w:rPr>
      </w:pPr>
      <w:r w:rsidRPr="001C6455">
        <w:rPr>
          <w:color w:val="000000"/>
          <w:lang w:val="en-US"/>
        </w:rPr>
        <w:t xml:space="preserve">Wahed, M. A., Aljawarneh, N. M., Almarashdi, O., y Almarashdi, F. (2026). </w:t>
      </w:r>
      <w:r w:rsidRPr="001C6455">
        <w:rPr>
          <w:color w:val="000000"/>
          <w:lang w:val="en-US"/>
        </w:rPr>
        <w:t xml:space="preserve">Agentic automation in healthcare finance: A next-generation model for invoice processing. En </w:t>
      </w:r>
      <w:r w:rsidRPr="001C6455">
        <w:rPr>
          <w:i/>
          <w:iCs/>
          <w:color w:val="000000"/>
          <w:lang w:val="en-US"/>
        </w:rPr>
        <w:t xml:space="preserve">2026 International Conference on Integrated Intelligence and Cognitive Engineering, ICIICE 2026</w:t>
      </w:r>
      <w:r w:rsidRPr="001C6455">
        <w:rPr>
          <w:color w:val="000000"/>
          <w:lang w:val="en-US"/>
        </w:rPr>
        <w:t xml:space="preserve">. </w:t>
      </w:r>
      <w:hyperlink r:id="rId96" w:history="1">
        <w:r>
          <w:rPr>
            <w:color w:val="0563C1"/>
            <w:u w:val="single"/>
            <w:lang w:val="en-US"/>
          </w:rPr>
          <w:t xml:space="preserve">https://doi.org/10.1109/ICIICE69672.2026.11565502</w:t>
        </w:r>
      </w:hyperlink>
    </w:p>
    <w:p w14:paraId="126852C8" w14:textId="77777777" w:rsidR="00953B39" w:rsidRPr="009F2E10" w:rsidRDefault="00F0116B">
      <w:pPr>
        <w:pBdr>
          <w:top w:val="nil"/>
          <w:left w:val="nil"/>
          <w:bottom w:val="nil"/>
          <w:right w:val="nil"/>
          <w:between w:val="nil"/>
        </w:pBdr>
        <w:ind w:left="709" w:hanging="709"/>
        <w:rPr>
          <w:color w:val="000000"/>
          <w:lang w:val="en-US"/>
        </w:rPr>
      </w:pPr>
      <w:r w:rsidRPr="009F2E10">
        <w:rPr>
          <w:color w:val="000000"/>
          <w:lang w:val="en-US"/>
        </w:rPr>
        <w:t xml:space="preserve">Wang, L., Ma, C., Feng, X., Zhang, Z., Yang, H., Zhang, J., Chen, Z., Tang, J., Chen, X., Lin, Y., Zhao, W. X., Wei, Z., y Wen, J. (2024). </w:t>
      </w:r>
      <w:r w:rsidRPr="001C6455">
        <w:rPr>
          <w:color w:val="000000"/>
          <w:lang w:val="en-US"/>
        </w:rPr>
        <w:t xml:space="preserve">A survey on large language model based autonomous agents. </w:t>
      </w:r>
      <w:r w:rsidRPr="001C6455">
        <w:rPr>
          <w:i/>
          <w:iCs/>
          <w:color w:val="000000"/>
          <w:lang w:val="en-US"/>
        </w:rPr>
        <w:t>Frontiers of Computer Science, 18</w:t>
      </w:r>
      <w:r w:rsidRPr="001C6455">
        <w:rPr>
          <w:color w:val="000000"/>
          <w:lang w:val="en-US"/>
        </w:rPr>
        <w:t xml:space="preserve">(6), 186345. </w:t>
      </w:r>
      <w:hyperlink r:id="rId55" w:history="1">
        <w:r w:rsidRPr="009F2E10">
          <w:rPr>
            <w:color w:val="0563C1"/>
            <w:u w:val="single"/>
            <w:lang w:val="en-US"/>
          </w:rPr>
          <w:t>https://doi.org/10.1007/s11704-024-40231-1</w:t>
        </w:r>
      </w:hyperlink>
    </w:p>
    <w:p>
      <w:pPr>
        <w:pBdr>
          <w:top w:val="nil"/>
          <w:left w:val="nil"/>
          <w:bottom w:val="nil"/>
          <w:right w:val="nil"/>
          <w:between w:val="nil"/>
        </w:pBdr>
        <w:ind w:left="709" w:hanging="709"/>
        <w:rPr>
          <w:color w:val="000000"/>
          <w:lang w:val="en-US"/>
        </w:rPr>
      </w:pPr>
      <w:r w:rsidRPr="001C6455">
        <w:rPr>
          <w:color w:val="000000"/>
          <w:lang w:val="en-US"/>
        </w:rPr>
        <w:t xml:space="preserve">Wang, X., Chen, H., Zeng, X., Liu, J., y Fang, X. (2025). </w:t>
      </w:r>
      <w:r w:rsidRPr="001C6455">
        <w:rPr>
          <w:color w:val="000000"/>
          <w:lang w:val="en-US"/>
        </w:rPr>
        <w:t xml:space="preserve">Design and application of electronic invoice information systems using rule-based model view controller framework with YOLOV8 model. En </w:t>
      </w:r>
      <w:r w:rsidRPr="001C6455">
        <w:rPr>
          <w:i/>
          <w:iCs/>
          <w:color w:val="000000"/>
          <w:lang w:val="en-US"/>
        </w:rPr>
        <w:t xml:space="preserve">International Conference on Communication, Computer and Information Technology, IC3IT 2025</w:t>
      </w:r>
      <w:r w:rsidRPr="001C6455">
        <w:rPr>
          <w:color w:val="000000"/>
          <w:lang w:val="en-US"/>
        </w:rPr>
        <w:t xml:space="preserve">. </w:t>
      </w:r>
      <w:hyperlink r:id="rId97" w:history="1">
        <w:r>
          <w:rPr>
            <w:color w:val="0563C1"/>
            <w:u w:val="single"/>
            <w:lang w:val="en-US"/>
          </w:rPr>
          <w:t xml:space="preserve">https://doi.org/10.1109/IC3IT66137.2025.11341366</w:t>
        </w:r>
      </w:hyperlink>
    </w:p>
    <w:p w14:paraId="473C845E" w14:textId="77777777" w:rsidR="003C4FFB" w:rsidRPr="009F2E10" w:rsidRDefault="00000000">
      <w:pPr>
        <w:pBdr>
          <w:top w:val="nil"/>
          <w:left w:val="nil"/>
          <w:bottom w:val="nil"/>
          <w:right w:val="nil"/>
          <w:between w:val="nil"/>
        </w:pBdr>
        <w:ind w:left="709" w:hanging="709"/>
        <w:rPr>
          <w:color w:val="000000"/>
          <w:lang w:val="en-US"/>
        </w:rPr>
      </w:pPr>
      <w:r w:rsidRPr="009F2E10">
        <w:rPr>
          <w:color w:val="000000"/>
          <w:lang w:val="en-US"/>
        </w:rPr>
        <w:lastRenderedPageBreak/>
        <w:t xml:space="preserve">Wilson, E. B. (1927). Probable inference, the law of succession, and statistical inference. </w:t>
      </w:r>
      <w:r w:rsidRPr="009F2E10">
        <w:rPr>
          <w:i/>
          <w:iCs/>
          <w:color w:val="000000"/>
          <w:lang w:val="en-US"/>
        </w:rPr>
        <w:t>Journal of the American Statistical Association, 22</w:t>
      </w:r>
      <w:r w:rsidRPr="009F2E10">
        <w:rPr>
          <w:color w:val="000000"/>
          <w:lang w:val="en-US"/>
        </w:rPr>
        <w:t xml:space="preserve">(158), 209-212. </w:t>
      </w:r>
      <w:hyperlink r:id="rId56" w:history="1">
        <w:r w:rsidRPr="009F2E10">
          <w:rPr>
            <w:color w:val="0563C1"/>
            <w:u w:val="single"/>
            <w:lang w:val="en-US"/>
          </w:rPr>
          <w:t>https://doi.org/10.1080/01621459.1927.10502953</w:t>
        </w:r>
      </w:hyperlink>
    </w:p>
    <w:p w14:paraId="77AEEF73" w14:textId="77777777" w:rsidR="00953B39" w:rsidRDefault="00F0116B">
      <w:pPr>
        <w:pBdr>
          <w:top w:val="nil"/>
          <w:left w:val="nil"/>
          <w:bottom w:val="nil"/>
          <w:right w:val="nil"/>
          <w:between w:val="nil"/>
        </w:pBdr>
        <w:ind w:left="709" w:hanging="709"/>
        <w:rPr>
          <w:color w:val="000000"/>
        </w:rPr>
      </w:pPr>
      <w:bookmarkStart w:id="78" w:name="_heading=h.q95xksbdblej" w:colFirst="0" w:colLast="0"/>
      <w:bookmarkEnd w:id="78"/>
      <w:r w:rsidRPr="009F2E10">
        <w:rPr>
          <w:color w:val="000000"/>
          <w:lang w:val="en-US"/>
        </w:rPr>
        <w:t xml:space="preserve">Yao, S., Zhao, J., Yu, D., Du, N., Shafran, I., Narasimhan, K., y Cao, Y. (2023). </w:t>
      </w:r>
      <w:proofErr w:type="spellStart"/>
      <w:r w:rsidRPr="001C6455">
        <w:rPr>
          <w:color w:val="000000"/>
          <w:lang w:val="en-US"/>
        </w:rPr>
        <w:t>ReAct</w:t>
      </w:r>
      <w:proofErr w:type="spellEnd"/>
      <w:r w:rsidRPr="001C6455">
        <w:rPr>
          <w:color w:val="000000"/>
          <w:lang w:val="en-US"/>
        </w:rPr>
        <w:t xml:space="preserve">: Synergizing reasoning and acting in language models. En </w:t>
      </w:r>
      <w:r w:rsidRPr="001C6455">
        <w:rPr>
          <w:i/>
          <w:iCs/>
          <w:color w:val="000000"/>
          <w:lang w:val="en-US"/>
        </w:rPr>
        <w:t>International Conference on Learning Representations (ICLR 2023)</w:t>
      </w:r>
      <w:r w:rsidRPr="001C6455">
        <w:rPr>
          <w:color w:val="000000"/>
          <w:lang w:val="en-US"/>
        </w:rPr>
        <w:t xml:space="preserve">. </w:t>
      </w:r>
      <w:hyperlink r:id="rId57">
        <w:r>
          <w:rPr>
            <w:color w:val="0563C1"/>
            <w:u w:val="single"/>
          </w:rPr>
          <w:t>https://arxiv.org/abs/2210.03629</w:t>
        </w:r>
      </w:hyperlink>
    </w:p>
    <w:p>
      <w:pPr>
        <w:pBdr>
          <w:top w:val="nil"/>
          <w:left w:val="nil"/>
          <w:bottom w:val="nil"/>
          <w:right w:val="nil"/>
          <w:between w:val="nil"/>
        </w:pBdr>
        <w:ind w:left="709" w:hanging="709"/>
        <w:rPr>
          <w:color w:val="000000"/>
          <w:lang w:val="en-US"/>
        </w:rPr>
      </w:pPr>
      <w:r w:rsidRPr="001C6455">
        <w:rPr>
          <w:color w:val="000000"/>
          <w:lang w:val="en-US"/>
        </w:rPr>
        <w:t xml:space="preserve">Yu, M., Guo, Z., Sun, D., y Zhi, Q. (2026). </w:t>
      </w:r>
      <w:r w:rsidRPr="001C6455">
        <w:rPr>
          <w:color w:val="000000"/>
          <w:lang w:val="en-US"/>
        </w:rPr>
        <w:t xml:space="preserve">Practical exploration and research on AI-based privacy compliance testing for automotive apps. En </w:t>
      </w:r>
      <w:r w:rsidRPr="001C6455">
        <w:rPr>
          <w:i/>
          <w:iCs/>
          <w:color w:val="000000"/>
          <w:lang w:val="en-US"/>
        </w:rPr>
        <w:t xml:space="preserve">2026 5th International Conference on Artificial Intelligence, Internet of Things and Cloud Computing Technology, AIoTC 2026</w:t>
      </w:r>
      <w:r w:rsidRPr="001C6455">
        <w:rPr>
          <w:color w:val="000000"/>
          <w:lang w:val="en-US"/>
        </w:rPr>
        <w:t xml:space="preserve"> (pp. 914-919). </w:t>
      </w:r>
      <w:hyperlink r:id="rId98" w:history="1">
        <w:r>
          <w:rPr>
            <w:color w:val="0563C1"/>
            <w:u w:val="single"/>
            <w:lang w:val="en-US"/>
          </w:rPr>
          <w:t xml:space="preserve">https://doi.org/10.1109/AIoTC71250.2026.11688636</w:t>
        </w:r>
      </w:hyperlink>
    </w:p>
    <w:p>
      <w:pPr>
        <w:pBdr>
          <w:top w:val="nil"/>
          <w:left w:val="nil"/>
          <w:bottom w:val="nil"/>
          <w:right w:val="nil"/>
          <w:between w:val="nil"/>
        </w:pBdr>
        <w:ind w:left="709" w:hanging="709"/>
        <w:rPr>
          <w:color w:val="000000"/>
          <w:lang w:val="en-US"/>
        </w:rPr>
      </w:pPr>
      <w:r w:rsidRPr="001C6455">
        <w:rPr>
          <w:color w:val="000000"/>
          <w:lang w:val="en-US"/>
        </w:rPr>
        <w:t xml:space="preserve">Zhang, Z., Li, J., y Yang, Z. (2026). </w:t>
      </w:r>
      <w:r w:rsidRPr="001C6455">
        <w:rPr>
          <w:color w:val="000000"/>
          <w:lang w:val="en-US"/>
        </w:rPr>
        <w:t xml:space="preserve">From implicit knowledge to audit-ready evidence: Optimizing LLM reasoning for advanced manufacturing tax compliance. En </w:t>
      </w:r>
      <w:r w:rsidRPr="001C6455">
        <w:rPr>
          <w:i/>
          <w:iCs/>
          <w:color w:val="000000"/>
          <w:lang w:val="en-US"/>
        </w:rPr>
        <w:t xml:space="preserve">Proceedings of 2026 5th International Conference on Cyber Security, Artificial Intelligence and Digital Economy, CSAIDE 2026</w:t>
      </w:r>
      <w:r w:rsidRPr="001C6455">
        <w:rPr>
          <w:color w:val="000000"/>
          <w:lang w:val="en-US"/>
        </w:rPr>
        <w:t xml:space="preserve"> (pp. 909-913). </w:t>
      </w:r>
      <w:hyperlink r:id="rId99" w:history="1">
        <w:r>
          <w:rPr>
            <w:color w:val="0563C1"/>
            <w:u w:val="single"/>
            <w:lang w:val="en-US"/>
          </w:rPr>
          <w:t xml:space="preserve">https://doi.org/10.1145/3819836.3819971</w:t>
        </w:r>
      </w:hyperlink>
    </w:p>
    <w:p w14:paraId="0D24FECC" w14:textId="77777777" w:rsidR="00953B39" w:rsidRDefault="00F0116B">
      <w:pPr>
        <w:pStyle w:val="Ttulo1"/>
        <w:pageBreakBefore/>
      </w:pPr>
      <w:bookmarkStart w:id="79" w:name="_Toc242896053"/>
      <w:bookmarkStart w:id="80" w:name="_Toc242896308"/>
      <w:bookmarkStart w:id="81" w:name="_Toc242996737"/>
      <w:r>
        <w:lastRenderedPageBreak/>
        <w:t>Anexos</w:t>
      </w:r>
      <w:bookmarkEnd w:id="79"/>
      <w:bookmarkEnd w:id="80"/>
      <w:bookmarkEnd w:id="81"/>
    </w:p>
    <w:p w14:paraId="5F4FA0DD" w14:textId="77777777" w:rsidR="003C4FFB" w:rsidRDefault="00000000">
      <w:pPr>
        <w:pStyle w:val="Ttulo2"/>
        <w:ind w:left="0" w:firstLine="0"/>
      </w:pPr>
      <w:r>
        <w:t>Anexo A. Decisiones arquitectónicas completas</w:t>
      </w:r>
    </w:p>
    <w:p w14:paraId="0CDB2670" w14:textId="77777777" w:rsidR="003C4FFB" w:rsidRDefault="00000000">
      <w:pPr>
        <w:keepNext/>
      </w:pPr>
      <w:r>
        <w:rPr>
          <w:b/>
        </w:rPr>
        <w:t xml:space="preserve">ADR-01. </w:t>
      </w:r>
      <w:proofErr w:type="spellStart"/>
      <w:r>
        <w:rPr>
          <w:b/>
        </w:rPr>
        <w:t>Topics</w:t>
      </w:r>
      <w:proofErr w:type="spellEnd"/>
      <w:r>
        <w:rPr>
          <w:b/>
        </w:rPr>
        <w:t xml:space="preserve"> de Kafka por país y proveedor</w:t>
      </w:r>
    </w:p>
    <w:p w14:paraId="4E5E5C98" w14:textId="77777777" w:rsidR="003C4FFB" w:rsidRDefault="00000000">
      <w:r>
        <w:rPr>
          <w:b/>
        </w:rPr>
        <w:t>Estado:</w:t>
      </w:r>
      <w:r>
        <w:t xml:space="preserve"> aceptada. </w:t>
      </w:r>
      <w:r>
        <w:rPr>
          <w:b/>
        </w:rPr>
        <w:t>Contexto:</w:t>
      </w:r>
      <w:r>
        <w:t xml:space="preserve"> Cada país tiene volúmenes, ventanas de cierre y proveedores distintos. Un fallo del proveedor de un país no puede detener la emisión de los demás.</w:t>
      </w:r>
    </w:p>
    <w:p w14:paraId="15131F1E"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Cola única con filtrado por cabecera:</w:t>
      </w:r>
      <w:r>
        <w:rPr>
          <w:color w:val="000000"/>
        </w:rPr>
        <w:t xml:space="preserve"> Simple de operar; un consumidor lento o un mensaje envenenado afecta a todos los países.</w:t>
      </w:r>
    </w:p>
    <w:p w14:paraId="199D8AF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Topic</w:t>
      </w:r>
      <w:proofErr w:type="spellEnd"/>
      <w:r>
        <w:rPr>
          <w:b/>
          <w:color w:val="000000"/>
        </w:rPr>
        <w:t xml:space="preserve"> por país y proveedor (elegida):</w:t>
      </w:r>
      <w:r>
        <w:rPr>
          <w:color w:val="000000"/>
        </w:rPr>
        <w:t xml:space="preserve"> Aislamiento de fallos, escalado y retención por país; más </w:t>
      </w:r>
      <w:proofErr w:type="spellStart"/>
      <w:r>
        <w:rPr>
          <w:color w:val="000000"/>
        </w:rPr>
        <w:t>topics</w:t>
      </w:r>
      <w:proofErr w:type="spellEnd"/>
      <w:r>
        <w:rPr>
          <w:color w:val="000000"/>
        </w:rPr>
        <w:t xml:space="preserve"> que gobernar.</w:t>
      </w:r>
    </w:p>
    <w:p w14:paraId="4BE8904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Colas por tipo de documento:</w:t>
      </w:r>
      <w:r>
        <w:rPr>
          <w:color w:val="000000"/>
        </w:rPr>
        <w:t xml:space="preserve"> Aísla por tipo, no por país; no resuelve el aislamiento de proveedores.</w:t>
      </w:r>
    </w:p>
    <w:p w14:paraId="33F4B5C3" w14:textId="77777777" w:rsidR="003C4FFB" w:rsidRDefault="00000000">
      <w:r>
        <w:rPr>
          <w:b/>
        </w:rPr>
        <w:t>Decisión:</w:t>
      </w:r>
      <w:r>
        <w:t xml:space="preserve"> Se usan </w:t>
      </w:r>
      <w:proofErr w:type="spellStart"/>
      <w:r>
        <w:t>topics</w:t>
      </w:r>
      <w:proofErr w:type="spellEnd"/>
      <w:r>
        <w:t xml:space="preserve"> con la convención {</w:t>
      </w:r>
      <w:proofErr w:type="spellStart"/>
      <w:r>
        <w:t>pais</w:t>
      </w:r>
      <w:proofErr w:type="spellEnd"/>
      <w:r>
        <w:t>}.</w:t>
      </w:r>
      <w:proofErr w:type="spellStart"/>
      <w:r>
        <w:t>invoice</w:t>
      </w:r>
      <w:proofErr w:type="spellEnd"/>
      <w:r>
        <w:t>.{</w:t>
      </w:r>
      <w:proofErr w:type="spellStart"/>
      <w:r>
        <w:t>request|response|dlq</w:t>
      </w:r>
      <w:proofErr w:type="spellEnd"/>
      <w:r>
        <w:t>}.v{n} y {</w:t>
      </w:r>
      <w:proofErr w:type="spellStart"/>
      <w:r>
        <w:t>pais</w:t>
      </w:r>
      <w:proofErr w:type="spellEnd"/>
      <w:r>
        <w:t>}.{proveedor}.{</w:t>
      </w:r>
      <w:proofErr w:type="spellStart"/>
      <w:r>
        <w:t>request|response</w:t>
      </w:r>
      <w:proofErr w:type="spellEnd"/>
      <w:r>
        <w:t>}.v{n}, con particionado por número de documento para conservar el orden por comprobante.</w:t>
      </w:r>
    </w:p>
    <w:p w14:paraId="4DEDC0DF" w14:textId="77777777" w:rsidR="003C4FFB" w:rsidRDefault="00000000">
      <w:r>
        <w:rPr>
          <w:b/>
        </w:rPr>
        <w:t>Consecuencias:</w:t>
      </w:r>
      <w:r>
        <w:t xml:space="preserve"> Positivas: un incidente queda contenido en su país; la retención y las réplicas se ajustan por volumen. Negativas: más </w:t>
      </w:r>
      <w:proofErr w:type="spellStart"/>
      <w:r>
        <w:t>topics</w:t>
      </w:r>
      <w:proofErr w:type="spellEnd"/>
      <w:r>
        <w:t xml:space="preserve"> y ACL que administrar, mitigado con plantillas de infraestructura como código.</w:t>
      </w:r>
    </w:p>
    <w:p w14:paraId="350D0C58" w14:textId="77777777" w:rsidR="003C4FFB" w:rsidRDefault="00000000">
      <w:r>
        <w:rPr>
          <w:b/>
        </w:rPr>
        <w:t>Escenario de calidad:</w:t>
      </w:r>
      <w:r>
        <w:t xml:space="preserve"> Fiabilidad: un proveedor caído durante 2 horas no degrada la emisión de los otros países (0 mensajes perdidos, latencia del resto sin cambio). </w:t>
      </w:r>
      <w:r>
        <w:rPr>
          <w:b/>
        </w:rPr>
        <w:t>Evidencia en la prueba de concepto:</w:t>
      </w:r>
      <w:r>
        <w:t xml:space="preserve"> Fuera del alcance de la prueba de concepto (no incluye Kafka); se valida en la fase F1 del proyecto planificado.</w:t>
      </w:r>
    </w:p>
    <w:p w14:paraId="509F63EF" w14:textId="77777777" w:rsidR="003C4FFB" w:rsidRDefault="00000000">
      <w:pPr>
        <w:keepNext/>
      </w:pPr>
      <w:r>
        <w:rPr>
          <w:b/>
        </w:rPr>
        <w:t>ADR-02. Adaptador por proveedor generado con arquetipo</w:t>
      </w:r>
    </w:p>
    <w:p w14:paraId="0DC9AB1C" w14:textId="77777777" w:rsidR="003C4FFB" w:rsidRDefault="00000000">
      <w:r>
        <w:rPr>
          <w:b/>
        </w:rPr>
        <w:t>Estado:</w:t>
      </w:r>
      <w:r>
        <w:t xml:space="preserve"> aceptada. </w:t>
      </w:r>
      <w:r>
        <w:rPr>
          <w:b/>
        </w:rPr>
        <w:t>Contexto:</w:t>
      </w:r>
      <w:r>
        <w:t xml:space="preserve"> Los formatos de los proveedores son heterogéneos (JSON, texto por segmentos, XML/UBL). Un transformador genérico configurable tiende a convertirse en un motor de reglas opaco.</w:t>
      </w:r>
    </w:p>
    <w:p w14:paraId="0CB5F82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Transformador genérico configurable:</w:t>
      </w:r>
      <w:r>
        <w:rPr>
          <w:color w:val="000000"/>
        </w:rPr>
        <w:t xml:space="preserve"> Un solo componente; la configuración crece hasta ser un lenguaje propio difícil de probar.</w:t>
      </w:r>
    </w:p>
    <w:p w14:paraId="3BFD1B9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Adaptador por proveedor desde arquetipo (elegida):</w:t>
      </w:r>
      <w:r>
        <w:rPr>
          <w:color w:val="000000"/>
        </w:rPr>
        <w:t xml:space="preserve"> Código explícito por proveedor y comprobable mediante pruebas; el arquetipo fija estructura, pruebas y verificación.</w:t>
      </w:r>
    </w:p>
    <w:p w14:paraId="7817AD77"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proofErr w:type="spellStart"/>
      <w:r>
        <w:rPr>
          <w:b/>
          <w:color w:val="000000"/>
        </w:rPr>
        <w:t>iPaaS</w:t>
      </w:r>
      <w:proofErr w:type="spellEnd"/>
      <w:r>
        <w:rPr>
          <w:b/>
          <w:color w:val="000000"/>
        </w:rPr>
        <w:t xml:space="preserve"> con mapeo visual:</w:t>
      </w:r>
      <w:r>
        <w:rPr>
          <w:color w:val="000000"/>
        </w:rPr>
        <w:t xml:space="preserve"> Rápido al inicio; dependencia del fabricante y mapeo manual en cada país.</w:t>
      </w:r>
    </w:p>
    <w:p w14:paraId="3F66B0FB" w14:textId="77777777" w:rsidR="003C4FFB" w:rsidRDefault="00000000">
      <w:r>
        <w:rPr>
          <w:b/>
        </w:rPr>
        <w:t>Decisión:</w:t>
      </w:r>
      <w:r>
        <w:t xml:space="preserve"> Cada proveedor tiene su adaptador generado con un arquetipo Maven que incluye el kit de verificación embebido y las pruebas de contrato.</w:t>
      </w:r>
    </w:p>
    <w:p w14:paraId="61A065AC" w14:textId="77777777" w:rsidR="003C4FFB" w:rsidRDefault="00000000">
      <w:r>
        <w:rPr>
          <w:b/>
        </w:rPr>
        <w:t>Consecuencias:</w:t>
      </w:r>
      <w:r>
        <w:t xml:space="preserve"> Positivas: cada adaptador es pequeño, comprobable mediante pruebas y desplegable por separado. Negativas: duplicación controlada entre adaptadores, que se reduce moviendo lo común al kit y a librerías compartidas.</w:t>
      </w:r>
    </w:p>
    <w:p w14:paraId="6169652D" w14:textId="77777777" w:rsidR="003C4FFB" w:rsidRDefault="00000000">
      <w:r>
        <w:rPr>
          <w:b/>
        </w:rPr>
        <w:t>Escenario de calidad:</w:t>
      </w:r>
      <w:r>
        <w:t xml:space="preserve"> Mantenibilidad: incorporar un proveedor nuevo parte de un esqueleto que ya compila, pasa el kit y tiene su pipeline. </w:t>
      </w:r>
      <w:r>
        <w:rPr>
          <w:b/>
        </w:rPr>
        <w:t>Evidencia en la prueba de concepto:</w:t>
      </w:r>
      <w:r>
        <w:t xml:space="preserve"> El transformador de la prueba de concepto separa el mapeo (datos) del motor de renderizado: el arquetipo empaqueta ambos.</w:t>
      </w:r>
    </w:p>
    <w:p w14:paraId="235B6C8E" w14:textId="77777777" w:rsidR="003C4FFB" w:rsidRDefault="00000000">
      <w:pPr>
        <w:keepNext/>
      </w:pPr>
      <w:r>
        <w:rPr>
          <w:b/>
        </w:rPr>
        <w:t xml:space="preserve">ADR-03. Python para el plano </w:t>
      </w:r>
      <w:proofErr w:type="spellStart"/>
      <w:r>
        <w:rPr>
          <w:b/>
        </w:rPr>
        <w:t>agéntico</w:t>
      </w:r>
      <w:proofErr w:type="spellEnd"/>
    </w:p>
    <w:p w14:paraId="05604B12" w14:textId="77777777" w:rsidR="003C4FFB" w:rsidRDefault="00000000">
      <w:r>
        <w:rPr>
          <w:b/>
        </w:rPr>
        <w:t>Estado:</w:t>
      </w:r>
      <w:r>
        <w:t xml:space="preserve"> aceptada. </w:t>
      </w:r>
      <w:r>
        <w:rPr>
          <w:b/>
        </w:rPr>
        <w:t>Contexto:</w:t>
      </w:r>
      <w:r>
        <w:t xml:space="preserve"> El plano de integración es Java. Los agentes necesitan el ecosistema de LLM, MCP y orquestación de agentes, donde Python es la referencia.</w:t>
      </w:r>
    </w:p>
    <w:p w14:paraId="5A2CAFF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Spring AI en Java:</w:t>
      </w:r>
      <w:r>
        <w:rPr>
          <w:color w:val="000000"/>
        </w:rPr>
        <w:t xml:space="preserve"> Un solo lenguaje; ecosistema de agentes y MCP menos maduro.</w:t>
      </w:r>
    </w:p>
    <w:p w14:paraId="7F67093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 xml:space="preserve">Python con </w:t>
      </w:r>
      <w:proofErr w:type="spellStart"/>
      <w:r>
        <w:rPr>
          <w:b/>
          <w:color w:val="000000"/>
        </w:rPr>
        <w:t>LangGraph</w:t>
      </w:r>
      <w:proofErr w:type="spellEnd"/>
      <w:r>
        <w:rPr>
          <w:b/>
          <w:color w:val="000000"/>
        </w:rPr>
        <w:t xml:space="preserve"> y SDK de MCP (elegida):</w:t>
      </w:r>
      <w:r>
        <w:rPr>
          <w:color w:val="000000"/>
        </w:rPr>
        <w:t xml:space="preserve"> Ecosistema más maduro y documentado; dos lenguajes en el equipo.</w:t>
      </w:r>
    </w:p>
    <w:p w14:paraId="2EDA750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TypeScript</w:t>
      </w:r>
      <w:proofErr w:type="spellEnd"/>
      <w:r>
        <w:rPr>
          <w:b/>
          <w:color w:val="000000"/>
        </w:rPr>
        <w:t>:</w:t>
      </w:r>
      <w:r>
        <w:rPr>
          <w:color w:val="000000"/>
        </w:rPr>
        <w:t xml:space="preserve"> Buen SDK de MCP; menor afinidad con el equipo de datos e IA.</w:t>
      </w:r>
    </w:p>
    <w:p w14:paraId="0DC9525C" w14:textId="77777777" w:rsidR="003C4FFB" w:rsidRDefault="00000000">
      <w:r>
        <w:rPr>
          <w:b/>
        </w:rPr>
        <w:t>Decisión:</w:t>
      </w:r>
      <w:r>
        <w:t xml:space="preserve"> El plano </w:t>
      </w:r>
      <w:proofErr w:type="spellStart"/>
      <w:r>
        <w:t>agéntico</w:t>
      </w:r>
      <w:proofErr w:type="spellEnd"/>
      <w:r>
        <w:t xml:space="preserve"> se implementa en Python 3.12. La frontera con Java es el kit de verificación, expuesto por HTTP y por CLI.</w:t>
      </w:r>
    </w:p>
    <w:p w14:paraId="7F6956B4" w14:textId="77777777" w:rsidR="003C4FFB" w:rsidRDefault="00000000">
      <w:r>
        <w:rPr>
          <w:b/>
        </w:rPr>
        <w:t>Consecuencias:</w:t>
      </w:r>
      <w:r>
        <w:t xml:space="preserve"> Positivas: acceso directo al ecosistema de IA. Negativas: dos cadenas de herramientas; el contrato del kit debe ser estable y versionado.</w:t>
      </w:r>
    </w:p>
    <w:p w14:paraId="07303BF1" w14:textId="77777777" w:rsidR="003C4FFB" w:rsidRDefault="00000000">
      <w:r>
        <w:rPr>
          <w:b/>
        </w:rPr>
        <w:t>Escenario de calidad:</w:t>
      </w:r>
      <w:r>
        <w:t xml:space="preserve"> Mantenibilidad: el plano </w:t>
      </w:r>
      <w:proofErr w:type="spellStart"/>
      <w:r>
        <w:t>agéntico</w:t>
      </w:r>
      <w:proofErr w:type="spellEnd"/>
      <w:r>
        <w:t xml:space="preserve"> puede cambiar de proveedor de LLM sin tocar el plano de integración. </w:t>
      </w:r>
      <w:r>
        <w:rPr>
          <w:b/>
        </w:rPr>
        <w:t>Evidencia en la prueba de concepto:</w:t>
      </w:r>
      <w:r>
        <w:t xml:space="preserve"> La prueba de concepto implementa el agente, el servidor MCP y la API en Python, e invoca el kit Java por CLI y HTTP.</w:t>
      </w:r>
    </w:p>
    <w:p w14:paraId="60784C77" w14:textId="77777777" w:rsidR="003C4FFB" w:rsidRDefault="00000000">
      <w:pPr>
        <w:keepNext/>
      </w:pPr>
      <w:r>
        <w:rPr>
          <w:b/>
        </w:rPr>
        <w:t>ADR-04. Los agentes solo proponen mediante solicitud de cambio</w:t>
      </w:r>
    </w:p>
    <w:p w14:paraId="021A48C0" w14:textId="77777777" w:rsidR="003C4FFB" w:rsidRDefault="00000000">
      <w:r>
        <w:rPr>
          <w:b/>
        </w:rPr>
        <w:t>Estado:</w:t>
      </w:r>
      <w:r>
        <w:t xml:space="preserve"> aceptada. </w:t>
      </w:r>
      <w:r>
        <w:rPr>
          <w:b/>
        </w:rPr>
        <w:t>Contexto:</w:t>
      </w:r>
      <w:r>
        <w:t xml:space="preserve"> Un LLM puede producir salidas plausibles e incorrectas. En facturación, una salida incorrecta es un documento rechazado o una contingencia fiscal.</w:t>
      </w:r>
    </w:p>
    <w:p w14:paraId="4565A738"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Agentes con permiso de despliegue:</w:t>
      </w:r>
      <w:r>
        <w:rPr>
          <w:color w:val="000000"/>
        </w:rPr>
        <w:t xml:space="preserve"> Máxima velocidad; responsabilidad difusa y riesgo inaceptable en un dominio regulado.</w:t>
      </w:r>
    </w:p>
    <w:p w14:paraId="67CCF565"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r>
        <w:rPr>
          <w:b/>
          <w:color w:val="000000"/>
        </w:rPr>
        <w:t>Agentes que proponen por solicitud de cambio (elegida):</w:t>
      </w:r>
      <w:r>
        <w:rPr>
          <w:color w:val="000000"/>
        </w:rPr>
        <w:t xml:space="preserve"> Toda salida pasa por revisión y por el pipeline; añade latencia humana.</w:t>
      </w:r>
    </w:p>
    <w:p w14:paraId="3CEF23AB"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Sin agentes:</w:t>
      </w:r>
      <w:r>
        <w:rPr>
          <w:color w:val="000000"/>
        </w:rPr>
        <w:t xml:space="preserve"> Elimina el riesgo de IA; no reduce el costo de incorporar países.</w:t>
      </w:r>
    </w:p>
    <w:p w14:paraId="3D383A40" w14:textId="77777777" w:rsidR="003C4FFB" w:rsidRDefault="00000000">
      <w:r>
        <w:rPr>
          <w:b/>
        </w:rPr>
        <w:t>Decisión:</w:t>
      </w:r>
      <w:r>
        <w:t xml:space="preserve"> Los agentes solo crean ramas y solicitudes de cambio. No tienen permiso de </w:t>
      </w:r>
      <w:proofErr w:type="spellStart"/>
      <w:r>
        <w:t>merge</w:t>
      </w:r>
      <w:proofErr w:type="spellEnd"/>
      <w:r>
        <w:t xml:space="preserve"> ni acceso a producción. Cada propuesta queda registrada en </w:t>
      </w:r>
      <w:proofErr w:type="spellStart"/>
      <w:r>
        <w:t>agent_proposal</w:t>
      </w:r>
      <w:proofErr w:type="spellEnd"/>
      <w:r>
        <w:t xml:space="preserve"> con su verificación, revisor y decisión.</w:t>
      </w:r>
    </w:p>
    <w:p w14:paraId="311F8F01" w14:textId="77777777" w:rsidR="003C4FFB" w:rsidRDefault="00000000">
      <w:r>
        <w:rPr>
          <w:b/>
        </w:rPr>
        <w:t>Consecuencias:</w:t>
      </w:r>
      <w:r>
        <w:t xml:space="preserve"> Positivas: responsabilidad clara y trazabilidad completa. Negativas: la revisión humana es un cuello de botella, mitigado porque el kit filtra antes lo que no puede aprobarse.</w:t>
      </w:r>
    </w:p>
    <w:p w14:paraId="22BDE677" w14:textId="77777777" w:rsidR="003C4FFB" w:rsidRDefault="00000000">
      <w:r>
        <w:rPr>
          <w:b/>
        </w:rPr>
        <w:t>Escenario de calidad:</w:t>
      </w:r>
      <w:r>
        <w:t xml:space="preserve"> Seguridad (responsabilidad): cualquier cambio en producción se puede rastrear hasta su propuesta, su verificación y la persona que la aprobó. </w:t>
      </w:r>
      <w:r>
        <w:rPr>
          <w:b/>
        </w:rPr>
        <w:t>Evidencia en la prueba de concepto:</w:t>
      </w:r>
      <w:r>
        <w:t xml:space="preserve"> La API de revisión impide aprobar una propuesta bloqueada por el kit (HTTP 409), comprobado en las pruebas automatizadas.</w:t>
      </w:r>
    </w:p>
    <w:p w14:paraId="6A3F398C" w14:textId="77777777" w:rsidR="003C4FFB" w:rsidRDefault="00000000">
      <w:pPr>
        <w:keepNext/>
      </w:pPr>
      <w:r>
        <w:rPr>
          <w:b/>
        </w:rPr>
        <w:t>ADR-05. Verificación determinista como gate en ejecución y en integración continua</w:t>
      </w:r>
    </w:p>
    <w:p w14:paraId="168F934B" w14:textId="77777777" w:rsidR="003C4FFB" w:rsidRDefault="00000000">
      <w:r>
        <w:rPr>
          <w:b/>
        </w:rPr>
        <w:t>Estado:</w:t>
      </w:r>
      <w:r>
        <w:t xml:space="preserve"> aceptada. </w:t>
      </w:r>
      <w:r>
        <w:rPr>
          <w:b/>
        </w:rPr>
        <w:t>Contexto:</w:t>
      </w:r>
      <w:r>
        <w:t xml:space="preserve"> La revisión humana por sí sola no detecta de forma fiable códigos válidos pero equivocados ni intercambios de campos. Se necesita un verificador que no dependa del juicio del modelo.</w:t>
      </w:r>
    </w:p>
    <w:p w14:paraId="1D125926"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Revisión humana como único control:</w:t>
      </w:r>
      <w:r>
        <w:rPr>
          <w:color w:val="000000"/>
        </w:rPr>
        <w:t xml:space="preserve"> Sin inversión inicial; detección irregular y no medible.</w:t>
      </w:r>
    </w:p>
    <w:p w14:paraId="63F2C36B"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Solo validación XSD:</w:t>
      </w:r>
      <w:r>
        <w:rPr>
          <w:color w:val="000000"/>
        </w:rPr>
        <w:t xml:space="preserve"> Barata; en la prueba de concepto detecta el 23 % de los mutantes.</w:t>
      </w:r>
    </w:p>
    <w:p w14:paraId="733FDE0C"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Kit en ejecución + ejemplos validados en integración continua (elegida):</w:t>
      </w:r>
      <w:r>
        <w:rPr>
          <w:color w:val="000000"/>
        </w:rPr>
        <w:t xml:space="preserve"> En la prueba de concepto detecta el 86 % en ejecución y el 100 % con integración continua, sin falsos positivos.</w:t>
      </w:r>
    </w:p>
    <w:p w14:paraId="74366E10" w14:textId="77777777" w:rsidR="003C4FFB" w:rsidRDefault="00000000">
      <w:r>
        <w:rPr>
          <w:b/>
        </w:rPr>
        <w:t>Decisión:</w:t>
      </w:r>
      <w:r>
        <w:t xml:space="preserve"> El kit se embebe en cada adaptador (verificación en ejecución) y se ejecuta como gate obligatorio en el pipeline con ejemplos validados por personas.</w:t>
      </w:r>
    </w:p>
    <w:p w14:paraId="672957D1" w14:textId="77777777" w:rsidR="003C4FFB" w:rsidRDefault="00000000">
      <w:r>
        <w:rPr>
          <w:b/>
        </w:rPr>
        <w:t>Consecuencias:</w:t>
      </w:r>
      <w:r>
        <w:t xml:space="preserve"> Positivas: control objetivo, medible y trazable a la norma. Negativas: hay que mantener reglas y ejemplos validados por versión normativa; se asume como parte del costo de cada país.</w:t>
      </w:r>
    </w:p>
    <w:p w14:paraId="381ADE71" w14:textId="77777777" w:rsidR="003C4FFB" w:rsidRDefault="00000000">
      <w:r>
        <w:rPr>
          <w:b/>
        </w:rPr>
        <w:t>Escenario de calidad:</w:t>
      </w:r>
      <w:r>
        <w:t xml:space="preserve"> Adecuación funcional: el 100 % de los comprobantes pasa XSD y reglas antes de salir; ninguna propuesta que falle el kit puede aprobarse. </w:t>
      </w:r>
      <w:r>
        <w:rPr>
          <w:b/>
        </w:rPr>
        <w:t xml:space="preserve">Evidencia </w:t>
      </w:r>
      <w:r>
        <w:rPr>
          <w:b/>
        </w:rPr>
        <w:lastRenderedPageBreak/>
        <w:t>en la prueba de concepto:</w:t>
      </w:r>
      <w:r>
        <w:t xml:space="preserve"> Banco de 22 mutantes: esquema 23 %, kit en ejecución 86 %, kit + integración continua 100 %; 0 falsos positivos en 1.224 verificaciones correctas.</w:t>
      </w:r>
    </w:p>
    <w:p w14:paraId="79D47601" w14:textId="77777777" w:rsidR="003C4FFB" w:rsidRDefault="00000000">
      <w:pPr>
        <w:keepNext/>
      </w:pPr>
      <w:r>
        <w:rPr>
          <w:b/>
        </w:rPr>
        <w:t>ADR-06. Respuesta con fuente primaria y respaldo</w:t>
      </w:r>
    </w:p>
    <w:p w14:paraId="66C00636" w14:textId="77777777" w:rsidR="003C4FFB" w:rsidRDefault="00000000">
      <w:r>
        <w:rPr>
          <w:b/>
        </w:rPr>
        <w:t>Estado:</w:t>
      </w:r>
      <w:r>
        <w:t xml:space="preserve"> aceptada. </w:t>
      </w:r>
      <w:r>
        <w:rPr>
          <w:b/>
        </w:rPr>
        <w:t>Contexto:</w:t>
      </w:r>
      <w:r>
        <w:t xml:space="preserve"> La respuesta del proveedor puede perderse o llegar incompleta. La constancia oficial de la autoridad también es recuperable.</w:t>
      </w:r>
    </w:p>
    <w:p w14:paraId="6FBB3D9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Solo la respuesta del proveedor:</w:t>
      </w:r>
      <w:r>
        <w:rPr>
          <w:color w:val="000000"/>
        </w:rPr>
        <w:t xml:space="preserve"> Simple; un fallo del proveedor deja comprobantes sin estado.</w:t>
      </w:r>
    </w:p>
    <w:p w14:paraId="7D36292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Fuente primaria y respaldo (elegida):</w:t>
      </w:r>
      <w:r>
        <w:rPr>
          <w:color w:val="000000"/>
        </w:rPr>
        <w:t xml:space="preserve"> Más resiliente; requiere correlación y reconciliación.</w:t>
      </w:r>
    </w:p>
    <w:p w14:paraId="21D6E8C9"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Consulta directa a la autoridad:</w:t>
      </w:r>
      <w:r>
        <w:rPr>
          <w:color w:val="000000"/>
        </w:rPr>
        <w:t xml:space="preserve"> No siempre disponible y depende de cada país.</w:t>
      </w:r>
    </w:p>
    <w:p w14:paraId="4CAD3279" w14:textId="77777777" w:rsidR="003C4FFB" w:rsidRDefault="00000000">
      <w:r>
        <w:rPr>
          <w:b/>
        </w:rPr>
        <w:t>Decisión:</w:t>
      </w:r>
      <w:r>
        <w:t xml:space="preserve"> La respuesta del proveedor es la fuente primaria; la constancia oficial en UBL 2.1 es el respaldo. Ambas se correlacionan por </w:t>
      </w:r>
      <w:proofErr w:type="spellStart"/>
      <w:r>
        <w:t>correlationId</w:t>
      </w:r>
      <w:proofErr w:type="spellEnd"/>
      <w:r>
        <w:t xml:space="preserve"> y número de documento.</w:t>
      </w:r>
    </w:p>
    <w:p w14:paraId="2B76226D" w14:textId="77777777" w:rsidR="003C4FFB" w:rsidRDefault="00000000">
      <w:r>
        <w:rPr>
          <w:b/>
        </w:rPr>
        <w:t>Consecuencias:</w:t>
      </w:r>
      <w:r>
        <w:t xml:space="preserve"> Positivas: menos comprobantes en estado incierto. Negativas: lógica de reconciliación y pruebas adicionales.</w:t>
      </w:r>
    </w:p>
    <w:p w14:paraId="6E137A99" w14:textId="77777777" w:rsidR="003C4FFB" w:rsidRDefault="00000000">
      <w:r>
        <w:rPr>
          <w:b/>
        </w:rPr>
        <w:t>Escenario de calidad:</w:t>
      </w:r>
      <w:r>
        <w:t xml:space="preserve"> Fiabilidad: ningún comprobante autorizado queda sin estado final tras la reconciliación diaria. </w:t>
      </w:r>
      <w:r>
        <w:rPr>
          <w:b/>
        </w:rPr>
        <w:t>Evidencia en la prueba de concepto:</w:t>
      </w:r>
      <w:r>
        <w:t xml:space="preserve"> Fuera del alcance de la prueba de concepto; se valida en la fase F3.</w:t>
      </w:r>
    </w:p>
    <w:p w14:paraId="7C5338F6" w14:textId="77777777" w:rsidR="003C4FFB" w:rsidRDefault="00000000">
      <w:pPr>
        <w:keepNext/>
      </w:pPr>
      <w:r>
        <w:rPr>
          <w:b/>
        </w:rPr>
        <w:t>ADR-07. Archivo legal asíncrono de mejor esfuerzo con reintento</w:t>
      </w:r>
    </w:p>
    <w:p w14:paraId="1FBD3F76" w14:textId="77777777" w:rsidR="003C4FFB" w:rsidRDefault="00000000">
      <w:r>
        <w:rPr>
          <w:b/>
        </w:rPr>
        <w:t>Estado:</w:t>
      </w:r>
      <w:r>
        <w:t xml:space="preserve"> aceptada. </w:t>
      </w:r>
      <w:r>
        <w:rPr>
          <w:b/>
        </w:rPr>
        <w:t>Contexto:</w:t>
      </w:r>
      <w:r>
        <w:t xml:space="preserve"> El archivo legal (PDF, XML y constancia) es obligatorio, pero no debe bloquear la actualización del estado del comprobante.</w:t>
      </w:r>
    </w:p>
    <w:p w14:paraId="3A3862B7"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Archivo síncrono bloqueante:</w:t>
      </w:r>
      <w:r>
        <w:rPr>
          <w:color w:val="000000"/>
        </w:rPr>
        <w:t xml:space="preserve"> Consistencia inmediata; un fallo del almacenamiento detiene la emisión.</w:t>
      </w:r>
    </w:p>
    <w:p w14:paraId="202FDFF2"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Archivo asíncrono con reintento y alerta (elegida):</w:t>
      </w:r>
      <w:r>
        <w:rPr>
          <w:color w:val="000000"/>
        </w:rPr>
        <w:t xml:space="preserve"> Disponibilidad del flujo principal; consistencia eventual controlada.</w:t>
      </w:r>
    </w:p>
    <w:p w14:paraId="67AF1C1B" w14:textId="77777777" w:rsidR="003C4FFB" w:rsidRDefault="00000000">
      <w:r>
        <w:rPr>
          <w:b/>
        </w:rPr>
        <w:t>Decisión:</w:t>
      </w:r>
      <w:r>
        <w:t xml:space="preserve"> El archivado ocurre de forma asíncrona, con reintentos, cuarentena en DLQ y alerta si se supera el umbral. El almacenamiento es inmutable (WORM) con retención por país.</w:t>
      </w:r>
    </w:p>
    <w:p w14:paraId="43D625CE" w14:textId="77777777" w:rsidR="003C4FFB" w:rsidRDefault="00000000">
      <w:r>
        <w:rPr>
          <w:b/>
        </w:rPr>
        <w:t>Consecuencias:</w:t>
      </w:r>
      <w:r>
        <w:t xml:space="preserve"> Positivas: el flujo principal no depende del almacenamiento. Negativas: ventana corta de consistencia eventual que debe monitorearse.</w:t>
      </w:r>
    </w:p>
    <w:p w14:paraId="09751C31" w14:textId="77777777" w:rsidR="003C4FFB" w:rsidRDefault="00000000">
      <w:r>
        <w:rPr>
          <w:b/>
        </w:rPr>
        <w:t>Escenario de calidad:</w:t>
      </w:r>
      <w:r>
        <w:t xml:space="preserve"> Disponibilidad: una caída del almacenamiento de 30 minutos no detiene la emisión y se recupera sin pérdida. </w:t>
      </w:r>
      <w:r>
        <w:rPr>
          <w:b/>
        </w:rPr>
        <w:t>Evidencia en la prueba de concepto:</w:t>
      </w:r>
      <w:r>
        <w:t xml:space="preserve"> Fuera del alcance de la prueba de concepto; se valida en la fase F3.</w:t>
      </w:r>
    </w:p>
    <w:p w14:paraId="6CC73ACC" w14:textId="77777777" w:rsidR="003C4FFB" w:rsidRPr="009F2E10" w:rsidRDefault="00000000">
      <w:pPr>
        <w:keepNext/>
        <w:rPr>
          <w:lang w:val="en-US"/>
        </w:rPr>
      </w:pPr>
      <w:r w:rsidRPr="009F2E10">
        <w:rPr>
          <w:b/>
          <w:lang w:val="en-US"/>
        </w:rPr>
        <w:lastRenderedPageBreak/>
        <w:t xml:space="preserve">ADR-08. Schema Registry con </w:t>
      </w:r>
      <w:proofErr w:type="spellStart"/>
      <w:r w:rsidRPr="009F2E10">
        <w:rPr>
          <w:b/>
          <w:lang w:val="en-US"/>
        </w:rPr>
        <w:t>compatibilidad</w:t>
      </w:r>
      <w:proofErr w:type="spellEnd"/>
      <w:r w:rsidRPr="009F2E10">
        <w:rPr>
          <w:b/>
          <w:lang w:val="en-US"/>
        </w:rPr>
        <w:t xml:space="preserve"> BACKWARD</w:t>
      </w:r>
    </w:p>
    <w:p w14:paraId="32278A63" w14:textId="77777777" w:rsidR="003C4FFB" w:rsidRDefault="00000000">
      <w:r>
        <w:rPr>
          <w:b/>
        </w:rPr>
        <w:t>Estado:</w:t>
      </w:r>
      <w:r>
        <w:t xml:space="preserve"> aceptada. </w:t>
      </w:r>
      <w:r>
        <w:rPr>
          <w:b/>
        </w:rPr>
        <w:t>Contexto:</w:t>
      </w:r>
      <w:r>
        <w:t xml:space="preserve"> El modelo canónico evolucionará (por ejemplo, el correo del adquirente pasó a ser obligatorio). Los consumidores no se despliegan todos a la vez.</w:t>
      </w:r>
    </w:p>
    <w:p w14:paraId="31F4CF8F"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Contratos sin registro:</w:t>
      </w:r>
      <w:r>
        <w:rPr>
          <w:color w:val="000000"/>
        </w:rPr>
        <w:t xml:space="preserve"> Libertad total; roturas silenciosas entre servicios.</w:t>
      </w:r>
    </w:p>
    <w:p w14:paraId="17CB616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Registro con compatibilidad BACKWARD (elegida):</w:t>
      </w:r>
      <w:r>
        <w:rPr>
          <w:color w:val="000000"/>
        </w:rPr>
        <w:t xml:space="preserve"> Evolución segura; disciplina en los cambios de esquema.</w:t>
      </w:r>
    </w:p>
    <w:p w14:paraId="7063F4E5" w14:textId="77777777" w:rsidR="003C4FFB" w:rsidRDefault="00000000">
      <w:r>
        <w:rPr>
          <w:b/>
        </w:rPr>
        <w:t>Decisión:</w:t>
      </w:r>
      <w:r>
        <w:t xml:space="preserve"> El modelo canónico </w:t>
      </w:r>
      <w:proofErr w:type="spellStart"/>
      <w:r>
        <w:t>InvoiceRequest</w:t>
      </w:r>
      <w:proofErr w:type="spellEnd"/>
      <w:r>
        <w:t xml:space="preserve"> se registra en </w:t>
      </w:r>
      <w:proofErr w:type="spellStart"/>
      <w:r>
        <w:t>Schema</w:t>
      </w:r>
      <w:proofErr w:type="spellEnd"/>
      <w:r>
        <w:t xml:space="preserve"> </w:t>
      </w:r>
      <w:proofErr w:type="spellStart"/>
      <w:r>
        <w:t>Registry</w:t>
      </w:r>
      <w:proofErr w:type="spellEnd"/>
      <w:r>
        <w:t xml:space="preserve"> con compatibilidad BACKWARD; los campos nuevos nacen opcionales con valor por defecto.</w:t>
      </w:r>
    </w:p>
    <w:p w14:paraId="45B6DE8A" w14:textId="77777777" w:rsidR="003C4FFB" w:rsidRDefault="00000000">
      <w:r>
        <w:rPr>
          <w:b/>
        </w:rPr>
        <w:t>Consecuencias:</w:t>
      </w:r>
      <w:r>
        <w:t xml:space="preserve"> Positivas: los consumidores antiguos siguen funcionando. Negativas: un campo obligatorio requiere un proceso de dos versiones.</w:t>
      </w:r>
    </w:p>
    <w:p w14:paraId="13843CF6" w14:textId="77777777" w:rsidR="003C4FFB" w:rsidRDefault="00000000">
      <w:r>
        <w:rPr>
          <w:b/>
        </w:rPr>
        <w:t>Escenario de calidad:</w:t>
      </w:r>
      <w:r>
        <w:t xml:space="preserve"> Mantenibilidad: un cambio del canónico no rompe a ningún consumidor desplegado. </w:t>
      </w:r>
      <w:r>
        <w:rPr>
          <w:b/>
        </w:rPr>
        <w:t>Evidencia en la prueba de concepto:</w:t>
      </w:r>
      <w:r>
        <w:t xml:space="preserve"> El defecto D4 de la prueba de concepto reproduce justamente un campo obligatorio que el canónico antiguo no traía.</w:t>
      </w:r>
    </w:p>
    <w:p w14:paraId="53236143" w14:textId="77777777" w:rsidR="003C4FFB" w:rsidRDefault="00000000">
      <w:pPr>
        <w:keepNext/>
      </w:pPr>
      <w:r>
        <w:rPr>
          <w:b/>
        </w:rPr>
        <w:t xml:space="preserve">ADR-09. Migraciones de base de datos con </w:t>
      </w:r>
      <w:proofErr w:type="spellStart"/>
      <w:r>
        <w:rPr>
          <w:b/>
        </w:rPr>
        <w:t>Flyway</w:t>
      </w:r>
      <w:proofErr w:type="spellEnd"/>
    </w:p>
    <w:p w14:paraId="0F573483" w14:textId="77777777" w:rsidR="003C4FFB" w:rsidRDefault="00000000">
      <w:r>
        <w:rPr>
          <w:b/>
        </w:rPr>
        <w:t>Estado:</w:t>
      </w:r>
      <w:r>
        <w:t xml:space="preserve"> aceptada. </w:t>
      </w:r>
      <w:r>
        <w:rPr>
          <w:b/>
        </w:rPr>
        <w:t>Contexto:</w:t>
      </w:r>
      <w:r>
        <w:t xml:space="preserve"> Cada adaptador persiste estado y auditoría. Los entornos SIT, UAT y PROD deben tener el mismo esquema.</w:t>
      </w:r>
    </w:p>
    <w:p w14:paraId="1F86520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Scripts manuales:</w:t>
      </w:r>
      <w:r>
        <w:rPr>
          <w:color w:val="000000"/>
        </w:rPr>
        <w:t xml:space="preserve"> Sin herramienta; deriva entre entornos y errores de orden.</w:t>
      </w:r>
    </w:p>
    <w:p w14:paraId="7F0547C7"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proofErr w:type="spellStart"/>
      <w:r>
        <w:rPr>
          <w:b/>
          <w:color w:val="000000"/>
        </w:rPr>
        <w:t>Flyway</w:t>
      </w:r>
      <w:proofErr w:type="spellEnd"/>
      <w:r>
        <w:rPr>
          <w:b/>
          <w:color w:val="000000"/>
        </w:rPr>
        <w:t xml:space="preserve"> versionado en el repositorio (elegida):</w:t>
      </w:r>
      <w:r>
        <w:rPr>
          <w:color w:val="000000"/>
        </w:rPr>
        <w:t xml:space="preserve"> Reproducible y auditable; disciplina de versiones.</w:t>
      </w:r>
    </w:p>
    <w:p w14:paraId="089FA5D1" w14:textId="77777777" w:rsidR="003C4FFB" w:rsidRDefault="00000000">
      <w:r>
        <w:rPr>
          <w:b/>
        </w:rPr>
        <w:t>Decisión:</w:t>
      </w:r>
      <w:r>
        <w:t xml:space="preserve"> Cada servicio versiona sus migraciones con </w:t>
      </w:r>
      <w:proofErr w:type="spellStart"/>
      <w:r>
        <w:t>Flyway</w:t>
      </w:r>
      <w:proofErr w:type="spellEnd"/>
      <w:r>
        <w:t>; el pipeline las aplica antes del despliegue.</w:t>
      </w:r>
    </w:p>
    <w:p w14:paraId="6FA8F49A" w14:textId="77777777" w:rsidR="003C4FFB" w:rsidRDefault="00000000">
      <w:r>
        <w:rPr>
          <w:b/>
        </w:rPr>
        <w:t>Consecuencias:</w:t>
      </w:r>
      <w:r>
        <w:t xml:space="preserve"> Positivas: entornos reproducibles. Negativas: las migraciones destructivas exigen un procedimiento de dos pasos.</w:t>
      </w:r>
    </w:p>
    <w:p w14:paraId="3FBCA232" w14:textId="77777777" w:rsidR="003C4FFB" w:rsidRDefault="00000000">
      <w:r>
        <w:rPr>
          <w:b/>
        </w:rPr>
        <w:t>Escenario de calidad:</w:t>
      </w:r>
      <w:r>
        <w:t xml:space="preserve"> Mantenibilidad: cualquier entorno se reconstruye desde cero con el mismo esquema. </w:t>
      </w:r>
      <w:r>
        <w:rPr>
          <w:b/>
        </w:rPr>
        <w:t>Evidencia en la prueba de concepto:</w:t>
      </w:r>
      <w:r>
        <w:t xml:space="preserve"> La prueba de concepto usa SQLite con esquema declarado en código para </w:t>
      </w:r>
      <w:proofErr w:type="spellStart"/>
      <w:r>
        <w:t>agent_proposal</w:t>
      </w:r>
      <w:proofErr w:type="spellEnd"/>
      <w:r>
        <w:t xml:space="preserve">; en el proyecto se migra con </w:t>
      </w:r>
      <w:proofErr w:type="spellStart"/>
      <w:r>
        <w:t>Flyway</w:t>
      </w:r>
      <w:proofErr w:type="spellEnd"/>
      <w:r>
        <w:t>.</w:t>
      </w:r>
    </w:p>
    <w:p w14:paraId="42A72185" w14:textId="77777777" w:rsidR="003C4FFB" w:rsidRDefault="00000000">
      <w:pPr>
        <w:keepNext/>
      </w:pPr>
      <w:r>
        <w:rPr>
          <w:b/>
        </w:rPr>
        <w:t>ADR-10. RAG con procedencia para leer especificaciones</w:t>
      </w:r>
    </w:p>
    <w:p w14:paraId="20BDBE7D" w14:textId="77777777" w:rsidR="003C4FFB" w:rsidRDefault="00000000">
      <w:r>
        <w:rPr>
          <w:b/>
        </w:rPr>
        <w:t>Estado:</w:t>
      </w:r>
      <w:r>
        <w:t xml:space="preserve"> aceptada. </w:t>
      </w:r>
      <w:r>
        <w:rPr>
          <w:b/>
        </w:rPr>
        <w:t>Contexto:</w:t>
      </w:r>
      <w:r>
        <w:t xml:space="preserve"> Las especificaciones son largas y cambian por versión. El agente necesita citar exactamente de dónde sale cada decisión.</w:t>
      </w:r>
    </w:p>
    <w:p w14:paraId="2A418CB7" w14:textId="77777777" w:rsidR="003C4FFB" w:rsidRDefault="00000000">
      <w:pPr>
        <w:pBdr>
          <w:top w:val="nil"/>
          <w:left w:val="nil"/>
          <w:bottom w:val="nil"/>
          <w:right w:val="nil"/>
          <w:between w:val="nil"/>
        </w:pBdr>
        <w:spacing w:after="0"/>
        <w:ind w:left="567" w:hanging="567"/>
        <w:rPr>
          <w:color w:val="000000"/>
        </w:rPr>
      </w:pPr>
      <w:r>
        <w:rPr>
          <w:color w:val="000000"/>
        </w:rPr>
        <w:lastRenderedPageBreak/>
        <w:t>•</w:t>
      </w:r>
      <w:r>
        <w:rPr>
          <w:color w:val="000000"/>
        </w:rPr>
        <w:tab/>
      </w:r>
      <w:r>
        <w:rPr>
          <w:b/>
          <w:color w:val="000000"/>
        </w:rPr>
        <w:t xml:space="preserve">Especificación completa en el </w:t>
      </w:r>
      <w:proofErr w:type="spellStart"/>
      <w:r>
        <w:rPr>
          <w:b/>
          <w:color w:val="000000"/>
        </w:rPr>
        <w:t>prompt</w:t>
      </w:r>
      <w:proofErr w:type="spellEnd"/>
      <w:r>
        <w:rPr>
          <w:b/>
          <w:color w:val="000000"/>
        </w:rPr>
        <w:t>:</w:t>
      </w:r>
      <w:r>
        <w:rPr>
          <w:color w:val="000000"/>
        </w:rPr>
        <w:t xml:space="preserve"> Simple; costoso, sin trazas y sin control de versión.</w:t>
      </w:r>
    </w:p>
    <w:p w14:paraId="2FC0110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RAG con procedencia (elegida):</w:t>
      </w:r>
      <w:r>
        <w:rPr>
          <w:color w:val="000000"/>
        </w:rPr>
        <w:t xml:space="preserve"> Cada fragmento lleva sección y huella digital del documento; costo menor por consulta.</w:t>
      </w:r>
    </w:p>
    <w:p w14:paraId="7659735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Ajuste fino del modelo:</w:t>
      </w:r>
      <w:r>
        <w:rPr>
          <w:color w:val="000000"/>
        </w:rPr>
        <w:t xml:space="preserve"> Costoso y rígido ante cambios normativos.</w:t>
      </w:r>
    </w:p>
    <w:p w14:paraId="60AA7C83" w14:textId="77777777" w:rsidR="003C4FFB" w:rsidRDefault="00000000">
      <w:r>
        <w:rPr>
          <w:b/>
        </w:rPr>
        <w:t>Decisión:</w:t>
      </w:r>
      <w:r>
        <w:t xml:space="preserve"> El lector de especificaciones devuelve fragmentos con su sección y el SHA-256 del documento. Toda regla y toda propuesta guardan esa procedencia.</w:t>
      </w:r>
    </w:p>
    <w:p w14:paraId="07779884" w14:textId="77777777" w:rsidR="003C4FFB" w:rsidRDefault="00000000">
      <w:r>
        <w:rPr>
          <w:b/>
        </w:rPr>
        <w:t>Consecuencias:</w:t>
      </w:r>
      <w:r>
        <w:t xml:space="preserve"> Positivas: trazabilidad regla → norma y auditoría de cambios normativos. Negativas: hay que reindexar cada versión de la norma.</w:t>
      </w:r>
    </w:p>
    <w:p w14:paraId="1222BB26" w14:textId="77777777" w:rsidR="003C4FFB" w:rsidRDefault="00000000">
      <w:r>
        <w:rPr>
          <w:b/>
        </w:rPr>
        <w:t>Escenario de calidad:</w:t>
      </w:r>
      <w:r>
        <w:t xml:space="preserve"> Seguridad (responsabilidad): cada regla y propuesta se rastrea hasta la sección y la versión exacta del documento que la origina. </w:t>
      </w:r>
      <w:r>
        <w:rPr>
          <w:b/>
        </w:rPr>
        <w:t>Evidencia en la prueba de concepto:</w:t>
      </w:r>
      <w:r>
        <w:t xml:space="preserve"> El servidor MCP devuelve sección y huella; cada hallazgo del kit incluye fuente, sección, huella digital y versión de la regla.</w:t>
      </w:r>
    </w:p>
    <w:p w14:paraId="59726750" w14:textId="77777777" w:rsidR="003C4FFB" w:rsidRDefault="00000000">
      <w:pPr>
        <w:keepNext/>
      </w:pPr>
      <w:r>
        <w:rPr>
          <w:b/>
        </w:rPr>
        <w:t>ADR-11. Identidad del token y mínimo privilegio por rol</w:t>
      </w:r>
    </w:p>
    <w:p w14:paraId="14F23EFB" w14:textId="77777777" w:rsidR="003C4FFB" w:rsidRDefault="00000000">
      <w:r>
        <w:rPr>
          <w:b/>
        </w:rPr>
        <w:t>Estado:</w:t>
      </w:r>
      <w:r>
        <w:t xml:space="preserve"> aceptada. </w:t>
      </w:r>
      <w:r>
        <w:rPr>
          <w:b/>
        </w:rPr>
        <w:t>Contexto:</w:t>
      </w:r>
      <w:r>
        <w:t xml:space="preserve"> La API de revisión y el registro de mapeos registran quién decide. Si la identidad se toma del cuerpo de la petición, cualquiera que alcance la API puede decidir en nombre de otra persona y la auditoría deja de ser fiable; una revisión automática de seguridad encontró ese patrón en la prueba de concepto inicial.</w:t>
      </w:r>
    </w:p>
    <w:p w14:paraId="2C66F1A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Identidad declarada en el cuerpo de la petición:</w:t>
      </w:r>
      <w:r>
        <w:rPr>
          <w:color w:val="000000"/>
        </w:rPr>
        <w:t xml:space="preserve"> Simple; permite la suplantación y anula la auditoría.</w:t>
      </w:r>
    </w:p>
    <w:p w14:paraId="0450B483"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Identidad del token y roles con mínimo privilegio (elegida):</w:t>
      </w:r>
      <w:r>
        <w:rPr>
          <w:color w:val="000000"/>
        </w:rPr>
        <w:t xml:space="preserve"> Auditoría fiable y separación de funciones; exige gestionar tokens y roles.</w:t>
      </w:r>
    </w:p>
    <w:p w14:paraId="2729C535"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Una sola identidad compartida por el equipo:</w:t>
      </w:r>
      <w:r>
        <w:rPr>
          <w:color w:val="000000"/>
        </w:rPr>
        <w:t xml:space="preserve"> Sin gestión de usuarios; elimina la responsabilidad individual.</w:t>
      </w:r>
    </w:p>
    <w:p w14:paraId="087F3DE7" w14:textId="77777777" w:rsidR="003C4FFB" w:rsidRDefault="00000000">
      <w:r>
        <w:rPr>
          <w:b/>
        </w:rPr>
        <w:t>Decisión:</w:t>
      </w:r>
      <w:r>
        <w:t xml:space="preserve"> La identidad sale siempre del token autenticado, nunca del cuerpo ni de cabeceras editables. Los roles son REVIEWER, AGENT, OPERATOR y SYSTEM, cada uno con el mínimo privilegio: solo REVIEWER decide, AGENT solo propone y quien propone una versión de mapeo no puede aprobarla.</w:t>
      </w:r>
    </w:p>
    <w:p w14:paraId="14766A83" w14:textId="77777777" w:rsidR="003C4FFB" w:rsidRDefault="00000000">
      <w:r>
        <w:rPr>
          <w:b/>
        </w:rPr>
        <w:t>Consecuencias:</w:t>
      </w:r>
      <w:r>
        <w:t xml:space="preserve"> Positivas: cada decisión es atribuible a una persona y la separación de funciones es verificable. Negativas: el proyecto necesita un proveedor de identidad real; el prototipo usa tokens de demostración.</w:t>
      </w:r>
    </w:p>
    <w:p w14:paraId="1DE0E1C8" w14:textId="77777777" w:rsidR="003C4FFB" w:rsidRPr="009F2E10" w:rsidRDefault="00000000">
      <w:pPr>
        <w:rPr>
          <w:lang w:val="en-US"/>
        </w:rPr>
      </w:pPr>
      <w:r>
        <w:rPr>
          <w:b/>
        </w:rPr>
        <w:t>Escenario de calidad:</w:t>
      </w:r>
      <w:r>
        <w:t xml:space="preserve"> Seguridad (autenticidad): ninguna decisión se registra con una identidad distinta de la del token autenticado; un agente nunca aprueba. </w:t>
      </w:r>
      <w:proofErr w:type="spellStart"/>
      <w:r w:rsidRPr="009F2E10">
        <w:rPr>
          <w:b/>
          <w:lang w:val="en-US"/>
        </w:rPr>
        <w:t>Evidencia</w:t>
      </w:r>
      <w:proofErr w:type="spellEnd"/>
      <w:r w:rsidRPr="009F2E10">
        <w:rPr>
          <w:b/>
          <w:lang w:val="en-US"/>
        </w:rPr>
        <w:t xml:space="preserve"> </w:t>
      </w:r>
      <w:proofErr w:type="spellStart"/>
      <w:r w:rsidRPr="009F2E10">
        <w:rPr>
          <w:b/>
          <w:lang w:val="en-US"/>
        </w:rPr>
        <w:t>en</w:t>
      </w:r>
      <w:proofErr w:type="spellEnd"/>
      <w:r w:rsidRPr="009F2E10">
        <w:rPr>
          <w:b/>
          <w:lang w:val="en-US"/>
        </w:rPr>
        <w:t xml:space="preserve"> </w:t>
      </w:r>
      <w:proofErr w:type="spellStart"/>
      <w:r w:rsidRPr="009F2E10">
        <w:rPr>
          <w:b/>
          <w:lang w:val="en-US"/>
        </w:rPr>
        <w:lastRenderedPageBreak/>
        <w:t>el</w:t>
      </w:r>
      <w:proofErr w:type="spellEnd"/>
      <w:r w:rsidRPr="009F2E10">
        <w:rPr>
          <w:b/>
          <w:lang w:val="en-US"/>
        </w:rPr>
        <w:t xml:space="preserve"> </w:t>
      </w:r>
      <w:proofErr w:type="spellStart"/>
      <w:r w:rsidRPr="009F2E10">
        <w:rPr>
          <w:b/>
          <w:lang w:val="en-US"/>
        </w:rPr>
        <w:t>prototipo</w:t>
      </w:r>
      <w:proofErr w:type="spellEnd"/>
      <w:r w:rsidRPr="009F2E10">
        <w:rPr>
          <w:b/>
          <w:lang w:val="en-US"/>
        </w:rPr>
        <w:t xml:space="preserve"> </w:t>
      </w:r>
      <w:proofErr w:type="spellStart"/>
      <w:r w:rsidRPr="009F2E10">
        <w:rPr>
          <w:b/>
          <w:lang w:val="en-US"/>
        </w:rPr>
        <w:t>ampliado</w:t>
      </w:r>
      <w:proofErr w:type="spellEnd"/>
      <w:r w:rsidRPr="009F2E10">
        <w:rPr>
          <w:b/>
          <w:lang w:val="en-US"/>
        </w:rPr>
        <w:t xml:space="preserve"> (commit 0b6406c):</w:t>
      </w:r>
      <w:r w:rsidRPr="009F2E10">
        <w:rPr>
          <w:lang w:val="en-US"/>
        </w:rPr>
        <w:t xml:space="preserve"> </w:t>
      </w:r>
      <w:proofErr w:type="spellStart"/>
      <w:r w:rsidRPr="009F2E10">
        <w:rPr>
          <w:lang w:val="en-US"/>
        </w:rPr>
        <w:t>pruebas</w:t>
      </w:r>
      <w:proofErr w:type="spellEnd"/>
      <w:r w:rsidRPr="009F2E10">
        <w:rPr>
          <w:lang w:val="en-US"/>
        </w:rPr>
        <w:t xml:space="preserve"> test_without_token_everything_is_401, </w:t>
      </w:r>
      <w:proofErr w:type="spellStart"/>
      <w:r w:rsidRPr="009F2E10">
        <w:rPr>
          <w:lang w:val="en-US"/>
        </w:rPr>
        <w:t>test_agent_and_operator_cannot_decide</w:t>
      </w:r>
      <w:proofErr w:type="spellEnd"/>
      <w:r w:rsidRPr="009F2E10">
        <w:rPr>
          <w:lang w:val="en-US"/>
        </w:rPr>
        <w:t xml:space="preserve">, </w:t>
      </w:r>
      <w:proofErr w:type="spellStart"/>
      <w:r w:rsidRPr="009F2E10">
        <w:rPr>
          <w:lang w:val="en-US"/>
        </w:rPr>
        <w:t>test_impersonation_in_body_has_no_effect</w:t>
      </w:r>
      <w:proofErr w:type="spellEnd"/>
      <w:r w:rsidRPr="009F2E10">
        <w:rPr>
          <w:lang w:val="en-US"/>
        </w:rPr>
        <w:t xml:space="preserve">, </w:t>
      </w:r>
      <w:proofErr w:type="spellStart"/>
      <w:r w:rsidRPr="009F2E10">
        <w:rPr>
          <w:lang w:val="en-US"/>
        </w:rPr>
        <w:t>test_headers_do_not_change_identity</w:t>
      </w:r>
      <w:proofErr w:type="spellEnd"/>
      <w:r w:rsidRPr="009F2E10">
        <w:rPr>
          <w:lang w:val="en-US"/>
        </w:rPr>
        <w:t xml:space="preserve"> y </w:t>
      </w:r>
      <w:proofErr w:type="spellStart"/>
      <w:r w:rsidRPr="009F2E10">
        <w:rPr>
          <w:lang w:val="en-US"/>
        </w:rPr>
        <w:t>proposerCannotApprove</w:t>
      </w:r>
      <w:proofErr w:type="spellEnd"/>
      <w:r w:rsidRPr="009F2E10">
        <w:rPr>
          <w:lang w:val="en-US"/>
        </w:rPr>
        <w:t>.</w:t>
      </w:r>
    </w:p>
    <w:p w14:paraId="5742865A" w14:textId="77777777" w:rsidR="003C4FFB" w:rsidRDefault="00000000">
      <w:pPr>
        <w:keepNext/>
      </w:pPr>
      <w:r>
        <w:rPr>
          <w:b/>
        </w:rPr>
        <w:t>ADR-12. Integridad de la normativa y de las reglas</w:t>
      </w:r>
    </w:p>
    <w:p w14:paraId="2E291C96" w14:textId="77777777" w:rsidR="003C4FFB" w:rsidRDefault="00000000">
      <w:r>
        <w:rPr>
          <w:b/>
        </w:rPr>
        <w:t>Estado:</w:t>
      </w:r>
      <w:r>
        <w:t xml:space="preserve"> aceptada. </w:t>
      </w:r>
      <w:r>
        <w:rPr>
          <w:b/>
        </w:rPr>
        <w:t>Contexto:</w:t>
      </w:r>
      <w:r>
        <w:t xml:space="preserve"> El kit decide qué puede llegar a revisión a partir de la normativa, los catálogos y las reglas. Un documento o una regla alterados, por error o de forma maliciosa, harían que el kit aceptara lo que debía rechazar sin que nadie lo notara.</w:t>
      </w:r>
    </w:p>
    <w:p w14:paraId="7A3A83ED"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Confianza en el almacenamiento compartido:</w:t>
      </w:r>
      <w:r>
        <w:rPr>
          <w:color w:val="000000"/>
        </w:rPr>
        <w:t xml:space="preserve"> Sin costo; un cambio no autorizado pasa inadvertido.</w:t>
      </w:r>
    </w:p>
    <w:p w14:paraId="31E40858"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Huella por documento, reglas versionadas y cambios revisados (elegida):</w:t>
      </w:r>
      <w:r>
        <w:rPr>
          <w:color w:val="000000"/>
        </w:rPr>
        <w:t xml:space="preserve"> Toda alteración es detectable y atribuible; exige disciplina de versiones.</w:t>
      </w:r>
    </w:p>
    <w:p w14:paraId="1420EB84" w14:textId="77777777" w:rsidR="003C4FFB" w:rsidRDefault="00000000">
      <w:pPr>
        <w:pBdr>
          <w:top w:val="nil"/>
          <w:left w:val="nil"/>
          <w:bottom w:val="nil"/>
          <w:right w:val="nil"/>
          <w:between w:val="nil"/>
        </w:pBdr>
        <w:spacing w:after="0"/>
        <w:ind w:left="567" w:hanging="567"/>
        <w:rPr>
          <w:color w:val="000000"/>
        </w:rPr>
      </w:pPr>
      <w:r>
        <w:rPr>
          <w:color w:val="000000"/>
        </w:rPr>
        <w:t>•</w:t>
      </w:r>
      <w:r>
        <w:rPr>
          <w:color w:val="000000"/>
        </w:rPr>
        <w:tab/>
      </w:r>
      <w:r>
        <w:rPr>
          <w:b/>
          <w:color w:val="000000"/>
        </w:rPr>
        <w:t>Firma digital de cada documento por su emisor:</w:t>
      </w:r>
      <w:r>
        <w:rPr>
          <w:color w:val="000000"/>
        </w:rPr>
        <w:t xml:space="preserve"> Máxima garantía; depende de que la autoridad o el proveedor publiquen documentos firmados, algo que el proyecto no controla.</w:t>
      </w:r>
    </w:p>
    <w:p w14:paraId="4DF7EEBC" w14:textId="77777777" w:rsidR="003C4FFB" w:rsidRDefault="00000000">
      <w:r>
        <w:rPr>
          <w:b/>
        </w:rPr>
        <w:t>Decisión:</w:t>
      </w:r>
      <w:r>
        <w:t xml:space="preserve"> Cada documento normativo tiene una huella SHA-256 registrada en la tabla de procedencia; el kit la calcula en cada ejecución y el gate de integración continua la compara con la registrada. Las reglas se versionan y todo cambio en reglas, catálogos o normativa entra por solicitud de cambio aprobada por una persona distinta de quien la propone. En ejecución, la normativa es de solo lectura.</w:t>
      </w:r>
    </w:p>
    <w:p w14:paraId="3B8E7C96" w14:textId="77777777" w:rsidR="003C4FFB" w:rsidRDefault="00000000">
      <w:r>
        <w:rPr>
          <w:b/>
        </w:rPr>
        <w:t>Consecuencias:</w:t>
      </w:r>
      <w:r>
        <w:t xml:space="preserve"> Positivas: una alteración detiene el pipeline y queda atribuida. Negativas: cada versión normativa exige registrar su huella y revisar las reglas afectadas.</w:t>
      </w:r>
    </w:p>
    <w:p w14:paraId="644E5B9C" w14:textId="721F798C" w:rsidR="003C4FFB" w:rsidRDefault="00000000">
      <w:r>
        <w:rPr>
          <w:b/>
        </w:rPr>
        <w:t>Escenario de calidad:</w:t>
      </w:r>
      <w:r>
        <w:t xml:space="preserve"> Seguridad (integridad): ningún documento normativo ni regla cambia sin solicitud de cambio revisada por otra persona y sin huella verificada. </w:t>
      </w:r>
      <w:r>
        <w:rPr>
          <w:b/>
        </w:rPr>
        <w:t>Evidencia en el prototipo ampliado (</w:t>
      </w:r>
      <w:proofErr w:type="spellStart"/>
      <w:r>
        <w:rPr>
          <w:b/>
        </w:rPr>
        <w:t>commit</w:t>
      </w:r>
      <w:proofErr w:type="spellEnd"/>
      <w:r>
        <w:rPr>
          <w:b/>
        </w:rPr>
        <w:t xml:space="preserve"> 0b6406c):</w:t>
      </w:r>
      <w:r>
        <w:t xml:space="preserve"> el kit calcula la huella en cada ejecución y la incluye en cada hallazgo, y el proponente no puede aprobar su propio mapeo; la comparación de huellas en el gate </w:t>
      </w:r>
      <w:r w:rsidR="009F2E10" w:rsidRPr="009F2E10">
        <w:t>está implementada y probada (</w:t>
      </w:r>
      <w:proofErr w:type="spellStart"/>
      <w:r w:rsidR="009F2E10" w:rsidRPr="009F2E10">
        <w:t>ci</w:t>
      </w:r>
      <w:proofErr w:type="spellEnd"/>
      <w:r w:rsidR="009F2E10" w:rsidRPr="009F2E10">
        <w:t>/gate-normative.sh, 8 de 8 casos); no se ha ejecutado en un servidor Jenkins</w:t>
      </w:r>
      <w:r>
        <w:t>.</w:t>
      </w:r>
    </w:p>
    <w:p w14:paraId="2D1D56B3" w14:textId="77777777" w:rsidR="003C4FFB" w:rsidRDefault="00000000">
      <w:pPr>
        <w:pStyle w:val="Ttulo2"/>
        <w:ind w:left="0" w:firstLine="0"/>
      </w:pPr>
      <w:r>
        <w:t>Anexo B. Supuestos de planificación</w:t>
      </w:r>
    </w:p>
    <w:p w14:paraId="5993E180" w14:textId="77777777" w:rsidR="003C4FFB" w:rsidRDefault="00000000">
      <w:r>
        <w:t>Los supuestos son del autor. Los costos por rol se calibraron contra los referentes públicos del apartado 4.8; los de IA/ML, QA y especialista tributario no tienen una fuente pública verificada y se declaran como supuestos.</w:t>
      </w:r>
    </w:p>
    <w:p w14:paraId="193EC87D"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lastRenderedPageBreak/>
        <w:t xml:space="preserve">Tabla 54. </w:t>
      </w:r>
      <w:r>
        <w:rPr>
          <w:i/>
          <w:color w:val="000000"/>
          <w:sz w:val="20"/>
          <w:szCs w:val="20"/>
        </w:rPr>
        <w:t>Costo empresa mensual por rol (supuesto)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5437"/>
        <w:gridCol w:w="3624"/>
      </w:tblGrid>
      <w:tr w:rsidR="003C4FFB" w14:paraId="23CD36D1" w14:textId="77777777">
        <w:trPr>
          <w:cantSplit/>
          <w:tblHeader/>
        </w:trPr>
        <w:tc>
          <w:tcPr>
            <w:tcW w:w="5442" w:type="dxa"/>
            <w:shd w:val="clear" w:color="auto" w:fill="D9E2EC"/>
          </w:tcPr>
          <w:p w14:paraId="189E26D9" w14:textId="77777777" w:rsidR="003C4FFB" w:rsidRDefault="00000000">
            <w:pPr>
              <w:keepNext/>
              <w:spacing w:before="0" w:after="0" w:line="240" w:lineRule="auto"/>
              <w:ind w:firstLine="0"/>
            </w:pPr>
            <w:r>
              <w:rPr>
                <w:b/>
                <w:sz w:val="17"/>
                <w:szCs w:val="17"/>
              </w:rPr>
              <w:t>Rol</w:t>
            </w:r>
          </w:p>
        </w:tc>
        <w:tc>
          <w:tcPr>
            <w:tcW w:w="3628" w:type="dxa"/>
            <w:shd w:val="clear" w:color="auto" w:fill="D9E2EC"/>
          </w:tcPr>
          <w:p w14:paraId="06451898" w14:textId="77777777" w:rsidR="003C4FFB" w:rsidRDefault="00000000">
            <w:pPr>
              <w:keepNext/>
              <w:spacing w:before="0" w:after="0" w:line="240" w:lineRule="auto"/>
              <w:ind w:firstLine="0"/>
            </w:pPr>
            <w:r>
              <w:rPr>
                <w:b/>
                <w:sz w:val="17"/>
                <w:szCs w:val="17"/>
              </w:rPr>
              <w:t>COP por mes (tiempo completo)</w:t>
            </w:r>
          </w:p>
        </w:tc>
      </w:tr>
      <w:tr w:rsidR="003C4FFB" w14:paraId="2EE5843B" w14:textId="77777777">
        <w:trPr>
          <w:cantSplit/>
        </w:trPr>
        <w:tc>
          <w:tcPr>
            <w:tcW w:w="5442" w:type="dxa"/>
          </w:tcPr>
          <w:p w14:paraId="12BCC13A" w14:textId="77777777" w:rsidR="003C4FFB" w:rsidRDefault="00000000">
            <w:pPr>
              <w:spacing w:before="0" w:after="0" w:line="240" w:lineRule="auto"/>
              <w:ind w:firstLine="0"/>
            </w:pPr>
            <w:r>
              <w:rPr>
                <w:sz w:val="17"/>
                <w:szCs w:val="17"/>
              </w:rPr>
              <w:t>Gerente del proyecto</w:t>
            </w:r>
          </w:p>
        </w:tc>
        <w:tc>
          <w:tcPr>
            <w:tcW w:w="3628" w:type="dxa"/>
          </w:tcPr>
          <w:p w14:paraId="6E4D849E" w14:textId="77777777" w:rsidR="003C4FFB" w:rsidRDefault="00000000">
            <w:pPr>
              <w:spacing w:before="0" w:after="0" w:line="240" w:lineRule="auto"/>
              <w:ind w:firstLine="0"/>
            </w:pPr>
            <w:r>
              <w:rPr>
                <w:sz w:val="17"/>
                <w:szCs w:val="17"/>
              </w:rPr>
              <w:t>18.000.000</w:t>
            </w:r>
          </w:p>
        </w:tc>
      </w:tr>
      <w:tr w:rsidR="003C4FFB" w14:paraId="72434E03" w14:textId="77777777">
        <w:trPr>
          <w:cantSplit/>
        </w:trPr>
        <w:tc>
          <w:tcPr>
            <w:tcW w:w="5442" w:type="dxa"/>
          </w:tcPr>
          <w:p w14:paraId="360E9564" w14:textId="77777777" w:rsidR="003C4FFB" w:rsidRDefault="00000000">
            <w:pPr>
              <w:spacing w:before="0" w:after="0" w:line="240" w:lineRule="auto"/>
              <w:ind w:firstLine="0"/>
            </w:pPr>
            <w:r>
              <w:rPr>
                <w:sz w:val="17"/>
                <w:szCs w:val="17"/>
              </w:rPr>
              <w:t>Arquitecto de soluciones</w:t>
            </w:r>
          </w:p>
        </w:tc>
        <w:tc>
          <w:tcPr>
            <w:tcW w:w="3628" w:type="dxa"/>
          </w:tcPr>
          <w:p w14:paraId="6885DB84" w14:textId="77777777" w:rsidR="003C4FFB" w:rsidRDefault="00000000">
            <w:pPr>
              <w:spacing w:before="0" w:after="0" w:line="240" w:lineRule="auto"/>
              <w:ind w:firstLine="0"/>
            </w:pPr>
            <w:r>
              <w:rPr>
                <w:sz w:val="17"/>
                <w:szCs w:val="17"/>
              </w:rPr>
              <w:t>24.000.000</w:t>
            </w:r>
          </w:p>
        </w:tc>
      </w:tr>
      <w:tr w:rsidR="003C4FFB" w14:paraId="512EF6A5" w14:textId="77777777">
        <w:trPr>
          <w:cantSplit/>
        </w:trPr>
        <w:tc>
          <w:tcPr>
            <w:tcW w:w="5442" w:type="dxa"/>
          </w:tcPr>
          <w:p w14:paraId="1B14BAFC" w14:textId="77777777" w:rsidR="003C4FFB" w:rsidRDefault="00000000">
            <w:pPr>
              <w:spacing w:before="0" w:after="0" w:line="240" w:lineRule="auto"/>
              <w:ind w:firstLine="0"/>
            </w:pPr>
            <w:r>
              <w:rPr>
                <w:sz w:val="17"/>
                <w:szCs w:val="17"/>
              </w:rPr>
              <w:t>Líder técnico de integración</w:t>
            </w:r>
          </w:p>
        </w:tc>
        <w:tc>
          <w:tcPr>
            <w:tcW w:w="3628" w:type="dxa"/>
          </w:tcPr>
          <w:p w14:paraId="05560CA0" w14:textId="77777777" w:rsidR="003C4FFB" w:rsidRDefault="00000000">
            <w:pPr>
              <w:spacing w:before="0" w:after="0" w:line="240" w:lineRule="auto"/>
              <w:ind w:firstLine="0"/>
            </w:pPr>
            <w:r>
              <w:rPr>
                <w:sz w:val="17"/>
                <w:szCs w:val="17"/>
              </w:rPr>
              <w:t>19.000.000</w:t>
            </w:r>
          </w:p>
        </w:tc>
      </w:tr>
      <w:tr w:rsidR="003C4FFB" w14:paraId="0B1B7850" w14:textId="77777777">
        <w:trPr>
          <w:cantSplit/>
        </w:trPr>
        <w:tc>
          <w:tcPr>
            <w:tcW w:w="5442" w:type="dxa"/>
          </w:tcPr>
          <w:p w14:paraId="11B8EB57" w14:textId="77777777" w:rsidR="003C4FFB" w:rsidRDefault="00000000">
            <w:pPr>
              <w:spacing w:before="0" w:after="0" w:line="240" w:lineRule="auto"/>
              <w:ind w:firstLine="0"/>
            </w:pPr>
            <w:r>
              <w:rPr>
                <w:sz w:val="17"/>
                <w:szCs w:val="17"/>
              </w:rPr>
              <w:t>Desarrolladores backend Java (3)</w:t>
            </w:r>
          </w:p>
        </w:tc>
        <w:tc>
          <w:tcPr>
            <w:tcW w:w="3628" w:type="dxa"/>
          </w:tcPr>
          <w:p w14:paraId="7E292272" w14:textId="77777777" w:rsidR="003C4FFB" w:rsidRDefault="00000000">
            <w:pPr>
              <w:spacing w:before="0" w:after="0" w:line="240" w:lineRule="auto"/>
              <w:ind w:firstLine="0"/>
            </w:pPr>
            <w:r>
              <w:rPr>
                <w:sz w:val="17"/>
                <w:szCs w:val="17"/>
              </w:rPr>
              <w:t>13.000.000</w:t>
            </w:r>
          </w:p>
        </w:tc>
      </w:tr>
      <w:tr w:rsidR="003C4FFB" w14:paraId="50FE9B19" w14:textId="77777777">
        <w:trPr>
          <w:cantSplit/>
        </w:trPr>
        <w:tc>
          <w:tcPr>
            <w:tcW w:w="5442" w:type="dxa"/>
          </w:tcPr>
          <w:p w14:paraId="37E34325" w14:textId="77777777" w:rsidR="003C4FFB" w:rsidRDefault="00000000">
            <w:pPr>
              <w:spacing w:before="0" w:after="0" w:line="240" w:lineRule="auto"/>
              <w:ind w:firstLine="0"/>
            </w:pPr>
            <w:r>
              <w:rPr>
                <w:sz w:val="17"/>
                <w:szCs w:val="17"/>
              </w:rPr>
              <w:t>Ingeniero de IA/ML</w:t>
            </w:r>
          </w:p>
        </w:tc>
        <w:tc>
          <w:tcPr>
            <w:tcW w:w="3628" w:type="dxa"/>
          </w:tcPr>
          <w:p w14:paraId="2493B11E" w14:textId="77777777" w:rsidR="003C4FFB" w:rsidRDefault="00000000">
            <w:pPr>
              <w:spacing w:before="0" w:after="0" w:line="240" w:lineRule="auto"/>
              <w:ind w:firstLine="0"/>
            </w:pPr>
            <w:r>
              <w:rPr>
                <w:sz w:val="17"/>
                <w:szCs w:val="17"/>
              </w:rPr>
              <w:t>18.000.000</w:t>
            </w:r>
          </w:p>
        </w:tc>
      </w:tr>
      <w:tr w:rsidR="003C4FFB" w14:paraId="7F14A37F" w14:textId="77777777">
        <w:trPr>
          <w:cantSplit/>
        </w:trPr>
        <w:tc>
          <w:tcPr>
            <w:tcW w:w="5442" w:type="dxa"/>
          </w:tcPr>
          <w:p w14:paraId="5290E7B2" w14:textId="77777777" w:rsidR="003C4FFB" w:rsidRDefault="00000000">
            <w:pPr>
              <w:spacing w:before="0" w:after="0" w:line="240" w:lineRule="auto"/>
              <w:ind w:firstLine="0"/>
            </w:pPr>
            <w:r>
              <w:rPr>
                <w:sz w:val="17"/>
                <w:szCs w:val="17"/>
              </w:rPr>
              <w:t>Ingeniero DevOps/SRE</w:t>
            </w:r>
          </w:p>
        </w:tc>
        <w:tc>
          <w:tcPr>
            <w:tcW w:w="3628" w:type="dxa"/>
          </w:tcPr>
          <w:p w14:paraId="1C157ACC" w14:textId="77777777" w:rsidR="003C4FFB" w:rsidRDefault="00000000">
            <w:pPr>
              <w:spacing w:before="0" w:after="0" w:line="240" w:lineRule="auto"/>
              <w:ind w:firstLine="0"/>
            </w:pPr>
            <w:r>
              <w:rPr>
                <w:sz w:val="17"/>
                <w:szCs w:val="17"/>
              </w:rPr>
              <w:t>18.000.000</w:t>
            </w:r>
          </w:p>
        </w:tc>
      </w:tr>
      <w:tr w:rsidR="003C4FFB" w14:paraId="6D0C11A3" w14:textId="77777777">
        <w:trPr>
          <w:cantSplit/>
        </w:trPr>
        <w:tc>
          <w:tcPr>
            <w:tcW w:w="5442" w:type="dxa"/>
          </w:tcPr>
          <w:p w14:paraId="55D1329A" w14:textId="77777777" w:rsidR="003C4FFB" w:rsidRDefault="00000000">
            <w:pPr>
              <w:spacing w:before="0" w:after="0" w:line="240" w:lineRule="auto"/>
              <w:ind w:firstLine="0"/>
            </w:pPr>
            <w:r>
              <w:rPr>
                <w:sz w:val="17"/>
                <w:szCs w:val="17"/>
              </w:rPr>
              <w:t>QA de automatización</w:t>
            </w:r>
          </w:p>
        </w:tc>
        <w:tc>
          <w:tcPr>
            <w:tcW w:w="3628" w:type="dxa"/>
          </w:tcPr>
          <w:p w14:paraId="558F1456" w14:textId="77777777" w:rsidR="003C4FFB" w:rsidRDefault="00000000">
            <w:pPr>
              <w:spacing w:before="0" w:after="0" w:line="240" w:lineRule="auto"/>
              <w:ind w:firstLine="0"/>
            </w:pPr>
            <w:r>
              <w:rPr>
                <w:sz w:val="17"/>
                <w:szCs w:val="17"/>
              </w:rPr>
              <w:t>10.000.000</w:t>
            </w:r>
          </w:p>
        </w:tc>
      </w:tr>
      <w:tr w:rsidR="003C4FFB" w14:paraId="1174C5B3" w14:textId="77777777">
        <w:trPr>
          <w:cantSplit/>
        </w:trPr>
        <w:tc>
          <w:tcPr>
            <w:tcW w:w="5442" w:type="dxa"/>
          </w:tcPr>
          <w:p w14:paraId="030D97B9" w14:textId="77777777" w:rsidR="003C4FFB" w:rsidRDefault="00000000">
            <w:pPr>
              <w:spacing w:before="0" w:after="0" w:line="240" w:lineRule="auto"/>
              <w:ind w:firstLine="0"/>
            </w:pPr>
            <w:r>
              <w:rPr>
                <w:sz w:val="17"/>
                <w:szCs w:val="17"/>
              </w:rPr>
              <w:t>Especialista tributario</w:t>
            </w:r>
          </w:p>
        </w:tc>
        <w:tc>
          <w:tcPr>
            <w:tcW w:w="3628" w:type="dxa"/>
          </w:tcPr>
          <w:p w14:paraId="3B825146" w14:textId="77777777" w:rsidR="003C4FFB" w:rsidRDefault="00000000">
            <w:pPr>
              <w:spacing w:before="0" w:after="0" w:line="240" w:lineRule="auto"/>
              <w:ind w:firstLine="0"/>
            </w:pPr>
            <w:r>
              <w:rPr>
                <w:sz w:val="17"/>
                <w:szCs w:val="17"/>
              </w:rPr>
              <w:t>14.000.000</w:t>
            </w:r>
          </w:p>
        </w:tc>
      </w:tr>
    </w:tbl>
    <w:p w14:paraId="47D1114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A90EC4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55. </w:t>
      </w:r>
      <w:r>
        <w:rPr>
          <w:i/>
          <w:color w:val="000000"/>
          <w:sz w:val="20"/>
          <w:szCs w:val="20"/>
        </w:rPr>
        <w:t>Otros supuestos del modelo</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3624"/>
        <w:gridCol w:w="5437"/>
      </w:tblGrid>
      <w:tr w:rsidR="003C4FFB" w14:paraId="04F79264" w14:textId="77777777">
        <w:trPr>
          <w:cantSplit/>
          <w:tblHeader/>
        </w:trPr>
        <w:tc>
          <w:tcPr>
            <w:tcW w:w="3628" w:type="dxa"/>
            <w:shd w:val="clear" w:color="auto" w:fill="D9E2EC"/>
          </w:tcPr>
          <w:p w14:paraId="64C4E93B" w14:textId="77777777" w:rsidR="003C4FFB" w:rsidRDefault="00000000">
            <w:pPr>
              <w:keepNext/>
              <w:spacing w:before="0" w:after="0" w:line="240" w:lineRule="auto"/>
              <w:ind w:firstLine="0"/>
            </w:pPr>
            <w:r>
              <w:rPr>
                <w:b/>
                <w:sz w:val="17"/>
                <w:szCs w:val="17"/>
              </w:rPr>
              <w:t>Supuesto</w:t>
            </w:r>
          </w:p>
        </w:tc>
        <w:tc>
          <w:tcPr>
            <w:tcW w:w="5442" w:type="dxa"/>
            <w:shd w:val="clear" w:color="auto" w:fill="D9E2EC"/>
          </w:tcPr>
          <w:p w14:paraId="7134784A" w14:textId="77777777" w:rsidR="003C4FFB" w:rsidRDefault="00000000">
            <w:pPr>
              <w:keepNext/>
              <w:spacing w:before="0" w:after="0" w:line="240" w:lineRule="auto"/>
              <w:ind w:firstLine="0"/>
            </w:pPr>
            <w:r>
              <w:rPr>
                <w:b/>
                <w:sz w:val="17"/>
                <w:szCs w:val="17"/>
              </w:rPr>
              <w:t>Valor</w:t>
            </w:r>
          </w:p>
        </w:tc>
      </w:tr>
      <w:tr w:rsidR="003C4FFB" w14:paraId="57C2D95F" w14:textId="77777777">
        <w:trPr>
          <w:cantSplit/>
        </w:trPr>
        <w:tc>
          <w:tcPr>
            <w:tcW w:w="3628" w:type="dxa"/>
          </w:tcPr>
          <w:p w14:paraId="28B7C233" w14:textId="77777777" w:rsidR="003C4FFB" w:rsidRDefault="00000000">
            <w:pPr>
              <w:spacing w:before="0" w:after="0" w:line="240" w:lineRule="auto"/>
              <w:ind w:firstLine="0"/>
            </w:pPr>
            <w:r>
              <w:rPr>
                <w:sz w:val="17"/>
                <w:szCs w:val="17"/>
              </w:rPr>
              <w:t>Semanas por mes</w:t>
            </w:r>
          </w:p>
        </w:tc>
        <w:tc>
          <w:tcPr>
            <w:tcW w:w="5442" w:type="dxa"/>
          </w:tcPr>
          <w:p w14:paraId="2CA1D706" w14:textId="77777777" w:rsidR="003C4FFB" w:rsidRDefault="00000000">
            <w:pPr>
              <w:spacing w:before="0" w:after="0" w:line="240" w:lineRule="auto"/>
              <w:ind w:firstLine="0"/>
            </w:pPr>
            <w:r>
              <w:rPr>
                <w:sz w:val="17"/>
                <w:szCs w:val="17"/>
              </w:rPr>
              <w:t>4,33</w:t>
            </w:r>
          </w:p>
        </w:tc>
      </w:tr>
      <w:tr w:rsidR="003C4FFB" w14:paraId="40A7863D" w14:textId="77777777">
        <w:trPr>
          <w:cantSplit/>
        </w:trPr>
        <w:tc>
          <w:tcPr>
            <w:tcW w:w="3628" w:type="dxa"/>
          </w:tcPr>
          <w:p w14:paraId="6919E355" w14:textId="77777777" w:rsidR="003C4FFB" w:rsidRDefault="00000000">
            <w:pPr>
              <w:spacing w:before="0" w:after="0" w:line="240" w:lineRule="auto"/>
              <w:ind w:firstLine="0"/>
            </w:pPr>
            <w:r>
              <w:rPr>
                <w:sz w:val="17"/>
                <w:szCs w:val="17"/>
              </w:rPr>
              <w:t>TRM</w:t>
            </w:r>
          </w:p>
        </w:tc>
        <w:tc>
          <w:tcPr>
            <w:tcW w:w="5442" w:type="dxa"/>
          </w:tcPr>
          <w:p w14:paraId="21331B35" w14:textId="77777777" w:rsidR="003C4FFB" w:rsidRDefault="00000000">
            <w:pPr>
              <w:spacing w:before="0" w:after="0" w:line="240" w:lineRule="auto"/>
              <w:ind w:firstLine="0"/>
            </w:pPr>
            <w:r>
              <w:rPr>
                <w:sz w:val="17"/>
                <w:szCs w:val="17"/>
              </w:rPr>
              <w:t>4.000 COP/USD</w:t>
            </w:r>
          </w:p>
        </w:tc>
      </w:tr>
      <w:tr w:rsidR="003C4FFB" w14:paraId="419EF856" w14:textId="77777777">
        <w:trPr>
          <w:cantSplit/>
        </w:trPr>
        <w:tc>
          <w:tcPr>
            <w:tcW w:w="3628" w:type="dxa"/>
          </w:tcPr>
          <w:p w14:paraId="75D59EA9" w14:textId="77777777" w:rsidR="003C4FFB" w:rsidRDefault="00000000">
            <w:pPr>
              <w:spacing w:before="0" w:after="0" w:line="240" w:lineRule="auto"/>
              <w:ind w:firstLine="0"/>
            </w:pPr>
            <w:r>
              <w:rPr>
                <w:sz w:val="17"/>
                <w:szCs w:val="17"/>
              </w:rPr>
              <w:t>Nube (tres entornos)</w:t>
            </w:r>
          </w:p>
        </w:tc>
        <w:tc>
          <w:tcPr>
            <w:tcW w:w="5442" w:type="dxa"/>
          </w:tcPr>
          <w:p w14:paraId="1F34A4B2" w14:textId="77777777" w:rsidR="003C4FFB" w:rsidRDefault="00000000">
            <w:pPr>
              <w:spacing w:before="0" w:after="0" w:line="240" w:lineRule="auto"/>
              <w:ind w:firstLine="0"/>
            </w:pPr>
            <w:r>
              <w:rPr>
                <w:sz w:val="17"/>
                <w:szCs w:val="17"/>
              </w:rPr>
              <w:t>18.000.000 COP/mes</w:t>
            </w:r>
          </w:p>
        </w:tc>
      </w:tr>
      <w:tr w:rsidR="003C4FFB" w14:paraId="6F61ABA8" w14:textId="77777777">
        <w:trPr>
          <w:cantSplit/>
        </w:trPr>
        <w:tc>
          <w:tcPr>
            <w:tcW w:w="3628" w:type="dxa"/>
          </w:tcPr>
          <w:p w14:paraId="0AA9D383" w14:textId="77777777" w:rsidR="003C4FFB" w:rsidRDefault="00000000">
            <w:pPr>
              <w:spacing w:before="0" w:after="0" w:line="240" w:lineRule="auto"/>
              <w:ind w:firstLine="0"/>
            </w:pPr>
            <w:r>
              <w:rPr>
                <w:sz w:val="17"/>
                <w:szCs w:val="17"/>
              </w:rPr>
              <w:t>Licencias (única vez)</w:t>
            </w:r>
          </w:p>
        </w:tc>
        <w:tc>
          <w:tcPr>
            <w:tcW w:w="5442" w:type="dxa"/>
          </w:tcPr>
          <w:p w14:paraId="3023FB05" w14:textId="77777777" w:rsidR="003C4FFB" w:rsidRDefault="00000000">
            <w:pPr>
              <w:spacing w:before="0" w:after="0" w:line="240" w:lineRule="auto"/>
              <w:ind w:firstLine="0"/>
            </w:pPr>
            <w:r>
              <w:rPr>
                <w:sz w:val="17"/>
                <w:szCs w:val="17"/>
              </w:rPr>
              <w:t>25.000.000 COP</w:t>
            </w:r>
          </w:p>
        </w:tc>
      </w:tr>
      <w:tr w:rsidR="003C4FFB" w14:paraId="2DF70848" w14:textId="77777777">
        <w:trPr>
          <w:cantSplit/>
        </w:trPr>
        <w:tc>
          <w:tcPr>
            <w:tcW w:w="3628" w:type="dxa"/>
          </w:tcPr>
          <w:p w14:paraId="110338C1" w14:textId="77777777" w:rsidR="003C4FFB" w:rsidRDefault="00000000">
            <w:pPr>
              <w:spacing w:before="0" w:after="0" w:line="240" w:lineRule="auto"/>
              <w:ind w:firstLine="0"/>
            </w:pPr>
            <w:r>
              <w:rPr>
                <w:sz w:val="17"/>
                <w:szCs w:val="17"/>
              </w:rPr>
              <w:t>Herramientas</w:t>
            </w:r>
          </w:p>
        </w:tc>
        <w:tc>
          <w:tcPr>
            <w:tcW w:w="5442" w:type="dxa"/>
          </w:tcPr>
          <w:p w14:paraId="43A50D2B" w14:textId="77777777" w:rsidR="003C4FFB" w:rsidRDefault="00000000">
            <w:pPr>
              <w:spacing w:before="0" w:after="0" w:line="240" w:lineRule="auto"/>
              <w:ind w:firstLine="0"/>
            </w:pPr>
            <w:r>
              <w:rPr>
                <w:sz w:val="17"/>
                <w:szCs w:val="17"/>
              </w:rPr>
              <w:t>3.000.000 COP/mes</w:t>
            </w:r>
          </w:p>
        </w:tc>
      </w:tr>
      <w:tr w:rsidR="003C4FFB" w14:paraId="14F27C40" w14:textId="77777777">
        <w:trPr>
          <w:cantSplit/>
        </w:trPr>
        <w:tc>
          <w:tcPr>
            <w:tcW w:w="3628" w:type="dxa"/>
          </w:tcPr>
          <w:p w14:paraId="79058DF1" w14:textId="77777777" w:rsidR="003C4FFB" w:rsidRDefault="00000000">
            <w:pPr>
              <w:spacing w:before="0" w:after="0" w:line="240" w:lineRule="auto"/>
              <w:ind w:firstLine="0"/>
            </w:pPr>
            <w:r>
              <w:rPr>
                <w:sz w:val="17"/>
                <w:szCs w:val="17"/>
              </w:rPr>
              <w:t>Precio LLM</w:t>
            </w:r>
          </w:p>
        </w:tc>
        <w:tc>
          <w:tcPr>
            <w:tcW w:w="5442" w:type="dxa"/>
          </w:tcPr>
          <w:p w14:paraId="652343F2" w14:textId="77777777" w:rsidR="003C4FFB" w:rsidRDefault="00000000">
            <w:pPr>
              <w:spacing w:before="0" w:after="0" w:line="240" w:lineRule="auto"/>
              <w:ind w:firstLine="0"/>
            </w:pPr>
            <w:r>
              <w:rPr>
                <w:sz w:val="17"/>
                <w:szCs w:val="17"/>
              </w:rPr>
              <w:t>USD 3,00 por millón de tokens de entrada y USD 15,00 de salida</w:t>
            </w:r>
          </w:p>
        </w:tc>
      </w:tr>
      <w:tr w:rsidR="003C4FFB" w14:paraId="3B029FA6" w14:textId="77777777">
        <w:trPr>
          <w:cantSplit/>
        </w:trPr>
        <w:tc>
          <w:tcPr>
            <w:tcW w:w="3628" w:type="dxa"/>
          </w:tcPr>
          <w:p w14:paraId="359554DA" w14:textId="77777777" w:rsidR="003C4FFB" w:rsidRDefault="00000000">
            <w:pPr>
              <w:spacing w:before="0" w:after="0" w:line="240" w:lineRule="auto"/>
              <w:ind w:firstLine="0"/>
            </w:pPr>
            <w:r>
              <w:rPr>
                <w:sz w:val="17"/>
                <w:szCs w:val="17"/>
              </w:rPr>
              <w:t>Iteraciones de Monte Carlo y semilla</w:t>
            </w:r>
          </w:p>
        </w:tc>
        <w:tc>
          <w:tcPr>
            <w:tcW w:w="5442" w:type="dxa"/>
          </w:tcPr>
          <w:p w14:paraId="3CE5127A" w14:textId="77777777" w:rsidR="003C4FFB" w:rsidRDefault="00000000">
            <w:pPr>
              <w:spacing w:before="0" w:after="0" w:line="240" w:lineRule="auto"/>
              <w:ind w:firstLine="0"/>
            </w:pPr>
            <w:r>
              <w:rPr>
                <w:sz w:val="17"/>
                <w:szCs w:val="17"/>
              </w:rPr>
              <w:t>10.000; semilla 2026</w:t>
            </w:r>
          </w:p>
        </w:tc>
      </w:tr>
      <w:tr w:rsidR="003C4FFB" w:rsidRPr="009F2E10" w14:paraId="3EBD4EB0" w14:textId="77777777">
        <w:trPr>
          <w:cantSplit/>
        </w:trPr>
        <w:tc>
          <w:tcPr>
            <w:tcW w:w="3628" w:type="dxa"/>
          </w:tcPr>
          <w:p w14:paraId="6EB36829" w14:textId="77777777" w:rsidR="003C4FFB" w:rsidRDefault="00000000">
            <w:pPr>
              <w:spacing w:before="0" w:after="0" w:line="240" w:lineRule="auto"/>
              <w:ind w:firstLine="0"/>
            </w:pPr>
            <w:r>
              <w:rPr>
                <w:sz w:val="17"/>
                <w:szCs w:val="17"/>
              </w:rPr>
              <w:t>Distribución de duraciones</w:t>
            </w:r>
          </w:p>
        </w:tc>
        <w:tc>
          <w:tcPr>
            <w:tcW w:w="5442" w:type="dxa"/>
          </w:tcPr>
          <w:p w14:paraId="73AFEA52" w14:textId="77777777" w:rsidR="003C4FFB" w:rsidRPr="009F2E10" w:rsidRDefault="00000000">
            <w:pPr>
              <w:spacing w:before="0" w:after="0" w:line="240" w:lineRule="auto"/>
              <w:ind w:firstLine="0"/>
              <w:rPr>
                <w:lang w:val="pt-BR"/>
              </w:rPr>
            </w:pPr>
            <w:r w:rsidRPr="009F2E10">
              <w:rPr>
                <w:sz w:val="17"/>
                <w:szCs w:val="17"/>
                <w:lang w:val="pt-BR"/>
              </w:rPr>
              <w:t>Beta-PERT (</w:t>
            </w:r>
            <w:r>
              <w:rPr>
                <w:sz w:val="17"/>
                <w:szCs w:val="17"/>
              </w:rPr>
              <w:t>λ</w:t>
            </w:r>
            <w:r w:rsidRPr="009F2E10">
              <w:rPr>
                <w:sz w:val="17"/>
                <w:szCs w:val="17"/>
                <w:lang w:val="pt-BR"/>
              </w:rPr>
              <w:t xml:space="preserve"> = 4) sobre (o, m, p)</w:t>
            </w:r>
          </w:p>
        </w:tc>
      </w:tr>
      <w:tr w:rsidR="003C4FFB" w14:paraId="6299D8E6" w14:textId="77777777">
        <w:trPr>
          <w:cantSplit/>
        </w:trPr>
        <w:tc>
          <w:tcPr>
            <w:tcW w:w="3628" w:type="dxa"/>
          </w:tcPr>
          <w:p w14:paraId="7F809C5C" w14:textId="77777777" w:rsidR="003C4FFB" w:rsidRDefault="00000000">
            <w:pPr>
              <w:spacing w:before="0" w:after="0" w:line="240" w:lineRule="auto"/>
              <w:ind w:firstLine="0"/>
            </w:pPr>
            <w:r>
              <w:rPr>
                <w:sz w:val="17"/>
                <w:szCs w:val="17"/>
              </w:rPr>
              <w:t>Nivelación</w:t>
            </w:r>
          </w:p>
        </w:tc>
        <w:tc>
          <w:tcPr>
            <w:tcW w:w="5442" w:type="dxa"/>
          </w:tcPr>
          <w:p w14:paraId="03FB813E" w14:textId="77777777" w:rsidR="003C4FFB" w:rsidRDefault="00000000">
            <w:pPr>
              <w:spacing w:before="0" w:after="0" w:line="240" w:lineRule="auto"/>
              <w:ind w:firstLine="0"/>
            </w:pPr>
            <w:r>
              <w:rPr>
                <w:sz w:val="17"/>
                <w:szCs w:val="17"/>
              </w:rPr>
              <w:t>Esquema serial con prioridad por inicio tardío; capacidad por rol según la tabla de equipo</w:t>
            </w:r>
          </w:p>
        </w:tc>
      </w:tr>
    </w:tbl>
    <w:p w14:paraId="4322E44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2C9CEAF0" w14:textId="77777777" w:rsidR="003C4FFB" w:rsidRDefault="00000000">
      <w:pPr>
        <w:pStyle w:val="Ttulo2"/>
        <w:ind w:left="0" w:firstLine="0"/>
      </w:pPr>
      <w:r>
        <w:t>Anexo C. Resultados detallados del banco de defectos</w:t>
      </w:r>
    </w:p>
    <w:p w14:paraId="1AEDBCED"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56. </w:t>
      </w:r>
      <w:r>
        <w:rPr>
          <w:i/>
          <w:color w:val="000000"/>
          <w:sz w:val="20"/>
          <w:szCs w:val="20"/>
        </w:rPr>
        <w:t>Resultado por mutante</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val="04A0" w:firstRow="1" w:lastRow="0" w:firstColumn="1" w:lastColumn="0" w:noHBand="0" w:noVBand="1"/>
      </w:tblPr>
      <w:tblGrid>
        <w:gridCol w:w="725"/>
        <w:gridCol w:w="3988"/>
        <w:gridCol w:w="906"/>
        <w:gridCol w:w="815"/>
        <w:gridCol w:w="906"/>
        <w:gridCol w:w="634"/>
        <w:gridCol w:w="1087"/>
      </w:tblGrid>
      <w:tr w:rsidR="003C4FFB" w14:paraId="2B0C9578" w14:textId="77777777">
        <w:trPr>
          <w:cantSplit/>
          <w:tblHeader/>
        </w:trPr>
        <w:tc>
          <w:tcPr>
            <w:tcW w:w="725" w:type="dxa"/>
            <w:shd w:val="clear" w:color="auto" w:fill="D9E2EC"/>
          </w:tcPr>
          <w:p w14:paraId="2D758B5E" w14:textId="77777777" w:rsidR="003C4FFB" w:rsidRDefault="00000000">
            <w:pPr>
              <w:keepNext/>
              <w:spacing w:before="0" w:after="0" w:line="240" w:lineRule="auto"/>
              <w:ind w:firstLine="0"/>
            </w:pPr>
            <w:r>
              <w:rPr>
                <w:b/>
                <w:sz w:val="17"/>
                <w:szCs w:val="17"/>
              </w:rPr>
              <w:t>Mutante</w:t>
            </w:r>
          </w:p>
        </w:tc>
        <w:tc>
          <w:tcPr>
            <w:tcW w:w="3991" w:type="dxa"/>
            <w:shd w:val="clear" w:color="auto" w:fill="D9E2EC"/>
          </w:tcPr>
          <w:p w14:paraId="117062A1" w14:textId="77777777" w:rsidR="003C4FFB" w:rsidRDefault="00000000">
            <w:pPr>
              <w:keepNext/>
              <w:spacing w:before="0" w:after="0" w:line="240" w:lineRule="auto"/>
              <w:ind w:firstLine="0"/>
            </w:pPr>
            <w:r>
              <w:rPr>
                <w:b/>
                <w:sz w:val="17"/>
                <w:szCs w:val="17"/>
              </w:rPr>
              <w:t>Descripción</w:t>
            </w:r>
          </w:p>
        </w:tc>
        <w:tc>
          <w:tcPr>
            <w:tcW w:w="907" w:type="dxa"/>
            <w:shd w:val="clear" w:color="auto" w:fill="D9E2EC"/>
          </w:tcPr>
          <w:p w14:paraId="1F8466EC" w14:textId="77777777" w:rsidR="003C4FFB" w:rsidRDefault="00000000">
            <w:pPr>
              <w:keepNext/>
              <w:spacing w:before="0" w:after="0" w:line="240" w:lineRule="auto"/>
              <w:ind w:firstLine="0"/>
            </w:pPr>
            <w:r>
              <w:rPr>
                <w:b/>
                <w:sz w:val="17"/>
                <w:szCs w:val="17"/>
              </w:rPr>
              <w:t>Docs. afectados</w:t>
            </w:r>
          </w:p>
        </w:tc>
        <w:tc>
          <w:tcPr>
            <w:tcW w:w="816" w:type="dxa"/>
            <w:shd w:val="clear" w:color="auto" w:fill="D9E2EC"/>
          </w:tcPr>
          <w:p w14:paraId="356D3A8F" w14:textId="77777777" w:rsidR="003C4FFB" w:rsidRDefault="00000000">
            <w:pPr>
              <w:keepNext/>
              <w:spacing w:before="0" w:after="0" w:line="240" w:lineRule="auto"/>
              <w:ind w:firstLine="0"/>
            </w:pPr>
            <w:r>
              <w:rPr>
                <w:b/>
                <w:sz w:val="17"/>
                <w:szCs w:val="17"/>
              </w:rPr>
              <w:t>Esquema</w:t>
            </w:r>
          </w:p>
        </w:tc>
        <w:tc>
          <w:tcPr>
            <w:tcW w:w="907" w:type="dxa"/>
            <w:shd w:val="clear" w:color="auto" w:fill="D9E2EC"/>
          </w:tcPr>
          <w:p w14:paraId="3A6C5D16" w14:textId="77777777" w:rsidR="003C4FFB" w:rsidRDefault="00000000">
            <w:pPr>
              <w:keepNext/>
              <w:spacing w:before="0" w:after="0" w:line="240" w:lineRule="auto"/>
              <w:ind w:firstLine="0"/>
            </w:pPr>
            <w:r>
              <w:rPr>
                <w:b/>
                <w:sz w:val="17"/>
                <w:szCs w:val="17"/>
              </w:rPr>
              <w:t>Ejecución</w:t>
            </w:r>
          </w:p>
        </w:tc>
        <w:tc>
          <w:tcPr>
            <w:tcW w:w="634" w:type="dxa"/>
            <w:shd w:val="clear" w:color="auto" w:fill="D9E2EC"/>
          </w:tcPr>
          <w:p w14:paraId="6A3BE65D" w14:textId="77777777" w:rsidR="003C4FFB" w:rsidRDefault="00000000">
            <w:pPr>
              <w:keepNext/>
              <w:spacing w:before="0" w:after="0" w:line="240" w:lineRule="auto"/>
              <w:ind w:firstLine="0"/>
            </w:pPr>
            <w:r>
              <w:rPr>
                <w:b/>
                <w:sz w:val="17"/>
                <w:szCs w:val="17"/>
              </w:rPr>
              <w:t>CI</w:t>
            </w:r>
          </w:p>
        </w:tc>
        <w:tc>
          <w:tcPr>
            <w:tcW w:w="1088" w:type="dxa"/>
            <w:shd w:val="clear" w:color="auto" w:fill="D9E2EC"/>
          </w:tcPr>
          <w:p w14:paraId="170161AB" w14:textId="77777777" w:rsidR="003C4FFB" w:rsidRDefault="00000000">
            <w:pPr>
              <w:keepNext/>
              <w:spacing w:before="0" w:after="0" w:line="240" w:lineRule="auto"/>
              <w:ind w:firstLine="0"/>
            </w:pPr>
            <w:r>
              <w:rPr>
                <w:b/>
                <w:sz w:val="17"/>
                <w:szCs w:val="17"/>
              </w:rPr>
              <w:t>Detección por doc.</w:t>
            </w:r>
          </w:p>
        </w:tc>
      </w:tr>
      <w:tr w:rsidR="003C4FFB" w14:paraId="16BFE540" w14:textId="77777777">
        <w:trPr>
          <w:cantSplit/>
        </w:trPr>
        <w:tc>
          <w:tcPr>
            <w:tcW w:w="725" w:type="dxa"/>
          </w:tcPr>
          <w:p w14:paraId="1CCEE6DA" w14:textId="77777777" w:rsidR="003C4FFB" w:rsidRDefault="00000000">
            <w:pPr>
              <w:spacing w:before="0" w:after="0" w:line="240" w:lineRule="auto"/>
              <w:ind w:firstLine="0"/>
            </w:pPr>
            <w:r>
              <w:rPr>
                <w:sz w:val="17"/>
                <w:szCs w:val="17"/>
              </w:rPr>
              <w:t>D1-a</w:t>
            </w:r>
          </w:p>
        </w:tc>
        <w:tc>
          <w:tcPr>
            <w:tcW w:w="3991" w:type="dxa"/>
          </w:tcPr>
          <w:p w14:paraId="487AECE5" w14:textId="77777777" w:rsidR="003C4FFB" w:rsidRDefault="00000000">
            <w:pPr>
              <w:spacing w:before="0" w:after="0" w:line="240" w:lineRule="auto"/>
              <w:ind w:firstLine="0"/>
            </w:pPr>
            <w:r>
              <w:rPr>
                <w:sz w:val="17"/>
                <w:szCs w:val="17"/>
              </w:rPr>
              <w:t>Factura codificada como nota débito (92), código válido pero equivocado</w:t>
            </w:r>
          </w:p>
        </w:tc>
        <w:tc>
          <w:tcPr>
            <w:tcW w:w="907" w:type="dxa"/>
          </w:tcPr>
          <w:p w14:paraId="2EDEF3C5" w14:textId="77777777" w:rsidR="003C4FFB" w:rsidRDefault="00000000">
            <w:pPr>
              <w:spacing w:before="0" w:after="0" w:line="240" w:lineRule="auto"/>
              <w:ind w:firstLine="0"/>
            </w:pPr>
            <w:r>
              <w:rPr>
                <w:sz w:val="17"/>
                <w:szCs w:val="17"/>
              </w:rPr>
              <w:t>214</w:t>
            </w:r>
          </w:p>
        </w:tc>
        <w:tc>
          <w:tcPr>
            <w:tcW w:w="816" w:type="dxa"/>
          </w:tcPr>
          <w:p w14:paraId="3A3A9998" w14:textId="77777777" w:rsidR="003C4FFB" w:rsidRDefault="00000000">
            <w:pPr>
              <w:spacing w:before="0" w:after="0" w:line="240" w:lineRule="auto"/>
              <w:ind w:firstLine="0"/>
            </w:pPr>
            <w:r>
              <w:rPr>
                <w:sz w:val="17"/>
                <w:szCs w:val="17"/>
              </w:rPr>
              <w:t>no</w:t>
            </w:r>
          </w:p>
        </w:tc>
        <w:tc>
          <w:tcPr>
            <w:tcW w:w="907" w:type="dxa"/>
          </w:tcPr>
          <w:p w14:paraId="75232B91" w14:textId="77777777" w:rsidR="003C4FFB" w:rsidRDefault="00000000">
            <w:pPr>
              <w:spacing w:before="0" w:after="0" w:line="240" w:lineRule="auto"/>
              <w:ind w:firstLine="0"/>
            </w:pPr>
            <w:r>
              <w:rPr>
                <w:sz w:val="17"/>
                <w:szCs w:val="17"/>
              </w:rPr>
              <w:t>sí</w:t>
            </w:r>
          </w:p>
        </w:tc>
        <w:tc>
          <w:tcPr>
            <w:tcW w:w="634" w:type="dxa"/>
          </w:tcPr>
          <w:p w14:paraId="614B413A" w14:textId="77777777" w:rsidR="003C4FFB" w:rsidRDefault="00000000">
            <w:pPr>
              <w:spacing w:before="0" w:after="0" w:line="240" w:lineRule="auto"/>
              <w:ind w:firstLine="0"/>
            </w:pPr>
            <w:r>
              <w:rPr>
                <w:sz w:val="17"/>
                <w:szCs w:val="17"/>
              </w:rPr>
              <w:t>sí</w:t>
            </w:r>
          </w:p>
        </w:tc>
        <w:tc>
          <w:tcPr>
            <w:tcW w:w="1088" w:type="dxa"/>
          </w:tcPr>
          <w:p w14:paraId="1F12291C" w14:textId="77777777" w:rsidR="003C4FFB" w:rsidRDefault="00000000">
            <w:pPr>
              <w:spacing w:before="0" w:after="0" w:line="240" w:lineRule="auto"/>
              <w:ind w:firstLine="0"/>
            </w:pPr>
            <w:r>
              <w:rPr>
                <w:sz w:val="17"/>
                <w:szCs w:val="17"/>
              </w:rPr>
              <w:t>100 %</w:t>
            </w:r>
          </w:p>
        </w:tc>
      </w:tr>
      <w:tr w:rsidR="003C4FFB" w14:paraId="6CC69188" w14:textId="77777777">
        <w:trPr>
          <w:cantSplit/>
        </w:trPr>
        <w:tc>
          <w:tcPr>
            <w:tcW w:w="725" w:type="dxa"/>
          </w:tcPr>
          <w:p w14:paraId="5ACA8611" w14:textId="77777777" w:rsidR="003C4FFB" w:rsidRDefault="00000000">
            <w:pPr>
              <w:spacing w:before="0" w:after="0" w:line="240" w:lineRule="auto"/>
              <w:ind w:firstLine="0"/>
            </w:pPr>
            <w:r>
              <w:rPr>
                <w:sz w:val="17"/>
                <w:szCs w:val="17"/>
              </w:rPr>
              <w:t>D1-b</w:t>
            </w:r>
          </w:p>
        </w:tc>
        <w:tc>
          <w:tcPr>
            <w:tcW w:w="3991" w:type="dxa"/>
          </w:tcPr>
          <w:p w14:paraId="26860E66" w14:textId="77777777" w:rsidR="003C4FFB" w:rsidRDefault="00000000">
            <w:pPr>
              <w:spacing w:before="0" w:after="0" w:line="240" w:lineRule="auto"/>
              <w:ind w:firstLine="0"/>
            </w:pPr>
            <w:r>
              <w:rPr>
                <w:sz w:val="17"/>
                <w:szCs w:val="17"/>
              </w:rPr>
              <w:t>Notas crédito codificadas como factura (01)</w:t>
            </w:r>
          </w:p>
        </w:tc>
        <w:tc>
          <w:tcPr>
            <w:tcW w:w="907" w:type="dxa"/>
          </w:tcPr>
          <w:p w14:paraId="7FE318D2" w14:textId="77777777" w:rsidR="003C4FFB" w:rsidRDefault="00000000">
            <w:pPr>
              <w:spacing w:before="0" w:after="0" w:line="240" w:lineRule="auto"/>
              <w:ind w:firstLine="0"/>
            </w:pPr>
            <w:r>
              <w:rPr>
                <w:sz w:val="17"/>
                <w:szCs w:val="17"/>
              </w:rPr>
              <w:t>56</w:t>
            </w:r>
          </w:p>
        </w:tc>
        <w:tc>
          <w:tcPr>
            <w:tcW w:w="816" w:type="dxa"/>
          </w:tcPr>
          <w:p w14:paraId="463C3237" w14:textId="77777777" w:rsidR="003C4FFB" w:rsidRDefault="00000000">
            <w:pPr>
              <w:spacing w:before="0" w:after="0" w:line="240" w:lineRule="auto"/>
              <w:ind w:firstLine="0"/>
            </w:pPr>
            <w:r>
              <w:rPr>
                <w:sz w:val="17"/>
                <w:szCs w:val="17"/>
              </w:rPr>
              <w:t>no</w:t>
            </w:r>
          </w:p>
        </w:tc>
        <w:tc>
          <w:tcPr>
            <w:tcW w:w="907" w:type="dxa"/>
          </w:tcPr>
          <w:p w14:paraId="0E5F40A0" w14:textId="77777777" w:rsidR="003C4FFB" w:rsidRDefault="00000000">
            <w:pPr>
              <w:spacing w:before="0" w:after="0" w:line="240" w:lineRule="auto"/>
              <w:ind w:firstLine="0"/>
            </w:pPr>
            <w:r>
              <w:rPr>
                <w:sz w:val="17"/>
                <w:szCs w:val="17"/>
              </w:rPr>
              <w:t>sí</w:t>
            </w:r>
          </w:p>
        </w:tc>
        <w:tc>
          <w:tcPr>
            <w:tcW w:w="634" w:type="dxa"/>
          </w:tcPr>
          <w:p w14:paraId="773EE907" w14:textId="77777777" w:rsidR="003C4FFB" w:rsidRDefault="00000000">
            <w:pPr>
              <w:spacing w:before="0" w:after="0" w:line="240" w:lineRule="auto"/>
              <w:ind w:firstLine="0"/>
            </w:pPr>
            <w:r>
              <w:rPr>
                <w:sz w:val="17"/>
                <w:szCs w:val="17"/>
              </w:rPr>
              <w:t>sí</w:t>
            </w:r>
          </w:p>
        </w:tc>
        <w:tc>
          <w:tcPr>
            <w:tcW w:w="1088" w:type="dxa"/>
          </w:tcPr>
          <w:p w14:paraId="437EA682" w14:textId="77777777" w:rsidR="003C4FFB" w:rsidRDefault="00000000">
            <w:pPr>
              <w:spacing w:before="0" w:after="0" w:line="240" w:lineRule="auto"/>
              <w:ind w:firstLine="0"/>
            </w:pPr>
            <w:r>
              <w:rPr>
                <w:sz w:val="17"/>
                <w:szCs w:val="17"/>
              </w:rPr>
              <w:t>100 %</w:t>
            </w:r>
          </w:p>
        </w:tc>
      </w:tr>
      <w:tr w:rsidR="003C4FFB" w14:paraId="6B8C9D92" w14:textId="77777777">
        <w:trPr>
          <w:cantSplit/>
        </w:trPr>
        <w:tc>
          <w:tcPr>
            <w:tcW w:w="725" w:type="dxa"/>
          </w:tcPr>
          <w:p w14:paraId="18C9F31D" w14:textId="77777777" w:rsidR="003C4FFB" w:rsidRDefault="00000000">
            <w:pPr>
              <w:spacing w:before="0" w:after="0" w:line="240" w:lineRule="auto"/>
              <w:ind w:firstLine="0"/>
            </w:pPr>
            <w:r>
              <w:rPr>
                <w:sz w:val="17"/>
                <w:szCs w:val="17"/>
              </w:rPr>
              <w:t>D1-c</w:t>
            </w:r>
          </w:p>
        </w:tc>
        <w:tc>
          <w:tcPr>
            <w:tcW w:w="3991" w:type="dxa"/>
          </w:tcPr>
          <w:p w14:paraId="168057CF" w14:textId="77777777" w:rsidR="003C4FFB" w:rsidRDefault="00000000">
            <w:pPr>
              <w:spacing w:before="0" w:after="0" w:line="240" w:lineRule="auto"/>
              <w:ind w:firstLine="0"/>
            </w:pPr>
            <w:r>
              <w:rPr>
                <w:sz w:val="17"/>
                <w:szCs w:val="17"/>
              </w:rPr>
              <w:t>Código de tipo de documento inexistente (07) tomado de una nota verbal</w:t>
            </w:r>
          </w:p>
        </w:tc>
        <w:tc>
          <w:tcPr>
            <w:tcW w:w="907" w:type="dxa"/>
          </w:tcPr>
          <w:p w14:paraId="54B5637C" w14:textId="77777777" w:rsidR="003C4FFB" w:rsidRDefault="00000000">
            <w:pPr>
              <w:spacing w:before="0" w:after="0" w:line="240" w:lineRule="auto"/>
              <w:ind w:firstLine="0"/>
            </w:pPr>
            <w:r>
              <w:rPr>
                <w:sz w:val="17"/>
                <w:szCs w:val="17"/>
              </w:rPr>
              <w:t>214</w:t>
            </w:r>
          </w:p>
        </w:tc>
        <w:tc>
          <w:tcPr>
            <w:tcW w:w="816" w:type="dxa"/>
          </w:tcPr>
          <w:p w14:paraId="4DB66A3B" w14:textId="77777777" w:rsidR="003C4FFB" w:rsidRDefault="00000000">
            <w:pPr>
              <w:spacing w:before="0" w:after="0" w:line="240" w:lineRule="auto"/>
              <w:ind w:firstLine="0"/>
            </w:pPr>
            <w:r>
              <w:rPr>
                <w:sz w:val="17"/>
                <w:szCs w:val="17"/>
              </w:rPr>
              <w:t>no</w:t>
            </w:r>
          </w:p>
        </w:tc>
        <w:tc>
          <w:tcPr>
            <w:tcW w:w="907" w:type="dxa"/>
          </w:tcPr>
          <w:p w14:paraId="6A163FA2" w14:textId="77777777" w:rsidR="003C4FFB" w:rsidRDefault="00000000">
            <w:pPr>
              <w:spacing w:before="0" w:after="0" w:line="240" w:lineRule="auto"/>
              <w:ind w:firstLine="0"/>
            </w:pPr>
            <w:r>
              <w:rPr>
                <w:sz w:val="17"/>
                <w:szCs w:val="17"/>
              </w:rPr>
              <w:t>sí</w:t>
            </w:r>
          </w:p>
        </w:tc>
        <w:tc>
          <w:tcPr>
            <w:tcW w:w="634" w:type="dxa"/>
          </w:tcPr>
          <w:p w14:paraId="729420C3" w14:textId="77777777" w:rsidR="003C4FFB" w:rsidRDefault="00000000">
            <w:pPr>
              <w:spacing w:before="0" w:after="0" w:line="240" w:lineRule="auto"/>
              <w:ind w:firstLine="0"/>
            </w:pPr>
            <w:r>
              <w:rPr>
                <w:sz w:val="17"/>
                <w:szCs w:val="17"/>
              </w:rPr>
              <w:t>sí</w:t>
            </w:r>
          </w:p>
        </w:tc>
        <w:tc>
          <w:tcPr>
            <w:tcW w:w="1088" w:type="dxa"/>
          </w:tcPr>
          <w:p w14:paraId="37B9BCCC" w14:textId="77777777" w:rsidR="003C4FFB" w:rsidRDefault="00000000">
            <w:pPr>
              <w:spacing w:before="0" w:after="0" w:line="240" w:lineRule="auto"/>
              <w:ind w:firstLine="0"/>
            </w:pPr>
            <w:r>
              <w:rPr>
                <w:sz w:val="17"/>
                <w:szCs w:val="17"/>
              </w:rPr>
              <w:t>100 %</w:t>
            </w:r>
          </w:p>
        </w:tc>
      </w:tr>
      <w:tr w:rsidR="003C4FFB" w14:paraId="23AAE398" w14:textId="77777777">
        <w:trPr>
          <w:cantSplit/>
        </w:trPr>
        <w:tc>
          <w:tcPr>
            <w:tcW w:w="725" w:type="dxa"/>
          </w:tcPr>
          <w:p w14:paraId="0C85E47A" w14:textId="77777777" w:rsidR="003C4FFB" w:rsidRDefault="00000000">
            <w:pPr>
              <w:spacing w:before="0" w:after="0" w:line="240" w:lineRule="auto"/>
              <w:ind w:firstLine="0"/>
            </w:pPr>
            <w:r>
              <w:rPr>
                <w:sz w:val="17"/>
                <w:szCs w:val="17"/>
              </w:rPr>
              <w:t>D1-d</w:t>
            </w:r>
          </w:p>
        </w:tc>
        <w:tc>
          <w:tcPr>
            <w:tcW w:w="3991" w:type="dxa"/>
          </w:tcPr>
          <w:p w14:paraId="079AC84F" w14:textId="77777777" w:rsidR="003C4FFB" w:rsidRDefault="00000000">
            <w:pPr>
              <w:spacing w:before="0" w:after="0" w:line="240" w:lineRule="auto"/>
              <w:ind w:firstLine="0"/>
            </w:pPr>
            <w:r>
              <w:rPr>
                <w:sz w:val="17"/>
                <w:szCs w:val="17"/>
              </w:rPr>
              <w:t>Documento nacional (CC) codificado como empresa (A1)</w:t>
            </w:r>
          </w:p>
        </w:tc>
        <w:tc>
          <w:tcPr>
            <w:tcW w:w="907" w:type="dxa"/>
          </w:tcPr>
          <w:p w14:paraId="580323B6" w14:textId="77777777" w:rsidR="003C4FFB" w:rsidRDefault="00000000">
            <w:pPr>
              <w:spacing w:before="0" w:after="0" w:line="240" w:lineRule="auto"/>
              <w:ind w:firstLine="0"/>
            </w:pPr>
            <w:r>
              <w:rPr>
                <w:sz w:val="17"/>
                <w:szCs w:val="17"/>
              </w:rPr>
              <w:t>107</w:t>
            </w:r>
          </w:p>
        </w:tc>
        <w:tc>
          <w:tcPr>
            <w:tcW w:w="816" w:type="dxa"/>
          </w:tcPr>
          <w:p w14:paraId="0B7DF2FC" w14:textId="77777777" w:rsidR="003C4FFB" w:rsidRDefault="00000000">
            <w:pPr>
              <w:spacing w:before="0" w:after="0" w:line="240" w:lineRule="auto"/>
              <w:ind w:firstLine="0"/>
            </w:pPr>
            <w:r>
              <w:rPr>
                <w:sz w:val="17"/>
                <w:szCs w:val="17"/>
              </w:rPr>
              <w:t>no</w:t>
            </w:r>
          </w:p>
        </w:tc>
        <w:tc>
          <w:tcPr>
            <w:tcW w:w="907" w:type="dxa"/>
          </w:tcPr>
          <w:p w14:paraId="79DF564E" w14:textId="77777777" w:rsidR="003C4FFB" w:rsidRDefault="00000000">
            <w:pPr>
              <w:spacing w:before="0" w:after="0" w:line="240" w:lineRule="auto"/>
              <w:ind w:firstLine="0"/>
            </w:pPr>
            <w:r>
              <w:rPr>
                <w:sz w:val="17"/>
                <w:szCs w:val="17"/>
              </w:rPr>
              <w:t>sí</w:t>
            </w:r>
          </w:p>
        </w:tc>
        <w:tc>
          <w:tcPr>
            <w:tcW w:w="634" w:type="dxa"/>
          </w:tcPr>
          <w:p w14:paraId="07FEE759" w14:textId="77777777" w:rsidR="003C4FFB" w:rsidRDefault="00000000">
            <w:pPr>
              <w:spacing w:before="0" w:after="0" w:line="240" w:lineRule="auto"/>
              <w:ind w:firstLine="0"/>
            </w:pPr>
            <w:r>
              <w:rPr>
                <w:sz w:val="17"/>
                <w:szCs w:val="17"/>
              </w:rPr>
              <w:t>sí</w:t>
            </w:r>
          </w:p>
        </w:tc>
        <w:tc>
          <w:tcPr>
            <w:tcW w:w="1088" w:type="dxa"/>
          </w:tcPr>
          <w:p w14:paraId="58FE024B" w14:textId="77777777" w:rsidR="003C4FFB" w:rsidRDefault="00000000">
            <w:pPr>
              <w:spacing w:before="0" w:after="0" w:line="240" w:lineRule="auto"/>
              <w:ind w:firstLine="0"/>
            </w:pPr>
            <w:r>
              <w:rPr>
                <w:sz w:val="17"/>
                <w:szCs w:val="17"/>
              </w:rPr>
              <w:t>100 %</w:t>
            </w:r>
          </w:p>
        </w:tc>
      </w:tr>
      <w:tr w:rsidR="003C4FFB" w14:paraId="592A8B53" w14:textId="77777777">
        <w:trPr>
          <w:cantSplit/>
        </w:trPr>
        <w:tc>
          <w:tcPr>
            <w:tcW w:w="725" w:type="dxa"/>
          </w:tcPr>
          <w:p w14:paraId="6DEA0AB8" w14:textId="77777777" w:rsidR="003C4FFB" w:rsidRDefault="00000000">
            <w:pPr>
              <w:spacing w:before="0" w:after="0" w:line="240" w:lineRule="auto"/>
              <w:ind w:firstLine="0"/>
            </w:pPr>
            <w:r>
              <w:rPr>
                <w:sz w:val="17"/>
                <w:szCs w:val="17"/>
              </w:rPr>
              <w:t>D1-e</w:t>
            </w:r>
          </w:p>
        </w:tc>
        <w:tc>
          <w:tcPr>
            <w:tcW w:w="3991" w:type="dxa"/>
          </w:tcPr>
          <w:p w14:paraId="46AA2024" w14:textId="77777777" w:rsidR="003C4FFB" w:rsidRDefault="00000000">
            <w:pPr>
              <w:spacing w:before="0" w:after="0" w:line="240" w:lineRule="auto"/>
              <w:ind w:firstLine="0"/>
            </w:pPr>
            <w:r>
              <w:rPr>
                <w:sz w:val="17"/>
                <w:szCs w:val="17"/>
              </w:rPr>
              <w:t>Pasaporte codificado como documento de extranjero (A3); formatos idénticos</w:t>
            </w:r>
          </w:p>
        </w:tc>
        <w:tc>
          <w:tcPr>
            <w:tcW w:w="907" w:type="dxa"/>
          </w:tcPr>
          <w:p w14:paraId="079FE31E" w14:textId="77777777" w:rsidR="003C4FFB" w:rsidRDefault="00000000">
            <w:pPr>
              <w:spacing w:before="0" w:after="0" w:line="240" w:lineRule="auto"/>
              <w:ind w:firstLine="0"/>
            </w:pPr>
            <w:r>
              <w:rPr>
                <w:sz w:val="17"/>
                <w:szCs w:val="17"/>
              </w:rPr>
              <w:t>35</w:t>
            </w:r>
          </w:p>
        </w:tc>
        <w:tc>
          <w:tcPr>
            <w:tcW w:w="816" w:type="dxa"/>
          </w:tcPr>
          <w:p w14:paraId="1BD8A7CE" w14:textId="77777777" w:rsidR="003C4FFB" w:rsidRDefault="00000000">
            <w:pPr>
              <w:spacing w:before="0" w:after="0" w:line="240" w:lineRule="auto"/>
              <w:ind w:firstLine="0"/>
            </w:pPr>
            <w:r>
              <w:rPr>
                <w:sz w:val="17"/>
                <w:szCs w:val="17"/>
              </w:rPr>
              <w:t>no</w:t>
            </w:r>
          </w:p>
        </w:tc>
        <w:tc>
          <w:tcPr>
            <w:tcW w:w="907" w:type="dxa"/>
          </w:tcPr>
          <w:p w14:paraId="61AA3C43" w14:textId="77777777" w:rsidR="003C4FFB" w:rsidRDefault="00000000">
            <w:pPr>
              <w:spacing w:before="0" w:after="0" w:line="240" w:lineRule="auto"/>
              <w:ind w:firstLine="0"/>
            </w:pPr>
            <w:r>
              <w:rPr>
                <w:sz w:val="17"/>
                <w:szCs w:val="17"/>
              </w:rPr>
              <w:t>no</w:t>
            </w:r>
          </w:p>
        </w:tc>
        <w:tc>
          <w:tcPr>
            <w:tcW w:w="634" w:type="dxa"/>
          </w:tcPr>
          <w:p w14:paraId="5AD6B98B" w14:textId="77777777" w:rsidR="003C4FFB" w:rsidRDefault="00000000">
            <w:pPr>
              <w:spacing w:before="0" w:after="0" w:line="240" w:lineRule="auto"/>
              <w:ind w:firstLine="0"/>
            </w:pPr>
            <w:r>
              <w:rPr>
                <w:sz w:val="17"/>
                <w:szCs w:val="17"/>
              </w:rPr>
              <w:t>sí</w:t>
            </w:r>
          </w:p>
        </w:tc>
        <w:tc>
          <w:tcPr>
            <w:tcW w:w="1088" w:type="dxa"/>
          </w:tcPr>
          <w:p w14:paraId="7A98F637" w14:textId="77777777" w:rsidR="003C4FFB" w:rsidRDefault="00000000">
            <w:pPr>
              <w:spacing w:before="0" w:after="0" w:line="240" w:lineRule="auto"/>
              <w:ind w:firstLine="0"/>
            </w:pPr>
            <w:r>
              <w:rPr>
                <w:sz w:val="17"/>
                <w:szCs w:val="17"/>
              </w:rPr>
              <w:t>0 %</w:t>
            </w:r>
          </w:p>
        </w:tc>
      </w:tr>
      <w:tr w:rsidR="003C4FFB" w14:paraId="1F6F0765" w14:textId="77777777">
        <w:trPr>
          <w:cantSplit/>
        </w:trPr>
        <w:tc>
          <w:tcPr>
            <w:tcW w:w="725" w:type="dxa"/>
          </w:tcPr>
          <w:p w14:paraId="502FC5FE" w14:textId="77777777" w:rsidR="003C4FFB" w:rsidRDefault="00000000">
            <w:pPr>
              <w:spacing w:before="0" w:after="0" w:line="240" w:lineRule="auto"/>
              <w:ind w:firstLine="0"/>
            </w:pPr>
            <w:r>
              <w:rPr>
                <w:sz w:val="17"/>
                <w:szCs w:val="17"/>
              </w:rPr>
              <w:t>D1-f</w:t>
            </w:r>
          </w:p>
        </w:tc>
        <w:tc>
          <w:tcPr>
            <w:tcW w:w="3991" w:type="dxa"/>
          </w:tcPr>
          <w:p w14:paraId="53CB8F1E" w14:textId="77777777" w:rsidR="003C4FFB" w:rsidRDefault="00000000">
            <w:pPr>
              <w:spacing w:before="0" w:after="0" w:line="240" w:lineRule="auto"/>
              <w:ind w:firstLine="0"/>
            </w:pPr>
            <w:r>
              <w:rPr>
                <w:sz w:val="17"/>
                <w:szCs w:val="17"/>
              </w:rPr>
              <w:t>IVA general (IVA19) codificado como IVA reducido (T02)</w:t>
            </w:r>
          </w:p>
        </w:tc>
        <w:tc>
          <w:tcPr>
            <w:tcW w:w="907" w:type="dxa"/>
          </w:tcPr>
          <w:p w14:paraId="433E56AD" w14:textId="77777777" w:rsidR="003C4FFB" w:rsidRDefault="00000000">
            <w:pPr>
              <w:spacing w:before="0" w:after="0" w:line="240" w:lineRule="auto"/>
              <w:ind w:firstLine="0"/>
            </w:pPr>
            <w:r>
              <w:rPr>
                <w:sz w:val="17"/>
                <w:szCs w:val="17"/>
              </w:rPr>
              <w:t>272</w:t>
            </w:r>
          </w:p>
        </w:tc>
        <w:tc>
          <w:tcPr>
            <w:tcW w:w="816" w:type="dxa"/>
          </w:tcPr>
          <w:p w14:paraId="49901073" w14:textId="77777777" w:rsidR="003C4FFB" w:rsidRDefault="00000000">
            <w:pPr>
              <w:spacing w:before="0" w:after="0" w:line="240" w:lineRule="auto"/>
              <w:ind w:firstLine="0"/>
            </w:pPr>
            <w:r>
              <w:rPr>
                <w:sz w:val="17"/>
                <w:szCs w:val="17"/>
              </w:rPr>
              <w:t>no</w:t>
            </w:r>
          </w:p>
        </w:tc>
        <w:tc>
          <w:tcPr>
            <w:tcW w:w="907" w:type="dxa"/>
          </w:tcPr>
          <w:p w14:paraId="36D3F14E" w14:textId="77777777" w:rsidR="003C4FFB" w:rsidRDefault="00000000">
            <w:pPr>
              <w:spacing w:before="0" w:after="0" w:line="240" w:lineRule="auto"/>
              <w:ind w:firstLine="0"/>
            </w:pPr>
            <w:r>
              <w:rPr>
                <w:sz w:val="17"/>
                <w:szCs w:val="17"/>
              </w:rPr>
              <w:t>sí</w:t>
            </w:r>
          </w:p>
        </w:tc>
        <w:tc>
          <w:tcPr>
            <w:tcW w:w="634" w:type="dxa"/>
          </w:tcPr>
          <w:p w14:paraId="7BDD1BE4" w14:textId="77777777" w:rsidR="003C4FFB" w:rsidRDefault="00000000">
            <w:pPr>
              <w:spacing w:before="0" w:after="0" w:line="240" w:lineRule="auto"/>
              <w:ind w:firstLine="0"/>
            </w:pPr>
            <w:r>
              <w:rPr>
                <w:sz w:val="17"/>
                <w:szCs w:val="17"/>
              </w:rPr>
              <w:t>sí</w:t>
            </w:r>
          </w:p>
        </w:tc>
        <w:tc>
          <w:tcPr>
            <w:tcW w:w="1088" w:type="dxa"/>
          </w:tcPr>
          <w:p w14:paraId="6C8402DF" w14:textId="77777777" w:rsidR="003C4FFB" w:rsidRDefault="00000000">
            <w:pPr>
              <w:spacing w:before="0" w:after="0" w:line="240" w:lineRule="auto"/>
              <w:ind w:firstLine="0"/>
            </w:pPr>
            <w:r>
              <w:rPr>
                <w:sz w:val="17"/>
                <w:szCs w:val="17"/>
              </w:rPr>
              <w:t>100 %</w:t>
            </w:r>
          </w:p>
        </w:tc>
      </w:tr>
      <w:tr w:rsidR="003C4FFB" w14:paraId="017B639A" w14:textId="77777777">
        <w:trPr>
          <w:cantSplit/>
        </w:trPr>
        <w:tc>
          <w:tcPr>
            <w:tcW w:w="725" w:type="dxa"/>
          </w:tcPr>
          <w:p w14:paraId="017B7434" w14:textId="77777777" w:rsidR="003C4FFB" w:rsidRDefault="00000000">
            <w:pPr>
              <w:spacing w:before="0" w:after="0" w:line="240" w:lineRule="auto"/>
              <w:ind w:firstLine="0"/>
            </w:pPr>
            <w:r>
              <w:rPr>
                <w:sz w:val="17"/>
                <w:szCs w:val="17"/>
              </w:rPr>
              <w:t>D1-g</w:t>
            </w:r>
          </w:p>
        </w:tc>
        <w:tc>
          <w:tcPr>
            <w:tcW w:w="3991" w:type="dxa"/>
          </w:tcPr>
          <w:p w14:paraId="78259F71" w14:textId="77777777" w:rsidR="003C4FFB" w:rsidRDefault="00000000">
            <w:pPr>
              <w:spacing w:before="0" w:after="0" w:line="240" w:lineRule="auto"/>
              <w:ind w:firstLine="0"/>
            </w:pPr>
            <w:r>
              <w:rPr>
                <w:sz w:val="17"/>
                <w:szCs w:val="17"/>
              </w:rPr>
              <w:t>Beta: nota débito con código inexistente (93)</w:t>
            </w:r>
          </w:p>
        </w:tc>
        <w:tc>
          <w:tcPr>
            <w:tcW w:w="907" w:type="dxa"/>
          </w:tcPr>
          <w:p w14:paraId="5662A6DD" w14:textId="77777777" w:rsidR="003C4FFB" w:rsidRDefault="00000000">
            <w:pPr>
              <w:spacing w:before="0" w:after="0" w:line="240" w:lineRule="auto"/>
              <w:ind w:firstLine="0"/>
            </w:pPr>
            <w:r>
              <w:rPr>
                <w:sz w:val="17"/>
                <w:szCs w:val="17"/>
              </w:rPr>
              <w:t>30</w:t>
            </w:r>
          </w:p>
        </w:tc>
        <w:tc>
          <w:tcPr>
            <w:tcW w:w="816" w:type="dxa"/>
          </w:tcPr>
          <w:p w14:paraId="21A8588F" w14:textId="77777777" w:rsidR="003C4FFB" w:rsidRDefault="00000000">
            <w:pPr>
              <w:spacing w:before="0" w:after="0" w:line="240" w:lineRule="auto"/>
              <w:ind w:firstLine="0"/>
            </w:pPr>
            <w:r>
              <w:rPr>
                <w:sz w:val="17"/>
                <w:szCs w:val="17"/>
              </w:rPr>
              <w:t>no</w:t>
            </w:r>
          </w:p>
        </w:tc>
        <w:tc>
          <w:tcPr>
            <w:tcW w:w="907" w:type="dxa"/>
          </w:tcPr>
          <w:p w14:paraId="525A2B7B" w14:textId="77777777" w:rsidR="003C4FFB" w:rsidRDefault="00000000">
            <w:pPr>
              <w:spacing w:before="0" w:after="0" w:line="240" w:lineRule="auto"/>
              <w:ind w:firstLine="0"/>
            </w:pPr>
            <w:r>
              <w:rPr>
                <w:sz w:val="17"/>
                <w:szCs w:val="17"/>
              </w:rPr>
              <w:t>sí</w:t>
            </w:r>
          </w:p>
        </w:tc>
        <w:tc>
          <w:tcPr>
            <w:tcW w:w="634" w:type="dxa"/>
          </w:tcPr>
          <w:p w14:paraId="6842FD1A" w14:textId="77777777" w:rsidR="003C4FFB" w:rsidRDefault="00000000">
            <w:pPr>
              <w:spacing w:before="0" w:after="0" w:line="240" w:lineRule="auto"/>
              <w:ind w:firstLine="0"/>
            </w:pPr>
            <w:r>
              <w:rPr>
                <w:sz w:val="17"/>
                <w:szCs w:val="17"/>
              </w:rPr>
              <w:t>sí</w:t>
            </w:r>
          </w:p>
        </w:tc>
        <w:tc>
          <w:tcPr>
            <w:tcW w:w="1088" w:type="dxa"/>
          </w:tcPr>
          <w:p w14:paraId="6CF4AC1A" w14:textId="77777777" w:rsidR="003C4FFB" w:rsidRDefault="00000000">
            <w:pPr>
              <w:spacing w:before="0" w:after="0" w:line="240" w:lineRule="auto"/>
              <w:ind w:firstLine="0"/>
            </w:pPr>
            <w:r>
              <w:rPr>
                <w:sz w:val="17"/>
                <w:szCs w:val="17"/>
              </w:rPr>
              <w:t>100 %</w:t>
            </w:r>
          </w:p>
        </w:tc>
      </w:tr>
      <w:tr w:rsidR="003C4FFB" w14:paraId="55C08115" w14:textId="77777777">
        <w:trPr>
          <w:cantSplit/>
        </w:trPr>
        <w:tc>
          <w:tcPr>
            <w:tcW w:w="725" w:type="dxa"/>
          </w:tcPr>
          <w:p w14:paraId="75A8ABB0" w14:textId="77777777" w:rsidR="003C4FFB" w:rsidRDefault="00000000">
            <w:pPr>
              <w:spacing w:before="0" w:after="0" w:line="240" w:lineRule="auto"/>
              <w:ind w:firstLine="0"/>
            </w:pPr>
            <w:r>
              <w:rPr>
                <w:sz w:val="17"/>
                <w:szCs w:val="17"/>
              </w:rPr>
              <w:t>D2-a</w:t>
            </w:r>
          </w:p>
        </w:tc>
        <w:tc>
          <w:tcPr>
            <w:tcW w:w="3991" w:type="dxa"/>
          </w:tcPr>
          <w:p w14:paraId="62CF673D" w14:textId="77777777" w:rsidR="003C4FFB" w:rsidRDefault="00000000">
            <w:pPr>
              <w:spacing w:before="0" w:after="0" w:line="240" w:lineRule="auto"/>
              <w:ind w:firstLine="0"/>
            </w:pPr>
            <w:r>
              <w:rPr>
                <w:sz w:val="17"/>
                <w:szCs w:val="17"/>
              </w:rPr>
              <w:t>Cantidad y precio unitario intercambiados (producto idéntico)</w:t>
            </w:r>
          </w:p>
        </w:tc>
        <w:tc>
          <w:tcPr>
            <w:tcW w:w="907" w:type="dxa"/>
          </w:tcPr>
          <w:p w14:paraId="49B86E8B" w14:textId="77777777" w:rsidR="003C4FFB" w:rsidRDefault="00000000">
            <w:pPr>
              <w:spacing w:before="0" w:after="0" w:line="240" w:lineRule="auto"/>
              <w:ind w:firstLine="0"/>
            </w:pPr>
            <w:r>
              <w:rPr>
                <w:sz w:val="17"/>
                <w:szCs w:val="17"/>
              </w:rPr>
              <w:t>300</w:t>
            </w:r>
          </w:p>
        </w:tc>
        <w:tc>
          <w:tcPr>
            <w:tcW w:w="816" w:type="dxa"/>
          </w:tcPr>
          <w:p w14:paraId="4375AD1A" w14:textId="77777777" w:rsidR="003C4FFB" w:rsidRDefault="00000000">
            <w:pPr>
              <w:spacing w:before="0" w:after="0" w:line="240" w:lineRule="auto"/>
              <w:ind w:firstLine="0"/>
            </w:pPr>
            <w:r>
              <w:rPr>
                <w:sz w:val="17"/>
                <w:szCs w:val="17"/>
              </w:rPr>
              <w:t>no</w:t>
            </w:r>
          </w:p>
        </w:tc>
        <w:tc>
          <w:tcPr>
            <w:tcW w:w="907" w:type="dxa"/>
          </w:tcPr>
          <w:p w14:paraId="147E99C9" w14:textId="77777777" w:rsidR="003C4FFB" w:rsidRDefault="00000000">
            <w:pPr>
              <w:spacing w:before="0" w:after="0" w:line="240" w:lineRule="auto"/>
              <w:ind w:firstLine="0"/>
            </w:pPr>
            <w:r>
              <w:rPr>
                <w:sz w:val="17"/>
                <w:szCs w:val="17"/>
              </w:rPr>
              <w:t>no</w:t>
            </w:r>
          </w:p>
        </w:tc>
        <w:tc>
          <w:tcPr>
            <w:tcW w:w="634" w:type="dxa"/>
          </w:tcPr>
          <w:p w14:paraId="57DE779B" w14:textId="77777777" w:rsidR="003C4FFB" w:rsidRDefault="00000000">
            <w:pPr>
              <w:spacing w:before="0" w:after="0" w:line="240" w:lineRule="auto"/>
              <w:ind w:firstLine="0"/>
            </w:pPr>
            <w:r>
              <w:rPr>
                <w:sz w:val="17"/>
                <w:szCs w:val="17"/>
              </w:rPr>
              <w:t>sí</w:t>
            </w:r>
          </w:p>
        </w:tc>
        <w:tc>
          <w:tcPr>
            <w:tcW w:w="1088" w:type="dxa"/>
          </w:tcPr>
          <w:p w14:paraId="0C9F4902" w14:textId="77777777" w:rsidR="003C4FFB" w:rsidRDefault="00000000">
            <w:pPr>
              <w:spacing w:before="0" w:after="0" w:line="240" w:lineRule="auto"/>
              <w:ind w:firstLine="0"/>
            </w:pPr>
            <w:r>
              <w:rPr>
                <w:sz w:val="17"/>
                <w:szCs w:val="17"/>
              </w:rPr>
              <w:t>0 %</w:t>
            </w:r>
          </w:p>
        </w:tc>
      </w:tr>
      <w:tr w:rsidR="003C4FFB" w14:paraId="27894A7A" w14:textId="77777777">
        <w:trPr>
          <w:cantSplit/>
        </w:trPr>
        <w:tc>
          <w:tcPr>
            <w:tcW w:w="725" w:type="dxa"/>
          </w:tcPr>
          <w:p w14:paraId="5524D4AD" w14:textId="77777777" w:rsidR="003C4FFB" w:rsidRDefault="00000000">
            <w:pPr>
              <w:spacing w:before="0" w:after="0" w:line="240" w:lineRule="auto"/>
              <w:ind w:firstLine="0"/>
            </w:pPr>
            <w:r>
              <w:rPr>
                <w:sz w:val="17"/>
                <w:szCs w:val="17"/>
              </w:rPr>
              <w:t>D2-b</w:t>
            </w:r>
          </w:p>
        </w:tc>
        <w:tc>
          <w:tcPr>
            <w:tcW w:w="3991" w:type="dxa"/>
          </w:tcPr>
          <w:p w14:paraId="00FFC6B8" w14:textId="77777777" w:rsidR="003C4FFB" w:rsidRDefault="00000000">
            <w:pPr>
              <w:spacing w:before="0" w:after="0" w:line="240" w:lineRule="auto"/>
              <w:ind w:firstLine="0"/>
            </w:pPr>
            <w:r>
              <w:rPr>
                <w:sz w:val="17"/>
                <w:szCs w:val="17"/>
              </w:rPr>
              <w:t>Precio unitario y valor de línea intercambiados</w:t>
            </w:r>
          </w:p>
        </w:tc>
        <w:tc>
          <w:tcPr>
            <w:tcW w:w="907" w:type="dxa"/>
          </w:tcPr>
          <w:p w14:paraId="6F773A76" w14:textId="77777777" w:rsidR="003C4FFB" w:rsidRDefault="00000000">
            <w:pPr>
              <w:spacing w:before="0" w:after="0" w:line="240" w:lineRule="auto"/>
              <w:ind w:firstLine="0"/>
            </w:pPr>
            <w:r>
              <w:rPr>
                <w:sz w:val="17"/>
                <w:szCs w:val="17"/>
              </w:rPr>
              <w:t>295</w:t>
            </w:r>
          </w:p>
        </w:tc>
        <w:tc>
          <w:tcPr>
            <w:tcW w:w="816" w:type="dxa"/>
          </w:tcPr>
          <w:p w14:paraId="4C0AB4DB" w14:textId="77777777" w:rsidR="003C4FFB" w:rsidRDefault="00000000">
            <w:pPr>
              <w:spacing w:before="0" w:after="0" w:line="240" w:lineRule="auto"/>
              <w:ind w:firstLine="0"/>
            </w:pPr>
            <w:r>
              <w:rPr>
                <w:sz w:val="17"/>
                <w:szCs w:val="17"/>
              </w:rPr>
              <w:t>no</w:t>
            </w:r>
          </w:p>
        </w:tc>
        <w:tc>
          <w:tcPr>
            <w:tcW w:w="907" w:type="dxa"/>
          </w:tcPr>
          <w:p w14:paraId="51C921D4" w14:textId="77777777" w:rsidR="003C4FFB" w:rsidRDefault="00000000">
            <w:pPr>
              <w:spacing w:before="0" w:after="0" w:line="240" w:lineRule="auto"/>
              <w:ind w:firstLine="0"/>
            </w:pPr>
            <w:r>
              <w:rPr>
                <w:sz w:val="17"/>
                <w:szCs w:val="17"/>
              </w:rPr>
              <w:t>sí</w:t>
            </w:r>
          </w:p>
        </w:tc>
        <w:tc>
          <w:tcPr>
            <w:tcW w:w="634" w:type="dxa"/>
          </w:tcPr>
          <w:p w14:paraId="2C23ADEA" w14:textId="77777777" w:rsidR="003C4FFB" w:rsidRDefault="00000000">
            <w:pPr>
              <w:spacing w:before="0" w:after="0" w:line="240" w:lineRule="auto"/>
              <w:ind w:firstLine="0"/>
            </w:pPr>
            <w:r>
              <w:rPr>
                <w:sz w:val="17"/>
                <w:szCs w:val="17"/>
              </w:rPr>
              <w:t>sí</w:t>
            </w:r>
          </w:p>
        </w:tc>
        <w:tc>
          <w:tcPr>
            <w:tcW w:w="1088" w:type="dxa"/>
          </w:tcPr>
          <w:p w14:paraId="6FD3B30F" w14:textId="77777777" w:rsidR="003C4FFB" w:rsidRDefault="00000000">
            <w:pPr>
              <w:spacing w:before="0" w:after="0" w:line="240" w:lineRule="auto"/>
              <w:ind w:firstLine="0"/>
            </w:pPr>
            <w:r>
              <w:rPr>
                <w:sz w:val="17"/>
                <w:szCs w:val="17"/>
              </w:rPr>
              <w:t>100 %</w:t>
            </w:r>
          </w:p>
        </w:tc>
      </w:tr>
      <w:tr w:rsidR="003C4FFB" w14:paraId="58AD3D10" w14:textId="77777777">
        <w:trPr>
          <w:cantSplit/>
        </w:trPr>
        <w:tc>
          <w:tcPr>
            <w:tcW w:w="725" w:type="dxa"/>
          </w:tcPr>
          <w:p w14:paraId="58FADFE5" w14:textId="77777777" w:rsidR="003C4FFB" w:rsidRDefault="00000000">
            <w:pPr>
              <w:spacing w:before="0" w:after="0" w:line="240" w:lineRule="auto"/>
              <w:ind w:firstLine="0"/>
            </w:pPr>
            <w:r>
              <w:rPr>
                <w:sz w:val="17"/>
                <w:szCs w:val="17"/>
              </w:rPr>
              <w:t>D2-c</w:t>
            </w:r>
          </w:p>
        </w:tc>
        <w:tc>
          <w:tcPr>
            <w:tcW w:w="3991" w:type="dxa"/>
          </w:tcPr>
          <w:p w14:paraId="2B6C2929" w14:textId="77777777" w:rsidR="003C4FFB" w:rsidRDefault="00000000">
            <w:pPr>
              <w:spacing w:before="0" w:after="0" w:line="240" w:lineRule="auto"/>
              <w:ind w:firstLine="0"/>
            </w:pPr>
            <w:r>
              <w:rPr>
                <w:sz w:val="17"/>
                <w:szCs w:val="17"/>
              </w:rPr>
              <w:t>Total a pagar tomado del subtotal</w:t>
            </w:r>
          </w:p>
        </w:tc>
        <w:tc>
          <w:tcPr>
            <w:tcW w:w="907" w:type="dxa"/>
          </w:tcPr>
          <w:p w14:paraId="6F73E2FB" w14:textId="77777777" w:rsidR="003C4FFB" w:rsidRDefault="00000000">
            <w:pPr>
              <w:spacing w:before="0" w:after="0" w:line="240" w:lineRule="auto"/>
              <w:ind w:firstLine="0"/>
            </w:pPr>
            <w:r>
              <w:rPr>
                <w:sz w:val="17"/>
                <w:szCs w:val="17"/>
              </w:rPr>
              <w:t>290</w:t>
            </w:r>
          </w:p>
        </w:tc>
        <w:tc>
          <w:tcPr>
            <w:tcW w:w="816" w:type="dxa"/>
          </w:tcPr>
          <w:p w14:paraId="4BD7B643" w14:textId="77777777" w:rsidR="003C4FFB" w:rsidRDefault="00000000">
            <w:pPr>
              <w:spacing w:before="0" w:after="0" w:line="240" w:lineRule="auto"/>
              <w:ind w:firstLine="0"/>
            </w:pPr>
            <w:r>
              <w:rPr>
                <w:sz w:val="17"/>
                <w:szCs w:val="17"/>
              </w:rPr>
              <w:t>no</w:t>
            </w:r>
          </w:p>
        </w:tc>
        <w:tc>
          <w:tcPr>
            <w:tcW w:w="907" w:type="dxa"/>
          </w:tcPr>
          <w:p w14:paraId="2D780494" w14:textId="77777777" w:rsidR="003C4FFB" w:rsidRDefault="00000000">
            <w:pPr>
              <w:spacing w:before="0" w:after="0" w:line="240" w:lineRule="auto"/>
              <w:ind w:firstLine="0"/>
            </w:pPr>
            <w:r>
              <w:rPr>
                <w:sz w:val="17"/>
                <w:szCs w:val="17"/>
              </w:rPr>
              <w:t>sí</w:t>
            </w:r>
          </w:p>
        </w:tc>
        <w:tc>
          <w:tcPr>
            <w:tcW w:w="634" w:type="dxa"/>
          </w:tcPr>
          <w:p w14:paraId="70546C3E" w14:textId="77777777" w:rsidR="003C4FFB" w:rsidRDefault="00000000">
            <w:pPr>
              <w:spacing w:before="0" w:after="0" w:line="240" w:lineRule="auto"/>
              <w:ind w:firstLine="0"/>
            </w:pPr>
            <w:r>
              <w:rPr>
                <w:sz w:val="17"/>
                <w:szCs w:val="17"/>
              </w:rPr>
              <w:t>sí</w:t>
            </w:r>
          </w:p>
        </w:tc>
        <w:tc>
          <w:tcPr>
            <w:tcW w:w="1088" w:type="dxa"/>
          </w:tcPr>
          <w:p w14:paraId="71C9757D" w14:textId="77777777" w:rsidR="003C4FFB" w:rsidRDefault="00000000">
            <w:pPr>
              <w:spacing w:before="0" w:after="0" w:line="240" w:lineRule="auto"/>
              <w:ind w:firstLine="0"/>
            </w:pPr>
            <w:r>
              <w:rPr>
                <w:sz w:val="17"/>
                <w:szCs w:val="17"/>
              </w:rPr>
              <w:t>100 %</w:t>
            </w:r>
          </w:p>
        </w:tc>
      </w:tr>
      <w:tr w:rsidR="003C4FFB" w14:paraId="3F3DB4A2" w14:textId="77777777">
        <w:trPr>
          <w:cantSplit/>
        </w:trPr>
        <w:tc>
          <w:tcPr>
            <w:tcW w:w="725" w:type="dxa"/>
          </w:tcPr>
          <w:p w14:paraId="090C6402" w14:textId="77777777" w:rsidR="003C4FFB" w:rsidRDefault="00000000">
            <w:pPr>
              <w:spacing w:before="0" w:after="0" w:line="240" w:lineRule="auto"/>
              <w:ind w:firstLine="0"/>
            </w:pPr>
            <w:r>
              <w:rPr>
                <w:sz w:val="17"/>
                <w:szCs w:val="17"/>
              </w:rPr>
              <w:t>D2-d</w:t>
            </w:r>
          </w:p>
        </w:tc>
        <w:tc>
          <w:tcPr>
            <w:tcW w:w="3991" w:type="dxa"/>
          </w:tcPr>
          <w:p w14:paraId="3B65685C" w14:textId="77777777" w:rsidR="003C4FFB" w:rsidRDefault="00000000">
            <w:pPr>
              <w:spacing w:before="0" w:after="0" w:line="240" w:lineRule="auto"/>
              <w:ind w:firstLine="0"/>
            </w:pPr>
            <w:r>
              <w:rPr>
                <w:sz w:val="17"/>
                <w:szCs w:val="17"/>
              </w:rPr>
              <w:t>Impuesto total tomado del subtotal</w:t>
            </w:r>
          </w:p>
        </w:tc>
        <w:tc>
          <w:tcPr>
            <w:tcW w:w="907" w:type="dxa"/>
          </w:tcPr>
          <w:p w14:paraId="3C615DC6" w14:textId="77777777" w:rsidR="003C4FFB" w:rsidRDefault="00000000">
            <w:pPr>
              <w:spacing w:before="0" w:after="0" w:line="240" w:lineRule="auto"/>
              <w:ind w:firstLine="0"/>
            </w:pPr>
            <w:r>
              <w:rPr>
                <w:sz w:val="17"/>
                <w:szCs w:val="17"/>
              </w:rPr>
              <w:t>300</w:t>
            </w:r>
          </w:p>
        </w:tc>
        <w:tc>
          <w:tcPr>
            <w:tcW w:w="816" w:type="dxa"/>
          </w:tcPr>
          <w:p w14:paraId="7E575249" w14:textId="77777777" w:rsidR="003C4FFB" w:rsidRDefault="00000000">
            <w:pPr>
              <w:spacing w:before="0" w:after="0" w:line="240" w:lineRule="auto"/>
              <w:ind w:firstLine="0"/>
            </w:pPr>
            <w:r>
              <w:rPr>
                <w:sz w:val="17"/>
                <w:szCs w:val="17"/>
              </w:rPr>
              <w:t>no</w:t>
            </w:r>
          </w:p>
        </w:tc>
        <w:tc>
          <w:tcPr>
            <w:tcW w:w="907" w:type="dxa"/>
          </w:tcPr>
          <w:p w14:paraId="76FCC728" w14:textId="77777777" w:rsidR="003C4FFB" w:rsidRDefault="00000000">
            <w:pPr>
              <w:spacing w:before="0" w:after="0" w:line="240" w:lineRule="auto"/>
              <w:ind w:firstLine="0"/>
            </w:pPr>
            <w:r>
              <w:rPr>
                <w:sz w:val="17"/>
                <w:szCs w:val="17"/>
              </w:rPr>
              <w:t>sí</w:t>
            </w:r>
          </w:p>
        </w:tc>
        <w:tc>
          <w:tcPr>
            <w:tcW w:w="634" w:type="dxa"/>
          </w:tcPr>
          <w:p w14:paraId="5A71477C" w14:textId="77777777" w:rsidR="003C4FFB" w:rsidRDefault="00000000">
            <w:pPr>
              <w:spacing w:before="0" w:after="0" w:line="240" w:lineRule="auto"/>
              <w:ind w:firstLine="0"/>
            </w:pPr>
            <w:r>
              <w:rPr>
                <w:sz w:val="17"/>
                <w:szCs w:val="17"/>
              </w:rPr>
              <w:t>sí</w:t>
            </w:r>
          </w:p>
        </w:tc>
        <w:tc>
          <w:tcPr>
            <w:tcW w:w="1088" w:type="dxa"/>
          </w:tcPr>
          <w:p w14:paraId="46D046EC" w14:textId="77777777" w:rsidR="003C4FFB" w:rsidRDefault="00000000">
            <w:pPr>
              <w:spacing w:before="0" w:after="0" w:line="240" w:lineRule="auto"/>
              <w:ind w:firstLine="0"/>
            </w:pPr>
            <w:r>
              <w:rPr>
                <w:sz w:val="17"/>
                <w:szCs w:val="17"/>
              </w:rPr>
              <w:t>100 %</w:t>
            </w:r>
          </w:p>
        </w:tc>
      </w:tr>
      <w:tr w:rsidR="003C4FFB" w14:paraId="3C30329B" w14:textId="77777777">
        <w:trPr>
          <w:cantSplit/>
        </w:trPr>
        <w:tc>
          <w:tcPr>
            <w:tcW w:w="725" w:type="dxa"/>
          </w:tcPr>
          <w:p w14:paraId="3D479015" w14:textId="77777777" w:rsidR="003C4FFB" w:rsidRDefault="00000000">
            <w:pPr>
              <w:spacing w:before="0" w:after="0" w:line="240" w:lineRule="auto"/>
              <w:ind w:firstLine="0"/>
            </w:pPr>
            <w:r>
              <w:rPr>
                <w:sz w:val="17"/>
                <w:szCs w:val="17"/>
              </w:rPr>
              <w:t>D3-a</w:t>
            </w:r>
          </w:p>
        </w:tc>
        <w:tc>
          <w:tcPr>
            <w:tcW w:w="3991" w:type="dxa"/>
          </w:tcPr>
          <w:p w14:paraId="7D6F3850" w14:textId="77777777" w:rsidR="003C4FFB" w:rsidRDefault="00000000">
            <w:pPr>
              <w:spacing w:before="0" w:after="0" w:line="240" w:lineRule="auto"/>
              <w:ind w:firstLine="0"/>
            </w:pPr>
            <w:r>
              <w:rPr>
                <w:sz w:val="17"/>
                <w:szCs w:val="17"/>
              </w:rPr>
              <w:t>Identificador de perfil en minúsculas</w:t>
            </w:r>
          </w:p>
        </w:tc>
        <w:tc>
          <w:tcPr>
            <w:tcW w:w="907" w:type="dxa"/>
          </w:tcPr>
          <w:p w14:paraId="2ED0483B" w14:textId="77777777" w:rsidR="003C4FFB" w:rsidRDefault="00000000">
            <w:pPr>
              <w:spacing w:before="0" w:after="0" w:line="240" w:lineRule="auto"/>
              <w:ind w:firstLine="0"/>
            </w:pPr>
            <w:r>
              <w:rPr>
                <w:sz w:val="17"/>
                <w:szCs w:val="17"/>
              </w:rPr>
              <w:t>300</w:t>
            </w:r>
          </w:p>
        </w:tc>
        <w:tc>
          <w:tcPr>
            <w:tcW w:w="816" w:type="dxa"/>
          </w:tcPr>
          <w:p w14:paraId="076FB9F5" w14:textId="77777777" w:rsidR="003C4FFB" w:rsidRDefault="00000000">
            <w:pPr>
              <w:spacing w:before="0" w:after="0" w:line="240" w:lineRule="auto"/>
              <w:ind w:firstLine="0"/>
            </w:pPr>
            <w:r>
              <w:rPr>
                <w:sz w:val="17"/>
                <w:szCs w:val="17"/>
              </w:rPr>
              <w:t>no</w:t>
            </w:r>
          </w:p>
        </w:tc>
        <w:tc>
          <w:tcPr>
            <w:tcW w:w="907" w:type="dxa"/>
          </w:tcPr>
          <w:p w14:paraId="643D9A28" w14:textId="77777777" w:rsidR="003C4FFB" w:rsidRDefault="00000000">
            <w:pPr>
              <w:spacing w:before="0" w:after="0" w:line="240" w:lineRule="auto"/>
              <w:ind w:firstLine="0"/>
            </w:pPr>
            <w:r>
              <w:rPr>
                <w:sz w:val="17"/>
                <w:szCs w:val="17"/>
              </w:rPr>
              <w:t>sí</w:t>
            </w:r>
          </w:p>
        </w:tc>
        <w:tc>
          <w:tcPr>
            <w:tcW w:w="634" w:type="dxa"/>
          </w:tcPr>
          <w:p w14:paraId="2A4FEC8A" w14:textId="77777777" w:rsidR="003C4FFB" w:rsidRDefault="00000000">
            <w:pPr>
              <w:spacing w:before="0" w:after="0" w:line="240" w:lineRule="auto"/>
              <w:ind w:firstLine="0"/>
            </w:pPr>
            <w:r>
              <w:rPr>
                <w:sz w:val="17"/>
                <w:szCs w:val="17"/>
              </w:rPr>
              <w:t>sí</w:t>
            </w:r>
          </w:p>
        </w:tc>
        <w:tc>
          <w:tcPr>
            <w:tcW w:w="1088" w:type="dxa"/>
          </w:tcPr>
          <w:p w14:paraId="57323536" w14:textId="77777777" w:rsidR="003C4FFB" w:rsidRDefault="00000000">
            <w:pPr>
              <w:spacing w:before="0" w:after="0" w:line="240" w:lineRule="auto"/>
              <w:ind w:firstLine="0"/>
            </w:pPr>
            <w:r>
              <w:rPr>
                <w:sz w:val="17"/>
                <w:szCs w:val="17"/>
              </w:rPr>
              <w:t>100 %</w:t>
            </w:r>
          </w:p>
        </w:tc>
      </w:tr>
      <w:tr w:rsidR="003C4FFB" w14:paraId="6695B257" w14:textId="77777777">
        <w:trPr>
          <w:cantSplit/>
        </w:trPr>
        <w:tc>
          <w:tcPr>
            <w:tcW w:w="725" w:type="dxa"/>
          </w:tcPr>
          <w:p w14:paraId="201243EB" w14:textId="77777777" w:rsidR="003C4FFB" w:rsidRDefault="00000000">
            <w:pPr>
              <w:spacing w:before="0" w:after="0" w:line="240" w:lineRule="auto"/>
              <w:ind w:firstLine="0"/>
            </w:pPr>
            <w:r>
              <w:rPr>
                <w:sz w:val="17"/>
                <w:szCs w:val="17"/>
              </w:rPr>
              <w:lastRenderedPageBreak/>
              <w:t>D3-b</w:t>
            </w:r>
          </w:p>
        </w:tc>
        <w:tc>
          <w:tcPr>
            <w:tcW w:w="3991" w:type="dxa"/>
          </w:tcPr>
          <w:p w14:paraId="77C45F84" w14:textId="77777777" w:rsidR="003C4FFB" w:rsidRDefault="00000000">
            <w:pPr>
              <w:spacing w:before="0" w:after="0" w:line="240" w:lineRule="auto"/>
              <w:ind w:firstLine="0"/>
            </w:pPr>
            <w:r>
              <w:rPr>
                <w:sz w:val="17"/>
                <w:szCs w:val="17"/>
              </w:rPr>
              <w:t>Nombre del esquema tributario con espacio final</w:t>
            </w:r>
          </w:p>
        </w:tc>
        <w:tc>
          <w:tcPr>
            <w:tcW w:w="907" w:type="dxa"/>
          </w:tcPr>
          <w:p w14:paraId="4391404A" w14:textId="77777777" w:rsidR="003C4FFB" w:rsidRDefault="00000000">
            <w:pPr>
              <w:spacing w:before="0" w:after="0" w:line="240" w:lineRule="auto"/>
              <w:ind w:firstLine="0"/>
            </w:pPr>
            <w:r>
              <w:rPr>
                <w:sz w:val="17"/>
                <w:szCs w:val="17"/>
              </w:rPr>
              <w:t>272</w:t>
            </w:r>
          </w:p>
        </w:tc>
        <w:tc>
          <w:tcPr>
            <w:tcW w:w="816" w:type="dxa"/>
          </w:tcPr>
          <w:p w14:paraId="365C421B" w14:textId="77777777" w:rsidR="003C4FFB" w:rsidRDefault="00000000">
            <w:pPr>
              <w:spacing w:before="0" w:after="0" w:line="240" w:lineRule="auto"/>
              <w:ind w:firstLine="0"/>
            </w:pPr>
            <w:r>
              <w:rPr>
                <w:sz w:val="17"/>
                <w:szCs w:val="17"/>
              </w:rPr>
              <w:t>no</w:t>
            </w:r>
          </w:p>
        </w:tc>
        <w:tc>
          <w:tcPr>
            <w:tcW w:w="907" w:type="dxa"/>
          </w:tcPr>
          <w:p w14:paraId="0C60DCE1" w14:textId="77777777" w:rsidR="003C4FFB" w:rsidRDefault="00000000">
            <w:pPr>
              <w:spacing w:before="0" w:after="0" w:line="240" w:lineRule="auto"/>
              <w:ind w:firstLine="0"/>
            </w:pPr>
            <w:r>
              <w:rPr>
                <w:sz w:val="17"/>
                <w:szCs w:val="17"/>
              </w:rPr>
              <w:t>sí</w:t>
            </w:r>
          </w:p>
        </w:tc>
        <w:tc>
          <w:tcPr>
            <w:tcW w:w="634" w:type="dxa"/>
          </w:tcPr>
          <w:p w14:paraId="7B0659C2" w14:textId="77777777" w:rsidR="003C4FFB" w:rsidRDefault="00000000">
            <w:pPr>
              <w:spacing w:before="0" w:after="0" w:line="240" w:lineRule="auto"/>
              <w:ind w:firstLine="0"/>
            </w:pPr>
            <w:r>
              <w:rPr>
                <w:sz w:val="17"/>
                <w:szCs w:val="17"/>
              </w:rPr>
              <w:t>sí</w:t>
            </w:r>
          </w:p>
        </w:tc>
        <w:tc>
          <w:tcPr>
            <w:tcW w:w="1088" w:type="dxa"/>
          </w:tcPr>
          <w:p w14:paraId="3DAE6641" w14:textId="77777777" w:rsidR="003C4FFB" w:rsidRDefault="00000000">
            <w:pPr>
              <w:spacing w:before="0" w:after="0" w:line="240" w:lineRule="auto"/>
              <w:ind w:firstLine="0"/>
            </w:pPr>
            <w:r>
              <w:rPr>
                <w:sz w:val="17"/>
                <w:szCs w:val="17"/>
              </w:rPr>
              <w:t>100 %</w:t>
            </w:r>
          </w:p>
        </w:tc>
      </w:tr>
      <w:tr w:rsidR="003C4FFB" w14:paraId="2580179B" w14:textId="77777777">
        <w:trPr>
          <w:cantSplit/>
        </w:trPr>
        <w:tc>
          <w:tcPr>
            <w:tcW w:w="725" w:type="dxa"/>
          </w:tcPr>
          <w:p w14:paraId="17E78E92" w14:textId="77777777" w:rsidR="003C4FFB" w:rsidRDefault="00000000">
            <w:pPr>
              <w:spacing w:before="0" w:after="0" w:line="240" w:lineRule="auto"/>
              <w:ind w:firstLine="0"/>
            </w:pPr>
            <w:r>
              <w:rPr>
                <w:sz w:val="17"/>
                <w:szCs w:val="17"/>
              </w:rPr>
              <w:t>D3-c</w:t>
            </w:r>
          </w:p>
        </w:tc>
        <w:tc>
          <w:tcPr>
            <w:tcW w:w="3991" w:type="dxa"/>
          </w:tcPr>
          <w:p w14:paraId="29553E26" w14:textId="77777777" w:rsidR="003C4FFB" w:rsidRDefault="00000000">
            <w:pPr>
              <w:spacing w:before="0" w:after="0" w:line="240" w:lineRule="auto"/>
              <w:ind w:firstLine="0"/>
            </w:pPr>
            <w:r>
              <w:rPr>
                <w:sz w:val="17"/>
                <w:szCs w:val="17"/>
              </w:rPr>
              <w:t>Nombre del esquema tributario en mayúscula inicial</w:t>
            </w:r>
          </w:p>
        </w:tc>
        <w:tc>
          <w:tcPr>
            <w:tcW w:w="907" w:type="dxa"/>
          </w:tcPr>
          <w:p w14:paraId="463DF9BE" w14:textId="77777777" w:rsidR="003C4FFB" w:rsidRDefault="00000000">
            <w:pPr>
              <w:spacing w:before="0" w:after="0" w:line="240" w:lineRule="auto"/>
              <w:ind w:firstLine="0"/>
            </w:pPr>
            <w:r>
              <w:rPr>
                <w:sz w:val="17"/>
                <w:szCs w:val="17"/>
              </w:rPr>
              <w:t>290</w:t>
            </w:r>
          </w:p>
        </w:tc>
        <w:tc>
          <w:tcPr>
            <w:tcW w:w="816" w:type="dxa"/>
          </w:tcPr>
          <w:p w14:paraId="52A2C1DE" w14:textId="77777777" w:rsidR="003C4FFB" w:rsidRDefault="00000000">
            <w:pPr>
              <w:spacing w:before="0" w:after="0" w:line="240" w:lineRule="auto"/>
              <w:ind w:firstLine="0"/>
            </w:pPr>
            <w:r>
              <w:rPr>
                <w:sz w:val="17"/>
                <w:szCs w:val="17"/>
              </w:rPr>
              <w:t>no</w:t>
            </w:r>
          </w:p>
        </w:tc>
        <w:tc>
          <w:tcPr>
            <w:tcW w:w="907" w:type="dxa"/>
          </w:tcPr>
          <w:p w14:paraId="48F4454E" w14:textId="77777777" w:rsidR="003C4FFB" w:rsidRDefault="00000000">
            <w:pPr>
              <w:spacing w:before="0" w:after="0" w:line="240" w:lineRule="auto"/>
              <w:ind w:firstLine="0"/>
            </w:pPr>
            <w:r>
              <w:rPr>
                <w:sz w:val="17"/>
                <w:szCs w:val="17"/>
              </w:rPr>
              <w:t>sí</w:t>
            </w:r>
          </w:p>
        </w:tc>
        <w:tc>
          <w:tcPr>
            <w:tcW w:w="634" w:type="dxa"/>
          </w:tcPr>
          <w:p w14:paraId="5E138B24" w14:textId="77777777" w:rsidR="003C4FFB" w:rsidRDefault="00000000">
            <w:pPr>
              <w:spacing w:before="0" w:after="0" w:line="240" w:lineRule="auto"/>
              <w:ind w:firstLine="0"/>
            </w:pPr>
            <w:r>
              <w:rPr>
                <w:sz w:val="17"/>
                <w:szCs w:val="17"/>
              </w:rPr>
              <w:t>sí</w:t>
            </w:r>
          </w:p>
        </w:tc>
        <w:tc>
          <w:tcPr>
            <w:tcW w:w="1088" w:type="dxa"/>
          </w:tcPr>
          <w:p w14:paraId="2ECDBAB2" w14:textId="77777777" w:rsidR="003C4FFB" w:rsidRDefault="00000000">
            <w:pPr>
              <w:spacing w:before="0" w:after="0" w:line="240" w:lineRule="auto"/>
              <w:ind w:firstLine="0"/>
            </w:pPr>
            <w:r>
              <w:rPr>
                <w:sz w:val="17"/>
                <w:szCs w:val="17"/>
              </w:rPr>
              <w:t>100 %</w:t>
            </w:r>
          </w:p>
        </w:tc>
      </w:tr>
      <w:tr w:rsidR="003C4FFB" w14:paraId="17C53FFB" w14:textId="77777777">
        <w:trPr>
          <w:cantSplit/>
        </w:trPr>
        <w:tc>
          <w:tcPr>
            <w:tcW w:w="725" w:type="dxa"/>
          </w:tcPr>
          <w:p w14:paraId="3E166016" w14:textId="77777777" w:rsidR="003C4FFB" w:rsidRDefault="00000000">
            <w:pPr>
              <w:spacing w:before="0" w:after="0" w:line="240" w:lineRule="auto"/>
              <w:ind w:firstLine="0"/>
            </w:pPr>
            <w:r>
              <w:rPr>
                <w:sz w:val="17"/>
                <w:szCs w:val="17"/>
              </w:rPr>
              <w:t>D3-d</w:t>
            </w:r>
          </w:p>
        </w:tc>
        <w:tc>
          <w:tcPr>
            <w:tcW w:w="3991" w:type="dxa"/>
          </w:tcPr>
          <w:p w14:paraId="7B711078" w14:textId="77777777" w:rsidR="003C4FFB" w:rsidRDefault="00000000">
            <w:pPr>
              <w:spacing w:before="0" w:after="0" w:line="240" w:lineRule="auto"/>
              <w:ind w:firstLine="0"/>
            </w:pPr>
            <w:r>
              <w:rPr>
                <w:sz w:val="17"/>
                <w:szCs w:val="17"/>
              </w:rPr>
              <w:t>Moneda en minúsculas</w:t>
            </w:r>
          </w:p>
        </w:tc>
        <w:tc>
          <w:tcPr>
            <w:tcW w:w="907" w:type="dxa"/>
          </w:tcPr>
          <w:p w14:paraId="3B91BBB0" w14:textId="77777777" w:rsidR="003C4FFB" w:rsidRDefault="00000000">
            <w:pPr>
              <w:spacing w:before="0" w:after="0" w:line="240" w:lineRule="auto"/>
              <w:ind w:firstLine="0"/>
            </w:pPr>
            <w:r>
              <w:rPr>
                <w:sz w:val="17"/>
                <w:szCs w:val="17"/>
              </w:rPr>
              <w:t>300</w:t>
            </w:r>
          </w:p>
        </w:tc>
        <w:tc>
          <w:tcPr>
            <w:tcW w:w="816" w:type="dxa"/>
          </w:tcPr>
          <w:p w14:paraId="60DA1E96" w14:textId="77777777" w:rsidR="003C4FFB" w:rsidRDefault="00000000">
            <w:pPr>
              <w:spacing w:before="0" w:after="0" w:line="240" w:lineRule="auto"/>
              <w:ind w:firstLine="0"/>
            </w:pPr>
            <w:r>
              <w:rPr>
                <w:sz w:val="17"/>
                <w:szCs w:val="17"/>
              </w:rPr>
              <w:t>no</w:t>
            </w:r>
          </w:p>
        </w:tc>
        <w:tc>
          <w:tcPr>
            <w:tcW w:w="907" w:type="dxa"/>
          </w:tcPr>
          <w:p w14:paraId="2AD43D8E" w14:textId="77777777" w:rsidR="003C4FFB" w:rsidRDefault="00000000">
            <w:pPr>
              <w:spacing w:before="0" w:after="0" w:line="240" w:lineRule="auto"/>
              <w:ind w:firstLine="0"/>
            </w:pPr>
            <w:r>
              <w:rPr>
                <w:sz w:val="17"/>
                <w:szCs w:val="17"/>
              </w:rPr>
              <w:t>sí</w:t>
            </w:r>
          </w:p>
        </w:tc>
        <w:tc>
          <w:tcPr>
            <w:tcW w:w="634" w:type="dxa"/>
          </w:tcPr>
          <w:p w14:paraId="2B4A3AFE" w14:textId="77777777" w:rsidR="003C4FFB" w:rsidRDefault="00000000">
            <w:pPr>
              <w:spacing w:before="0" w:after="0" w:line="240" w:lineRule="auto"/>
              <w:ind w:firstLine="0"/>
            </w:pPr>
            <w:r>
              <w:rPr>
                <w:sz w:val="17"/>
                <w:szCs w:val="17"/>
              </w:rPr>
              <w:t>sí</w:t>
            </w:r>
          </w:p>
        </w:tc>
        <w:tc>
          <w:tcPr>
            <w:tcW w:w="1088" w:type="dxa"/>
          </w:tcPr>
          <w:p w14:paraId="59C5E3E9" w14:textId="77777777" w:rsidR="003C4FFB" w:rsidRDefault="00000000">
            <w:pPr>
              <w:spacing w:before="0" w:after="0" w:line="240" w:lineRule="auto"/>
              <w:ind w:firstLine="0"/>
            </w:pPr>
            <w:r>
              <w:rPr>
                <w:sz w:val="17"/>
                <w:szCs w:val="17"/>
              </w:rPr>
              <w:t>100 %</w:t>
            </w:r>
          </w:p>
        </w:tc>
      </w:tr>
      <w:tr w:rsidR="003C4FFB" w14:paraId="1B3CF28D" w14:textId="77777777">
        <w:trPr>
          <w:cantSplit/>
        </w:trPr>
        <w:tc>
          <w:tcPr>
            <w:tcW w:w="725" w:type="dxa"/>
          </w:tcPr>
          <w:p w14:paraId="05344DF7" w14:textId="77777777" w:rsidR="003C4FFB" w:rsidRDefault="00000000">
            <w:pPr>
              <w:spacing w:before="0" w:after="0" w:line="240" w:lineRule="auto"/>
              <w:ind w:firstLine="0"/>
            </w:pPr>
            <w:r>
              <w:rPr>
                <w:sz w:val="17"/>
                <w:szCs w:val="17"/>
              </w:rPr>
              <w:t>D4-a</w:t>
            </w:r>
          </w:p>
        </w:tc>
        <w:tc>
          <w:tcPr>
            <w:tcW w:w="3991" w:type="dxa"/>
          </w:tcPr>
          <w:p w14:paraId="429F9EAC" w14:textId="77777777" w:rsidR="003C4FFB" w:rsidRDefault="00000000">
            <w:pPr>
              <w:spacing w:before="0" w:after="0" w:line="240" w:lineRule="auto"/>
              <w:ind w:firstLine="0"/>
            </w:pPr>
            <w:r>
              <w:rPr>
                <w:sz w:val="17"/>
                <w:szCs w:val="17"/>
              </w:rPr>
              <w:t>Correo del adquirente sin mapear (el canónico antiguo no lo traía)</w:t>
            </w:r>
          </w:p>
        </w:tc>
        <w:tc>
          <w:tcPr>
            <w:tcW w:w="907" w:type="dxa"/>
          </w:tcPr>
          <w:p w14:paraId="00971131" w14:textId="77777777" w:rsidR="003C4FFB" w:rsidRDefault="00000000">
            <w:pPr>
              <w:spacing w:before="0" w:after="0" w:line="240" w:lineRule="auto"/>
              <w:ind w:firstLine="0"/>
            </w:pPr>
            <w:r>
              <w:rPr>
                <w:sz w:val="17"/>
                <w:szCs w:val="17"/>
              </w:rPr>
              <w:t>300</w:t>
            </w:r>
          </w:p>
        </w:tc>
        <w:tc>
          <w:tcPr>
            <w:tcW w:w="816" w:type="dxa"/>
          </w:tcPr>
          <w:p w14:paraId="3E7B3D13" w14:textId="77777777" w:rsidR="003C4FFB" w:rsidRDefault="00000000">
            <w:pPr>
              <w:spacing w:before="0" w:after="0" w:line="240" w:lineRule="auto"/>
              <w:ind w:firstLine="0"/>
            </w:pPr>
            <w:r>
              <w:rPr>
                <w:sz w:val="17"/>
                <w:szCs w:val="17"/>
              </w:rPr>
              <w:t>sí</w:t>
            </w:r>
          </w:p>
        </w:tc>
        <w:tc>
          <w:tcPr>
            <w:tcW w:w="907" w:type="dxa"/>
          </w:tcPr>
          <w:p w14:paraId="18E2C531" w14:textId="77777777" w:rsidR="003C4FFB" w:rsidRDefault="00000000">
            <w:pPr>
              <w:spacing w:before="0" w:after="0" w:line="240" w:lineRule="auto"/>
              <w:ind w:firstLine="0"/>
            </w:pPr>
            <w:r>
              <w:rPr>
                <w:sz w:val="17"/>
                <w:szCs w:val="17"/>
              </w:rPr>
              <w:t>sí</w:t>
            </w:r>
          </w:p>
        </w:tc>
        <w:tc>
          <w:tcPr>
            <w:tcW w:w="634" w:type="dxa"/>
          </w:tcPr>
          <w:p w14:paraId="4EB3AC16" w14:textId="77777777" w:rsidR="003C4FFB" w:rsidRDefault="00000000">
            <w:pPr>
              <w:spacing w:before="0" w:after="0" w:line="240" w:lineRule="auto"/>
              <w:ind w:firstLine="0"/>
            </w:pPr>
            <w:r>
              <w:rPr>
                <w:sz w:val="17"/>
                <w:szCs w:val="17"/>
              </w:rPr>
              <w:t>sí</w:t>
            </w:r>
          </w:p>
        </w:tc>
        <w:tc>
          <w:tcPr>
            <w:tcW w:w="1088" w:type="dxa"/>
          </w:tcPr>
          <w:p w14:paraId="5DDDA62D" w14:textId="77777777" w:rsidR="003C4FFB" w:rsidRDefault="00000000">
            <w:pPr>
              <w:spacing w:before="0" w:after="0" w:line="240" w:lineRule="auto"/>
              <w:ind w:firstLine="0"/>
            </w:pPr>
            <w:r>
              <w:rPr>
                <w:sz w:val="17"/>
                <w:szCs w:val="17"/>
              </w:rPr>
              <w:t>100 %</w:t>
            </w:r>
          </w:p>
        </w:tc>
      </w:tr>
      <w:tr w:rsidR="003C4FFB" w14:paraId="047A38BD" w14:textId="77777777">
        <w:trPr>
          <w:cantSplit/>
        </w:trPr>
        <w:tc>
          <w:tcPr>
            <w:tcW w:w="725" w:type="dxa"/>
          </w:tcPr>
          <w:p w14:paraId="0C31DBC6" w14:textId="77777777" w:rsidR="003C4FFB" w:rsidRDefault="00000000">
            <w:pPr>
              <w:spacing w:before="0" w:after="0" w:line="240" w:lineRule="auto"/>
              <w:ind w:firstLine="0"/>
            </w:pPr>
            <w:r>
              <w:rPr>
                <w:sz w:val="17"/>
                <w:szCs w:val="17"/>
              </w:rPr>
              <w:t>D4-b</w:t>
            </w:r>
          </w:p>
        </w:tc>
        <w:tc>
          <w:tcPr>
            <w:tcW w:w="3991" w:type="dxa"/>
          </w:tcPr>
          <w:p w14:paraId="6FC8F885" w14:textId="77777777" w:rsidR="003C4FFB" w:rsidRDefault="00000000">
            <w:pPr>
              <w:spacing w:before="0" w:after="0" w:line="240" w:lineRule="auto"/>
              <w:ind w:firstLine="0"/>
            </w:pPr>
            <w:r>
              <w:rPr>
                <w:sz w:val="17"/>
                <w:szCs w:val="17"/>
              </w:rPr>
              <w:t>Correo del adquirente mapeado a un literal vacío</w:t>
            </w:r>
          </w:p>
        </w:tc>
        <w:tc>
          <w:tcPr>
            <w:tcW w:w="907" w:type="dxa"/>
          </w:tcPr>
          <w:p w14:paraId="0BF2EBFF" w14:textId="77777777" w:rsidR="003C4FFB" w:rsidRDefault="00000000">
            <w:pPr>
              <w:spacing w:before="0" w:after="0" w:line="240" w:lineRule="auto"/>
              <w:ind w:firstLine="0"/>
            </w:pPr>
            <w:r>
              <w:rPr>
                <w:sz w:val="17"/>
                <w:szCs w:val="17"/>
              </w:rPr>
              <w:t>300</w:t>
            </w:r>
          </w:p>
        </w:tc>
        <w:tc>
          <w:tcPr>
            <w:tcW w:w="816" w:type="dxa"/>
          </w:tcPr>
          <w:p w14:paraId="01545BD9" w14:textId="77777777" w:rsidR="003C4FFB" w:rsidRDefault="00000000">
            <w:pPr>
              <w:spacing w:before="0" w:after="0" w:line="240" w:lineRule="auto"/>
              <w:ind w:firstLine="0"/>
            </w:pPr>
            <w:r>
              <w:rPr>
                <w:sz w:val="17"/>
                <w:szCs w:val="17"/>
              </w:rPr>
              <w:t>no</w:t>
            </w:r>
          </w:p>
        </w:tc>
        <w:tc>
          <w:tcPr>
            <w:tcW w:w="907" w:type="dxa"/>
          </w:tcPr>
          <w:p w14:paraId="1C544EE1" w14:textId="77777777" w:rsidR="003C4FFB" w:rsidRDefault="00000000">
            <w:pPr>
              <w:spacing w:before="0" w:after="0" w:line="240" w:lineRule="auto"/>
              <w:ind w:firstLine="0"/>
            </w:pPr>
            <w:r>
              <w:rPr>
                <w:sz w:val="17"/>
                <w:szCs w:val="17"/>
              </w:rPr>
              <w:t>sí</w:t>
            </w:r>
          </w:p>
        </w:tc>
        <w:tc>
          <w:tcPr>
            <w:tcW w:w="634" w:type="dxa"/>
          </w:tcPr>
          <w:p w14:paraId="6962C64F" w14:textId="77777777" w:rsidR="003C4FFB" w:rsidRDefault="00000000">
            <w:pPr>
              <w:spacing w:before="0" w:after="0" w:line="240" w:lineRule="auto"/>
              <w:ind w:firstLine="0"/>
            </w:pPr>
            <w:r>
              <w:rPr>
                <w:sz w:val="17"/>
                <w:szCs w:val="17"/>
              </w:rPr>
              <w:t>sí</w:t>
            </w:r>
          </w:p>
        </w:tc>
        <w:tc>
          <w:tcPr>
            <w:tcW w:w="1088" w:type="dxa"/>
          </w:tcPr>
          <w:p w14:paraId="0D5EAF5D" w14:textId="77777777" w:rsidR="003C4FFB" w:rsidRDefault="00000000">
            <w:pPr>
              <w:spacing w:before="0" w:after="0" w:line="240" w:lineRule="auto"/>
              <w:ind w:firstLine="0"/>
            </w:pPr>
            <w:r>
              <w:rPr>
                <w:sz w:val="17"/>
                <w:szCs w:val="17"/>
              </w:rPr>
              <w:t>100 %</w:t>
            </w:r>
          </w:p>
        </w:tc>
      </w:tr>
      <w:tr w:rsidR="003C4FFB" w14:paraId="7CAEB7F8" w14:textId="77777777">
        <w:trPr>
          <w:cantSplit/>
        </w:trPr>
        <w:tc>
          <w:tcPr>
            <w:tcW w:w="725" w:type="dxa"/>
          </w:tcPr>
          <w:p w14:paraId="5FDF55BE" w14:textId="77777777" w:rsidR="003C4FFB" w:rsidRDefault="00000000">
            <w:pPr>
              <w:spacing w:before="0" w:after="0" w:line="240" w:lineRule="auto"/>
              <w:ind w:firstLine="0"/>
            </w:pPr>
            <w:r>
              <w:rPr>
                <w:sz w:val="17"/>
                <w:szCs w:val="17"/>
              </w:rPr>
              <w:t>D4-c</w:t>
            </w:r>
          </w:p>
        </w:tc>
        <w:tc>
          <w:tcPr>
            <w:tcW w:w="3991" w:type="dxa"/>
          </w:tcPr>
          <w:p w14:paraId="15E944E0" w14:textId="77777777" w:rsidR="003C4FFB" w:rsidRDefault="00000000">
            <w:pPr>
              <w:spacing w:before="0" w:after="0" w:line="240" w:lineRule="auto"/>
              <w:ind w:firstLine="0"/>
            </w:pPr>
            <w:r>
              <w:rPr>
                <w:sz w:val="17"/>
                <w:szCs w:val="17"/>
              </w:rPr>
              <w:t>Fecha de emisión sin mapear</w:t>
            </w:r>
          </w:p>
        </w:tc>
        <w:tc>
          <w:tcPr>
            <w:tcW w:w="907" w:type="dxa"/>
          </w:tcPr>
          <w:p w14:paraId="3103F99A" w14:textId="77777777" w:rsidR="003C4FFB" w:rsidRDefault="00000000">
            <w:pPr>
              <w:spacing w:before="0" w:after="0" w:line="240" w:lineRule="auto"/>
              <w:ind w:firstLine="0"/>
            </w:pPr>
            <w:r>
              <w:rPr>
                <w:sz w:val="17"/>
                <w:szCs w:val="17"/>
              </w:rPr>
              <w:t>300</w:t>
            </w:r>
          </w:p>
        </w:tc>
        <w:tc>
          <w:tcPr>
            <w:tcW w:w="816" w:type="dxa"/>
          </w:tcPr>
          <w:p w14:paraId="008B5394" w14:textId="77777777" w:rsidR="003C4FFB" w:rsidRDefault="00000000">
            <w:pPr>
              <w:spacing w:before="0" w:after="0" w:line="240" w:lineRule="auto"/>
              <w:ind w:firstLine="0"/>
            </w:pPr>
            <w:r>
              <w:rPr>
                <w:sz w:val="17"/>
                <w:szCs w:val="17"/>
              </w:rPr>
              <w:t>sí</w:t>
            </w:r>
          </w:p>
        </w:tc>
        <w:tc>
          <w:tcPr>
            <w:tcW w:w="907" w:type="dxa"/>
          </w:tcPr>
          <w:p w14:paraId="7C1204F1" w14:textId="77777777" w:rsidR="003C4FFB" w:rsidRDefault="00000000">
            <w:pPr>
              <w:spacing w:before="0" w:after="0" w:line="240" w:lineRule="auto"/>
              <w:ind w:firstLine="0"/>
            </w:pPr>
            <w:r>
              <w:rPr>
                <w:sz w:val="17"/>
                <w:szCs w:val="17"/>
              </w:rPr>
              <w:t>sí</w:t>
            </w:r>
          </w:p>
        </w:tc>
        <w:tc>
          <w:tcPr>
            <w:tcW w:w="634" w:type="dxa"/>
          </w:tcPr>
          <w:p w14:paraId="5A5489E3" w14:textId="77777777" w:rsidR="003C4FFB" w:rsidRDefault="00000000">
            <w:pPr>
              <w:spacing w:before="0" w:after="0" w:line="240" w:lineRule="auto"/>
              <w:ind w:firstLine="0"/>
            </w:pPr>
            <w:r>
              <w:rPr>
                <w:sz w:val="17"/>
                <w:szCs w:val="17"/>
              </w:rPr>
              <w:t>sí</w:t>
            </w:r>
          </w:p>
        </w:tc>
        <w:tc>
          <w:tcPr>
            <w:tcW w:w="1088" w:type="dxa"/>
          </w:tcPr>
          <w:p w14:paraId="783AA3E6" w14:textId="77777777" w:rsidR="003C4FFB" w:rsidRDefault="00000000">
            <w:pPr>
              <w:spacing w:before="0" w:after="0" w:line="240" w:lineRule="auto"/>
              <w:ind w:firstLine="0"/>
            </w:pPr>
            <w:r>
              <w:rPr>
                <w:sz w:val="17"/>
                <w:szCs w:val="17"/>
              </w:rPr>
              <w:t>100 %</w:t>
            </w:r>
          </w:p>
        </w:tc>
      </w:tr>
      <w:tr w:rsidR="003C4FFB" w14:paraId="40A5BF70" w14:textId="77777777">
        <w:trPr>
          <w:cantSplit/>
        </w:trPr>
        <w:tc>
          <w:tcPr>
            <w:tcW w:w="725" w:type="dxa"/>
          </w:tcPr>
          <w:p w14:paraId="55D4AA64" w14:textId="77777777" w:rsidR="003C4FFB" w:rsidRDefault="00000000">
            <w:pPr>
              <w:spacing w:before="0" w:after="0" w:line="240" w:lineRule="auto"/>
              <w:ind w:firstLine="0"/>
            </w:pPr>
            <w:r>
              <w:rPr>
                <w:sz w:val="17"/>
                <w:szCs w:val="17"/>
              </w:rPr>
              <w:t>D5-a</w:t>
            </w:r>
          </w:p>
        </w:tc>
        <w:tc>
          <w:tcPr>
            <w:tcW w:w="3991" w:type="dxa"/>
          </w:tcPr>
          <w:p w14:paraId="5A999D90" w14:textId="77777777" w:rsidR="003C4FFB" w:rsidRDefault="00000000">
            <w:pPr>
              <w:spacing w:before="0" w:after="0" w:line="240" w:lineRule="auto"/>
              <w:ind w:firstLine="0"/>
            </w:pPr>
            <w:r>
              <w:rPr>
                <w:sz w:val="17"/>
                <w:szCs w:val="17"/>
              </w:rPr>
              <w:t xml:space="preserve">Se envía </w:t>
            </w:r>
            <w:proofErr w:type="spellStart"/>
            <w:r>
              <w:rPr>
                <w:sz w:val="17"/>
                <w:szCs w:val="17"/>
              </w:rPr>
              <w:t>LegacyOrderReference</w:t>
            </w:r>
            <w:proofErr w:type="spellEnd"/>
            <w:r>
              <w:rPr>
                <w:sz w:val="17"/>
                <w:szCs w:val="17"/>
              </w:rPr>
              <w:t>, retirado en v2</w:t>
            </w:r>
          </w:p>
        </w:tc>
        <w:tc>
          <w:tcPr>
            <w:tcW w:w="907" w:type="dxa"/>
          </w:tcPr>
          <w:p w14:paraId="523E71FB" w14:textId="77777777" w:rsidR="003C4FFB" w:rsidRDefault="00000000">
            <w:pPr>
              <w:spacing w:before="0" w:after="0" w:line="240" w:lineRule="auto"/>
              <w:ind w:firstLine="0"/>
            </w:pPr>
            <w:r>
              <w:rPr>
                <w:sz w:val="17"/>
                <w:szCs w:val="17"/>
              </w:rPr>
              <w:t>300</w:t>
            </w:r>
          </w:p>
        </w:tc>
        <w:tc>
          <w:tcPr>
            <w:tcW w:w="816" w:type="dxa"/>
          </w:tcPr>
          <w:p w14:paraId="40A78DC3" w14:textId="77777777" w:rsidR="003C4FFB" w:rsidRDefault="00000000">
            <w:pPr>
              <w:spacing w:before="0" w:after="0" w:line="240" w:lineRule="auto"/>
              <w:ind w:firstLine="0"/>
            </w:pPr>
            <w:r>
              <w:rPr>
                <w:sz w:val="17"/>
                <w:szCs w:val="17"/>
              </w:rPr>
              <w:t>sí</w:t>
            </w:r>
          </w:p>
        </w:tc>
        <w:tc>
          <w:tcPr>
            <w:tcW w:w="907" w:type="dxa"/>
          </w:tcPr>
          <w:p w14:paraId="76F65B09" w14:textId="77777777" w:rsidR="003C4FFB" w:rsidRDefault="00000000">
            <w:pPr>
              <w:spacing w:before="0" w:after="0" w:line="240" w:lineRule="auto"/>
              <w:ind w:firstLine="0"/>
            </w:pPr>
            <w:r>
              <w:rPr>
                <w:sz w:val="17"/>
                <w:szCs w:val="17"/>
              </w:rPr>
              <w:t>sí</w:t>
            </w:r>
          </w:p>
        </w:tc>
        <w:tc>
          <w:tcPr>
            <w:tcW w:w="634" w:type="dxa"/>
          </w:tcPr>
          <w:p w14:paraId="640F695E" w14:textId="77777777" w:rsidR="003C4FFB" w:rsidRDefault="00000000">
            <w:pPr>
              <w:spacing w:before="0" w:after="0" w:line="240" w:lineRule="auto"/>
              <w:ind w:firstLine="0"/>
            </w:pPr>
            <w:r>
              <w:rPr>
                <w:sz w:val="17"/>
                <w:szCs w:val="17"/>
              </w:rPr>
              <w:t>sí</w:t>
            </w:r>
          </w:p>
        </w:tc>
        <w:tc>
          <w:tcPr>
            <w:tcW w:w="1088" w:type="dxa"/>
          </w:tcPr>
          <w:p w14:paraId="3E4A3A27" w14:textId="77777777" w:rsidR="003C4FFB" w:rsidRDefault="00000000">
            <w:pPr>
              <w:spacing w:before="0" w:after="0" w:line="240" w:lineRule="auto"/>
              <w:ind w:firstLine="0"/>
            </w:pPr>
            <w:r>
              <w:rPr>
                <w:sz w:val="17"/>
                <w:szCs w:val="17"/>
              </w:rPr>
              <w:t>100 %</w:t>
            </w:r>
          </w:p>
        </w:tc>
      </w:tr>
      <w:tr w:rsidR="003C4FFB" w14:paraId="122EDF55" w14:textId="77777777">
        <w:trPr>
          <w:cantSplit/>
        </w:trPr>
        <w:tc>
          <w:tcPr>
            <w:tcW w:w="725" w:type="dxa"/>
          </w:tcPr>
          <w:p w14:paraId="31ADFA4A" w14:textId="77777777" w:rsidR="003C4FFB" w:rsidRDefault="00000000">
            <w:pPr>
              <w:spacing w:before="0" w:after="0" w:line="240" w:lineRule="auto"/>
              <w:ind w:firstLine="0"/>
            </w:pPr>
            <w:r>
              <w:rPr>
                <w:sz w:val="17"/>
                <w:szCs w:val="17"/>
              </w:rPr>
              <w:t>D5-b</w:t>
            </w:r>
          </w:p>
        </w:tc>
        <w:tc>
          <w:tcPr>
            <w:tcW w:w="3991" w:type="dxa"/>
          </w:tcPr>
          <w:p w14:paraId="7A67B11C" w14:textId="77777777" w:rsidR="003C4FFB" w:rsidRDefault="00000000">
            <w:pPr>
              <w:spacing w:before="0" w:after="0" w:line="240" w:lineRule="auto"/>
              <w:ind w:firstLine="0"/>
            </w:pPr>
            <w:r>
              <w:rPr>
                <w:sz w:val="17"/>
                <w:szCs w:val="17"/>
              </w:rPr>
              <w:t xml:space="preserve">Se envía </w:t>
            </w:r>
            <w:proofErr w:type="spellStart"/>
            <w:r>
              <w:rPr>
                <w:sz w:val="17"/>
                <w:szCs w:val="17"/>
              </w:rPr>
              <w:t>TaxExchangeRateLegacy</w:t>
            </w:r>
            <w:proofErr w:type="spellEnd"/>
            <w:r>
              <w:rPr>
                <w:sz w:val="17"/>
                <w:szCs w:val="17"/>
              </w:rPr>
              <w:t>, retirado en v2</w:t>
            </w:r>
          </w:p>
        </w:tc>
        <w:tc>
          <w:tcPr>
            <w:tcW w:w="907" w:type="dxa"/>
          </w:tcPr>
          <w:p w14:paraId="77028344" w14:textId="77777777" w:rsidR="003C4FFB" w:rsidRDefault="00000000">
            <w:pPr>
              <w:spacing w:before="0" w:after="0" w:line="240" w:lineRule="auto"/>
              <w:ind w:firstLine="0"/>
            </w:pPr>
            <w:r>
              <w:rPr>
                <w:sz w:val="17"/>
                <w:szCs w:val="17"/>
              </w:rPr>
              <w:t>300</w:t>
            </w:r>
          </w:p>
        </w:tc>
        <w:tc>
          <w:tcPr>
            <w:tcW w:w="816" w:type="dxa"/>
          </w:tcPr>
          <w:p w14:paraId="3672D0E6" w14:textId="77777777" w:rsidR="003C4FFB" w:rsidRDefault="00000000">
            <w:pPr>
              <w:spacing w:before="0" w:after="0" w:line="240" w:lineRule="auto"/>
              <w:ind w:firstLine="0"/>
            </w:pPr>
            <w:r>
              <w:rPr>
                <w:sz w:val="17"/>
                <w:szCs w:val="17"/>
              </w:rPr>
              <w:t>sí</w:t>
            </w:r>
          </w:p>
        </w:tc>
        <w:tc>
          <w:tcPr>
            <w:tcW w:w="907" w:type="dxa"/>
          </w:tcPr>
          <w:p w14:paraId="6DC4D182" w14:textId="77777777" w:rsidR="003C4FFB" w:rsidRDefault="00000000">
            <w:pPr>
              <w:spacing w:before="0" w:after="0" w:line="240" w:lineRule="auto"/>
              <w:ind w:firstLine="0"/>
            </w:pPr>
            <w:r>
              <w:rPr>
                <w:sz w:val="17"/>
                <w:szCs w:val="17"/>
              </w:rPr>
              <w:t>sí</w:t>
            </w:r>
          </w:p>
        </w:tc>
        <w:tc>
          <w:tcPr>
            <w:tcW w:w="634" w:type="dxa"/>
          </w:tcPr>
          <w:p w14:paraId="32A64CC8" w14:textId="77777777" w:rsidR="003C4FFB" w:rsidRDefault="00000000">
            <w:pPr>
              <w:spacing w:before="0" w:after="0" w:line="240" w:lineRule="auto"/>
              <w:ind w:firstLine="0"/>
            </w:pPr>
            <w:r>
              <w:rPr>
                <w:sz w:val="17"/>
                <w:szCs w:val="17"/>
              </w:rPr>
              <w:t>sí</w:t>
            </w:r>
          </w:p>
        </w:tc>
        <w:tc>
          <w:tcPr>
            <w:tcW w:w="1088" w:type="dxa"/>
          </w:tcPr>
          <w:p w14:paraId="30DC6581" w14:textId="77777777" w:rsidR="003C4FFB" w:rsidRDefault="00000000">
            <w:pPr>
              <w:spacing w:before="0" w:after="0" w:line="240" w:lineRule="auto"/>
              <w:ind w:firstLine="0"/>
            </w:pPr>
            <w:r>
              <w:rPr>
                <w:sz w:val="17"/>
                <w:szCs w:val="17"/>
              </w:rPr>
              <w:t>100 %</w:t>
            </w:r>
          </w:p>
        </w:tc>
      </w:tr>
      <w:tr w:rsidR="003C4FFB" w14:paraId="08AC8EE2" w14:textId="77777777">
        <w:trPr>
          <w:cantSplit/>
        </w:trPr>
        <w:tc>
          <w:tcPr>
            <w:tcW w:w="725" w:type="dxa"/>
          </w:tcPr>
          <w:p w14:paraId="2B3A6EB6" w14:textId="77777777" w:rsidR="003C4FFB" w:rsidRDefault="00000000">
            <w:pPr>
              <w:spacing w:before="0" w:after="0" w:line="240" w:lineRule="auto"/>
              <w:ind w:firstLine="0"/>
            </w:pPr>
            <w:r>
              <w:rPr>
                <w:sz w:val="17"/>
                <w:szCs w:val="17"/>
              </w:rPr>
              <w:t>D6-a</w:t>
            </w:r>
          </w:p>
        </w:tc>
        <w:tc>
          <w:tcPr>
            <w:tcW w:w="3991" w:type="dxa"/>
          </w:tcPr>
          <w:p w14:paraId="7BB603BF" w14:textId="77777777" w:rsidR="003C4FFB" w:rsidRDefault="00000000">
            <w:pPr>
              <w:spacing w:before="0" w:after="0" w:line="240" w:lineRule="auto"/>
              <w:ind w:firstLine="0"/>
            </w:pPr>
            <w:r>
              <w:rPr>
                <w:sz w:val="17"/>
                <w:szCs w:val="17"/>
              </w:rPr>
              <w:t>Descripción sin sanear el separador reservado</w:t>
            </w:r>
          </w:p>
        </w:tc>
        <w:tc>
          <w:tcPr>
            <w:tcW w:w="907" w:type="dxa"/>
          </w:tcPr>
          <w:p w14:paraId="10BAA91B" w14:textId="77777777" w:rsidR="003C4FFB" w:rsidRDefault="00000000">
            <w:pPr>
              <w:spacing w:before="0" w:after="0" w:line="240" w:lineRule="auto"/>
              <w:ind w:firstLine="0"/>
            </w:pPr>
            <w:r>
              <w:rPr>
                <w:sz w:val="17"/>
                <w:szCs w:val="17"/>
              </w:rPr>
              <w:t>42</w:t>
            </w:r>
          </w:p>
        </w:tc>
        <w:tc>
          <w:tcPr>
            <w:tcW w:w="816" w:type="dxa"/>
          </w:tcPr>
          <w:p w14:paraId="63F627E1" w14:textId="77777777" w:rsidR="003C4FFB" w:rsidRDefault="00000000">
            <w:pPr>
              <w:spacing w:before="0" w:after="0" w:line="240" w:lineRule="auto"/>
              <w:ind w:firstLine="0"/>
            </w:pPr>
            <w:r>
              <w:rPr>
                <w:sz w:val="17"/>
                <w:szCs w:val="17"/>
              </w:rPr>
              <w:t>sí</w:t>
            </w:r>
          </w:p>
        </w:tc>
        <w:tc>
          <w:tcPr>
            <w:tcW w:w="907" w:type="dxa"/>
          </w:tcPr>
          <w:p w14:paraId="7564CFFB" w14:textId="77777777" w:rsidR="003C4FFB" w:rsidRDefault="00000000">
            <w:pPr>
              <w:spacing w:before="0" w:after="0" w:line="240" w:lineRule="auto"/>
              <w:ind w:firstLine="0"/>
            </w:pPr>
            <w:r>
              <w:rPr>
                <w:sz w:val="17"/>
                <w:szCs w:val="17"/>
              </w:rPr>
              <w:t>sí</w:t>
            </w:r>
          </w:p>
        </w:tc>
        <w:tc>
          <w:tcPr>
            <w:tcW w:w="634" w:type="dxa"/>
          </w:tcPr>
          <w:p w14:paraId="378BC9F1" w14:textId="77777777" w:rsidR="003C4FFB" w:rsidRDefault="00000000">
            <w:pPr>
              <w:spacing w:before="0" w:after="0" w:line="240" w:lineRule="auto"/>
              <w:ind w:firstLine="0"/>
            </w:pPr>
            <w:r>
              <w:rPr>
                <w:sz w:val="17"/>
                <w:szCs w:val="17"/>
              </w:rPr>
              <w:t>sí</w:t>
            </w:r>
          </w:p>
        </w:tc>
        <w:tc>
          <w:tcPr>
            <w:tcW w:w="1088" w:type="dxa"/>
          </w:tcPr>
          <w:p w14:paraId="08CF02D6" w14:textId="77777777" w:rsidR="003C4FFB" w:rsidRDefault="00000000">
            <w:pPr>
              <w:spacing w:before="0" w:after="0" w:line="240" w:lineRule="auto"/>
              <w:ind w:firstLine="0"/>
            </w:pPr>
            <w:r>
              <w:rPr>
                <w:sz w:val="17"/>
                <w:szCs w:val="17"/>
              </w:rPr>
              <w:t>100 %</w:t>
            </w:r>
          </w:p>
        </w:tc>
      </w:tr>
      <w:tr w:rsidR="003C4FFB" w14:paraId="542DA263" w14:textId="77777777">
        <w:trPr>
          <w:cantSplit/>
        </w:trPr>
        <w:tc>
          <w:tcPr>
            <w:tcW w:w="725" w:type="dxa"/>
          </w:tcPr>
          <w:p w14:paraId="5EF21DFC" w14:textId="77777777" w:rsidR="003C4FFB" w:rsidRDefault="00000000">
            <w:pPr>
              <w:spacing w:before="0" w:after="0" w:line="240" w:lineRule="auto"/>
              <w:ind w:firstLine="0"/>
            </w:pPr>
            <w:r>
              <w:rPr>
                <w:sz w:val="17"/>
                <w:szCs w:val="17"/>
              </w:rPr>
              <w:t>D6-b</w:t>
            </w:r>
          </w:p>
        </w:tc>
        <w:tc>
          <w:tcPr>
            <w:tcW w:w="3991" w:type="dxa"/>
          </w:tcPr>
          <w:p w14:paraId="09753AFF" w14:textId="77777777" w:rsidR="003C4FFB" w:rsidRDefault="00000000">
            <w:pPr>
              <w:spacing w:before="0" w:after="0" w:line="240" w:lineRule="auto"/>
              <w:ind w:firstLine="0"/>
            </w:pPr>
            <w:r>
              <w:rPr>
                <w:sz w:val="17"/>
                <w:szCs w:val="17"/>
              </w:rPr>
              <w:t>Nombre del adquirente sin sanear el separador reservado</w:t>
            </w:r>
          </w:p>
        </w:tc>
        <w:tc>
          <w:tcPr>
            <w:tcW w:w="907" w:type="dxa"/>
          </w:tcPr>
          <w:p w14:paraId="7164F212" w14:textId="77777777" w:rsidR="003C4FFB" w:rsidRDefault="00000000">
            <w:pPr>
              <w:spacing w:before="0" w:after="0" w:line="240" w:lineRule="auto"/>
              <w:ind w:firstLine="0"/>
            </w:pPr>
            <w:r>
              <w:rPr>
                <w:sz w:val="17"/>
                <w:szCs w:val="17"/>
              </w:rPr>
              <w:t>0</w:t>
            </w:r>
          </w:p>
        </w:tc>
        <w:tc>
          <w:tcPr>
            <w:tcW w:w="816" w:type="dxa"/>
          </w:tcPr>
          <w:p w14:paraId="48A78789" w14:textId="77777777" w:rsidR="003C4FFB" w:rsidRDefault="00000000">
            <w:pPr>
              <w:spacing w:before="0" w:after="0" w:line="240" w:lineRule="auto"/>
              <w:ind w:firstLine="0"/>
            </w:pPr>
            <w:r>
              <w:rPr>
                <w:sz w:val="17"/>
                <w:szCs w:val="17"/>
              </w:rPr>
              <w:t>no</w:t>
            </w:r>
          </w:p>
        </w:tc>
        <w:tc>
          <w:tcPr>
            <w:tcW w:w="907" w:type="dxa"/>
          </w:tcPr>
          <w:p w14:paraId="5E077B4B" w14:textId="77777777" w:rsidR="003C4FFB" w:rsidRDefault="00000000">
            <w:pPr>
              <w:spacing w:before="0" w:after="0" w:line="240" w:lineRule="auto"/>
              <w:ind w:firstLine="0"/>
            </w:pPr>
            <w:r>
              <w:rPr>
                <w:sz w:val="17"/>
                <w:szCs w:val="17"/>
              </w:rPr>
              <w:t>no</w:t>
            </w:r>
          </w:p>
        </w:tc>
        <w:tc>
          <w:tcPr>
            <w:tcW w:w="634" w:type="dxa"/>
          </w:tcPr>
          <w:p w14:paraId="6011D4FF" w14:textId="77777777" w:rsidR="003C4FFB" w:rsidRDefault="00000000">
            <w:pPr>
              <w:spacing w:before="0" w:after="0" w:line="240" w:lineRule="auto"/>
              <w:ind w:firstLine="0"/>
            </w:pPr>
            <w:r>
              <w:rPr>
                <w:sz w:val="17"/>
                <w:szCs w:val="17"/>
              </w:rPr>
              <w:t>sí</w:t>
            </w:r>
          </w:p>
        </w:tc>
        <w:tc>
          <w:tcPr>
            <w:tcW w:w="1088" w:type="dxa"/>
          </w:tcPr>
          <w:p w14:paraId="272511EE" w14:textId="77777777" w:rsidR="003C4FFB" w:rsidRDefault="00000000">
            <w:pPr>
              <w:spacing w:before="0" w:after="0" w:line="240" w:lineRule="auto"/>
              <w:ind w:firstLine="0"/>
            </w:pPr>
            <w:r>
              <w:rPr>
                <w:sz w:val="17"/>
                <w:szCs w:val="17"/>
              </w:rPr>
              <w:t>—</w:t>
            </w:r>
          </w:p>
        </w:tc>
      </w:tr>
    </w:tbl>
    <w:p w14:paraId="75BBA261"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 Detección por documento: proporción de documentos afectados que el kit en ejecución rechazó. Un mutante sin documentos afectados en la muestra solo puede detectarse con ejemplos validados.</w:t>
      </w:r>
    </w:p>
    <w:p w14:paraId="3A514B17" w14:textId="77777777" w:rsidR="003C4FFB" w:rsidRDefault="00000000">
      <w:pPr>
        <w:pStyle w:val="Ttulo2"/>
        <w:ind w:left="0" w:firstLine="0"/>
      </w:pPr>
      <w:r>
        <w:t>Anexo D. Matriz del estado del arte</w:t>
      </w:r>
    </w:p>
    <w:p w14:paraId="5BBA81E7" w14:textId="77777777" w:rsidR="003C4FFB" w:rsidRDefault="00000000">
      <w:r>
        <w:t xml:space="preserve">Este anexo presenta una selección dirigida de 40 estudios del cruce de brecha y del núcleo analizado, basado en título y resumen. Entraron, en este orden: (1) los 15 registros que, al leer su resumen, combinan realmente dos o más ejes del cruce, 10 de las intersecciones del diccionario base y 5 identificados en la lectura de los trabajos fiscales y de la validación; (2) los 6 que los combinan parcialmente; (3) los registros de facturación o fiscalidad que mencionan modelos de lenguaje o agentes en el título o en las palabras clave; y (4) cuotas por tema sobre el núcleo, por mayor número de ejes y luego año más reciente. La columna «Criterio» indica por cuál entró cada estudio. La información procede del título, el resumen y las palabras clave, sin lectura de textos completos, y «no declarada» significa que el resumen no lo dice. Las fichas bibliográficas completas de los 40 estudios figuran en las Referencias. La matriz completa del núcleo, con 164 registros, se conserva como material de apoyo.</w:t>
      </w:r>
    </w:p>
    <w:p w14:paraId="1D165EE0"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57. </w:t>
      </w:r>
      <w:r>
        <w:rPr>
          <w:i/>
          <w:color w:val="000000"/>
          <w:sz w:val="20"/>
          <w:szCs w:val="20"/>
        </w:rPr>
        <w:t>Matriz del estado del arte: selección dirigida de 40 estudios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2927"/>
        <w:gridCol w:w="574"/>
        <w:gridCol w:w="1304"/>
        <w:gridCol w:w="1258"/>
        <w:gridCol w:w="1085"/>
        <w:gridCol w:w="1167"/>
        <w:gridCol w:w="746"/>
      </w:tblGrid>
      <w:tr w:rsidR="003C4FFB" w14:paraId="5F08F123" w14:textId="77777777">
        <w:trPr>
          <w:cantSplit/>
          <w:tblHeader/>
        </w:trPr>
        <w:tc>
          <w:tcPr>
            <w:tcW w:w="1900" w:type="dxa"/>
            <w:shd w:val="clear" w:color="auto" w:fill="D9E2EC"/>
          </w:tcPr>
          <w:p w14:paraId="7E4276B0" w14:textId="77777777" w:rsidR="003C4FFB" w:rsidRDefault="00000000">
            <w:pPr>
              <w:keepNext/>
              <w:spacing w:before="0" w:after="0" w:line="240" w:lineRule="auto"/>
              <w:ind w:firstLine="0"/>
            </w:pPr>
            <w:r>
              <w:rPr>
                <w:b/>
                <w:sz w:val="18"/>
                <w:szCs w:val="18"/>
              </w:rPr>
              <w:t>Referencia</w:t>
            </w:r>
          </w:p>
        </w:tc>
        <w:tc>
          <w:tcPr>
            <w:tcW w:w="600" w:type="dxa"/>
            <w:shd w:val="clear" w:color="auto" w:fill="D9E2EC"/>
          </w:tcPr>
          <w:p w14:paraId="56D02A6F" w14:textId="77777777" w:rsidR="003C4FFB" w:rsidRDefault="00000000">
            <w:pPr>
              <w:keepNext/>
              <w:spacing w:before="0" w:after="0" w:line="240" w:lineRule="auto"/>
              <w:ind w:firstLine="0"/>
            </w:pPr>
            <w:r>
              <w:rPr>
                <w:b/>
                <w:sz w:val="18"/>
                <w:szCs w:val="18"/>
              </w:rPr>
              <w:t>Tema</w:t>
            </w:r>
          </w:p>
        </w:tc>
        <w:tc>
          <w:tcPr>
            <w:tcW w:w="2300" w:type="dxa"/>
            <w:shd w:val="clear" w:color="auto" w:fill="D9E2EC"/>
          </w:tcPr>
          <w:p w14:paraId="0AF8BEC4" w14:textId="77777777" w:rsidR="003C4FFB" w:rsidRDefault="00000000">
            <w:pPr>
              <w:keepNext/>
              <w:spacing w:before="0" w:after="0" w:line="240" w:lineRule="auto"/>
              <w:ind w:firstLine="0"/>
            </w:pPr>
            <w:r>
              <w:rPr>
                <w:b/>
                <w:sz w:val="18"/>
                <w:szCs w:val="18"/>
              </w:rPr>
              <w:t>Técnica</w:t>
            </w:r>
          </w:p>
        </w:tc>
        <w:tc>
          <w:tcPr>
            <w:tcW w:w="1400" w:type="dxa"/>
            <w:shd w:val="clear" w:color="auto" w:fill="D9E2EC"/>
          </w:tcPr>
          <w:p w14:paraId="03BB21E6" w14:textId="77777777" w:rsidR="003C4FFB" w:rsidRDefault="00000000">
            <w:pPr>
              <w:keepNext/>
              <w:spacing w:before="0" w:after="0" w:line="240" w:lineRule="auto"/>
              <w:ind w:firstLine="0"/>
            </w:pPr>
            <w:r>
              <w:rPr>
                <w:b/>
                <w:sz w:val="18"/>
                <w:szCs w:val="18"/>
              </w:rPr>
              <w:t>Verificación determinista</w:t>
            </w:r>
          </w:p>
        </w:tc>
        <w:tc>
          <w:tcPr>
            <w:tcW w:w="1200" w:type="dxa"/>
            <w:shd w:val="clear" w:color="auto" w:fill="D9E2EC"/>
          </w:tcPr>
          <w:p w14:paraId="3D102CFA" w14:textId="77777777" w:rsidR="003C4FFB" w:rsidRDefault="00000000">
            <w:pPr>
              <w:keepNext/>
              <w:spacing w:before="0" w:after="0" w:line="240" w:lineRule="auto"/>
              <w:ind w:firstLine="0"/>
            </w:pPr>
            <w:r>
              <w:rPr>
                <w:b/>
                <w:sz w:val="18"/>
                <w:szCs w:val="18"/>
              </w:rPr>
              <w:t>Dominio fiscal o regulado</w:t>
            </w:r>
          </w:p>
        </w:tc>
        <w:tc>
          <w:tcPr>
            <w:tcW w:w="1261" w:type="dxa"/>
            <w:shd w:val="clear" w:color="auto" w:fill="D9E2EC"/>
          </w:tcPr>
          <w:p w14:paraId="309A440B" w14:textId="77777777" w:rsidR="003C4FFB" w:rsidRDefault="00000000">
            <w:pPr>
              <w:keepNext/>
              <w:spacing w:before="0" w:after="0" w:line="240" w:lineRule="auto"/>
              <w:ind w:firstLine="0"/>
            </w:pPr>
            <w:r>
              <w:rPr>
                <w:b/>
                <w:sz w:val="18"/>
                <w:szCs w:val="18"/>
              </w:rPr>
              <w:t>Limitación declarada</w:t>
            </w:r>
          </w:p>
        </w:tc>
        <w:tc>
          <w:tcPr>
            <w:tcW w:w="400" w:type="dxa"/>
            <w:shd w:val="clear" w:color="auto" w:fill="D9E2EC"/>
          </w:tcPr>
          <w:p w14:paraId="29312FF1" w14:textId="77777777" w:rsidR="003C4FFB" w:rsidRDefault="00000000">
            <w:pPr>
              <w:keepNext/>
              <w:spacing w:before="0" w:after="0" w:line="240" w:lineRule="auto"/>
              <w:ind w:firstLine="0"/>
            </w:pPr>
            <w:r>
              <w:rPr>
                <w:b/>
                <w:sz w:val="18"/>
                <w:szCs w:val="18"/>
              </w:rPr>
              <w:t>Criterio</w:t>
            </w:r>
          </w:p>
        </w:tc>
      </w:tr>
      <w:tr w:rsidR="003C4FFB" w14:paraId="683E9556" w14:textId="77777777">
        <w:trPr>
          <w:cantSplit/>
        </w:trPr>
        <w:tc>
          <w:tcPr>
            <w:tcW w:w="1900" w:type="dxa"/>
          </w:tcPr>
          <w:p w14:paraId="7517BB94" w14:textId="77777777" w:rsidR="003C4FFB" w:rsidRPr="009F2E10" w:rsidRDefault="00000000">
            <w:pPr>
              <w:spacing w:before="0" w:after="0" w:line="240" w:lineRule="auto"/>
              <w:ind w:firstLine="0"/>
              <w:rPr>
                <w:lang w:val="pt-BR"/>
              </w:rPr>
            </w:pPr>
            <w:r w:rsidRPr="009F2E10">
              <w:rPr>
                <w:sz w:val="18"/>
                <w:szCs w:val="18"/>
                <w:lang w:val="pt-BR"/>
              </w:rPr>
              <w:t>Pinto et al. (2026), doi:10.1109/ICDEW71238.2026.00023</w:t>
            </w:r>
          </w:p>
        </w:tc>
        <w:tc>
          <w:tcPr>
            <w:tcW w:w="600" w:type="dxa"/>
          </w:tcPr>
          <w:p w14:paraId="2A84243D" w14:textId="77777777" w:rsidR="003C4FFB" w:rsidRDefault="00000000">
            <w:pPr>
              <w:spacing w:before="0" w:after="0" w:line="240" w:lineRule="auto"/>
              <w:ind w:firstLine="0"/>
              <w:rPr>
                <w:lang w:val="en-US"/>
              </w:rPr>
            </w:pPr>
            <w:r>
              <w:rPr>
                <w:sz w:val="18"/>
                <w:szCs w:val="18"/>
                <w:lang w:val="en-US"/>
              </w:rPr>
              <w:t>a</w:t>
            </w:r>
          </w:p>
        </w:tc>
        <w:tc>
          <w:tcPr>
            <w:tcW w:w="2300" w:type="dxa"/>
          </w:tcPr>
          <w:p w14:paraId="2A6EFB39" w14:textId="77777777" w:rsidR="003C4FFB" w:rsidRPr="009F2E10" w:rsidRDefault="00000000">
            <w:pPr>
              <w:spacing w:before="0" w:after="0" w:line="240" w:lineRule="auto"/>
              <w:ind w:firstLine="0"/>
              <w:rPr>
                <w:lang w:val="es-CO"/>
              </w:rPr>
            </w:pPr>
            <w:r w:rsidRPr="009F2E10">
              <w:rPr>
                <w:sz w:val="18"/>
                <w:szCs w:val="18"/>
                <w:lang w:val="es-CO"/>
              </w:rPr>
              <w:t>Correspondencias de esquemas generadas por LLM con explicaciones formales verificables por máquina</w:t>
            </w:r>
          </w:p>
        </w:tc>
        <w:tc>
          <w:tcPr>
            <w:tcW w:w="1400" w:type="dxa"/>
          </w:tcPr>
          <w:p w14:paraId="7EA882FC"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explicaciones</w:t>
            </w:r>
            <w:proofErr w:type="spellEnd"/>
            <w:r>
              <w:rPr>
                <w:sz w:val="18"/>
                <w:szCs w:val="18"/>
                <w:lang w:val="en-US"/>
              </w:rPr>
              <w:t xml:space="preserve"> </w:t>
            </w:r>
            <w:proofErr w:type="spellStart"/>
            <w:r>
              <w:rPr>
                <w:sz w:val="18"/>
                <w:szCs w:val="18"/>
                <w:lang w:val="en-US"/>
              </w:rPr>
              <w:t>lógicas</w:t>
            </w:r>
            <w:proofErr w:type="spellEnd"/>
            <w:r>
              <w:rPr>
                <w:sz w:val="18"/>
                <w:szCs w:val="18"/>
                <w:lang w:val="en-US"/>
              </w:rPr>
              <w:t xml:space="preserve"> </w:t>
            </w:r>
            <w:proofErr w:type="spellStart"/>
            <w:r>
              <w:rPr>
                <w:sz w:val="18"/>
                <w:szCs w:val="18"/>
                <w:lang w:val="en-US"/>
              </w:rPr>
              <w:t>verificables</w:t>
            </w:r>
            <w:proofErr w:type="spellEnd"/>
            <w:r>
              <w:rPr>
                <w:sz w:val="18"/>
                <w:szCs w:val="18"/>
                <w:lang w:val="en-US"/>
              </w:rPr>
              <w:t>)</w:t>
            </w:r>
          </w:p>
        </w:tc>
        <w:tc>
          <w:tcPr>
            <w:tcW w:w="1200" w:type="dxa"/>
          </w:tcPr>
          <w:p w14:paraId="21B5F01D" w14:textId="77777777" w:rsidR="003C4FFB" w:rsidRDefault="00000000">
            <w:pPr>
              <w:spacing w:before="0" w:after="0" w:line="240" w:lineRule="auto"/>
              <w:ind w:firstLine="0"/>
              <w:rPr>
                <w:lang w:val="en-US"/>
              </w:rPr>
            </w:pPr>
            <w:r>
              <w:rPr>
                <w:sz w:val="18"/>
                <w:szCs w:val="18"/>
                <w:lang w:val="en-US"/>
              </w:rPr>
              <w:t>No</w:t>
            </w:r>
          </w:p>
        </w:tc>
        <w:tc>
          <w:tcPr>
            <w:tcW w:w="1261" w:type="dxa"/>
          </w:tcPr>
          <w:p w14:paraId="5BC95808" w14:textId="77777777" w:rsidR="003C4FFB" w:rsidRDefault="00000000">
            <w:pPr>
              <w:spacing w:before="0" w:after="0" w:line="240" w:lineRule="auto"/>
              <w:ind w:firstLine="0"/>
              <w:rPr>
                <w:lang w:val="en-US"/>
              </w:rPr>
            </w:pPr>
            <w:proofErr w:type="spellStart"/>
            <w:r>
              <w:rPr>
                <w:sz w:val="18"/>
                <w:szCs w:val="18"/>
                <w:lang w:val="en-US"/>
              </w:rPr>
              <w:t>Investigación</w:t>
            </w:r>
            <w:proofErr w:type="spellEnd"/>
            <w:r>
              <w:rPr>
                <w:sz w:val="18"/>
                <w:szCs w:val="18"/>
                <w:lang w:val="en-US"/>
              </w:rPr>
              <w:t xml:space="preserve"> </w:t>
            </w:r>
            <w:proofErr w:type="spellStart"/>
            <w:r>
              <w:rPr>
                <w:sz w:val="18"/>
                <w:szCs w:val="18"/>
                <w:lang w:val="en-US"/>
              </w:rPr>
              <w:t>inicial</w:t>
            </w:r>
            <w:proofErr w:type="spellEnd"/>
          </w:p>
        </w:tc>
        <w:tc>
          <w:tcPr>
            <w:tcW w:w="400" w:type="dxa"/>
          </w:tcPr>
          <w:p w14:paraId="56432065" w14:textId="77777777" w:rsidR="003C4FFB" w:rsidRDefault="00000000">
            <w:pPr>
              <w:spacing w:before="0" w:after="0" w:line="240" w:lineRule="auto"/>
              <w:ind w:firstLine="0"/>
              <w:rPr>
                <w:lang w:val="en-US"/>
              </w:rPr>
            </w:pPr>
            <w:r>
              <w:rPr>
                <w:sz w:val="18"/>
                <w:szCs w:val="18"/>
                <w:lang w:val="en-US"/>
              </w:rPr>
              <w:t>1</w:t>
            </w:r>
          </w:p>
        </w:tc>
      </w:tr>
      <w:tr w:rsidR="003C4FFB" w14:paraId="153C1992" w14:textId="77777777">
        <w:trPr>
          <w:cantSplit/>
        </w:trPr>
        <w:tc>
          <w:tcPr>
            <w:tcW w:w="1900" w:type="dxa"/>
          </w:tcPr>
          <w:p w14:paraId="43F3EB7E" w14:textId="77777777" w:rsidR="003C4FFB" w:rsidRDefault="00000000">
            <w:pPr>
              <w:spacing w:before="0" w:after="0" w:line="240" w:lineRule="auto"/>
              <w:ind w:firstLine="0"/>
              <w:rPr>
                <w:lang w:val="en-US"/>
              </w:rPr>
            </w:pPr>
            <w:proofErr w:type="spellStart"/>
            <w:r>
              <w:rPr>
                <w:sz w:val="18"/>
                <w:szCs w:val="18"/>
                <w:lang w:val="en-US"/>
              </w:rPr>
              <w:lastRenderedPageBreak/>
              <w:t>Lushnei</w:t>
            </w:r>
            <w:proofErr w:type="spellEnd"/>
            <w:r>
              <w:rPr>
                <w:sz w:val="18"/>
                <w:szCs w:val="18"/>
                <w:lang w:val="en-US"/>
              </w:rPr>
              <w:t xml:space="preserve"> et al. (2026), doi:10.18653/v1/2026.eacl-long.110</w:t>
            </w:r>
          </w:p>
        </w:tc>
        <w:tc>
          <w:tcPr>
            <w:tcW w:w="600" w:type="dxa"/>
          </w:tcPr>
          <w:p w14:paraId="7F9E2626" w14:textId="77777777" w:rsidR="003C4FFB" w:rsidRDefault="00000000">
            <w:pPr>
              <w:spacing w:before="0" w:after="0" w:line="240" w:lineRule="auto"/>
              <w:ind w:firstLine="0"/>
              <w:rPr>
                <w:lang w:val="en-US"/>
              </w:rPr>
            </w:pPr>
            <w:r>
              <w:rPr>
                <w:sz w:val="18"/>
                <w:szCs w:val="18"/>
                <w:lang w:val="en-US"/>
              </w:rPr>
              <w:t>a</w:t>
            </w:r>
          </w:p>
        </w:tc>
        <w:tc>
          <w:tcPr>
            <w:tcW w:w="2300" w:type="dxa"/>
          </w:tcPr>
          <w:p w14:paraId="712A76CA" w14:textId="77777777" w:rsidR="003C4FFB" w:rsidRDefault="00000000">
            <w:pPr>
              <w:spacing w:before="0" w:after="0" w:line="240" w:lineRule="auto"/>
              <w:ind w:firstLine="0"/>
              <w:rPr>
                <w:lang w:val="en-US"/>
              </w:rPr>
            </w:pPr>
            <w:r>
              <w:rPr>
                <w:sz w:val="18"/>
                <w:szCs w:val="18"/>
                <w:lang w:val="en-US"/>
              </w:rPr>
              <w:t xml:space="preserve">LLM </w:t>
            </w:r>
            <w:proofErr w:type="spellStart"/>
            <w:r>
              <w:rPr>
                <w:sz w:val="18"/>
                <w:szCs w:val="18"/>
                <w:lang w:val="en-US"/>
              </w:rPr>
              <w:t>como</w:t>
            </w:r>
            <w:proofErr w:type="spellEnd"/>
            <w:r>
              <w:rPr>
                <w:sz w:val="18"/>
                <w:szCs w:val="18"/>
                <w:lang w:val="en-US"/>
              </w:rPr>
              <w:t xml:space="preserve"> </w:t>
            </w:r>
            <w:proofErr w:type="spellStart"/>
            <w:r>
              <w:rPr>
                <w:sz w:val="18"/>
                <w:szCs w:val="18"/>
                <w:lang w:val="en-US"/>
              </w:rPr>
              <w:t>oráculo</w:t>
            </w:r>
            <w:proofErr w:type="spellEnd"/>
            <w:r>
              <w:rPr>
                <w:sz w:val="18"/>
                <w:szCs w:val="18"/>
                <w:lang w:val="en-US"/>
              </w:rPr>
              <w:t xml:space="preserve"> que </w:t>
            </w:r>
            <w:proofErr w:type="spellStart"/>
            <w:r>
              <w:rPr>
                <w:sz w:val="18"/>
                <w:szCs w:val="18"/>
                <w:lang w:val="en-US"/>
              </w:rPr>
              <w:t>valida</w:t>
            </w:r>
            <w:proofErr w:type="spellEnd"/>
            <w:r>
              <w:rPr>
                <w:sz w:val="18"/>
                <w:szCs w:val="18"/>
                <w:lang w:val="en-US"/>
              </w:rPr>
              <w:t xml:space="preserve"> </w:t>
            </w:r>
            <w:proofErr w:type="spellStart"/>
            <w:r>
              <w:rPr>
                <w:sz w:val="18"/>
                <w:szCs w:val="18"/>
                <w:lang w:val="en-US"/>
              </w:rPr>
              <w:t>correspondencias</w:t>
            </w:r>
            <w:proofErr w:type="spellEnd"/>
            <w:r>
              <w:rPr>
                <w:sz w:val="18"/>
                <w:szCs w:val="18"/>
                <w:lang w:val="en-US"/>
              </w:rPr>
              <w:t xml:space="preserve"> </w:t>
            </w:r>
            <w:proofErr w:type="spellStart"/>
            <w:r>
              <w:rPr>
                <w:sz w:val="18"/>
                <w:szCs w:val="18"/>
                <w:lang w:val="en-US"/>
              </w:rPr>
              <w:t>inciertas</w:t>
            </w:r>
            <w:proofErr w:type="spellEnd"/>
            <w:r>
              <w:rPr>
                <w:sz w:val="18"/>
                <w:szCs w:val="18"/>
                <w:lang w:val="en-US"/>
              </w:rPr>
              <w:t xml:space="preserve"> de </w:t>
            </w:r>
            <w:proofErr w:type="spellStart"/>
            <w:r>
              <w:rPr>
                <w:sz w:val="18"/>
                <w:szCs w:val="18"/>
                <w:lang w:val="en-US"/>
              </w:rPr>
              <w:t>alineación</w:t>
            </w:r>
            <w:proofErr w:type="spellEnd"/>
            <w:r>
              <w:rPr>
                <w:sz w:val="18"/>
                <w:szCs w:val="18"/>
                <w:lang w:val="en-US"/>
              </w:rPr>
              <w:t xml:space="preserve"> de </w:t>
            </w:r>
            <w:proofErr w:type="spellStart"/>
            <w:r>
              <w:rPr>
                <w:sz w:val="18"/>
                <w:szCs w:val="18"/>
                <w:lang w:val="en-US"/>
              </w:rPr>
              <w:t>ontologías</w:t>
            </w:r>
            <w:proofErr w:type="spellEnd"/>
          </w:p>
        </w:tc>
        <w:tc>
          <w:tcPr>
            <w:tcW w:w="1400" w:type="dxa"/>
          </w:tcPr>
          <w:p w14:paraId="051C0E4F" w14:textId="77777777" w:rsidR="003C4FFB" w:rsidRPr="009F2E10" w:rsidRDefault="00000000">
            <w:pPr>
              <w:spacing w:before="0" w:after="0" w:line="240" w:lineRule="auto"/>
              <w:ind w:firstLine="0"/>
              <w:rPr>
                <w:lang w:val="es-CO"/>
              </w:rPr>
            </w:pPr>
            <w:r w:rsidRPr="009F2E10">
              <w:rPr>
                <w:sz w:val="18"/>
                <w:szCs w:val="18"/>
                <w:lang w:val="es-CO"/>
              </w:rPr>
              <w:t>No (la validación la hace el LLM)</w:t>
            </w:r>
          </w:p>
        </w:tc>
        <w:tc>
          <w:tcPr>
            <w:tcW w:w="1200" w:type="dxa"/>
          </w:tcPr>
          <w:p w14:paraId="205DA7F8" w14:textId="77777777" w:rsidR="003C4FFB" w:rsidRDefault="00000000">
            <w:pPr>
              <w:spacing w:before="0" w:after="0" w:line="240" w:lineRule="auto"/>
              <w:ind w:firstLine="0"/>
              <w:rPr>
                <w:lang w:val="en-US"/>
              </w:rPr>
            </w:pPr>
            <w:r>
              <w:rPr>
                <w:sz w:val="18"/>
                <w:szCs w:val="18"/>
                <w:lang w:val="en-US"/>
              </w:rPr>
              <w:t>No</w:t>
            </w:r>
          </w:p>
        </w:tc>
        <w:tc>
          <w:tcPr>
            <w:tcW w:w="1261" w:type="dxa"/>
          </w:tcPr>
          <w:p w14:paraId="4401A29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0DC68DD7" w14:textId="77777777" w:rsidR="003C4FFB" w:rsidRDefault="00000000">
            <w:pPr>
              <w:spacing w:before="0" w:after="0" w:line="240" w:lineRule="auto"/>
              <w:ind w:firstLine="0"/>
              <w:rPr>
                <w:lang w:val="en-US"/>
              </w:rPr>
            </w:pPr>
            <w:r>
              <w:rPr>
                <w:sz w:val="18"/>
                <w:szCs w:val="18"/>
                <w:lang w:val="en-US"/>
              </w:rPr>
              <w:t>1</w:t>
            </w:r>
          </w:p>
        </w:tc>
      </w:tr>
      <w:tr w:rsidR="003C4FFB" w14:paraId="4D3089DA" w14:textId="77777777">
        <w:trPr>
          <w:cantSplit/>
        </w:trPr>
        <w:tc>
          <w:tcPr>
            <w:tcW w:w="1900" w:type="dxa"/>
          </w:tcPr>
          <w:p w14:paraId="3DADACD0" w14:textId="77777777" w:rsidR="003C4FFB" w:rsidRDefault="00000000">
            <w:pPr>
              <w:spacing w:before="0" w:after="0" w:line="240" w:lineRule="auto"/>
              <w:ind w:firstLine="0"/>
              <w:rPr>
                <w:lang w:val="en-US"/>
              </w:rPr>
            </w:pPr>
            <w:r>
              <w:rPr>
                <w:sz w:val="18"/>
                <w:szCs w:val="18"/>
                <w:lang w:val="en-US"/>
              </w:rPr>
              <w:t>He et al. (2025), doi:10.1109/ASEW67777.2025.00040</w:t>
            </w:r>
          </w:p>
        </w:tc>
        <w:tc>
          <w:tcPr>
            <w:tcW w:w="600" w:type="dxa"/>
          </w:tcPr>
          <w:p w14:paraId="4ACB78EF" w14:textId="77777777" w:rsidR="003C4FFB" w:rsidRDefault="00000000">
            <w:pPr>
              <w:spacing w:before="0" w:after="0" w:line="240" w:lineRule="auto"/>
              <w:ind w:firstLine="0"/>
              <w:rPr>
                <w:lang w:val="en-US"/>
              </w:rPr>
            </w:pPr>
            <w:r>
              <w:rPr>
                <w:sz w:val="18"/>
                <w:szCs w:val="18"/>
                <w:lang w:val="en-US"/>
              </w:rPr>
              <w:t>a</w:t>
            </w:r>
          </w:p>
        </w:tc>
        <w:tc>
          <w:tcPr>
            <w:tcW w:w="2300" w:type="dxa"/>
          </w:tcPr>
          <w:p w14:paraId="7AEB4CB3" w14:textId="77777777" w:rsidR="003C4FFB" w:rsidRPr="009F2E10" w:rsidRDefault="00000000">
            <w:pPr>
              <w:spacing w:before="0" w:after="0" w:line="240" w:lineRule="auto"/>
              <w:ind w:firstLine="0"/>
              <w:rPr>
                <w:lang w:val="es-CO"/>
              </w:rPr>
            </w:pPr>
            <w:r w:rsidRPr="009F2E10">
              <w:rPr>
                <w:sz w:val="18"/>
                <w:szCs w:val="18"/>
                <w:lang w:val="es-CO"/>
              </w:rPr>
              <w:t>LLM genera fórmulas y predicados para la verificación basada en reglas de transformaciones de mapas</w:t>
            </w:r>
          </w:p>
        </w:tc>
        <w:tc>
          <w:tcPr>
            <w:tcW w:w="1400" w:type="dxa"/>
          </w:tcPr>
          <w:p w14:paraId="2FEA741A" w14:textId="77777777" w:rsidR="003C4FFB" w:rsidRPr="009F2E10" w:rsidRDefault="00000000">
            <w:pPr>
              <w:spacing w:before="0" w:after="0" w:line="240" w:lineRule="auto"/>
              <w:ind w:firstLine="0"/>
              <w:rPr>
                <w:lang w:val="es-CO"/>
              </w:rPr>
            </w:pPr>
            <w:r w:rsidRPr="009F2E10">
              <w:rPr>
                <w:sz w:val="18"/>
                <w:szCs w:val="18"/>
                <w:lang w:val="es-CO"/>
              </w:rPr>
              <w:t>Sí (verificador por reglas en lógica de primer orden)</w:t>
            </w:r>
          </w:p>
        </w:tc>
        <w:tc>
          <w:tcPr>
            <w:tcW w:w="1200" w:type="dxa"/>
          </w:tcPr>
          <w:p w14:paraId="5074D3B3" w14:textId="77777777" w:rsidR="003C4FFB" w:rsidRDefault="00000000">
            <w:pPr>
              <w:spacing w:before="0" w:after="0" w:line="240" w:lineRule="auto"/>
              <w:ind w:firstLine="0"/>
              <w:rPr>
                <w:lang w:val="en-US"/>
              </w:rPr>
            </w:pPr>
            <w:r>
              <w:rPr>
                <w:sz w:val="18"/>
                <w:szCs w:val="18"/>
                <w:lang w:val="en-US"/>
              </w:rPr>
              <w:t>No</w:t>
            </w:r>
          </w:p>
        </w:tc>
        <w:tc>
          <w:tcPr>
            <w:tcW w:w="1261" w:type="dxa"/>
          </w:tcPr>
          <w:p w14:paraId="2CEA5418" w14:textId="77777777" w:rsidR="003C4FFB" w:rsidRPr="009F2E10" w:rsidRDefault="00000000">
            <w:pPr>
              <w:spacing w:before="0" w:after="0" w:line="240" w:lineRule="auto"/>
              <w:ind w:firstLine="0"/>
              <w:rPr>
                <w:lang w:val="es-CO"/>
              </w:rPr>
            </w:pPr>
            <w:r w:rsidRPr="009F2E10">
              <w:rPr>
                <w:sz w:val="18"/>
                <w:szCs w:val="18"/>
                <w:lang w:val="es-CO"/>
              </w:rPr>
              <w:t>Prototipo evaluado con escenarios sintéticos</w:t>
            </w:r>
          </w:p>
        </w:tc>
        <w:tc>
          <w:tcPr>
            <w:tcW w:w="400" w:type="dxa"/>
          </w:tcPr>
          <w:p w14:paraId="34A8DCEF" w14:textId="77777777" w:rsidR="003C4FFB" w:rsidRDefault="00000000">
            <w:pPr>
              <w:spacing w:before="0" w:after="0" w:line="240" w:lineRule="auto"/>
              <w:ind w:firstLine="0"/>
              <w:rPr>
                <w:lang w:val="en-US"/>
              </w:rPr>
            </w:pPr>
            <w:r>
              <w:rPr>
                <w:sz w:val="18"/>
                <w:szCs w:val="18"/>
                <w:lang w:val="en-US"/>
              </w:rPr>
              <w:t>1</w:t>
            </w:r>
          </w:p>
        </w:tc>
      </w:tr>
      <w:tr w:rsidR="003C4FFB" w14:paraId="29C575E9" w14:textId="77777777">
        <w:trPr>
          <w:cantSplit/>
        </w:trPr>
        <w:tc>
          <w:tcPr>
            <w:tcW w:w="1900" w:type="dxa"/>
          </w:tcPr>
          <w:p w14:paraId="5A253F8B" w14:textId="77777777" w:rsidR="003C4FFB" w:rsidRPr="009F2E10" w:rsidRDefault="00000000">
            <w:pPr>
              <w:spacing w:before="0" w:after="0" w:line="240" w:lineRule="auto"/>
              <w:ind w:firstLine="0"/>
              <w:rPr>
                <w:lang w:val="pt-BR"/>
              </w:rPr>
            </w:pPr>
            <w:r w:rsidRPr="009F2E10">
              <w:rPr>
                <w:sz w:val="18"/>
                <w:szCs w:val="18"/>
                <w:lang w:val="pt-BR"/>
              </w:rPr>
              <w:t>Vieira-Vieira et al. (2025), doi:10.3389/frai.2025.1636809</w:t>
            </w:r>
          </w:p>
        </w:tc>
        <w:tc>
          <w:tcPr>
            <w:tcW w:w="600" w:type="dxa"/>
          </w:tcPr>
          <w:p w14:paraId="62039F0C" w14:textId="77777777" w:rsidR="003C4FFB" w:rsidRDefault="00000000">
            <w:pPr>
              <w:spacing w:before="0" w:after="0" w:line="240" w:lineRule="auto"/>
              <w:ind w:firstLine="0"/>
              <w:rPr>
                <w:lang w:val="en-US"/>
              </w:rPr>
            </w:pPr>
            <w:r>
              <w:rPr>
                <w:sz w:val="18"/>
                <w:szCs w:val="18"/>
                <w:lang w:val="en-US"/>
              </w:rPr>
              <w:t>a</w:t>
            </w:r>
          </w:p>
        </w:tc>
        <w:tc>
          <w:tcPr>
            <w:tcW w:w="2300" w:type="dxa"/>
          </w:tcPr>
          <w:p w14:paraId="3FF96A3F" w14:textId="77777777" w:rsidR="003C4FFB" w:rsidRPr="009F2E10" w:rsidRDefault="00000000">
            <w:pPr>
              <w:spacing w:before="0" w:after="0" w:line="240" w:lineRule="auto"/>
              <w:ind w:firstLine="0"/>
              <w:rPr>
                <w:lang w:val="es-CO"/>
              </w:rPr>
            </w:pPr>
            <w:r w:rsidRPr="009F2E10">
              <w:rPr>
                <w:sz w:val="18"/>
                <w:szCs w:val="18"/>
                <w:lang w:val="es-CO"/>
              </w:rPr>
              <w:t>Plataforma multiagente LLM de integración de datos con RAG y Text-</w:t>
            </w:r>
            <w:proofErr w:type="spellStart"/>
            <w:r w:rsidRPr="009F2E10">
              <w:rPr>
                <w:sz w:val="18"/>
                <w:szCs w:val="18"/>
                <w:lang w:val="es-CO"/>
              </w:rPr>
              <w:t>to</w:t>
            </w:r>
            <w:proofErr w:type="spellEnd"/>
            <w:r w:rsidRPr="009F2E10">
              <w:rPr>
                <w:sz w:val="18"/>
                <w:szCs w:val="18"/>
                <w:lang w:val="es-CO"/>
              </w:rPr>
              <w:t>-SQL</w:t>
            </w:r>
          </w:p>
        </w:tc>
        <w:tc>
          <w:tcPr>
            <w:tcW w:w="1400" w:type="dxa"/>
          </w:tcPr>
          <w:p w14:paraId="5E6DD963"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37399763"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farmacia</w:t>
            </w:r>
            <w:proofErr w:type="spellEnd"/>
            <w:r>
              <w:rPr>
                <w:sz w:val="18"/>
                <w:szCs w:val="18"/>
                <w:lang w:val="en-US"/>
              </w:rPr>
              <w:t>)</w:t>
            </w:r>
          </w:p>
        </w:tc>
        <w:tc>
          <w:tcPr>
            <w:tcW w:w="1261" w:type="dxa"/>
          </w:tcPr>
          <w:p w14:paraId="3771847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8F27D81" w14:textId="77777777" w:rsidR="003C4FFB" w:rsidRDefault="00000000">
            <w:pPr>
              <w:spacing w:before="0" w:after="0" w:line="240" w:lineRule="auto"/>
              <w:ind w:firstLine="0"/>
              <w:rPr>
                <w:lang w:val="en-US"/>
              </w:rPr>
            </w:pPr>
            <w:r>
              <w:rPr>
                <w:sz w:val="18"/>
                <w:szCs w:val="18"/>
                <w:lang w:val="en-US"/>
              </w:rPr>
              <w:t>1</w:t>
            </w:r>
          </w:p>
        </w:tc>
      </w:tr>
      <w:tr w:rsidR="003C4FFB" w14:paraId="0FDB0D2E" w14:textId="77777777">
        <w:trPr>
          <w:cantSplit/>
        </w:trPr>
        <w:tc>
          <w:tcPr>
            <w:tcW w:w="1900" w:type="dxa"/>
          </w:tcPr>
          <w:p w14:paraId="17494064" w14:textId="77777777" w:rsidR="003C4FFB" w:rsidRDefault="00000000">
            <w:pPr>
              <w:spacing w:before="0" w:after="0" w:line="240" w:lineRule="auto"/>
              <w:ind w:firstLine="0"/>
              <w:rPr>
                <w:lang w:val="en-US"/>
              </w:rPr>
            </w:pPr>
            <w:proofErr w:type="spellStart"/>
            <w:r>
              <w:rPr>
                <w:sz w:val="18"/>
                <w:szCs w:val="18"/>
                <w:lang w:val="en-US"/>
              </w:rPr>
              <w:t>Shrikaran</w:t>
            </w:r>
            <w:proofErr w:type="spellEnd"/>
            <w:r>
              <w:rPr>
                <w:sz w:val="18"/>
                <w:szCs w:val="18"/>
                <w:lang w:val="en-US"/>
              </w:rPr>
              <w:t xml:space="preserve"> et al. (2025), doi:10.1109/ICCMC65190.2025.11141002</w:t>
            </w:r>
          </w:p>
        </w:tc>
        <w:tc>
          <w:tcPr>
            <w:tcW w:w="600" w:type="dxa"/>
          </w:tcPr>
          <w:p w14:paraId="70380083" w14:textId="77777777" w:rsidR="003C4FFB" w:rsidRDefault="00000000">
            <w:pPr>
              <w:spacing w:before="0" w:after="0" w:line="240" w:lineRule="auto"/>
              <w:ind w:firstLine="0"/>
              <w:rPr>
                <w:lang w:val="en-US"/>
              </w:rPr>
            </w:pPr>
            <w:r>
              <w:rPr>
                <w:sz w:val="18"/>
                <w:szCs w:val="18"/>
                <w:lang w:val="en-US"/>
              </w:rPr>
              <w:t>a</w:t>
            </w:r>
          </w:p>
        </w:tc>
        <w:tc>
          <w:tcPr>
            <w:tcW w:w="2300" w:type="dxa"/>
          </w:tcPr>
          <w:p w14:paraId="2F7886AB" w14:textId="77777777" w:rsidR="003C4FFB" w:rsidRPr="009F2E10" w:rsidRDefault="00000000">
            <w:pPr>
              <w:spacing w:before="0" w:after="0" w:line="240" w:lineRule="auto"/>
              <w:ind w:firstLine="0"/>
              <w:rPr>
                <w:lang w:val="es-CO"/>
              </w:rPr>
            </w:pPr>
            <w:r w:rsidRPr="009F2E10">
              <w:rPr>
                <w:sz w:val="18"/>
                <w:szCs w:val="18"/>
                <w:lang w:val="es-CO"/>
              </w:rPr>
              <w:t>Pipeline ETL con OCR y LLM local que mapea y estructura datos antes de cargarlos</w:t>
            </w:r>
          </w:p>
        </w:tc>
        <w:tc>
          <w:tcPr>
            <w:tcW w:w="1400" w:type="dxa"/>
          </w:tcPr>
          <w:p w14:paraId="3DD3294F"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68E497B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(GDPR y HIPAA)</w:t>
            </w:r>
          </w:p>
        </w:tc>
        <w:tc>
          <w:tcPr>
            <w:tcW w:w="1261" w:type="dxa"/>
          </w:tcPr>
          <w:p w14:paraId="249CFD0E"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5A4D70E" w14:textId="77777777" w:rsidR="003C4FFB" w:rsidRDefault="00000000">
            <w:pPr>
              <w:spacing w:before="0" w:after="0" w:line="240" w:lineRule="auto"/>
              <w:ind w:firstLine="0"/>
              <w:rPr>
                <w:lang w:val="en-US"/>
              </w:rPr>
            </w:pPr>
            <w:r>
              <w:rPr>
                <w:sz w:val="18"/>
                <w:szCs w:val="18"/>
                <w:lang w:val="en-US"/>
              </w:rPr>
              <w:t>1</w:t>
            </w:r>
          </w:p>
        </w:tc>
      </w:tr>
      <w:tr w:rsidR="003C4FFB" w14:paraId="515284A5" w14:textId="77777777">
        <w:trPr>
          <w:cantSplit/>
        </w:trPr>
        <w:tc>
          <w:tcPr>
            <w:tcW w:w="1900" w:type="dxa"/>
          </w:tcPr>
          <w:p w14:paraId="61955010" w14:textId="77777777" w:rsidR="003C4FFB" w:rsidRPr="009F2E10" w:rsidRDefault="00000000">
            <w:pPr>
              <w:spacing w:before="0" w:after="0" w:line="240" w:lineRule="auto"/>
              <w:ind w:firstLine="0"/>
              <w:rPr>
                <w:lang w:val="es-CO"/>
              </w:rPr>
            </w:pPr>
            <w:proofErr w:type="spellStart"/>
            <w:r w:rsidRPr="009F2E10">
              <w:rPr>
                <w:sz w:val="18"/>
                <w:szCs w:val="18"/>
                <w:lang w:val="es-CO"/>
              </w:rPr>
              <w:t>Ajdinović</w:t>
            </w:r>
            <w:proofErr w:type="spellEnd"/>
            <w:r w:rsidRPr="009F2E10">
              <w:rPr>
                <w:sz w:val="18"/>
                <w:szCs w:val="18"/>
                <w:lang w:val="es-CO"/>
              </w:rPr>
              <w:t xml:space="preserve"> et al. (2025), doi:10.1109/ICMIMT65123.2025.11091954</w:t>
            </w:r>
          </w:p>
        </w:tc>
        <w:tc>
          <w:tcPr>
            <w:tcW w:w="600" w:type="dxa"/>
          </w:tcPr>
          <w:p w14:paraId="382D520D" w14:textId="77777777" w:rsidR="003C4FFB" w:rsidRDefault="00000000">
            <w:pPr>
              <w:spacing w:before="0" w:after="0" w:line="240" w:lineRule="auto"/>
              <w:ind w:firstLine="0"/>
              <w:rPr>
                <w:lang w:val="en-US"/>
              </w:rPr>
            </w:pPr>
            <w:r>
              <w:rPr>
                <w:sz w:val="18"/>
                <w:szCs w:val="18"/>
                <w:lang w:val="en-US"/>
              </w:rPr>
              <w:t>a</w:t>
            </w:r>
          </w:p>
        </w:tc>
        <w:tc>
          <w:tcPr>
            <w:tcW w:w="2300" w:type="dxa"/>
          </w:tcPr>
          <w:p w14:paraId="3DB18734" w14:textId="77777777" w:rsidR="003C4FFB" w:rsidRPr="009F2E10" w:rsidRDefault="00000000">
            <w:pPr>
              <w:spacing w:before="0" w:after="0" w:line="240" w:lineRule="auto"/>
              <w:ind w:firstLine="0"/>
              <w:rPr>
                <w:lang w:val="es-CO"/>
              </w:rPr>
            </w:pPr>
            <w:r w:rsidRPr="009F2E10">
              <w:rPr>
                <w:sz w:val="18"/>
                <w:szCs w:val="18"/>
                <w:lang w:val="es-CO"/>
              </w:rPr>
              <w:t>Emparejamiento semántico con LLM hacia modelos estandarizados (</w:t>
            </w:r>
            <w:proofErr w:type="spellStart"/>
            <w:r w:rsidRPr="009F2E10">
              <w:rPr>
                <w:sz w:val="18"/>
                <w:szCs w:val="18"/>
                <w:lang w:val="es-CO"/>
              </w:rPr>
              <w:t>Asset</w:t>
            </w:r>
            <w:proofErr w:type="spellEnd"/>
            <w:r w:rsidRPr="009F2E10">
              <w:rPr>
                <w:sz w:val="18"/>
                <w:szCs w:val="18"/>
                <w:lang w:val="es-CO"/>
              </w:rPr>
              <w:t xml:space="preserve"> </w:t>
            </w:r>
            <w:proofErr w:type="spellStart"/>
            <w:r w:rsidRPr="009F2E10">
              <w:rPr>
                <w:sz w:val="18"/>
                <w:szCs w:val="18"/>
                <w:lang w:val="es-CO"/>
              </w:rPr>
              <w:t>Administration</w:t>
            </w:r>
            <w:proofErr w:type="spellEnd"/>
            <w:r w:rsidRPr="009F2E10">
              <w:rPr>
                <w:sz w:val="18"/>
                <w:szCs w:val="18"/>
                <w:lang w:val="es-CO"/>
              </w:rPr>
              <w:t xml:space="preserve"> Shell)</w:t>
            </w:r>
          </w:p>
        </w:tc>
        <w:tc>
          <w:tcPr>
            <w:tcW w:w="1400" w:type="dxa"/>
          </w:tcPr>
          <w:p w14:paraId="5E9C9E7F"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3979485A"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pasaporte</w:t>
            </w:r>
            <w:proofErr w:type="spellEnd"/>
            <w:r>
              <w:rPr>
                <w:sz w:val="18"/>
                <w:szCs w:val="18"/>
                <w:lang w:val="en-US"/>
              </w:rPr>
              <w:t xml:space="preserve"> de </w:t>
            </w:r>
            <w:proofErr w:type="spellStart"/>
            <w:r>
              <w:rPr>
                <w:sz w:val="18"/>
                <w:szCs w:val="18"/>
                <w:lang w:val="en-US"/>
              </w:rPr>
              <w:t>baterías</w:t>
            </w:r>
            <w:proofErr w:type="spellEnd"/>
            <w:r>
              <w:rPr>
                <w:sz w:val="18"/>
                <w:szCs w:val="18"/>
                <w:lang w:val="en-US"/>
              </w:rPr>
              <w:t>)</w:t>
            </w:r>
          </w:p>
        </w:tc>
        <w:tc>
          <w:tcPr>
            <w:tcW w:w="1261" w:type="dxa"/>
          </w:tcPr>
          <w:p w14:paraId="7CD972D8"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D17B39E" w14:textId="77777777" w:rsidR="003C4FFB" w:rsidRDefault="00000000">
            <w:pPr>
              <w:spacing w:before="0" w:after="0" w:line="240" w:lineRule="auto"/>
              <w:ind w:firstLine="0"/>
              <w:rPr>
                <w:lang w:val="en-US"/>
              </w:rPr>
            </w:pPr>
            <w:r>
              <w:rPr>
                <w:sz w:val="18"/>
                <w:szCs w:val="18"/>
                <w:lang w:val="en-US"/>
              </w:rPr>
              <w:t>1</w:t>
            </w:r>
          </w:p>
        </w:tc>
      </w:tr>
      <w:tr w:rsidR="003C4FFB" w14:paraId="62BBCAAA" w14:textId="77777777">
        <w:trPr>
          <w:cantSplit/>
        </w:trPr>
        <w:tc>
          <w:tcPr>
            <w:tcW w:w="1900" w:type="dxa"/>
          </w:tcPr>
          <w:p w14:paraId="65B79C62" w14:textId="77777777" w:rsidR="003C4FFB" w:rsidRDefault="00000000">
            <w:pPr>
              <w:spacing w:before="0" w:after="0" w:line="240" w:lineRule="auto"/>
              <w:ind w:firstLine="0"/>
              <w:rPr>
                <w:lang w:val="en-US"/>
              </w:rPr>
            </w:pPr>
            <w:r>
              <w:rPr>
                <w:sz w:val="18"/>
                <w:szCs w:val="18"/>
                <w:lang w:val="en-US"/>
              </w:rPr>
              <w:t>Mohan et al. (2026), doi:10.1109/CCWC67433.2026.11393832</w:t>
            </w:r>
          </w:p>
        </w:tc>
        <w:tc>
          <w:tcPr>
            <w:tcW w:w="600" w:type="dxa"/>
          </w:tcPr>
          <w:p w14:paraId="4FF751C3" w14:textId="77777777" w:rsidR="003C4FFB" w:rsidRDefault="00000000">
            <w:pPr>
              <w:spacing w:before="0" w:after="0" w:line="240" w:lineRule="auto"/>
              <w:ind w:firstLine="0"/>
              <w:rPr>
                <w:lang w:val="en-US"/>
              </w:rPr>
            </w:pPr>
            <w:r>
              <w:rPr>
                <w:sz w:val="18"/>
                <w:szCs w:val="18"/>
                <w:lang w:val="en-US"/>
              </w:rPr>
              <w:t>a</w:t>
            </w:r>
          </w:p>
        </w:tc>
        <w:tc>
          <w:tcPr>
            <w:tcW w:w="2300" w:type="dxa"/>
          </w:tcPr>
          <w:p w14:paraId="5E0890D6" w14:textId="77777777" w:rsidR="003C4FFB" w:rsidRPr="009F2E10" w:rsidRDefault="00000000">
            <w:pPr>
              <w:spacing w:before="0" w:after="0" w:line="240" w:lineRule="auto"/>
              <w:ind w:firstLine="0"/>
              <w:rPr>
                <w:lang w:val="es-CO"/>
              </w:rPr>
            </w:pPr>
            <w:r w:rsidRPr="009F2E10">
              <w:rPr>
                <w:sz w:val="18"/>
                <w:szCs w:val="18"/>
                <w:lang w:val="es-CO"/>
              </w:rPr>
              <w:t xml:space="preserve">Agentes </w:t>
            </w:r>
            <w:proofErr w:type="spellStart"/>
            <w:r w:rsidRPr="009F2E10">
              <w:rPr>
                <w:sz w:val="18"/>
                <w:szCs w:val="18"/>
                <w:lang w:val="es-CO"/>
              </w:rPr>
              <w:t>LangGraph</w:t>
            </w:r>
            <w:proofErr w:type="spellEnd"/>
            <w:r w:rsidRPr="009F2E10">
              <w:rPr>
                <w:sz w:val="18"/>
                <w:szCs w:val="18"/>
                <w:lang w:val="es-CO"/>
              </w:rPr>
              <w:t xml:space="preserve"> para resolución de entidades en datos maestros, con revisión humana</w:t>
            </w:r>
          </w:p>
        </w:tc>
        <w:tc>
          <w:tcPr>
            <w:tcW w:w="1400" w:type="dxa"/>
          </w:tcPr>
          <w:p w14:paraId="09A94A45" w14:textId="77777777" w:rsidR="003C4FFB" w:rsidRDefault="00000000">
            <w:pPr>
              <w:spacing w:before="0" w:after="0" w:line="240" w:lineRule="auto"/>
              <w:ind w:firstLine="0"/>
              <w:rPr>
                <w:lang w:val="en-US"/>
              </w:rPr>
            </w:pPr>
            <w:proofErr w:type="spellStart"/>
            <w:r>
              <w:rPr>
                <w:sz w:val="18"/>
                <w:szCs w:val="18"/>
                <w:lang w:val="en-US"/>
              </w:rPr>
              <w:t>Trazas</w:t>
            </w:r>
            <w:proofErr w:type="spellEnd"/>
            <w:r>
              <w:rPr>
                <w:sz w:val="18"/>
                <w:szCs w:val="18"/>
                <w:lang w:val="en-US"/>
              </w:rPr>
              <w:t xml:space="preserve"> de </w:t>
            </w:r>
            <w:proofErr w:type="spellStart"/>
            <w:r>
              <w:rPr>
                <w:sz w:val="18"/>
                <w:szCs w:val="18"/>
                <w:lang w:val="en-US"/>
              </w:rPr>
              <w:t>auditoría</w:t>
            </w:r>
            <w:proofErr w:type="spellEnd"/>
            <w:r>
              <w:rPr>
                <w:sz w:val="18"/>
                <w:szCs w:val="18"/>
                <w:lang w:val="en-US"/>
              </w:rPr>
              <w:t xml:space="preserve"> </w:t>
            </w:r>
            <w:proofErr w:type="spellStart"/>
            <w:r>
              <w:rPr>
                <w:sz w:val="18"/>
                <w:szCs w:val="18"/>
                <w:lang w:val="en-US"/>
              </w:rPr>
              <w:t>deterministas</w:t>
            </w:r>
            <w:proofErr w:type="spellEnd"/>
          </w:p>
        </w:tc>
        <w:tc>
          <w:tcPr>
            <w:tcW w:w="1200" w:type="dxa"/>
          </w:tcPr>
          <w:p w14:paraId="3E92FB74"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servicios</w:t>
            </w:r>
            <w:proofErr w:type="spellEnd"/>
            <w:r>
              <w:rPr>
                <w:sz w:val="18"/>
                <w:szCs w:val="18"/>
                <w:lang w:val="en-US"/>
              </w:rPr>
              <w:t xml:space="preserve"> </w:t>
            </w:r>
            <w:proofErr w:type="spellStart"/>
            <w:r>
              <w:rPr>
                <w:sz w:val="18"/>
                <w:szCs w:val="18"/>
                <w:lang w:val="en-US"/>
              </w:rPr>
              <w:t>financieros</w:t>
            </w:r>
            <w:proofErr w:type="spellEnd"/>
            <w:r>
              <w:rPr>
                <w:sz w:val="18"/>
                <w:szCs w:val="18"/>
                <w:lang w:val="en-US"/>
              </w:rPr>
              <w:t>)</w:t>
            </w:r>
          </w:p>
        </w:tc>
        <w:tc>
          <w:tcPr>
            <w:tcW w:w="1261" w:type="dxa"/>
          </w:tcPr>
          <w:p w14:paraId="27C5686F"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B443540" w14:textId="77777777" w:rsidR="003C4FFB" w:rsidRDefault="00000000">
            <w:pPr>
              <w:spacing w:before="0" w:after="0" w:line="240" w:lineRule="auto"/>
              <w:ind w:firstLine="0"/>
              <w:rPr>
                <w:lang w:val="en-US"/>
              </w:rPr>
            </w:pPr>
            <w:r>
              <w:rPr>
                <w:sz w:val="18"/>
                <w:szCs w:val="18"/>
                <w:lang w:val="en-US"/>
              </w:rPr>
              <w:t>1</w:t>
            </w:r>
          </w:p>
        </w:tc>
      </w:tr>
      <w:tr w:rsidR="003C4FFB" w14:paraId="51AAEAC7" w14:textId="77777777">
        <w:trPr>
          <w:cantSplit/>
        </w:trPr>
        <w:tc>
          <w:tcPr>
            <w:tcW w:w="1900" w:type="dxa"/>
          </w:tcPr>
          <w:p w14:paraId="595AC39B" w14:textId="77777777" w:rsidR="003C4FFB" w:rsidRDefault="00000000">
            <w:pPr>
              <w:spacing w:before="0" w:after="0" w:line="240" w:lineRule="auto"/>
              <w:ind w:firstLine="0"/>
              <w:rPr>
                <w:lang w:val="en-US"/>
              </w:rPr>
            </w:pPr>
            <w:r>
              <w:rPr>
                <w:sz w:val="18"/>
                <w:szCs w:val="18"/>
                <w:lang w:val="en-US"/>
              </w:rPr>
              <w:t>Nguyen et al. (2026), doi:10.3390/buildings16030499</w:t>
            </w:r>
          </w:p>
        </w:tc>
        <w:tc>
          <w:tcPr>
            <w:tcW w:w="600" w:type="dxa"/>
          </w:tcPr>
          <w:p w14:paraId="0A0F0813" w14:textId="77777777" w:rsidR="003C4FFB" w:rsidRDefault="00000000">
            <w:pPr>
              <w:spacing w:before="0" w:after="0" w:line="240" w:lineRule="auto"/>
              <w:ind w:firstLine="0"/>
              <w:rPr>
                <w:lang w:val="en-US"/>
              </w:rPr>
            </w:pPr>
            <w:r>
              <w:rPr>
                <w:sz w:val="18"/>
                <w:szCs w:val="18"/>
                <w:lang w:val="en-US"/>
              </w:rPr>
              <w:t>c</w:t>
            </w:r>
          </w:p>
        </w:tc>
        <w:tc>
          <w:tcPr>
            <w:tcW w:w="2300" w:type="dxa"/>
          </w:tcPr>
          <w:p w14:paraId="7DB5708E" w14:textId="77777777" w:rsidR="003C4FFB" w:rsidRPr="009F2E10" w:rsidRDefault="00000000">
            <w:pPr>
              <w:spacing w:before="0" w:after="0" w:line="240" w:lineRule="auto"/>
              <w:ind w:firstLine="0"/>
              <w:rPr>
                <w:lang w:val="es-CO"/>
              </w:rPr>
            </w:pPr>
            <w:r w:rsidRPr="009F2E10">
              <w:rPr>
                <w:sz w:val="18"/>
                <w:szCs w:val="18"/>
                <w:lang w:val="es-CO"/>
              </w:rPr>
              <w:t>Asistente GPT con comprobaciones deterministas de códigos y precios contra catálogos oficiales</w:t>
            </w:r>
          </w:p>
        </w:tc>
        <w:tc>
          <w:tcPr>
            <w:tcW w:w="1400" w:type="dxa"/>
          </w:tcPr>
          <w:p w14:paraId="34ABE582" w14:textId="77777777" w:rsidR="003C4FFB" w:rsidRPr="009F2E10" w:rsidRDefault="00000000">
            <w:pPr>
              <w:spacing w:before="0" w:after="0" w:line="240" w:lineRule="auto"/>
              <w:ind w:firstLine="0"/>
              <w:rPr>
                <w:lang w:val="es-CO"/>
              </w:rPr>
            </w:pPr>
            <w:r w:rsidRPr="009F2E10">
              <w:rPr>
                <w:sz w:val="18"/>
                <w:szCs w:val="18"/>
                <w:lang w:val="es-CO"/>
              </w:rPr>
              <w:t>Sí (igualdad exacta gobernada por reglas)</w:t>
            </w:r>
          </w:p>
        </w:tc>
        <w:tc>
          <w:tcPr>
            <w:tcW w:w="1200" w:type="dxa"/>
          </w:tcPr>
          <w:p w14:paraId="419071AF"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obra</w:t>
            </w:r>
            <w:proofErr w:type="spellEnd"/>
            <w:r>
              <w:rPr>
                <w:sz w:val="18"/>
                <w:szCs w:val="18"/>
                <w:lang w:val="en-US"/>
              </w:rPr>
              <w:t xml:space="preserve"> </w:t>
            </w:r>
            <w:proofErr w:type="spellStart"/>
            <w:r>
              <w:rPr>
                <w:sz w:val="18"/>
                <w:szCs w:val="18"/>
                <w:lang w:val="en-US"/>
              </w:rPr>
              <w:t>pública</w:t>
            </w:r>
            <w:proofErr w:type="spellEnd"/>
            <w:r>
              <w:rPr>
                <w:sz w:val="18"/>
                <w:szCs w:val="18"/>
                <w:lang w:val="en-US"/>
              </w:rPr>
              <w:t>)</w:t>
            </w:r>
          </w:p>
        </w:tc>
        <w:tc>
          <w:tcPr>
            <w:tcW w:w="1261" w:type="dxa"/>
          </w:tcPr>
          <w:p w14:paraId="5D662F06" w14:textId="77777777" w:rsidR="003C4FFB" w:rsidRPr="009F2E10" w:rsidRDefault="00000000">
            <w:pPr>
              <w:spacing w:before="0" w:after="0" w:line="240" w:lineRule="auto"/>
              <w:ind w:firstLine="0"/>
              <w:rPr>
                <w:lang w:val="es-CO"/>
              </w:rPr>
            </w:pPr>
            <w:r w:rsidRPr="009F2E10">
              <w:rPr>
                <w:sz w:val="18"/>
                <w:szCs w:val="18"/>
                <w:lang w:val="es-CO"/>
              </w:rPr>
              <w:t>Alcance diagnóstico estrecho; una sola provincia</w:t>
            </w:r>
          </w:p>
        </w:tc>
        <w:tc>
          <w:tcPr>
            <w:tcW w:w="400" w:type="dxa"/>
          </w:tcPr>
          <w:p w14:paraId="3426DAF6" w14:textId="77777777" w:rsidR="003C4FFB" w:rsidRDefault="00000000">
            <w:pPr>
              <w:spacing w:before="0" w:after="0" w:line="240" w:lineRule="auto"/>
              <w:ind w:firstLine="0"/>
              <w:rPr>
                <w:lang w:val="en-US"/>
              </w:rPr>
            </w:pPr>
            <w:r>
              <w:rPr>
                <w:sz w:val="18"/>
                <w:szCs w:val="18"/>
                <w:lang w:val="en-US"/>
              </w:rPr>
              <w:t>1</w:t>
            </w:r>
          </w:p>
        </w:tc>
      </w:tr>
      <w:tr w:rsidR="003C4FFB" w14:paraId="7D580082" w14:textId="77777777">
        <w:trPr>
          <w:cantSplit/>
        </w:trPr>
        <w:tc>
          <w:tcPr>
            <w:tcW w:w="1900" w:type="dxa"/>
          </w:tcPr>
          <w:p w14:paraId="24FDC536" w14:textId="77777777" w:rsidR="003C4FFB" w:rsidRDefault="00000000">
            <w:pPr>
              <w:spacing w:before="0" w:after="0" w:line="240" w:lineRule="auto"/>
              <w:ind w:firstLine="0"/>
              <w:rPr>
                <w:lang w:val="en-US"/>
              </w:rPr>
            </w:pPr>
            <w:r>
              <w:rPr>
                <w:sz w:val="18"/>
                <w:szCs w:val="18"/>
                <w:lang w:val="en-US"/>
              </w:rPr>
              <w:lastRenderedPageBreak/>
              <w:t>Yu et al. (2026), doi:10.1109/AIoTC71250.2026.11688636</w:t>
            </w:r>
          </w:p>
        </w:tc>
        <w:tc>
          <w:tcPr>
            <w:tcW w:w="600" w:type="dxa"/>
          </w:tcPr>
          <w:p w14:paraId="36837831" w14:textId="77777777" w:rsidR="003C4FFB" w:rsidRDefault="00000000">
            <w:pPr>
              <w:spacing w:before="0" w:after="0" w:line="240" w:lineRule="auto"/>
              <w:ind w:firstLine="0"/>
              <w:rPr>
                <w:lang w:val="en-US"/>
              </w:rPr>
            </w:pPr>
            <w:r>
              <w:rPr>
                <w:sz w:val="18"/>
                <w:szCs w:val="18"/>
                <w:lang w:val="en-US"/>
              </w:rPr>
              <w:t>c</w:t>
            </w:r>
          </w:p>
        </w:tc>
        <w:tc>
          <w:tcPr>
            <w:tcW w:w="2300" w:type="dxa"/>
          </w:tcPr>
          <w:p w14:paraId="6CA6C5E4" w14:textId="77777777" w:rsidR="003C4FFB" w:rsidRPr="009F2E10" w:rsidRDefault="00000000">
            <w:pPr>
              <w:spacing w:before="0" w:after="0" w:line="240" w:lineRule="auto"/>
              <w:ind w:firstLine="0"/>
              <w:rPr>
                <w:lang w:val="es-CO"/>
              </w:rPr>
            </w:pPr>
            <w:r w:rsidRPr="009F2E10">
              <w:rPr>
                <w:sz w:val="18"/>
                <w:szCs w:val="18"/>
                <w:lang w:val="es-CO"/>
              </w:rPr>
              <w:t>Pruebas de cumplimiento de privacidad con LLM, análisis estático y base de conocimiento normativa</w:t>
            </w:r>
          </w:p>
        </w:tc>
        <w:tc>
          <w:tcPr>
            <w:tcW w:w="1400" w:type="dxa"/>
          </w:tcPr>
          <w:p w14:paraId="5502B0B7" w14:textId="77777777" w:rsidR="003C4FFB" w:rsidRPr="009F2E10" w:rsidRDefault="00000000">
            <w:pPr>
              <w:spacing w:before="0" w:after="0" w:line="240" w:lineRule="auto"/>
              <w:ind w:firstLine="0"/>
              <w:rPr>
                <w:lang w:val="es-CO"/>
              </w:rPr>
            </w:pPr>
            <w:r w:rsidRPr="009F2E10">
              <w:rPr>
                <w:sz w:val="18"/>
                <w:szCs w:val="18"/>
                <w:lang w:val="es-CO"/>
              </w:rPr>
              <w:t>Análisis estático y pruebas dinámicas</w:t>
            </w:r>
          </w:p>
        </w:tc>
        <w:tc>
          <w:tcPr>
            <w:tcW w:w="1200" w:type="dxa"/>
          </w:tcPr>
          <w:p w14:paraId="6342441B"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protección</w:t>
            </w:r>
            <w:proofErr w:type="spellEnd"/>
            <w:r>
              <w:rPr>
                <w:sz w:val="18"/>
                <w:szCs w:val="18"/>
                <w:lang w:val="en-US"/>
              </w:rPr>
              <w:t xml:space="preserve"> de </w:t>
            </w:r>
            <w:proofErr w:type="spellStart"/>
            <w:r>
              <w:rPr>
                <w:sz w:val="18"/>
                <w:szCs w:val="18"/>
                <w:lang w:val="en-US"/>
              </w:rPr>
              <w:t>datos</w:t>
            </w:r>
            <w:proofErr w:type="spellEnd"/>
            <w:r>
              <w:rPr>
                <w:sz w:val="18"/>
                <w:szCs w:val="18"/>
                <w:lang w:val="en-US"/>
              </w:rPr>
              <w:t>)</w:t>
            </w:r>
          </w:p>
        </w:tc>
        <w:tc>
          <w:tcPr>
            <w:tcW w:w="1261" w:type="dxa"/>
          </w:tcPr>
          <w:p w14:paraId="003BA1AB" w14:textId="77777777" w:rsidR="003C4FFB" w:rsidRPr="009F2E10" w:rsidRDefault="00000000">
            <w:pPr>
              <w:spacing w:before="0" w:after="0" w:line="240" w:lineRule="auto"/>
              <w:ind w:firstLine="0"/>
              <w:rPr>
                <w:lang w:val="es-CO"/>
              </w:rPr>
            </w:pPr>
            <w:r w:rsidRPr="009F2E10">
              <w:rPr>
                <w:sz w:val="18"/>
                <w:szCs w:val="18"/>
                <w:lang w:val="es-CO"/>
              </w:rPr>
              <w:t>La IA aún no sustituye el juicio legal final</w:t>
            </w:r>
          </w:p>
        </w:tc>
        <w:tc>
          <w:tcPr>
            <w:tcW w:w="400" w:type="dxa"/>
          </w:tcPr>
          <w:p w14:paraId="0AB5D924" w14:textId="77777777" w:rsidR="003C4FFB" w:rsidRDefault="00000000">
            <w:pPr>
              <w:spacing w:before="0" w:after="0" w:line="240" w:lineRule="auto"/>
              <w:ind w:firstLine="0"/>
              <w:rPr>
                <w:lang w:val="en-US"/>
              </w:rPr>
            </w:pPr>
            <w:r>
              <w:rPr>
                <w:sz w:val="18"/>
                <w:szCs w:val="18"/>
                <w:lang w:val="en-US"/>
              </w:rPr>
              <w:t>1</w:t>
            </w:r>
          </w:p>
        </w:tc>
      </w:tr>
      <w:tr w:rsidR="003C4FFB" w14:paraId="2E40C94C" w14:textId="77777777">
        <w:trPr>
          <w:cantSplit/>
        </w:trPr>
        <w:tc>
          <w:tcPr>
            <w:tcW w:w="1900" w:type="dxa"/>
          </w:tcPr>
          <w:p w14:paraId="34187FEB" w14:textId="77777777" w:rsidR="003C4FFB" w:rsidRPr="009F2E10" w:rsidRDefault="00000000">
            <w:pPr>
              <w:spacing w:before="0" w:after="0" w:line="240" w:lineRule="auto"/>
              <w:ind w:firstLine="0"/>
              <w:rPr>
                <w:lang w:val="pt-BR"/>
              </w:rPr>
            </w:pPr>
            <w:r w:rsidRPr="009F2E10">
              <w:rPr>
                <w:sz w:val="18"/>
                <w:szCs w:val="18"/>
                <w:lang w:val="pt-BR"/>
              </w:rPr>
              <w:t>Santos y Muniz Silva (2026), doi:10.1007/s10506-026-09532-7</w:t>
            </w:r>
          </w:p>
        </w:tc>
        <w:tc>
          <w:tcPr>
            <w:tcW w:w="600" w:type="dxa"/>
          </w:tcPr>
          <w:p w14:paraId="2AF018F0" w14:textId="77777777" w:rsidR="003C4FFB" w:rsidRDefault="00000000">
            <w:pPr>
              <w:spacing w:before="0" w:after="0" w:line="240" w:lineRule="auto"/>
              <w:ind w:firstLine="0"/>
              <w:rPr>
                <w:lang w:val="en-US"/>
              </w:rPr>
            </w:pPr>
            <w:r>
              <w:rPr>
                <w:sz w:val="18"/>
                <w:szCs w:val="18"/>
                <w:lang w:val="en-US"/>
              </w:rPr>
              <w:t>c</w:t>
            </w:r>
          </w:p>
        </w:tc>
        <w:tc>
          <w:tcPr>
            <w:tcW w:w="2300" w:type="dxa"/>
          </w:tcPr>
          <w:p w14:paraId="57F97C5D" w14:textId="77777777" w:rsidR="003C4FFB" w:rsidRPr="009F2E10" w:rsidRDefault="00000000">
            <w:pPr>
              <w:spacing w:before="0" w:after="0" w:line="240" w:lineRule="auto"/>
              <w:ind w:firstLine="0"/>
              <w:rPr>
                <w:lang w:val="es-CO"/>
              </w:rPr>
            </w:pPr>
            <w:r w:rsidRPr="009F2E10">
              <w:rPr>
                <w:sz w:val="18"/>
                <w:szCs w:val="18"/>
                <w:lang w:val="es-CO"/>
              </w:rPr>
              <w:t>LLM transforma regulaciones financieras en reglas SBVR con trazabilidad al texto normativo</w:t>
            </w:r>
          </w:p>
        </w:tc>
        <w:tc>
          <w:tcPr>
            <w:tcW w:w="1400" w:type="dxa"/>
          </w:tcPr>
          <w:p w14:paraId="1924D913" w14:textId="77777777" w:rsidR="003C4FFB" w:rsidRPr="009F2E10" w:rsidRDefault="00000000">
            <w:pPr>
              <w:spacing w:before="0" w:after="0" w:line="240" w:lineRule="auto"/>
              <w:ind w:firstLine="0"/>
              <w:rPr>
                <w:lang w:val="es-CO"/>
              </w:rPr>
            </w:pPr>
            <w:r w:rsidRPr="009F2E10">
              <w:rPr>
                <w:sz w:val="18"/>
                <w:szCs w:val="18"/>
                <w:lang w:val="es-CO"/>
              </w:rPr>
              <w:t>Reglas formales; no declara verificación determinista</w:t>
            </w:r>
          </w:p>
        </w:tc>
        <w:tc>
          <w:tcPr>
            <w:tcW w:w="1200" w:type="dxa"/>
          </w:tcPr>
          <w:p w14:paraId="35A866D9"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finanzas</w:t>
            </w:r>
            <w:proofErr w:type="spellEnd"/>
            <w:r>
              <w:rPr>
                <w:sz w:val="18"/>
                <w:szCs w:val="18"/>
                <w:lang w:val="en-US"/>
              </w:rPr>
              <w:t>)</w:t>
            </w:r>
          </w:p>
        </w:tc>
        <w:tc>
          <w:tcPr>
            <w:tcW w:w="1261" w:type="dxa"/>
          </w:tcPr>
          <w:p w14:paraId="187E6E79"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560D10D" w14:textId="77777777" w:rsidR="003C4FFB" w:rsidRDefault="00000000">
            <w:pPr>
              <w:spacing w:before="0" w:after="0" w:line="240" w:lineRule="auto"/>
              <w:ind w:firstLine="0"/>
              <w:rPr>
                <w:lang w:val="en-US"/>
              </w:rPr>
            </w:pPr>
            <w:r>
              <w:rPr>
                <w:sz w:val="18"/>
                <w:szCs w:val="18"/>
                <w:lang w:val="en-US"/>
              </w:rPr>
              <w:t>1</w:t>
            </w:r>
          </w:p>
        </w:tc>
      </w:tr>
      <w:tr w:rsidR="003C4FFB" w14:paraId="10957989" w14:textId="77777777">
        <w:trPr>
          <w:cantSplit/>
        </w:trPr>
        <w:tc>
          <w:tcPr>
            <w:tcW w:w="1900" w:type="dxa"/>
          </w:tcPr>
          <w:p w14:paraId="06773FD4" w14:textId="77777777" w:rsidR="003C4FFB" w:rsidRPr="009F2E10" w:rsidRDefault="00000000">
            <w:pPr>
              <w:spacing w:before="0" w:after="0" w:line="240" w:lineRule="auto"/>
              <w:ind w:firstLine="0"/>
              <w:rPr>
                <w:lang w:val="es-CO"/>
              </w:rPr>
            </w:pPr>
            <w:proofErr w:type="spellStart"/>
            <w:r w:rsidRPr="009F2E10">
              <w:rPr>
                <w:sz w:val="18"/>
                <w:szCs w:val="18"/>
                <w:lang w:val="es-CO"/>
              </w:rPr>
              <w:t>Gogani</w:t>
            </w:r>
            <w:proofErr w:type="spellEnd"/>
            <w:r w:rsidRPr="009F2E10">
              <w:rPr>
                <w:sz w:val="18"/>
                <w:szCs w:val="18"/>
                <w:lang w:val="es-CO"/>
              </w:rPr>
              <w:t xml:space="preserve"> </w:t>
            </w:r>
            <w:proofErr w:type="spellStart"/>
            <w:r w:rsidRPr="009F2E10">
              <w:rPr>
                <w:sz w:val="18"/>
                <w:szCs w:val="18"/>
                <w:lang w:val="es-CO"/>
              </w:rPr>
              <w:t>Khiabani</w:t>
            </w:r>
            <w:proofErr w:type="spellEnd"/>
            <w:r w:rsidRPr="009F2E10">
              <w:rPr>
                <w:sz w:val="18"/>
                <w:szCs w:val="18"/>
                <w:lang w:val="es-CO"/>
              </w:rPr>
              <w:t xml:space="preserve"> et al. (2026), doi:10.1145/3744916.3764575</w:t>
            </w:r>
          </w:p>
        </w:tc>
        <w:tc>
          <w:tcPr>
            <w:tcW w:w="600" w:type="dxa"/>
          </w:tcPr>
          <w:p w14:paraId="27D86BFA" w14:textId="77777777" w:rsidR="003C4FFB" w:rsidRDefault="00000000">
            <w:pPr>
              <w:spacing w:before="0" w:after="0" w:line="240" w:lineRule="auto"/>
              <w:ind w:firstLine="0"/>
              <w:rPr>
                <w:lang w:val="en-US"/>
              </w:rPr>
            </w:pPr>
            <w:r>
              <w:rPr>
                <w:sz w:val="18"/>
                <w:szCs w:val="18"/>
                <w:lang w:val="en-US"/>
              </w:rPr>
              <w:t>c</w:t>
            </w:r>
          </w:p>
        </w:tc>
        <w:tc>
          <w:tcPr>
            <w:tcW w:w="2300" w:type="dxa"/>
          </w:tcPr>
          <w:p w14:paraId="34B325FF" w14:textId="77777777" w:rsidR="003C4FFB" w:rsidRPr="009F2E10" w:rsidRDefault="00000000">
            <w:pPr>
              <w:spacing w:before="0" w:after="0" w:line="240" w:lineRule="auto"/>
              <w:ind w:firstLine="0"/>
              <w:rPr>
                <w:lang w:val="es-CO"/>
              </w:rPr>
            </w:pPr>
            <w:r w:rsidRPr="009F2E10">
              <w:rPr>
                <w:sz w:val="18"/>
                <w:szCs w:val="18"/>
                <w:lang w:val="es-CO"/>
              </w:rPr>
              <w:t>Agentes LLM traducen código tributario a software con pruebas metamórficas</w:t>
            </w:r>
          </w:p>
        </w:tc>
        <w:tc>
          <w:tcPr>
            <w:tcW w:w="1400" w:type="dxa"/>
          </w:tcPr>
          <w:p w14:paraId="57C568C0"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oráculo</w:t>
            </w:r>
            <w:proofErr w:type="spellEnd"/>
            <w:r>
              <w:rPr>
                <w:sz w:val="18"/>
                <w:szCs w:val="18"/>
                <w:lang w:val="en-US"/>
              </w:rPr>
              <w:t xml:space="preserve"> </w:t>
            </w:r>
            <w:proofErr w:type="spellStart"/>
            <w:r>
              <w:rPr>
                <w:sz w:val="18"/>
                <w:szCs w:val="18"/>
                <w:lang w:val="en-US"/>
              </w:rPr>
              <w:t>metamórfico</w:t>
            </w:r>
            <w:proofErr w:type="spellEnd"/>
            <w:r>
              <w:rPr>
                <w:sz w:val="18"/>
                <w:szCs w:val="18"/>
                <w:lang w:val="en-US"/>
              </w:rPr>
              <w:t>)</w:t>
            </w:r>
          </w:p>
        </w:tc>
        <w:tc>
          <w:tcPr>
            <w:tcW w:w="1200" w:type="dxa"/>
          </w:tcPr>
          <w:p w14:paraId="4B5061AB" w14:textId="77777777" w:rsidR="003C4FFB" w:rsidRDefault="00000000">
            <w:pPr>
              <w:spacing w:before="0" w:after="0" w:line="240" w:lineRule="auto"/>
              <w:ind w:firstLine="0"/>
              <w:rPr>
                <w:lang w:val="en-US"/>
              </w:rPr>
            </w:pPr>
            <w:r>
              <w:rPr>
                <w:sz w:val="18"/>
                <w:szCs w:val="18"/>
                <w:lang w:val="en-US"/>
              </w:rPr>
              <w:t>Fiscal (EE. UU.)</w:t>
            </w:r>
          </w:p>
        </w:tc>
        <w:tc>
          <w:tcPr>
            <w:tcW w:w="1261" w:type="dxa"/>
          </w:tcPr>
          <w:p w14:paraId="65BFC7BE" w14:textId="77777777" w:rsidR="003C4FFB" w:rsidRPr="009F2E10" w:rsidRDefault="00000000">
            <w:pPr>
              <w:spacing w:before="0" w:after="0" w:line="240" w:lineRule="auto"/>
              <w:ind w:firstLine="0"/>
              <w:rPr>
                <w:lang w:val="es-CO"/>
              </w:rPr>
            </w:pPr>
            <w:r w:rsidRPr="009F2E10">
              <w:rPr>
                <w:sz w:val="18"/>
                <w:szCs w:val="18"/>
                <w:lang w:val="es-CO"/>
              </w:rPr>
              <w:t>Tasa de aprobación en el peor caso del 45 %</w:t>
            </w:r>
          </w:p>
        </w:tc>
        <w:tc>
          <w:tcPr>
            <w:tcW w:w="400" w:type="dxa"/>
          </w:tcPr>
          <w:p w14:paraId="095EB013" w14:textId="77777777" w:rsidR="003C4FFB" w:rsidRDefault="00000000">
            <w:pPr>
              <w:spacing w:before="0" w:after="0" w:line="240" w:lineRule="auto"/>
              <w:ind w:firstLine="0"/>
              <w:rPr>
                <w:lang w:val="en-US"/>
              </w:rPr>
            </w:pPr>
            <w:r>
              <w:rPr>
                <w:sz w:val="18"/>
                <w:szCs w:val="18"/>
                <w:lang w:val="en-US"/>
              </w:rPr>
              <w:t>1</w:t>
            </w:r>
          </w:p>
        </w:tc>
      </w:tr>
      <w:tr w:rsidR="003C4FFB" w14:paraId="5BF198FB" w14:textId="77777777">
        <w:trPr>
          <w:cantSplit/>
        </w:trPr>
        <w:tc>
          <w:tcPr>
            <w:tcW w:w="1900" w:type="dxa"/>
          </w:tcPr>
          <w:p w14:paraId="51642BD3" w14:textId="77777777" w:rsidR="003C4FFB" w:rsidRPr="009F2E10" w:rsidRDefault="00000000">
            <w:pPr>
              <w:spacing w:before="0" w:after="0" w:line="240" w:lineRule="auto"/>
              <w:ind w:firstLine="0"/>
              <w:rPr>
                <w:lang w:val="es-CO"/>
              </w:rPr>
            </w:pPr>
            <w:proofErr w:type="spellStart"/>
            <w:r w:rsidRPr="009F2E10">
              <w:rPr>
                <w:sz w:val="18"/>
                <w:szCs w:val="18"/>
                <w:lang w:val="es-CO"/>
              </w:rPr>
              <w:t>Srinivas</w:t>
            </w:r>
            <w:proofErr w:type="spellEnd"/>
            <w:r w:rsidRPr="009F2E10">
              <w:rPr>
                <w:sz w:val="18"/>
                <w:szCs w:val="18"/>
                <w:lang w:val="es-CO"/>
              </w:rPr>
              <w:t xml:space="preserve"> et al. (2023), sin DOI</w:t>
            </w:r>
          </w:p>
        </w:tc>
        <w:tc>
          <w:tcPr>
            <w:tcW w:w="600" w:type="dxa"/>
          </w:tcPr>
          <w:p w14:paraId="0AF21A31" w14:textId="77777777" w:rsidR="003C4FFB" w:rsidRDefault="00000000">
            <w:pPr>
              <w:spacing w:before="0" w:after="0" w:line="240" w:lineRule="auto"/>
              <w:ind w:firstLine="0"/>
              <w:rPr>
                <w:lang w:val="en-US"/>
              </w:rPr>
            </w:pPr>
            <w:r>
              <w:rPr>
                <w:sz w:val="18"/>
                <w:szCs w:val="18"/>
                <w:lang w:val="en-US"/>
              </w:rPr>
              <w:t>c</w:t>
            </w:r>
          </w:p>
        </w:tc>
        <w:tc>
          <w:tcPr>
            <w:tcW w:w="2300" w:type="dxa"/>
          </w:tcPr>
          <w:p w14:paraId="04E389CB" w14:textId="77777777" w:rsidR="003C4FFB" w:rsidRPr="009F2E10" w:rsidRDefault="00000000">
            <w:pPr>
              <w:spacing w:before="0" w:after="0" w:line="240" w:lineRule="auto"/>
              <w:ind w:firstLine="0"/>
              <w:rPr>
                <w:lang w:val="es-CO"/>
              </w:rPr>
            </w:pPr>
            <w:r w:rsidRPr="009F2E10">
              <w:rPr>
                <w:sz w:val="18"/>
                <w:szCs w:val="18"/>
                <w:lang w:val="es-CO"/>
              </w:rPr>
              <w:t>LLM genera especificaciones metamórficas en lógica de primer orden para software tributario</w:t>
            </w:r>
          </w:p>
        </w:tc>
        <w:tc>
          <w:tcPr>
            <w:tcW w:w="1400" w:type="dxa"/>
          </w:tcPr>
          <w:p w14:paraId="2829E8DF" w14:textId="77777777" w:rsidR="003C4FFB" w:rsidRDefault="00000000">
            <w:pPr>
              <w:spacing w:before="0" w:after="0" w:line="240" w:lineRule="auto"/>
              <w:ind w:firstLine="0"/>
              <w:rPr>
                <w:lang w:val="en-US"/>
              </w:rPr>
            </w:pPr>
            <w:proofErr w:type="spellStart"/>
            <w:r>
              <w:rPr>
                <w:sz w:val="18"/>
                <w:szCs w:val="18"/>
                <w:lang w:val="en-US"/>
              </w:rPr>
              <w:t>Especificaciones</w:t>
            </w:r>
            <w:proofErr w:type="spellEnd"/>
            <w:r>
              <w:rPr>
                <w:sz w:val="18"/>
                <w:szCs w:val="18"/>
                <w:lang w:val="en-US"/>
              </w:rPr>
              <w:t xml:space="preserve"> </w:t>
            </w:r>
            <w:proofErr w:type="spellStart"/>
            <w:r>
              <w:rPr>
                <w:sz w:val="18"/>
                <w:szCs w:val="18"/>
                <w:lang w:val="en-US"/>
              </w:rPr>
              <w:t>formales</w:t>
            </w:r>
            <w:proofErr w:type="spellEnd"/>
            <w:r>
              <w:rPr>
                <w:sz w:val="18"/>
                <w:szCs w:val="18"/>
                <w:lang w:val="en-US"/>
              </w:rPr>
              <w:t xml:space="preserve"> para </w:t>
            </w:r>
            <w:proofErr w:type="spellStart"/>
            <w:r>
              <w:rPr>
                <w:sz w:val="18"/>
                <w:szCs w:val="18"/>
                <w:lang w:val="en-US"/>
              </w:rPr>
              <w:t>pruebas</w:t>
            </w:r>
            <w:proofErr w:type="spellEnd"/>
          </w:p>
        </w:tc>
        <w:tc>
          <w:tcPr>
            <w:tcW w:w="1200" w:type="dxa"/>
          </w:tcPr>
          <w:p w14:paraId="6AD7685C" w14:textId="77777777" w:rsidR="003C4FFB" w:rsidRDefault="00000000">
            <w:pPr>
              <w:spacing w:before="0" w:after="0" w:line="240" w:lineRule="auto"/>
              <w:ind w:firstLine="0"/>
              <w:rPr>
                <w:lang w:val="en-US"/>
              </w:rPr>
            </w:pPr>
            <w:r>
              <w:rPr>
                <w:sz w:val="18"/>
                <w:szCs w:val="18"/>
                <w:lang w:val="en-US"/>
              </w:rPr>
              <w:t>Fiscal (EE. UU.)</w:t>
            </w:r>
          </w:p>
        </w:tc>
        <w:tc>
          <w:tcPr>
            <w:tcW w:w="1261" w:type="dxa"/>
          </w:tcPr>
          <w:p w14:paraId="64CB77D9" w14:textId="77777777" w:rsidR="003C4FFB" w:rsidRPr="009F2E10" w:rsidRDefault="00000000">
            <w:pPr>
              <w:spacing w:before="0" w:after="0" w:line="240" w:lineRule="auto"/>
              <w:ind w:firstLine="0"/>
              <w:rPr>
                <w:lang w:val="es-CO"/>
              </w:rPr>
            </w:pPr>
            <w:r w:rsidRPr="009F2E10">
              <w:rPr>
                <w:sz w:val="18"/>
                <w:szCs w:val="18"/>
                <w:lang w:val="es-CO"/>
              </w:rPr>
              <w:t>Se declara como análisis de potencial y límites</w:t>
            </w:r>
          </w:p>
        </w:tc>
        <w:tc>
          <w:tcPr>
            <w:tcW w:w="400" w:type="dxa"/>
          </w:tcPr>
          <w:p w14:paraId="6CC1A55C" w14:textId="77777777" w:rsidR="003C4FFB" w:rsidRDefault="00000000">
            <w:pPr>
              <w:spacing w:before="0" w:after="0" w:line="240" w:lineRule="auto"/>
              <w:ind w:firstLine="0"/>
              <w:rPr>
                <w:lang w:val="en-US"/>
              </w:rPr>
            </w:pPr>
            <w:r>
              <w:rPr>
                <w:sz w:val="18"/>
                <w:szCs w:val="18"/>
                <w:lang w:val="en-US"/>
              </w:rPr>
              <w:t>1</w:t>
            </w:r>
          </w:p>
        </w:tc>
      </w:tr>
      <w:tr w:rsidR="003C4FFB" w14:paraId="59F9490A" w14:textId="77777777">
        <w:trPr>
          <w:cantSplit/>
        </w:trPr>
        <w:tc>
          <w:tcPr>
            <w:tcW w:w="1900" w:type="dxa"/>
          </w:tcPr>
          <w:p w14:paraId="5E86B803" w14:textId="77777777" w:rsidR="003C4FFB" w:rsidRDefault="00000000">
            <w:pPr>
              <w:spacing w:before="0" w:after="0" w:line="240" w:lineRule="auto"/>
              <w:ind w:firstLine="0"/>
              <w:rPr>
                <w:lang w:val="en-US"/>
              </w:rPr>
            </w:pPr>
            <w:r>
              <w:rPr>
                <w:sz w:val="18"/>
                <w:szCs w:val="18"/>
                <w:lang w:val="en-US"/>
              </w:rPr>
              <w:t>Gao et al. (2026), doi:10.1109/CSCWD68734.2026.11582797</w:t>
            </w:r>
          </w:p>
        </w:tc>
        <w:tc>
          <w:tcPr>
            <w:tcW w:w="600" w:type="dxa"/>
          </w:tcPr>
          <w:p w14:paraId="714E3B54" w14:textId="77777777" w:rsidR="003C4FFB" w:rsidRDefault="00000000">
            <w:pPr>
              <w:spacing w:before="0" w:after="0" w:line="240" w:lineRule="auto"/>
              <w:ind w:firstLine="0"/>
              <w:rPr>
                <w:lang w:val="en-US"/>
              </w:rPr>
            </w:pPr>
            <w:r>
              <w:rPr>
                <w:sz w:val="18"/>
                <w:szCs w:val="18"/>
                <w:lang w:val="en-US"/>
              </w:rPr>
              <w:t>c</w:t>
            </w:r>
          </w:p>
        </w:tc>
        <w:tc>
          <w:tcPr>
            <w:tcW w:w="2300" w:type="dxa"/>
          </w:tcPr>
          <w:p w14:paraId="61470976" w14:textId="77777777" w:rsidR="003C4FFB" w:rsidRPr="009F2E10" w:rsidRDefault="00000000">
            <w:pPr>
              <w:spacing w:before="0" w:after="0" w:line="240" w:lineRule="auto"/>
              <w:ind w:firstLine="0"/>
              <w:rPr>
                <w:lang w:val="es-CO"/>
              </w:rPr>
            </w:pPr>
            <w:r w:rsidRPr="009F2E10">
              <w:rPr>
                <w:sz w:val="18"/>
                <w:szCs w:val="18"/>
                <w:lang w:val="es-CO"/>
              </w:rPr>
              <w:t>Multiagente LLM con razonamiento por reglas y verificación de consistencia para recomendaciones tributarias</w:t>
            </w:r>
          </w:p>
        </w:tc>
        <w:tc>
          <w:tcPr>
            <w:tcW w:w="1400" w:type="dxa"/>
          </w:tcPr>
          <w:p w14:paraId="7D42EF1F" w14:textId="77777777" w:rsidR="003C4FFB" w:rsidRPr="009F2E10" w:rsidRDefault="00000000">
            <w:pPr>
              <w:spacing w:before="0" w:after="0" w:line="240" w:lineRule="auto"/>
              <w:ind w:firstLine="0"/>
              <w:rPr>
                <w:lang w:val="es-CO"/>
              </w:rPr>
            </w:pPr>
            <w:r w:rsidRPr="009F2E10">
              <w:rPr>
                <w:sz w:val="18"/>
                <w:szCs w:val="18"/>
                <w:lang w:val="es-CO"/>
              </w:rPr>
              <w:t>Razonamiento por reglas y verificación de consistencia</w:t>
            </w:r>
          </w:p>
        </w:tc>
        <w:tc>
          <w:tcPr>
            <w:tcW w:w="1200" w:type="dxa"/>
          </w:tcPr>
          <w:p w14:paraId="0BDC70C0" w14:textId="77777777" w:rsidR="003C4FFB" w:rsidRDefault="00000000">
            <w:pPr>
              <w:spacing w:before="0" w:after="0" w:line="240" w:lineRule="auto"/>
              <w:ind w:firstLine="0"/>
              <w:rPr>
                <w:lang w:val="en-US"/>
              </w:rPr>
            </w:pPr>
            <w:r>
              <w:rPr>
                <w:sz w:val="18"/>
                <w:szCs w:val="18"/>
                <w:lang w:val="en-US"/>
              </w:rPr>
              <w:t>Fiscal</w:t>
            </w:r>
          </w:p>
        </w:tc>
        <w:tc>
          <w:tcPr>
            <w:tcW w:w="1261" w:type="dxa"/>
          </w:tcPr>
          <w:p w14:paraId="22DE2C3A"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0536292" w14:textId="77777777" w:rsidR="003C4FFB" w:rsidRDefault="00000000">
            <w:pPr>
              <w:spacing w:before="0" w:after="0" w:line="240" w:lineRule="auto"/>
              <w:ind w:firstLine="0"/>
              <w:rPr>
                <w:lang w:val="en-US"/>
              </w:rPr>
            </w:pPr>
            <w:r>
              <w:rPr>
                <w:sz w:val="18"/>
                <w:szCs w:val="18"/>
                <w:lang w:val="en-US"/>
              </w:rPr>
              <w:t>1</w:t>
            </w:r>
          </w:p>
        </w:tc>
      </w:tr>
      <w:tr w:rsidR="003C4FFB" w14:paraId="1B5A2A06" w14:textId="77777777">
        <w:trPr>
          <w:cantSplit/>
        </w:trPr>
        <w:tc>
          <w:tcPr>
            <w:tcW w:w="1900" w:type="dxa"/>
          </w:tcPr>
          <w:p w14:paraId="4B73E1D8" w14:textId="77777777" w:rsidR="003C4FFB" w:rsidRPr="009F2E10" w:rsidRDefault="00000000">
            <w:pPr>
              <w:spacing w:before="0" w:after="0" w:line="240" w:lineRule="auto"/>
              <w:ind w:firstLine="0"/>
              <w:rPr>
                <w:lang w:val="es-CO"/>
              </w:rPr>
            </w:pPr>
            <w:r w:rsidRPr="009F2E10">
              <w:rPr>
                <w:sz w:val="18"/>
                <w:szCs w:val="18"/>
                <w:lang w:val="es-CO"/>
              </w:rPr>
              <w:t>Vergés et al. (2026), doi:10.1016/j.autcon.2026.106876</w:t>
            </w:r>
          </w:p>
        </w:tc>
        <w:tc>
          <w:tcPr>
            <w:tcW w:w="600" w:type="dxa"/>
          </w:tcPr>
          <w:p w14:paraId="37ABF3CF" w14:textId="77777777" w:rsidR="003C4FFB" w:rsidRDefault="00000000">
            <w:pPr>
              <w:spacing w:before="0" w:after="0" w:line="240" w:lineRule="auto"/>
              <w:ind w:firstLine="0"/>
              <w:rPr>
                <w:lang w:val="en-US"/>
              </w:rPr>
            </w:pPr>
            <w:r>
              <w:rPr>
                <w:sz w:val="18"/>
                <w:szCs w:val="18"/>
                <w:lang w:val="en-US"/>
              </w:rPr>
              <w:t>c</w:t>
            </w:r>
          </w:p>
        </w:tc>
        <w:tc>
          <w:tcPr>
            <w:tcW w:w="2300" w:type="dxa"/>
          </w:tcPr>
          <w:p w14:paraId="5AB52BF5" w14:textId="77777777" w:rsidR="003C4FFB" w:rsidRPr="009F2E10" w:rsidRDefault="00000000">
            <w:pPr>
              <w:spacing w:before="0" w:after="0" w:line="240" w:lineRule="auto"/>
              <w:ind w:firstLine="0"/>
              <w:rPr>
                <w:lang w:val="es-CO"/>
              </w:rPr>
            </w:pPr>
            <w:r w:rsidRPr="009F2E10">
              <w:rPr>
                <w:sz w:val="18"/>
                <w:szCs w:val="18"/>
                <w:lang w:val="es-CO"/>
              </w:rPr>
              <w:t>Agente LLM con revisión humana: lleva documentos a un esquema unificado y ejecuta comprobaciones normativas</w:t>
            </w:r>
          </w:p>
        </w:tc>
        <w:tc>
          <w:tcPr>
            <w:tcW w:w="1400" w:type="dxa"/>
          </w:tcPr>
          <w:p w14:paraId="73643516"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comprobaciones</w:t>
            </w:r>
            <w:proofErr w:type="spellEnd"/>
            <w:r>
              <w:rPr>
                <w:sz w:val="18"/>
                <w:szCs w:val="18"/>
                <w:lang w:val="en-US"/>
              </w:rPr>
              <w:t xml:space="preserve"> </w:t>
            </w:r>
            <w:proofErr w:type="spellStart"/>
            <w:r>
              <w:rPr>
                <w:sz w:val="18"/>
                <w:szCs w:val="18"/>
                <w:lang w:val="en-US"/>
              </w:rPr>
              <w:t>deterministas</w:t>
            </w:r>
            <w:proofErr w:type="spellEnd"/>
            <w:r>
              <w:rPr>
                <w:sz w:val="18"/>
                <w:szCs w:val="18"/>
                <w:lang w:val="en-US"/>
              </w:rPr>
              <w:t xml:space="preserve"> contra </w:t>
            </w:r>
            <w:proofErr w:type="spellStart"/>
            <w:r>
              <w:rPr>
                <w:sz w:val="18"/>
                <w:szCs w:val="18"/>
                <w:lang w:val="en-US"/>
              </w:rPr>
              <w:t>códigos</w:t>
            </w:r>
            <w:proofErr w:type="spellEnd"/>
            <w:r>
              <w:rPr>
                <w:sz w:val="18"/>
                <w:szCs w:val="18"/>
                <w:lang w:val="en-US"/>
              </w:rPr>
              <w:t xml:space="preserve"> </w:t>
            </w:r>
            <w:proofErr w:type="spellStart"/>
            <w:r>
              <w:rPr>
                <w:sz w:val="18"/>
                <w:szCs w:val="18"/>
                <w:lang w:val="en-US"/>
              </w:rPr>
              <w:t>parametrizados</w:t>
            </w:r>
            <w:proofErr w:type="spellEnd"/>
            <w:r>
              <w:rPr>
                <w:sz w:val="18"/>
                <w:szCs w:val="18"/>
                <w:lang w:val="en-US"/>
              </w:rPr>
              <w:t>)</w:t>
            </w:r>
          </w:p>
        </w:tc>
        <w:tc>
          <w:tcPr>
            <w:tcW w:w="1200" w:type="dxa"/>
          </w:tcPr>
          <w:p w14:paraId="66557A1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construcción</w:t>
            </w:r>
            <w:proofErr w:type="spellEnd"/>
            <w:r>
              <w:rPr>
                <w:sz w:val="18"/>
                <w:szCs w:val="18"/>
                <w:lang w:val="en-US"/>
              </w:rPr>
              <w:t>)</w:t>
            </w:r>
          </w:p>
        </w:tc>
        <w:tc>
          <w:tcPr>
            <w:tcW w:w="1261" w:type="dxa"/>
          </w:tcPr>
          <w:p w14:paraId="783989D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268D903" w14:textId="77777777" w:rsidR="003C4FFB" w:rsidRDefault="00000000">
            <w:pPr>
              <w:spacing w:before="0" w:after="0" w:line="240" w:lineRule="auto"/>
              <w:ind w:firstLine="0"/>
              <w:rPr>
                <w:lang w:val="en-US"/>
              </w:rPr>
            </w:pPr>
            <w:r>
              <w:rPr>
                <w:sz w:val="18"/>
                <w:szCs w:val="18"/>
                <w:lang w:val="en-US"/>
              </w:rPr>
              <w:t>1</w:t>
            </w:r>
          </w:p>
        </w:tc>
      </w:tr>
      <w:tr w:rsidR="003C4FFB" w14:paraId="5BB0202D" w14:textId="77777777">
        <w:trPr>
          <w:cantSplit/>
        </w:trPr>
        <w:tc>
          <w:tcPr>
            <w:tcW w:w="1900" w:type="dxa"/>
          </w:tcPr>
          <w:p w14:paraId="6D0AEB2A" w14:textId="77777777" w:rsidR="003C4FFB" w:rsidRPr="009F2E10" w:rsidRDefault="00000000">
            <w:pPr>
              <w:spacing w:before="0" w:after="0" w:line="240" w:lineRule="auto"/>
              <w:ind w:firstLine="0"/>
              <w:rPr>
                <w:lang w:val="es-CO"/>
              </w:rPr>
            </w:pPr>
            <w:r w:rsidRPr="009F2E10">
              <w:rPr>
                <w:sz w:val="18"/>
                <w:szCs w:val="18"/>
                <w:lang w:val="es-CO"/>
              </w:rPr>
              <w:lastRenderedPageBreak/>
              <w:t>Villanueva-Miranda et al. (2026), doi:10.1145/3807503.3819371</w:t>
            </w:r>
          </w:p>
        </w:tc>
        <w:tc>
          <w:tcPr>
            <w:tcW w:w="600" w:type="dxa"/>
          </w:tcPr>
          <w:p w14:paraId="56EC92EE" w14:textId="77777777" w:rsidR="003C4FFB" w:rsidRDefault="00000000">
            <w:pPr>
              <w:spacing w:before="0" w:after="0" w:line="240" w:lineRule="auto"/>
              <w:ind w:firstLine="0"/>
              <w:rPr>
                <w:lang w:val="en-US"/>
              </w:rPr>
            </w:pPr>
            <w:r>
              <w:rPr>
                <w:sz w:val="18"/>
                <w:szCs w:val="18"/>
                <w:lang w:val="en-US"/>
              </w:rPr>
              <w:t>a</w:t>
            </w:r>
          </w:p>
        </w:tc>
        <w:tc>
          <w:tcPr>
            <w:tcW w:w="2300" w:type="dxa"/>
          </w:tcPr>
          <w:p w14:paraId="4CCDAB39" w14:textId="77777777" w:rsidR="003C4FFB" w:rsidRPr="009F2E10" w:rsidRDefault="00000000">
            <w:pPr>
              <w:spacing w:before="0" w:after="0" w:line="240" w:lineRule="auto"/>
              <w:ind w:firstLine="0"/>
              <w:rPr>
                <w:lang w:val="es-CO"/>
              </w:rPr>
            </w:pPr>
            <w:r w:rsidRPr="009F2E10">
              <w:rPr>
                <w:sz w:val="18"/>
                <w:szCs w:val="18"/>
                <w:lang w:val="es-CO"/>
              </w:rPr>
              <w:t>Agentes LLM generan especificaciones de mapeo de campos; módulos deterministas construyen la representación canónica</w:t>
            </w:r>
          </w:p>
        </w:tc>
        <w:tc>
          <w:tcPr>
            <w:tcW w:w="1400" w:type="dxa"/>
          </w:tcPr>
          <w:p w14:paraId="092E7FBA" w14:textId="77777777" w:rsidR="003C4FFB" w:rsidRPr="009F2E10" w:rsidRDefault="00000000">
            <w:pPr>
              <w:spacing w:before="0" w:after="0" w:line="240" w:lineRule="auto"/>
              <w:ind w:firstLine="0"/>
              <w:rPr>
                <w:lang w:val="es-CO"/>
              </w:rPr>
            </w:pPr>
            <w:r w:rsidRPr="009F2E10">
              <w:rPr>
                <w:sz w:val="18"/>
                <w:szCs w:val="18"/>
                <w:lang w:val="es-CO"/>
              </w:rPr>
              <w:t>Sí (ejecución determinista de especificaciones validadas)</w:t>
            </w:r>
          </w:p>
        </w:tc>
        <w:tc>
          <w:tcPr>
            <w:tcW w:w="1200" w:type="dxa"/>
          </w:tcPr>
          <w:p w14:paraId="57E6CA20"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datos</w:t>
            </w:r>
            <w:proofErr w:type="spellEnd"/>
            <w:r>
              <w:rPr>
                <w:sz w:val="18"/>
                <w:szCs w:val="18"/>
                <w:lang w:val="en-US"/>
              </w:rPr>
              <w:t xml:space="preserve"> </w:t>
            </w:r>
            <w:proofErr w:type="spellStart"/>
            <w:r>
              <w:rPr>
                <w:sz w:val="18"/>
                <w:szCs w:val="18"/>
                <w:lang w:val="en-US"/>
              </w:rPr>
              <w:t>biomédicos</w:t>
            </w:r>
            <w:proofErr w:type="spellEnd"/>
            <w:r>
              <w:rPr>
                <w:sz w:val="18"/>
                <w:szCs w:val="18"/>
                <w:lang w:val="en-US"/>
              </w:rPr>
              <w:t>)</w:t>
            </w:r>
          </w:p>
        </w:tc>
        <w:tc>
          <w:tcPr>
            <w:tcW w:w="1261" w:type="dxa"/>
          </w:tcPr>
          <w:p w14:paraId="4BE5195F"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2F0B32FF" w14:textId="77777777" w:rsidR="003C4FFB" w:rsidRDefault="00000000">
            <w:pPr>
              <w:spacing w:before="0" w:after="0" w:line="240" w:lineRule="auto"/>
              <w:ind w:firstLine="0"/>
              <w:rPr>
                <w:lang w:val="en-US"/>
              </w:rPr>
            </w:pPr>
            <w:r>
              <w:rPr>
                <w:sz w:val="18"/>
                <w:szCs w:val="18"/>
                <w:lang w:val="en-US"/>
              </w:rPr>
              <w:t>1</w:t>
            </w:r>
          </w:p>
        </w:tc>
      </w:tr>
      <w:tr w:rsidR="003C4FFB" w14:paraId="7C41681C" w14:textId="77777777">
        <w:trPr>
          <w:cantSplit/>
        </w:trPr>
        <w:tc>
          <w:tcPr>
            <w:tcW w:w="1900" w:type="dxa"/>
          </w:tcPr>
          <w:p w14:paraId="0ECF3964" w14:textId="77777777" w:rsidR="003C4FFB" w:rsidRPr="009F2E10" w:rsidRDefault="00000000">
            <w:pPr>
              <w:spacing w:before="0" w:after="0" w:line="240" w:lineRule="auto"/>
              <w:ind w:firstLine="0"/>
              <w:rPr>
                <w:lang w:val="es-CO"/>
              </w:rPr>
            </w:pPr>
            <w:proofErr w:type="spellStart"/>
            <w:r w:rsidRPr="009F2E10">
              <w:rPr>
                <w:sz w:val="18"/>
                <w:szCs w:val="18"/>
                <w:lang w:val="es-CO"/>
              </w:rPr>
              <w:t>Joshi</w:t>
            </w:r>
            <w:proofErr w:type="spellEnd"/>
            <w:r w:rsidRPr="009F2E10">
              <w:rPr>
                <w:sz w:val="18"/>
                <w:szCs w:val="18"/>
                <w:lang w:val="es-CO"/>
              </w:rPr>
              <w:t xml:space="preserve"> et al. (2026), doi:10.1109/MPCON69668.2026.11508492</w:t>
            </w:r>
          </w:p>
        </w:tc>
        <w:tc>
          <w:tcPr>
            <w:tcW w:w="600" w:type="dxa"/>
          </w:tcPr>
          <w:p w14:paraId="3ED9590A" w14:textId="77777777" w:rsidR="003C4FFB" w:rsidRDefault="00000000">
            <w:pPr>
              <w:spacing w:before="0" w:after="0" w:line="240" w:lineRule="auto"/>
              <w:ind w:firstLine="0"/>
              <w:rPr>
                <w:lang w:val="en-US"/>
              </w:rPr>
            </w:pPr>
            <w:r>
              <w:rPr>
                <w:sz w:val="18"/>
                <w:szCs w:val="18"/>
                <w:lang w:val="en-US"/>
              </w:rPr>
              <w:t>b</w:t>
            </w:r>
          </w:p>
        </w:tc>
        <w:tc>
          <w:tcPr>
            <w:tcW w:w="2300" w:type="dxa"/>
          </w:tcPr>
          <w:p w14:paraId="3339B8D0" w14:textId="77777777" w:rsidR="003C4FFB" w:rsidRDefault="00000000">
            <w:pPr>
              <w:spacing w:before="0" w:after="0" w:line="240" w:lineRule="auto"/>
              <w:ind w:firstLine="0"/>
              <w:rPr>
                <w:lang w:val="en-US"/>
              </w:rPr>
            </w:pPr>
            <w:proofErr w:type="spellStart"/>
            <w:r>
              <w:rPr>
                <w:sz w:val="18"/>
                <w:szCs w:val="18"/>
                <w:lang w:val="en-US"/>
              </w:rPr>
              <w:t>Agente</w:t>
            </w:r>
            <w:proofErr w:type="spellEnd"/>
            <w:r>
              <w:rPr>
                <w:sz w:val="18"/>
                <w:szCs w:val="18"/>
                <w:lang w:val="en-US"/>
              </w:rPr>
              <w:t xml:space="preserve"> </w:t>
            </w:r>
            <w:proofErr w:type="spellStart"/>
            <w:r>
              <w:rPr>
                <w:sz w:val="18"/>
                <w:szCs w:val="18"/>
                <w:lang w:val="en-US"/>
              </w:rPr>
              <w:t>generativo</w:t>
            </w:r>
            <w:proofErr w:type="spellEnd"/>
            <w:r>
              <w:rPr>
                <w:sz w:val="18"/>
                <w:szCs w:val="18"/>
                <w:lang w:val="en-US"/>
              </w:rPr>
              <w:t xml:space="preserve"> </w:t>
            </w:r>
            <w:proofErr w:type="spellStart"/>
            <w:r>
              <w:rPr>
                <w:sz w:val="18"/>
                <w:szCs w:val="18"/>
                <w:lang w:val="en-US"/>
              </w:rPr>
              <w:t>corregido</w:t>
            </w:r>
            <w:proofErr w:type="spellEnd"/>
            <w:r>
              <w:rPr>
                <w:sz w:val="18"/>
                <w:szCs w:val="18"/>
                <w:lang w:val="en-US"/>
              </w:rPr>
              <w:t xml:space="preserve"> </w:t>
            </w:r>
            <w:proofErr w:type="spellStart"/>
            <w:r>
              <w:rPr>
                <w:sz w:val="18"/>
                <w:szCs w:val="18"/>
                <w:lang w:val="en-US"/>
              </w:rPr>
              <w:t>por</w:t>
            </w:r>
            <w:proofErr w:type="spellEnd"/>
            <w:r>
              <w:rPr>
                <w:sz w:val="18"/>
                <w:szCs w:val="18"/>
                <w:lang w:val="en-US"/>
              </w:rPr>
              <w:t xml:space="preserve"> un </w:t>
            </w:r>
            <w:proofErr w:type="spellStart"/>
            <w:r>
              <w:rPr>
                <w:sz w:val="18"/>
                <w:szCs w:val="18"/>
                <w:lang w:val="en-US"/>
              </w:rPr>
              <w:t>validador</w:t>
            </w:r>
            <w:proofErr w:type="spellEnd"/>
            <w:r>
              <w:rPr>
                <w:sz w:val="18"/>
                <w:szCs w:val="18"/>
                <w:lang w:val="en-US"/>
              </w:rPr>
              <w:t xml:space="preserve"> </w:t>
            </w:r>
            <w:proofErr w:type="spellStart"/>
            <w:r>
              <w:rPr>
                <w:sz w:val="18"/>
                <w:szCs w:val="18"/>
                <w:lang w:val="en-US"/>
              </w:rPr>
              <w:t>simbólico</w:t>
            </w:r>
            <w:proofErr w:type="spellEnd"/>
            <w:r>
              <w:rPr>
                <w:sz w:val="18"/>
                <w:szCs w:val="18"/>
                <w:lang w:val="en-US"/>
              </w:rPr>
              <w:t xml:space="preserve"> para </w:t>
            </w:r>
            <w:proofErr w:type="spellStart"/>
            <w:r>
              <w:rPr>
                <w:sz w:val="18"/>
                <w:szCs w:val="18"/>
                <w:lang w:val="en-US"/>
              </w:rPr>
              <w:t>datos</w:t>
            </w:r>
            <w:proofErr w:type="spellEnd"/>
            <w:r>
              <w:rPr>
                <w:sz w:val="18"/>
                <w:szCs w:val="18"/>
                <w:lang w:val="en-US"/>
              </w:rPr>
              <w:t xml:space="preserve"> </w:t>
            </w:r>
            <w:proofErr w:type="spellStart"/>
            <w:r>
              <w:rPr>
                <w:sz w:val="18"/>
                <w:szCs w:val="18"/>
                <w:lang w:val="en-US"/>
              </w:rPr>
              <w:t>sintéticos</w:t>
            </w:r>
            <w:proofErr w:type="spellEnd"/>
            <w:r>
              <w:rPr>
                <w:sz w:val="18"/>
                <w:szCs w:val="18"/>
                <w:lang w:val="en-US"/>
              </w:rPr>
              <w:t xml:space="preserve"> de ETL</w:t>
            </w:r>
          </w:p>
        </w:tc>
        <w:tc>
          <w:tcPr>
            <w:tcW w:w="1400" w:type="dxa"/>
          </w:tcPr>
          <w:p w14:paraId="4873D7C8" w14:textId="77777777" w:rsidR="003C4FFB" w:rsidRDefault="00000000">
            <w:pPr>
              <w:spacing w:before="0" w:after="0" w:line="240" w:lineRule="auto"/>
              <w:ind w:firstLine="0"/>
              <w:rPr>
                <w:lang w:val="en-US"/>
              </w:rPr>
            </w:pPr>
            <w:proofErr w:type="spellStart"/>
            <w:r>
              <w:rPr>
                <w:sz w:val="18"/>
                <w:szCs w:val="18"/>
                <w:lang w:val="en-US"/>
              </w:rPr>
              <w:t>Sí</w:t>
            </w:r>
            <w:proofErr w:type="spellEnd"/>
            <w:r>
              <w:rPr>
                <w:sz w:val="18"/>
                <w:szCs w:val="18"/>
                <w:lang w:val="en-US"/>
              </w:rPr>
              <w:t xml:space="preserve"> (</w:t>
            </w:r>
            <w:proofErr w:type="spellStart"/>
            <w:r>
              <w:rPr>
                <w:sz w:val="18"/>
                <w:szCs w:val="18"/>
                <w:lang w:val="en-US"/>
              </w:rPr>
              <w:t>validador</w:t>
            </w:r>
            <w:proofErr w:type="spellEnd"/>
            <w:r>
              <w:rPr>
                <w:sz w:val="18"/>
                <w:szCs w:val="18"/>
                <w:lang w:val="en-US"/>
              </w:rPr>
              <w:t xml:space="preserve"> </w:t>
            </w:r>
            <w:proofErr w:type="spellStart"/>
            <w:r>
              <w:rPr>
                <w:sz w:val="18"/>
                <w:szCs w:val="18"/>
                <w:lang w:val="en-US"/>
              </w:rPr>
              <w:t>simbólico</w:t>
            </w:r>
            <w:proofErr w:type="spellEnd"/>
            <w:r>
              <w:rPr>
                <w:sz w:val="18"/>
                <w:szCs w:val="18"/>
                <w:lang w:val="en-US"/>
              </w:rPr>
              <w:t>)</w:t>
            </w:r>
          </w:p>
        </w:tc>
        <w:tc>
          <w:tcPr>
            <w:tcW w:w="1200" w:type="dxa"/>
          </w:tcPr>
          <w:p w14:paraId="1F29F3CB" w14:textId="77777777" w:rsidR="003C4FFB" w:rsidRDefault="00000000">
            <w:pPr>
              <w:spacing w:before="0" w:after="0" w:line="240" w:lineRule="auto"/>
              <w:ind w:firstLine="0"/>
              <w:rPr>
                <w:lang w:val="en-US"/>
              </w:rPr>
            </w:pPr>
            <w:r>
              <w:rPr>
                <w:sz w:val="18"/>
                <w:szCs w:val="18"/>
                <w:lang w:val="en-US"/>
              </w:rPr>
              <w:t>No</w:t>
            </w:r>
          </w:p>
        </w:tc>
        <w:tc>
          <w:tcPr>
            <w:tcW w:w="1261" w:type="dxa"/>
          </w:tcPr>
          <w:p w14:paraId="277A67F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DF28768" w14:textId="77777777" w:rsidR="003C4FFB" w:rsidRDefault="00000000">
            <w:pPr>
              <w:spacing w:before="0" w:after="0" w:line="240" w:lineRule="auto"/>
              <w:ind w:firstLine="0"/>
              <w:rPr>
                <w:lang w:val="en-US"/>
              </w:rPr>
            </w:pPr>
            <w:r>
              <w:rPr>
                <w:sz w:val="18"/>
                <w:szCs w:val="18"/>
                <w:lang w:val="en-US"/>
              </w:rPr>
              <w:t>2</w:t>
            </w:r>
          </w:p>
        </w:tc>
      </w:tr>
      <w:tr w:rsidR="003C4FFB" w14:paraId="59FD0091" w14:textId="77777777">
        <w:trPr>
          <w:cantSplit/>
        </w:trPr>
        <w:tc>
          <w:tcPr>
            <w:tcW w:w="1900" w:type="dxa"/>
          </w:tcPr>
          <w:p w14:paraId="7443F760" w14:textId="77777777" w:rsidR="003C4FFB" w:rsidRPr="009F2E10" w:rsidRDefault="00000000">
            <w:pPr>
              <w:spacing w:before="0" w:after="0" w:line="240" w:lineRule="auto"/>
              <w:ind w:firstLine="0"/>
              <w:rPr>
                <w:lang w:val="es-CO"/>
              </w:rPr>
            </w:pPr>
            <w:r w:rsidRPr="009F2E10">
              <w:rPr>
                <w:sz w:val="18"/>
                <w:szCs w:val="18"/>
                <w:lang w:val="es-CO"/>
              </w:rPr>
              <w:t>Nie et al. (2024), doi:10.1109/ACAI63924.2024.10899737</w:t>
            </w:r>
          </w:p>
        </w:tc>
        <w:tc>
          <w:tcPr>
            <w:tcW w:w="600" w:type="dxa"/>
          </w:tcPr>
          <w:p w14:paraId="6E760BCB" w14:textId="77777777" w:rsidR="003C4FFB" w:rsidRDefault="00000000">
            <w:pPr>
              <w:spacing w:before="0" w:after="0" w:line="240" w:lineRule="auto"/>
              <w:ind w:firstLine="0"/>
              <w:rPr>
                <w:lang w:val="en-US"/>
              </w:rPr>
            </w:pPr>
            <w:r>
              <w:rPr>
                <w:sz w:val="18"/>
                <w:szCs w:val="18"/>
                <w:lang w:val="en-US"/>
              </w:rPr>
              <w:t>d</w:t>
            </w:r>
          </w:p>
        </w:tc>
        <w:tc>
          <w:tcPr>
            <w:tcW w:w="2300" w:type="dxa"/>
          </w:tcPr>
          <w:p w14:paraId="41AF5691" w14:textId="77777777" w:rsidR="003C4FFB" w:rsidRPr="009F2E10" w:rsidRDefault="00000000">
            <w:pPr>
              <w:spacing w:before="0" w:after="0" w:line="240" w:lineRule="auto"/>
              <w:ind w:firstLine="0"/>
              <w:rPr>
                <w:lang w:val="es-CO"/>
              </w:rPr>
            </w:pPr>
            <w:r w:rsidRPr="009F2E10">
              <w:rPr>
                <w:sz w:val="18"/>
                <w:szCs w:val="18"/>
                <w:lang w:val="es-CO"/>
              </w:rPr>
              <w:t>Agente LLM conversacional para emitir facturas electrónicas con módulo de cumplimiento</w:t>
            </w:r>
          </w:p>
        </w:tc>
        <w:tc>
          <w:tcPr>
            <w:tcW w:w="1400" w:type="dxa"/>
          </w:tcPr>
          <w:p w14:paraId="7E98E132"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4A044A47"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21A25D3D"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CDF9FA9" w14:textId="77777777" w:rsidR="003C4FFB" w:rsidRDefault="00000000">
            <w:pPr>
              <w:spacing w:before="0" w:after="0" w:line="240" w:lineRule="auto"/>
              <w:ind w:firstLine="0"/>
              <w:rPr>
                <w:lang w:val="en-US"/>
              </w:rPr>
            </w:pPr>
            <w:r>
              <w:rPr>
                <w:sz w:val="18"/>
                <w:szCs w:val="18"/>
                <w:lang w:val="en-US"/>
              </w:rPr>
              <w:t>2</w:t>
            </w:r>
          </w:p>
        </w:tc>
      </w:tr>
      <w:tr w:rsidR="003C4FFB" w14:paraId="43D7D702" w14:textId="77777777">
        <w:trPr>
          <w:cantSplit/>
        </w:trPr>
        <w:tc>
          <w:tcPr>
            <w:tcW w:w="1900" w:type="dxa"/>
          </w:tcPr>
          <w:p w14:paraId="5A0BA359" w14:textId="77777777" w:rsidR="003C4FFB" w:rsidRDefault="00000000">
            <w:pPr>
              <w:spacing w:before="0" w:after="0" w:line="240" w:lineRule="auto"/>
              <w:ind w:firstLine="0"/>
              <w:rPr>
                <w:lang w:val="en-US"/>
              </w:rPr>
            </w:pPr>
            <w:r>
              <w:rPr>
                <w:sz w:val="18"/>
                <w:szCs w:val="18"/>
                <w:lang w:val="en-US"/>
              </w:rPr>
              <w:t>Raza et al. (2026), doi:10.1007/978-3-032-26363-6_11</w:t>
            </w:r>
          </w:p>
        </w:tc>
        <w:tc>
          <w:tcPr>
            <w:tcW w:w="600" w:type="dxa"/>
          </w:tcPr>
          <w:p w14:paraId="0B868406" w14:textId="77777777" w:rsidR="003C4FFB" w:rsidRDefault="00000000">
            <w:pPr>
              <w:spacing w:before="0" w:after="0" w:line="240" w:lineRule="auto"/>
              <w:ind w:firstLine="0"/>
              <w:rPr>
                <w:lang w:val="en-US"/>
              </w:rPr>
            </w:pPr>
            <w:r>
              <w:rPr>
                <w:sz w:val="18"/>
                <w:szCs w:val="18"/>
                <w:lang w:val="en-US"/>
              </w:rPr>
              <w:t>d</w:t>
            </w:r>
          </w:p>
        </w:tc>
        <w:tc>
          <w:tcPr>
            <w:tcW w:w="2300" w:type="dxa"/>
          </w:tcPr>
          <w:p w14:paraId="428382DE" w14:textId="77777777" w:rsidR="003C4FFB" w:rsidRPr="009F2E10" w:rsidRDefault="00000000">
            <w:pPr>
              <w:spacing w:before="0" w:after="0" w:line="240" w:lineRule="auto"/>
              <w:ind w:firstLine="0"/>
              <w:rPr>
                <w:lang w:val="es-CO"/>
              </w:rPr>
            </w:pPr>
            <w:r w:rsidRPr="009F2E10">
              <w:rPr>
                <w:sz w:val="18"/>
                <w:szCs w:val="18"/>
                <w:lang w:val="es-CO"/>
              </w:rPr>
              <w:t>Agentes de IA para descubrir y componer API de facturación electrónica</w:t>
            </w:r>
          </w:p>
        </w:tc>
        <w:tc>
          <w:tcPr>
            <w:tcW w:w="1400" w:type="dxa"/>
          </w:tcPr>
          <w:p w14:paraId="4A404A53"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1F703D87"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2FF522AF"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A4067B7" w14:textId="77777777" w:rsidR="003C4FFB" w:rsidRDefault="00000000">
            <w:pPr>
              <w:spacing w:before="0" w:after="0" w:line="240" w:lineRule="auto"/>
              <w:ind w:firstLine="0"/>
              <w:rPr>
                <w:lang w:val="en-US"/>
              </w:rPr>
            </w:pPr>
            <w:r>
              <w:rPr>
                <w:sz w:val="18"/>
                <w:szCs w:val="18"/>
                <w:lang w:val="en-US"/>
              </w:rPr>
              <w:t>2</w:t>
            </w:r>
          </w:p>
        </w:tc>
      </w:tr>
      <w:tr w:rsidR="003C4FFB" w14:paraId="0857FD4E" w14:textId="77777777">
        <w:trPr>
          <w:cantSplit/>
        </w:trPr>
        <w:tc>
          <w:tcPr>
            <w:tcW w:w="1900" w:type="dxa"/>
          </w:tcPr>
          <w:p w14:paraId="4A604769" w14:textId="77777777" w:rsidR="003C4FFB" w:rsidRDefault="00000000">
            <w:pPr>
              <w:spacing w:before="0" w:after="0" w:line="240" w:lineRule="auto"/>
              <w:ind w:firstLine="0"/>
              <w:rPr>
                <w:lang w:val="en-US"/>
              </w:rPr>
            </w:pPr>
            <w:proofErr w:type="spellStart"/>
            <w:r w:rsidRPr="009F2E10">
              <w:rPr>
                <w:sz w:val="18"/>
                <w:szCs w:val="18"/>
                <w:lang w:val="es-CO"/>
              </w:rPr>
              <w:t>Luiz</w:t>
            </w:r>
            <w:proofErr w:type="spellEnd"/>
            <w:r w:rsidRPr="009F2E10">
              <w:rPr>
                <w:sz w:val="18"/>
                <w:szCs w:val="18"/>
                <w:lang w:val="es-CO"/>
              </w:rPr>
              <w:t xml:space="preserve"> </w:t>
            </w:r>
            <w:proofErr w:type="spellStart"/>
            <w:r w:rsidRPr="009F2E10">
              <w:rPr>
                <w:sz w:val="18"/>
                <w:szCs w:val="18"/>
                <w:lang w:val="es-CO"/>
              </w:rPr>
              <w:t>Firmino</w:t>
            </w:r>
            <w:proofErr w:type="spellEnd"/>
            <w:r w:rsidRPr="009F2E10">
              <w:rPr>
                <w:sz w:val="18"/>
                <w:szCs w:val="18"/>
                <w:lang w:val="es-CO"/>
              </w:rPr>
              <w:t xml:space="preserve"> Alves et al. </w:t>
            </w:r>
            <w:r>
              <w:rPr>
                <w:sz w:val="18"/>
                <w:szCs w:val="18"/>
                <w:lang w:val="en-US"/>
              </w:rPr>
              <w:t>(2025), doi:10.5220/0013285000003929</w:t>
            </w:r>
          </w:p>
        </w:tc>
        <w:tc>
          <w:tcPr>
            <w:tcW w:w="600" w:type="dxa"/>
          </w:tcPr>
          <w:p w14:paraId="6AA05F42" w14:textId="77777777" w:rsidR="003C4FFB" w:rsidRDefault="00000000">
            <w:pPr>
              <w:spacing w:before="0" w:after="0" w:line="240" w:lineRule="auto"/>
              <w:ind w:firstLine="0"/>
              <w:rPr>
                <w:lang w:val="en-US"/>
              </w:rPr>
            </w:pPr>
            <w:r>
              <w:rPr>
                <w:sz w:val="18"/>
                <w:szCs w:val="18"/>
                <w:lang w:val="en-US"/>
              </w:rPr>
              <w:t>a</w:t>
            </w:r>
          </w:p>
        </w:tc>
        <w:tc>
          <w:tcPr>
            <w:tcW w:w="2300" w:type="dxa"/>
          </w:tcPr>
          <w:p w14:paraId="25735832" w14:textId="77777777" w:rsidR="003C4FFB" w:rsidRPr="009F2E10" w:rsidRDefault="00000000">
            <w:pPr>
              <w:spacing w:before="0" w:after="0" w:line="240" w:lineRule="auto"/>
              <w:ind w:firstLine="0"/>
              <w:rPr>
                <w:lang w:val="es-CO"/>
              </w:rPr>
            </w:pPr>
            <w:r w:rsidRPr="009F2E10">
              <w:rPr>
                <w:sz w:val="18"/>
                <w:szCs w:val="18"/>
                <w:lang w:val="es-CO"/>
              </w:rPr>
              <w:t>Vinculación de productos en descripciones de facturas electrónicas con LLM</w:t>
            </w:r>
          </w:p>
        </w:tc>
        <w:tc>
          <w:tcPr>
            <w:tcW w:w="1400" w:type="dxa"/>
          </w:tcPr>
          <w:p w14:paraId="550B3B3F"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2AECCBDC"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595586F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126CB74" w14:textId="77777777" w:rsidR="003C4FFB" w:rsidRDefault="00000000">
            <w:pPr>
              <w:spacing w:before="0" w:after="0" w:line="240" w:lineRule="auto"/>
              <w:ind w:firstLine="0"/>
              <w:rPr>
                <w:lang w:val="en-US"/>
              </w:rPr>
            </w:pPr>
            <w:r>
              <w:rPr>
                <w:sz w:val="18"/>
                <w:szCs w:val="18"/>
                <w:lang w:val="en-US"/>
              </w:rPr>
              <w:t>2</w:t>
            </w:r>
          </w:p>
        </w:tc>
      </w:tr>
      <w:tr w:rsidR="003C4FFB" w14:paraId="02A63804" w14:textId="77777777">
        <w:trPr>
          <w:cantSplit/>
        </w:trPr>
        <w:tc>
          <w:tcPr>
            <w:tcW w:w="1900" w:type="dxa"/>
          </w:tcPr>
          <w:p w14:paraId="329D5CD9" w14:textId="77777777" w:rsidR="003C4FFB" w:rsidRDefault="00000000">
            <w:pPr>
              <w:spacing w:before="0" w:after="0" w:line="240" w:lineRule="auto"/>
              <w:ind w:firstLine="0"/>
              <w:rPr>
                <w:lang w:val="en-US"/>
              </w:rPr>
            </w:pPr>
            <w:r>
              <w:rPr>
                <w:sz w:val="18"/>
                <w:szCs w:val="18"/>
                <w:lang w:val="en-US"/>
              </w:rPr>
              <w:t>Wahed et al. (2026), doi:10.1109/ICIICE69672.2026.11565502</w:t>
            </w:r>
          </w:p>
        </w:tc>
        <w:tc>
          <w:tcPr>
            <w:tcW w:w="600" w:type="dxa"/>
          </w:tcPr>
          <w:p w14:paraId="59FFBD8F" w14:textId="77777777" w:rsidR="003C4FFB" w:rsidRDefault="00000000">
            <w:pPr>
              <w:spacing w:before="0" w:after="0" w:line="240" w:lineRule="auto"/>
              <w:ind w:firstLine="0"/>
              <w:rPr>
                <w:lang w:val="en-US"/>
              </w:rPr>
            </w:pPr>
            <w:r>
              <w:rPr>
                <w:sz w:val="18"/>
                <w:szCs w:val="18"/>
                <w:lang w:val="en-US"/>
              </w:rPr>
              <w:t>d</w:t>
            </w:r>
          </w:p>
        </w:tc>
        <w:tc>
          <w:tcPr>
            <w:tcW w:w="2300" w:type="dxa"/>
          </w:tcPr>
          <w:p w14:paraId="4317F0CA" w14:textId="77777777" w:rsidR="003C4FFB" w:rsidRPr="009F2E10" w:rsidRDefault="00000000">
            <w:pPr>
              <w:spacing w:before="0" w:after="0" w:line="240" w:lineRule="auto"/>
              <w:ind w:firstLine="0"/>
              <w:rPr>
                <w:lang w:val="es-CO"/>
              </w:rPr>
            </w:pPr>
            <w:r w:rsidRPr="009F2E10">
              <w:rPr>
                <w:sz w:val="18"/>
                <w:szCs w:val="18"/>
                <w:lang w:val="es-CO"/>
              </w:rPr>
              <w:t>Agentes de IA para extraer, validar, conciliar y registrar facturas en el ERP, con revisión humana</w:t>
            </w:r>
          </w:p>
        </w:tc>
        <w:tc>
          <w:tcPr>
            <w:tcW w:w="1400" w:type="dxa"/>
          </w:tcPr>
          <w:p w14:paraId="087D470F" w14:textId="77777777" w:rsidR="003C4FFB" w:rsidRPr="009F2E10" w:rsidRDefault="00000000">
            <w:pPr>
              <w:spacing w:before="0" w:after="0" w:line="240" w:lineRule="auto"/>
              <w:ind w:firstLine="0"/>
              <w:rPr>
                <w:lang w:val="es-CO"/>
              </w:rPr>
            </w:pPr>
            <w:r w:rsidRPr="009F2E10">
              <w:rPr>
                <w:sz w:val="18"/>
                <w:szCs w:val="18"/>
                <w:lang w:val="es-CO"/>
              </w:rPr>
              <w:t>Validación de negocio; no declara determinista</w:t>
            </w:r>
          </w:p>
        </w:tc>
        <w:tc>
          <w:tcPr>
            <w:tcW w:w="1200" w:type="dxa"/>
          </w:tcPr>
          <w:p w14:paraId="491BBD7A"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finanzas</w:t>
            </w:r>
            <w:proofErr w:type="spellEnd"/>
            <w:r>
              <w:rPr>
                <w:sz w:val="18"/>
                <w:szCs w:val="18"/>
                <w:lang w:val="en-US"/>
              </w:rPr>
              <w:t xml:space="preserve"> </w:t>
            </w:r>
            <w:proofErr w:type="spellStart"/>
            <w:r>
              <w:rPr>
                <w:sz w:val="18"/>
                <w:szCs w:val="18"/>
                <w:lang w:val="en-US"/>
              </w:rPr>
              <w:t>sanitarias</w:t>
            </w:r>
            <w:proofErr w:type="spellEnd"/>
            <w:r>
              <w:rPr>
                <w:sz w:val="18"/>
                <w:szCs w:val="18"/>
                <w:lang w:val="en-US"/>
              </w:rPr>
              <w:t>)</w:t>
            </w:r>
          </w:p>
        </w:tc>
        <w:tc>
          <w:tcPr>
            <w:tcW w:w="1261" w:type="dxa"/>
          </w:tcPr>
          <w:p w14:paraId="4840BF8C"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701299C" w14:textId="77777777" w:rsidR="003C4FFB" w:rsidRDefault="00000000">
            <w:pPr>
              <w:spacing w:before="0" w:after="0" w:line="240" w:lineRule="auto"/>
              <w:ind w:firstLine="0"/>
              <w:rPr>
                <w:lang w:val="en-US"/>
              </w:rPr>
            </w:pPr>
            <w:r>
              <w:rPr>
                <w:sz w:val="18"/>
                <w:szCs w:val="18"/>
                <w:lang w:val="en-US"/>
              </w:rPr>
              <w:t>2</w:t>
            </w:r>
          </w:p>
        </w:tc>
      </w:tr>
      <w:tr w:rsidR="003C4FFB" w14:paraId="1C113BD4" w14:textId="77777777">
        <w:trPr>
          <w:cantSplit/>
        </w:trPr>
        <w:tc>
          <w:tcPr>
            <w:tcW w:w="1900" w:type="dxa"/>
          </w:tcPr>
          <w:p w14:paraId="3DBFAC1F" w14:textId="77777777" w:rsidR="003C4FFB" w:rsidRDefault="00000000">
            <w:pPr>
              <w:spacing w:before="0" w:after="0" w:line="240" w:lineRule="auto"/>
              <w:ind w:firstLine="0"/>
              <w:rPr>
                <w:lang w:val="en-US"/>
              </w:rPr>
            </w:pPr>
            <w:r>
              <w:rPr>
                <w:sz w:val="18"/>
                <w:szCs w:val="18"/>
                <w:lang w:val="en-US"/>
              </w:rPr>
              <w:t>Wang et al. (2025), doi:10.1109/IC3IT66137.2025.11341366</w:t>
            </w:r>
          </w:p>
        </w:tc>
        <w:tc>
          <w:tcPr>
            <w:tcW w:w="600" w:type="dxa"/>
          </w:tcPr>
          <w:p w14:paraId="7D3B03B7" w14:textId="77777777" w:rsidR="003C4FFB" w:rsidRDefault="00000000">
            <w:pPr>
              <w:spacing w:before="0" w:after="0" w:line="240" w:lineRule="auto"/>
              <w:ind w:firstLine="0"/>
              <w:rPr>
                <w:lang w:val="en-US"/>
              </w:rPr>
            </w:pPr>
            <w:r>
              <w:rPr>
                <w:sz w:val="18"/>
                <w:szCs w:val="18"/>
                <w:lang w:val="en-US"/>
              </w:rPr>
              <w:t>d</w:t>
            </w:r>
          </w:p>
        </w:tc>
        <w:tc>
          <w:tcPr>
            <w:tcW w:w="2300" w:type="dxa"/>
          </w:tcPr>
          <w:p w14:paraId="5C0A8E3F" w14:textId="77777777" w:rsidR="003C4FFB" w:rsidRPr="009F2E10" w:rsidRDefault="00000000">
            <w:pPr>
              <w:spacing w:before="0" w:after="0" w:line="240" w:lineRule="auto"/>
              <w:ind w:firstLine="0"/>
              <w:rPr>
                <w:lang w:val="es-CO"/>
              </w:rPr>
            </w:pPr>
            <w:r w:rsidRPr="009F2E10">
              <w:rPr>
                <w:sz w:val="18"/>
                <w:szCs w:val="18"/>
                <w:lang w:val="es-CO"/>
              </w:rPr>
              <w:t>Sistema de facturas con OCR y YOLO y validación por reglas según la normativa tributaria</w:t>
            </w:r>
          </w:p>
        </w:tc>
        <w:tc>
          <w:tcPr>
            <w:tcW w:w="1400" w:type="dxa"/>
          </w:tcPr>
          <w:p w14:paraId="1BFFF003" w14:textId="77777777" w:rsidR="003C4FFB" w:rsidRPr="009F2E10" w:rsidRDefault="00000000">
            <w:pPr>
              <w:spacing w:before="0" w:after="0" w:line="240" w:lineRule="auto"/>
              <w:ind w:firstLine="0"/>
              <w:rPr>
                <w:lang w:val="es-CO"/>
              </w:rPr>
            </w:pPr>
            <w:r w:rsidRPr="009F2E10">
              <w:rPr>
                <w:sz w:val="18"/>
                <w:szCs w:val="18"/>
                <w:lang w:val="es-CO"/>
              </w:rPr>
              <w:t>Sí (validación basada en reglas)</w:t>
            </w:r>
          </w:p>
        </w:tc>
        <w:tc>
          <w:tcPr>
            <w:tcW w:w="1200" w:type="dxa"/>
          </w:tcPr>
          <w:p w14:paraId="44A776DC"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6787B29B"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BDBD899" w14:textId="77777777" w:rsidR="003C4FFB" w:rsidRDefault="00000000">
            <w:pPr>
              <w:spacing w:before="0" w:after="0" w:line="240" w:lineRule="auto"/>
              <w:ind w:firstLine="0"/>
              <w:rPr>
                <w:lang w:val="en-US"/>
              </w:rPr>
            </w:pPr>
            <w:r>
              <w:rPr>
                <w:sz w:val="18"/>
                <w:szCs w:val="18"/>
                <w:lang w:val="en-US"/>
              </w:rPr>
              <w:t>2</w:t>
            </w:r>
          </w:p>
        </w:tc>
      </w:tr>
      <w:tr w:rsidR="003C4FFB" w14:paraId="33B27817" w14:textId="77777777">
        <w:trPr>
          <w:cantSplit/>
        </w:trPr>
        <w:tc>
          <w:tcPr>
            <w:tcW w:w="1900" w:type="dxa"/>
          </w:tcPr>
          <w:p w14:paraId="5C30EA1D" w14:textId="77777777" w:rsidR="003C4FFB" w:rsidRDefault="00000000">
            <w:pPr>
              <w:spacing w:before="0" w:after="0" w:line="240" w:lineRule="auto"/>
              <w:ind w:firstLine="0"/>
              <w:rPr>
                <w:lang w:val="en-US"/>
              </w:rPr>
            </w:pPr>
            <w:r>
              <w:rPr>
                <w:sz w:val="18"/>
                <w:szCs w:val="18"/>
                <w:lang w:val="en-US"/>
              </w:rPr>
              <w:lastRenderedPageBreak/>
              <w:t>Zhang et al. (2026), doi:10.1145/3819836.3819971</w:t>
            </w:r>
          </w:p>
        </w:tc>
        <w:tc>
          <w:tcPr>
            <w:tcW w:w="600" w:type="dxa"/>
          </w:tcPr>
          <w:p w14:paraId="5B9239EB" w14:textId="77777777" w:rsidR="003C4FFB" w:rsidRDefault="00000000">
            <w:pPr>
              <w:spacing w:before="0" w:after="0" w:line="240" w:lineRule="auto"/>
              <w:ind w:firstLine="0"/>
              <w:rPr>
                <w:lang w:val="en-US"/>
              </w:rPr>
            </w:pPr>
            <w:r>
              <w:rPr>
                <w:sz w:val="18"/>
                <w:szCs w:val="18"/>
                <w:lang w:val="en-US"/>
              </w:rPr>
              <w:t>d</w:t>
            </w:r>
          </w:p>
        </w:tc>
        <w:tc>
          <w:tcPr>
            <w:tcW w:w="2300" w:type="dxa"/>
          </w:tcPr>
          <w:p w14:paraId="13C4CEFB" w14:textId="77777777" w:rsidR="003C4FFB" w:rsidRDefault="00000000">
            <w:pPr>
              <w:spacing w:before="0" w:after="0" w:line="240" w:lineRule="auto"/>
              <w:ind w:firstLine="0"/>
              <w:rPr>
                <w:lang w:val="en-US"/>
              </w:rPr>
            </w:pPr>
            <w:r>
              <w:rPr>
                <w:sz w:val="18"/>
                <w:szCs w:val="18"/>
                <w:lang w:val="en-US"/>
              </w:rPr>
              <w:t xml:space="preserve">Prompting </w:t>
            </w:r>
            <w:proofErr w:type="spellStart"/>
            <w:r>
              <w:rPr>
                <w:sz w:val="18"/>
                <w:szCs w:val="18"/>
                <w:lang w:val="en-US"/>
              </w:rPr>
              <w:t>iterativo</w:t>
            </w:r>
            <w:proofErr w:type="spellEnd"/>
            <w:r>
              <w:rPr>
                <w:sz w:val="18"/>
                <w:szCs w:val="18"/>
                <w:lang w:val="en-US"/>
              </w:rPr>
              <w:t xml:space="preserve"> para </w:t>
            </w:r>
            <w:proofErr w:type="spellStart"/>
            <w:r>
              <w:rPr>
                <w:sz w:val="18"/>
                <w:szCs w:val="18"/>
                <w:lang w:val="en-US"/>
              </w:rPr>
              <w:t>extraer</w:t>
            </w:r>
            <w:proofErr w:type="spellEnd"/>
            <w:r>
              <w:rPr>
                <w:sz w:val="18"/>
                <w:szCs w:val="18"/>
                <w:lang w:val="en-US"/>
              </w:rPr>
              <w:t xml:space="preserve"> </w:t>
            </w:r>
            <w:proofErr w:type="spellStart"/>
            <w:r>
              <w:rPr>
                <w:sz w:val="18"/>
                <w:szCs w:val="18"/>
                <w:lang w:val="en-US"/>
              </w:rPr>
              <w:t>evidencia</w:t>
            </w:r>
            <w:proofErr w:type="spellEnd"/>
            <w:r>
              <w:rPr>
                <w:sz w:val="18"/>
                <w:szCs w:val="18"/>
                <w:lang w:val="en-US"/>
              </w:rPr>
              <w:t xml:space="preserve"> </w:t>
            </w:r>
            <w:proofErr w:type="spellStart"/>
            <w:r>
              <w:rPr>
                <w:sz w:val="18"/>
                <w:szCs w:val="18"/>
                <w:lang w:val="en-US"/>
              </w:rPr>
              <w:t>verificable</w:t>
            </w:r>
            <w:proofErr w:type="spellEnd"/>
            <w:r>
              <w:rPr>
                <w:sz w:val="18"/>
                <w:szCs w:val="18"/>
                <w:lang w:val="en-US"/>
              </w:rPr>
              <w:t xml:space="preserve"> de </w:t>
            </w:r>
            <w:proofErr w:type="spellStart"/>
            <w:r>
              <w:rPr>
                <w:sz w:val="18"/>
                <w:szCs w:val="18"/>
                <w:lang w:val="en-US"/>
              </w:rPr>
              <w:t>créditos</w:t>
            </w:r>
            <w:proofErr w:type="spellEnd"/>
            <w:r>
              <w:rPr>
                <w:sz w:val="18"/>
                <w:szCs w:val="18"/>
                <w:lang w:val="en-US"/>
              </w:rPr>
              <w:t xml:space="preserve"> </w:t>
            </w:r>
            <w:proofErr w:type="spellStart"/>
            <w:r>
              <w:rPr>
                <w:sz w:val="18"/>
                <w:szCs w:val="18"/>
                <w:lang w:val="en-US"/>
              </w:rPr>
              <w:t>fiscales</w:t>
            </w:r>
            <w:proofErr w:type="spellEnd"/>
            <w:r>
              <w:rPr>
                <w:sz w:val="18"/>
                <w:szCs w:val="18"/>
                <w:lang w:val="en-US"/>
              </w:rPr>
              <w:t xml:space="preserve"> de I+D</w:t>
            </w:r>
          </w:p>
        </w:tc>
        <w:tc>
          <w:tcPr>
            <w:tcW w:w="1400" w:type="dxa"/>
          </w:tcPr>
          <w:p w14:paraId="0045282A" w14:textId="77777777" w:rsidR="003C4FFB" w:rsidRDefault="00000000">
            <w:pPr>
              <w:spacing w:before="0" w:after="0" w:line="240" w:lineRule="auto"/>
              <w:ind w:firstLine="0"/>
              <w:rPr>
                <w:lang w:val="en-US"/>
              </w:rPr>
            </w:pPr>
            <w:proofErr w:type="spellStart"/>
            <w:r>
              <w:rPr>
                <w:sz w:val="18"/>
                <w:szCs w:val="18"/>
                <w:lang w:val="en-US"/>
              </w:rPr>
              <w:t>Entidades</w:t>
            </w:r>
            <w:proofErr w:type="spellEnd"/>
            <w:r>
              <w:rPr>
                <w:sz w:val="18"/>
                <w:szCs w:val="18"/>
                <w:lang w:val="en-US"/>
              </w:rPr>
              <w:t xml:space="preserve"> </w:t>
            </w:r>
            <w:proofErr w:type="spellStart"/>
            <w:r>
              <w:rPr>
                <w:sz w:val="18"/>
                <w:szCs w:val="18"/>
                <w:lang w:val="en-US"/>
              </w:rPr>
              <w:t>verificables</w:t>
            </w:r>
            <w:proofErr w:type="spellEnd"/>
            <w:r>
              <w:rPr>
                <w:sz w:val="18"/>
                <w:szCs w:val="18"/>
                <w:lang w:val="en-US"/>
              </w:rPr>
              <w:t xml:space="preserve"> </w:t>
            </w:r>
            <w:proofErr w:type="spellStart"/>
            <w:r>
              <w:rPr>
                <w:sz w:val="18"/>
                <w:szCs w:val="18"/>
                <w:lang w:val="en-US"/>
              </w:rPr>
              <w:t>por</w:t>
            </w:r>
            <w:proofErr w:type="spellEnd"/>
            <w:r>
              <w:rPr>
                <w:sz w:val="18"/>
                <w:szCs w:val="18"/>
                <w:lang w:val="en-US"/>
              </w:rPr>
              <w:t xml:space="preserve"> </w:t>
            </w:r>
            <w:proofErr w:type="spellStart"/>
            <w:r>
              <w:rPr>
                <w:sz w:val="18"/>
                <w:szCs w:val="18"/>
                <w:lang w:val="en-US"/>
              </w:rPr>
              <w:t>reglas</w:t>
            </w:r>
            <w:proofErr w:type="spellEnd"/>
          </w:p>
        </w:tc>
        <w:tc>
          <w:tcPr>
            <w:tcW w:w="1200" w:type="dxa"/>
          </w:tcPr>
          <w:p w14:paraId="7822707A" w14:textId="77777777" w:rsidR="003C4FFB" w:rsidRDefault="00000000">
            <w:pPr>
              <w:spacing w:before="0" w:after="0" w:line="240" w:lineRule="auto"/>
              <w:ind w:firstLine="0"/>
              <w:rPr>
                <w:lang w:val="en-US"/>
              </w:rPr>
            </w:pPr>
            <w:r>
              <w:rPr>
                <w:sz w:val="18"/>
                <w:szCs w:val="18"/>
                <w:lang w:val="en-US"/>
              </w:rPr>
              <w:t>Fiscal</w:t>
            </w:r>
          </w:p>
        </w:tc>
        <w:tc>
          <w:tcPr>
            <w:tcW w:w="1261" w:type="dxa"/>
          </w:tcPr>
          <w:p w14:paraId="5C41F261"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8FC576A" w14:textId="77777777" w:rsidR="003C4FFB" w:rsidRDefault="00000000">
            <w:pPr>
              <w:spacing w:before="0" w:after="0" w:line="240" w:lineRule="auto"/>
              <w:ind w:firstLine="0"/>
              <w:rPr>
                <w:lang w:val="en-US"/>
              </w:rPr>
            </w:pPr>
            <w:r>
              <w:rPr>
                <w:sz w:val="18"/>
                <w:szCs w:val="18"/>
                <w:lang w:val="en-US"/>
              </w:rPr>
              <w:t>3</w:t>
            </w:r>
          </w:p>
        </w:tc>
      </w:tr>
      <w:tr w:rsidR="003C4FFB" w14:paraId="266C110D" w14:textId="77777777">
        <w:trPr>
          <w:cantSplit/>
        </w:trPr>
        <w:tc>
          <w:tcPr>
            <w:tcW w:w="1900" w:type="dxa"/>
          </w:tcPr>
          <w:p w14:paraId="60B5EA7D" w14:textId="77777777" w:rsidR="003C4FFB" w:rsidRDefault="00000000">
            <w:pPr>
              <w:spacing w:before="0" w:after="0" w:line="240" w:lineRule="auto"/>
              <w:ind w:firstLine="0"/>
              <w:rPr>
                <w:lang w:val="en-US"/>
              </w:rPr>
            </w:pPr>
            <w:proofErr w:type="spellStart"/>
            <w:r>
              <w:rPr>
                <w:sz w:val="18"/>
                <w:szCs w:val="18"/>
                <w:lang w:val="en-US"/>
              </w:rPr>
              <w:t>Lianghua</w:t>
            </w:r>
            <w:proofErr w:type="spellEnd"/>
            <w:r>
              <w:rPr>
                <w:sz w:val="18"/>
                <w:szCs w:val="18"/>
                <w:lang w:val="en-US"/>
              </w:rPr>
              <w:t xml:space="preserve"> et al. (2026), doi:10.1016/j.jbusres.2026.116426</w:t>
            </w:r>
          </w:p>
        </w:tc>
        <w:tc>
          <w:tcPr>
            <w:tcW w:w="600" w:type="dxa"/>
          </w:tcPr>
          <w:p w14:paraId="3DF198F9" w14:textId="77777777" w:rsidR="003C4FFB" w:rsidRDefault="00000000">
            <w:pPr>
              <w:spacing w:before="0" w:after="0" w:line="240" w:lineRule="auto"/>
              <w:ind w:firstLine="0"/>
              <w:rPr>
                <w:lang w:val="en-US"/>
              </w:rPr>
            </w:pPr>
            <w:r>
              <w:rPr>
                <w:sz w:val="18"/>
                <w:szCs w:val="18"/>
                <w:lang w:val="en-US"/>
              </w:rPr>
              <w:t>d</w:t>
            </w:r>
          </w:p>
        </w:tc>
        <w:tc>
          <w:tcPr>
            <w:tcW w:w="2300" w:type="dxa"/>
          </w:tcPr>
          <w:p w14:paraId="788660F2" w14:textId="77777777" w:rsidR="003C4FFB" w:rsidRPr="009F2E10" w:rsidRDefault="00000000">
            <w:pPr>
              <w:spacing w:before="0" w:after="0" w:line="240" w:lineRule="auto"/>
              <w:ind w:firstLine="0"/>
              <w:rPr>
                <w:lang w:val="es-CO"/>
              </w:rPr>
            </w:pPr>
            <w:r w:rsidRPr="009F2E10">
              <w:rPr>
                <w:sz w:val="18"/>
                <w:szCs w:val="18"/>
                <w:lang w:val="es-CO"/>
              </w:rPr>
              <w:t xml:space="preserve">Medida de identidad política con </w:t>
            </w:r>
            <w:proofErr w:type="spellStart"/>
            <w:r w:rsidRPr="009F2E10">
              <w:rPr>
                <w:sz w:val="18"/>
                <w:szCs w:val="18"/>
                <w:lang w:val="es-CO"/>
              </w:rPr>
              <w:t>embeddings</w:t>
            </w:r>
            <w:proofErr w:type="spellEnd"/>
            <w:r w:rsidRPr="009F2E10">
              <w:rPr>
                <w:sz w:val="18"/>
                <w:szCs w:val="18"/>
                <w:lang w:val="es-CO"/>
              </w:rPr>
              <w:t xml:space="preserve"> de LLM y su relación con el cumplimiento tributario</w:t>
            </w:r>
          </w:p>
        </w:tc>
        <w:tc>
          <w:tcPr>
            <w:tcW w:w="1400" w:type="dxa"/>
          </w:tcPr>
          <w:p w14:paraId="5642119C" w14:textId="77777777" w:rsidR="003C4FFB" w:rsidRDefault="00000000">
            <w:pPr>
              <w:spacing w:before="0" w:after="0" w:line="240" w:lineRule="auto"/>
              <w:ind w:firstLine="0"/>
              <w:rPr>
                <w:lang w:val="en-US"/>
              </w:rPr>
            </w:pPr>
            <w:r>
              <w:rPr>
                <w:sz w:val="18"/>
                <w:szCs w:val="18"/>
                <w:lang w:val="en-US"/>
              </w:rPr>
              <w:t>No</w:t>
            </w:r>
          </w:p>
        </w:tc>
        <w:tc>
          <w:tcPr>
            <w:tcW w:w="1200" w:type="dxa"/>
          </w:tcPr>
          <w:p w14:paraId="3FAA6484" w14:textId="77777777" w:rsidR="003C4FFB" w:rsidRDefault="00000000">
            <w:pPr>
              <w:spacing w:before="0" w:after="0" w:line="240" w:lineRule="auto"/>
              <w:ind w:firstLine="0"/>
              <w:rPr>
                <w:lang w:val="en-US"/>
              </w:rPr>
            </w:pPr>
            <w:r>
              <w:rPr>
                <w:sz w:val="18"/>
                <w:szCs w:val="18"/>
                <w:lang w:val="en-US"/>
              </w:rPr>
              <w:t>Fiscal</w:t>
            </w:r>
          </w:p>
        </w:tc>
        <w:tc>
          <w:tcPr>
            <w:tcW w:w="1261" w:type="dxa"/>
          </w:tcPr>
          <w:p w14:paraId="06DEE37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2FC7FE1B" w14:textId="77777777" w:rsidR="003C4FFB" w:rsidRDefault="00000000">
            <w:pPr>
              <w:spacing w:before="0" w:after="0" w:line="240" w:lineRule="auto"/>
              <w:ind w:firstLine="0"/>
              <w:rPr>
                <w:lang w:val="en-US"/>
              </w:rPr>
            </w:pPr>
            <w:r>
              <w:rPr>
                <w:sz w:val="18"/>
                <w:szCs w:val="18"/>
                <w:lang w:val="en-US"/>
              </w:rPr>
              <w:t>3</w:t>
            </w:r>
          </w:p>
        </w:tc>
      </w:tr>
      <w:tr w:rsidR="003C4FFB" w14:paraId="5AC99D98" w14:textId="77777777">
        <w:trPr>
          <w:cantSplit/>
        </w:trPr>
        <w:tc>
          <w:tcPr>
            <w:tcW w:w="1900" w:type="dxa"/>
          </w:tcPr>
          <w:p w14:paraId="1AD6DEE4" w14:textId="77777777" w:rsidR="003C4FFB" w:rsidRDefault="00000000">
            <w:pPr>
              <w:spacing w:before="0" w:after="0" w:line="240" w:lineRule="auto"/>
              <w:ind w:firstLine="0"/>
              <w:rPr>
                <w:lang w:val="en-US"/>
              </w:rPr>
            </w:pPr>
            <w:r>
              <w:rPr>
                <w:sz w:val="18"/>
                <w:szCs w:val="18"/>
                <w:lang w:val="en-US"/>
              </w:rPr>
              <w:t>Ren y Chen (2026), doi:10.1145/3806262.3806364</w:t>
            </w:r>
          </w:p>
        </w:tc>
        <w:tc>
          <w:tcPr>
            <w:tcW w:w="600" w:type="dxa"/>
          </w:tcPr>
          <w:p w14:paraId="40318906" w14:textId="77777777" w:rsidR="003C4FFB" w:rsidRDefault="00000000">
            <w:pPr>
              <w:spacing w:before="0" w:after="0" w:line="240" w:lineRule="auto"/>
              <w:ind w:firstLine="0"/>
              <w:rPr>
                <w:lang w:val="en-US"/>
              </w:rPr>
            </w:pPr>
            <w:r>
              <w:rPr>
                <w:sz w:val="18"/>
                <w:szCs w:val="18"/>
                <w:lang w:val="en-US"/>
              </w:rPr>
              <w:t>d</w:t>
            </w:r>
          </w:p>
        </w:tc>
        <w:tc>
          <w:tcPr>
            <w:tcW w:w="2300" w:type="dxa"/>
          </w:tcPr>
          <w:p w14:paraId="47628DDC" w14:textId="77777777" w:rsidR="003C4FFB" w:rsidRDefault="00000000">
            <w:pPr>
              <w:spacing w:before="0" w:after="0" w:line="240" w:lineRule="auto"/>
              <w:ind w:firstLine="0"/>
              <w:rPr>
                <w:lang w:val="en-US"/>
              </w:rPr>
            </w:pPr>
            <w:proofErr w:type="spellStart"/>
            <w:r>
              <w:rPr>
                <w:sz w:val="18"/>
                <w:szCs w:val="18"/>
                <w:lang w:val="en-US"/>
              </w:rPr>
              <w:t>Modelo</w:t>
            </w:r>
            <w:proofErr w:type="spellEnd"/>
            <w:r>
              <w:rPr>
                <w:sz w:val="18"/>
                <w:szCs w:val="18"/>
                <w:lang w:val="en-US"/>
              </w:rPr>
              <w:t xml:space="preserve"> </w:t>
            </w:r>
            <w:proofErr w:type="spellStart"/>
            <w:r>
              <w:rPr>
                <w:sz w:val="18"/>
                <w:szCs w:val="18"/>
                <w:lang w:val="en-US"/>
              </w:rPr>
              <w:t>teórico</w:t>
            </w:r>
            <w:proofErr w:type="spellEnd"/>
            <w:r>
              <w:rPr>
                <w:sz w:val="18"/>
                <w:szCs w:val="18"/>
                <w:lang w:val="en-US"/>
              </w:rPr>
              <w:t xml:space="preserve"> de </w:t>
            </w:r>
            <w:proofErr w:type="spellStart"/>
            <w:r>
              <w:rPr>
                <w:sz w:val="18"/>
                <w:szCs w:val="18"/>
                <w:lang w:val="en-US"/>
              </w:rPr>
              <w:t>sistema</w:t>
            </w:r>
            <w:proofErr w:type="spellEnd"/>
            <w:r>
              <w:rPr>
                <w:sz w:val="18"/>
                <w:szCs w:val="18"/>
                <w:lang w:val="en-US"/>
              </w:rPr>
              <w:t xml:space="preserve"> fiscal </w:t>
            </w:r>
            <w:proofErr w:type="spellStart"/>
            <w:r>
              <w:rPr>
                <w:sz w:val="18"/>
                <w:szCs w:val="18"/>
                <w:lang w:val="en-US"/>
              </w:rPr>
              <w:t>inteligente</w:t>
            </w:r>
            <w:proofErr w:type="spellEnd"/>
            <w:r>
              <w:rPr>
                <w:sz w:val="18"/>
                <w:szCs w:val="18"/>
                <w:lang w:val="en-US"/>
              </w:rPr>
              <w:t xml:space="preserve"> con IA </w:t>
            </w:r>
            <w:proofErr w:type="spellStart"/>
            <w:r>
              <w:rPr>
                <w:sz w:val="18"/>
                <w:szCs w:val="18"/>
                <w:lang w:val="en-US"/>
              </w:rPr>
              <w:t>generativa</w:t>
            </w:r>
            <w:proofErr w:type="spellEnd"/>
            <w:r>
              <w:rPr>
                <w:sz w:val="18"/>
                <w:szCs w:val="18"/>
                <w:lang w:val="en-US"/>
              </w:rPr>
              <w:t xml:space="preserve"> y </w:t>
            </w:r>
            <w:proofErr w:type="spellStart"/>
            <w:r>
              <w:rPr>
                <w:sz w:val="18"/>
                <w:szCs w:val="18"/>
                <w:lang w:val="en-US"/>
              </w:rPr>
              <w:t>aprendizaje</w:t>
            </w:r>
            <w:proofErr w:type="spellEnd"/>
            <w:r>
              <w:rPr>
                <w:sz w:val="18"/>
                <w:szCs w:val="18"/>
                <w:lang w:val="en-US"/>
              </w:rPr>
              <w:t xml:space="preserve"> </w:t>
            </w:r>
            <w:proofErr w:type="spellStart"/>
            <w:r>
              <w:rPr>
                <w:sz w:val="18"/>
                <w:szCs w:val="18"/>
                <w:lang w:val="en-US"/>
              </w:rPr>
              <w:t>federado</w:t>
            </w:r>
            <w:proofErr w:type="spellEnd"/>
          </w:p>
        </w:tc>
        <w:tc>
          <w:tcPr>
            <w:tcW w:w="1400" w:type="dxa"/>
          </w:tcPr>
          <w:p w14:paraId="2AE9133B"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4A937DE6" w14:textId="77777777" w:rsidR="003C4FFB" w:rsidRDefault="00000000">
            <w:pPr>
              <w:spacing w:before="0" w:after="0" w:line="240" w:lineRule="auto"/>
              <w:ind w:firstLine="0"/>
              <w:rPr>
                <w:lang w:val="en-US"/>
              </w:rPr>
            </w:pPr>
            <w:r>
              <w:rPr>
                <w:sz w:val="18"/>
                <w:szCs w:val="18"/>
                <w:lang w:val="en-US"/>
              </w:rPr>
              <w:t>Fiscal</w:t>
            </w:r>
          </w:p>
        </w:tc>
        <w:tc>
          <w:tcPr>
            <w:tcW w:w="1261" w:type="dxa"/>
          </w:tcPr>
          <w:p w14:paraId="1751B4A1"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48B3053" w14:textId="77777777" w:rsidR="003C4FFB" w:rsidRDefault="00000000">
            <w:pPr>
              <w:spacing w:before="0" w:after="0" w:line="240" w:lineRule="auto"/>
              <w:ind w:firstLine="0"/>
              <w:rPr>
                <w:lang w:val="en-US"/>
              </w:rPr>
            </w:pPr>
            <w:r>
              <w:rPr>
                <w:sz w:val="18"/>
                <w:szCs w:val="18"/>
                <w:lang w:val="en-US"/>
              </w:rPr>
              <w:t>3</w:t>
            </w:r>
          </w:p>
        </w:tc>
      </w:tr>
      <w:tr w:rsidR="003C4FFB" w14:paraId="159CD7CB" w14:textId="77777777">
        <w:trPr>
          <w:cantSplit/>
        </w:trPr>
        <w:tc>
          <w:tcPr>
            <w:tcW w:w="1900" w:type="dxa"/>
          </w:tcPr>
          <w:p w14:paraId="03AFA7F7" w14:textId="77777777" w:rsidR="003C4FFB" w:rsidRPr="009F2E10" w:rsidRDefault="00000000">
            <w:pPr>
              <w:spacing w:before="0" w:after="0" w:line="240" w:lineRule="auto"/>
              <w:ind w:firstLine="0"/>
              <w:rPr>
                <w:lang w:val="pt-BR"/>
              </w:rPr>
            </w:pPr>
            <w:r w:rsidRPr="009F2E10">
              <w:rPr>
                <w:sz w:val="18"/>
                <w:szCs w:val="18"/>
                <w:lang w:val="pt-BR"/>
              </w:rPr>
              <w:t>Tudor et al. (2025), doi:10.1109/SYNASC69064.2025.00047</w:t>
            </w:r>
          </w:p>
        </w:tc>
        <w:tc>
          <w:tcPr>
            <w:tcW w:w="600" w:type="dxa"/>
          </w:tcPr>
          <w:p w14:paraId="04CB56BF" w14:textId="77777777" w:rsidR="003C4FFB" w:rsidRDefault="00000000">
            <w:pPr>
              <w:spacing w:before="0" w:after="0" w:line="240" w:lineRule="auto"/>
              <w:ind w:firstLine="0"/>
              <w:rPr>
                <w:lang w:val="en-US"/>
              </w:rPr>
            </w:pPr>
            <w:r>
              <w:rPr>
                <w:sz w:val="18"/>
                <w:szCs w:val="18"/>
                <w:lang w:val="en-US"/>
              </w:rPr>
              <w:t>d</w:t>
            </w:r>
          </w:p>
        </w:tc>
        <w:tc>
          <w:tcPr>
            <w:tcW w:w="2300" w:type="dxa"/>
          </w:tcPr>
          <w:p w14:paraId="07CB90B7" w14:textId="77777777" w:rsidR="003C4FFB" w:rsidRPr="009F2E10" w:rsidRDefault="00000000">
            <w:pPr>
              <w:spacing w:before="0" w:after="0" w:line="240" w:lineRule="auto"/>
              <w:ind w:firstLine="0"/>
              <w:rPr>
                <w:lang w:val="es-CO"/>
              </w:rPr>
            </w:pPr>
            <w:r w:rsidRPr="009F2E10">
              <w:rPr>
                <w:sz w:val="18"/>
                <w:szCs w:val="18"/>
                <w:lang w:val="es-CO"/>
              </w:rPr>
              <w:t>LLM adaptado a contabilidad y fiscalidad rumana con RAG</w:t>
            </w:r>
          </w:p>
        </w:tc>
        <w:tc>
          <w:tcPr>
            <w:tcW w:w="1400" w:type="dxa"/>
          </w:tcPr>
          <w:p w14:paraId="277B8038" w14:textId="77777777" w:rsidR="003C4FFB" w:rsidRDefault="00000000">
            <w:pPr>
              <w:spacing w:before="0" w:after="0" w:line="240" w:lineRule="auto"/>
              <w:ind w:firstLine="0"/>
              <w:rPr>
                <w:lang w:val="en-US"/>
              </w:rPr>
            </w:pPr>
            <w:r>
              <w:rPr>
                <w:sz w:val="18"/>
                <w:szCs w:val="18"/>
                <w:lang w:val="en-US"/>
              </w:rPr>
              <w:t>No</w:t>
            </w:r>
          </w:p>
        </w:tc>
        <w:tc>
          <w:tcPr>
            <w:tcW w:w="1200" w:type="dxa"/>
          </w:tcPr>
          <w:p w14:paraId="47F29F9D" w14:textId="77777777" w:rsidR="003C4FFB" w:rsidRDefault="00000000">
            <w:pPr>
              <w:spacing w:before="0" w:after="0" w:line="240" w:lineRule="auto"/>
              <w:ind w:firstLine="0"/>
              <w:rPr>
                <w:lang w:val="en-US"/>
              </w:rPr>
            </w:pPr>
            <w:r>
              <w:rPr>
                <w:sz w:val="18"/>
                <w:szCs w:val="18"/>
                <w:lang w:val="en-US"/>
              </w:rPr>
              <w:t xml:space="preserve">Fiscal y </w:t>
            </w:r>
            <w:proofErr w:type="spellStart"/>
            <w:r>
              <w:rPr>
                <w:sz w:val="18"/>
                <w:szCs w:val="18"/>
                <w:lang w:val="en-US"/>
              </w:rPr>
              <w:t>contable</w:t>
            </w:r>
            <w:proofErr w:type="spellEnd"/>
          </w:p>
        </w:tc>
        <w:tc>
          <w:tcPr>
            <w:tcW w:w="1261" w:type="dxa"/>
          </w:tcPr>
          <w:p w14:paraId="41E21783"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9ACCF63" w14:textId="77777777" w:rsidR="003C4FFB" w:rsidRDefault="00000000">
            <w:pPr>
              <w:spacing w:before="0" w:after="0" w:line="240" w:lineRule="auto"/>
              <w:ind w:firstLine="0"/>
              <w:rPr>
                <w:lang w:val="en-US"/>
              </w:rPr>
            </w:pPr>
            <w:r>
              <w:rPr>
                <w:sz w:val="18"/>
                <w:szCs w:val="18"/>
                <w:lang w:val="en-US"/>
              </w:rPr>
              <w:t>3</w:t>
            </w:r>
          </w:p>
        </w:tc>
      </w:tr>
      <w:tr w:rsidR="003C4FFB" w14:paraId="335F0371" w14:textId="77777777">
        <w:trPr>
          <w:cantSplit/>
        </w:trPr>
        <w:tc>
          <w:tcPr>
            <w:tcW w:w="1900" w:type="dxa"/>
          </w:tcPr>
          <w:p w14:paraId="3D0F3D85" w14:textId="77777777" w:rsidR="003C4FFB" w:rsidRPr="009F2E10" w:rsidRDefault="00000000">
            <w:pPr>
              <w:spacing w:before="0" w:after="0" w:line="240" w:lineRule="auto"/>
              <w:ind w:firstLine="0"/>
              <w:rPr>
                <w:lang w:val="pt-BR"/>
              </w:rPr>
            </w:pPr>
            <w:proofErr w:type="spellStart"/>
            <w:r w:rsidRPr="009F2E10">
              <w:rPr>
                <w:sz w:val="18"/>
                <w:szCs w:val="18"/>
                <w:lang w:val="pt-BR"/>
              </w:rPr>
              <w:t>Darrazão</w:t>
            </w:r>
            <w:proofErr w:type="spellEnd"/>
            <w:r w:rsidRPr="009F2E10">
              <w:rPr>
                <w:sz w:val="18"/>
                <w:szCs w:val="18"/>
                <w:lang w:val="pt-BR"/>
              </w:rPr>
              <w:t xml:space="preserve"> et al. (2025), doi:10.5753/jbcs.2025.5743</w:t>
            </w:r>
          </w:p>
        </w:tc>
        <w:tc>
          <w:tcPr>
            <w:tcW w:w="600" w:type="dxa"/>
          </w:tcPr>
          <w:p w14:paraId="0CB7E8B1" w14:textId="77777777" w:rsidR="003C4FFB" w:rsidRDefault="00000000">
            <w:pPr>
              <w:spacing w:before="0" w:after="0" w:line="240" w:lineRule="auto"/>
              <w:ind w:firstLine="0"/>
              <w:rPr>
                <w:lang w:val="en-US"/>
              </w:rPr>
            </w:pPr>
            <w:r>
              <w:rPr>
                <w:sz w:val="18"/>
                <w:szCs w:val="18"/>
                <w:lang w:val="en-US"/>
              </w:rPr>
              <w:t>d</w:t>
            </w:r>
          </w:p>
        </w:tc>
        <w:tc>
          <w:tcPr>
            <w:tcW w:w="2300" w:type="dxa"/>
          </w:tcPr>
          <w:p w14:paraId="06668BD2" w14:textId="77777777" w:rsidR="003C4FFB" w:rsidRPr="009F2E10" w:rsidRDefault="00000000">
            <w:pPr>
              <w:spacing w:before="0" w:after="0" w:line="240" w:lineRule="auto"/>
              <w:ind w:firstLine="0"/>
              <w:rPr>
                <w:lang w:val="es-CO"/>
              </w:rPr>
            </w:pPr>
            <w:r w:rsidRPr="009F2E10">
              <w:rPr>
                <w:sz w:val="18"/>
                <w:szCs w:val="18"/>
                <w:lang w:val="es-CO"/>
              </w:rPr>
              <w:t>Etiquetado de descripciones de productos en facturas electrónicas con LLM frente a CRF</w:t>
            </w:r>
          </w:p>
        </w:tc>
        <w:tc>
          <w:tcPr>
            <w:tcW w:w="1400" w:type="dxa"/>
          </w:tcPr>
          <w:p w14:paraId="270EAFA3" w14:textId="77777777" w:rsidR="003C4FFB" w:rsidRDefault="00000000">
            <w:pPr>
              <w:spacing w:before="0" w:after="0" w:line="240" w:lineRule="auto"/>
              <w:ind w:firstLine="0"/>
              <w:rPr>
                <w:lang w:val="en-US"/>
              </w:rPr>
            </w:pPr>
            <w:r>
              <w:rPr>
                <w:sz w:val="18"/>
                <w:szCs w:val="18"/>
                <w:lang w:val="en-US"/>
              </w:rPr>
              <w:t>No</w:t>
            </w:r>
          </w:p>
        </w:tc>
        <w:tc>
          <w:tcPr>
            <w:tcW w:w="1200" w:type="dxa"/>
          </w:tcPr>
          <w:p w14:paraId="7974CA77" w14:textId="77777777" w:rsidR="003C4FFB" w:rsidRDefault="00000000">
            <w:pPr>
              <w:spacing w:before="0" w:after="0" w:line="240" w:lineRule="auto"/>
              <w:ind w:firstLine="0"/>
              <w:rPr>
                <w:lang w:val="en-US"/>
              </w:rPr>
            </w:pPr>
            <w:r>
              <w:rPr>
                <w:sz w:val="18"/>
                <w:szCs w:val="18"/>
                <w:lang w:val="en-US"/>
              </w:rPr>
              <w:t xml:space="preserve">Fiscal (factura </w:t>
            </w:r>
            <w:proofErr w:type="spellStart"/>
            <w:r>
              <w:rPr>
                <w:sz w:val="18"/>
                <w:szCs w:val="18"/>
                <w:lang w:val="en-US"/>
              </w:rPr>
              <w:t>electrónica</w:t>
            </w:r>
            <w:proofErr w:type="spellEnd"/>
            <w:r>
              <w:rPr>
                <w:sz w:val="18"/>
                <w:szCs w:val="18"/>
                <w:lang w:val="en-US"/>
              </w:rPr>
              <w:t>)</w:t>
            </w:r>
          </w:p>
        </w:tc>
        <w:tc>
          <w:tcPr>
            <w:tcW w:w="1261" w:type="dxa"/>
          </w:tcPr>
          <w:p w14:paraId="108837A9"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4CC0EC2" w14:textId="77777777" w:rsidR="003C4FFB" w:rsidRDefault="00000000">
            <w:pPr>
              <w:spacing w:before="0" w:after="0" w:line="240" w:lineRule="auto"/>
              <w:ind w:firstLine="0"/>
              <w:rPr>
                <w:lang w:val="en-US"/>
              </w:rPr>
            </w:pPr>
            <w:r>
              <w:rPr>
                <w:sz w:val="18"/>
                <w:szCs w:val="18"/>
                <w:lang w:val="en-US"/>
              </w:rPr>
              <w:t>3</w:t>
            </w:r>
          </w:p>
        </w:tc>
      </w:tr>
      <w:tr w:rsidR="003C4FFB" w14:paraId="77F2A8BC" w14:textId="77777777">
        <w:trPr>
          <w:cantSplit/>
        </w:trPr>
        <w:tc>
          <w:tcPr>
            <w:tcW w:w="1900" w:type="dxa"/>
          </w:tcPr>
          <w:p w14:paraId="5F13CD28" w14:textId="77777777" w:rsidR="003C4FFB" w:rsidRDefault="00000000">
            <w:pPr>
              <w:spacing w:before="0" w:after="0" w:line="240" w:lineRule="auto"/>
              <w:ind w:firstLine="0"/>
              <w:rPr>
                <w:lang w:val="en-US"/>
              </w:rPr>
            </w:pPr>
            <w:r>
              <w:rPr>
                <w:sz w:val="18"/>
                <w:szCs w:val="18"/>
                <w:lang w:val="en-US"/>
              </w:rPr>
              <w:t>Arsal et al. (2025), doi:10.1109/FIT67061.2025.11333725</w:t>
            </w:r>
          </w:p>
        </w:tc>
        <w:tc>
          <w:tcPr>
            <w:tcW w:w="600" w:type="dxa"/>
          </w:tcPr>
          <w:p w14:paraId="15B25FD6" w14:textId="77777777" w:rsidR="003C4FFB" w:rsidRDefault="00000000">
            <w:pPr>
              <w:spacing w:before="0" w:after="0" w:line="240" w:lineRule="auto"/>
              <w:ind w:firstLine="0"/>
              <w:rPr>
                <w:lang w:val="en-US"/>
              </w:rPr>
            </w:pPr>
            <w:r>
              <w:rPr>
                <w:sz w:val="18"/>
                <w:szCs w:val="18"/>
                <w:lang w:val="en-US"/>
              </w:rPr>
              <w:t>d</w:t>
            </w:r>
          </w:p>
        </w:tc>
        <w:tc>
          <w:tcPr>
            <w:tcW w:w="2300" w:type="dxa"/>
          </w:tcPr>
          <w:p w14:paraId="77134238" w14:textId="77777777" w:rsidR="003C4FFB" w:rsidRPr="009F2E10" w:rsidRDefault="00000000">
            <w:pPr>
              <w:spacing w:before="0" w:after="0" w:line="240" w:lineRule="auto"/>
              <w:ind w:firstLine="0"/>
              <w:rPr>
                <w:lang w:val="es-CO"/>
              </w:rPr>
            </w:pPr>
            <w:r w:rsidRPr="009F2E10">
              <w:rPr>
                <w:sz w:val="18"/>
                <w:szCs w:val="18"/>
                <w:lang w:val="es-CO"/>
              </w:rPr>
              <w:t>Asistente tributario: sistema por reglas, LLM ajustado y RAG con citas a documentos oficiales</w:t>
            </w:r>
          </w:p>
        </w:tc>
        <w:tc>
          <w:tcPr>
            <w:tcW w:w="1400" w:type="dxa"/>
          </w:tcPr>
          <w:p w14:paraId="38E0685D" w14:textId="77777777" w:rsidR="003C4FFB" w:rsidRDefault="00000000">
            <w:pPr>
              <w:spacing w:before="0" w:after="0" w:line="240" w:lineRule="auto"/>
              <w:ind w:firstLine="0"/>
              <w:rPr>
                <w:lang w:val="en-US"/>
              </w:rPr>
            </w:pPr>
            <w:r>
              <w:rPr>
                <w:sz w:val="18"/>
                <w:szCs w:val="18"/>
                <w:lang w:val="en-US"/>
              </w:rPr>
              <w:t>No</w:t>
            </w:r>
          </w:p>
        </w:tc>
        <w:tc>
          <w:tcPr>
            <w:tcW w:w="1200" w:type="dxa"/>
          </w:tcPr>
          <w:p w14:paraId="141081BE" w14:textId="77777777" w:rsidR="003C4FFB" w:rsidRDefault="00000000">
            <w:pPr>
              <w:spacing w:before="0" w:after="0" w:line="240" w:lineRule="auto"/>
              <w:ind w:firstLine="0"/>
              <w:rPr>
                <w:lang w:val="en-US"/>
              </w:rPr>
            </w:pPr>
            <w:r>
              <w:rPr>
                <w:sz w:val="18"/>
                <w:szCs w:val="18"/>
                <w:lang w:val="en-US"/>
              </w:rPr>
              <w:t>Fiscal</w:t>
            </w:r>
          </w:p>
        </w:tc>
        <w:tc>
          <w:tcPr>
            <w:tcW w:w="1261" w:type="dxa"/>
          </w:tcPr>
          <w:p w14:paraId="584E1436"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66A52AE" w14:textId="77777777" w:rsidR="003C4FFB" w:rsidRDefault="00000000">
            <w:pPr>
              <w:spacing w:before="0" w:after="0" w:line="240" w:lineRule="auto"/>
              <w:ind w:firstLine="0"/>
              <w:rPr>
                <w:lang w:val="en-US"/>
              </w:rPr>
            </w:pPr>
            <w:r>
              <w:rPr>
                <w:sz w:val="18"/>
                <w:szCs w:val="18"/>
                <w:lang w:val="en-US"/>
              </w:rPr>
              <w:t>3</w:t>
            </w:r>
          </w:p>
        </w:tc>
      </w:tr>
      <w:tr w:rsidR="003C4FFB" w14:paraId="2C6D285F" w14:textId="77777777">
        <w:trPr>
          <w:cantSplit/>
        </w:trPr>
        <w:tc>
          <w:tcPr>
            <w:tcW w:w="1900" w:type="dxa"/>
          </w:tcPr>
          <w:p w14:paraId="33403819" w14:textId="77777777" w:rsidR="003C4FFB" w:rsidRPr="009F2E10" w:rsidRDefault="00000000">
            <w:pPr>
              <w:spacing w:before="0" w:after="0" w:line="240" w:lineRule="auto"/>
              <w:ind w:firstLine="0"/>
              <w:rPr>
                <w:lang w:val="es-CO"/>
              </w:rPr>
            </w:pPr>
            <w:r w:rsidRPr="009F2E10">
              <w:rPr>
                <w:sz w:val="18"/>
                <w:szCs w:val="18"/>
                <w:lang w:val="es-CO"/>
              </w:rPr>
              <w:t>Lee et al. (2024), doi:10.2308/JETA-2022-046</w:t>
            </w:r>
          </w:p>
        </w:tc>
        <w:tc>
          <w:tcPr>
            <w:tcW w:w="600" w:type="dxa"/>
          </w:tcPr>
          <w:p w14:paraId="41B4DE0A" w14:textId="77777777" w:rsidR="003C4FFB" w:rsidRDefault="00000000">
            <w:pPr>
              <w:spacing w:before="0" w:after="0" w:line="240" w:lineRule="auto"/>
              <w:ind w:firstLine="0"/>
              <w:rPr>
                <w:lang w:val="en-US"/>
              </w:rPr>
            </w:pPr>
            <w:r>
              <w:rPr>
                <w:sz w:val="18"/>
                <w:szCs w:val="18"/>
                <w:lang w:val="en-US"/>
              </w:rPr>
              <w:t>d</w:t>
            </w:r>
          </w:p>
        </w:tc>
        <w:tc>
          <w:tcPr>
            <w:tcW w:w="2300" w:type="dxa"/>
          </w:tcPr>
          <w:p w14:paraId="52B6FFFF" w14:textId="77777777" w:rsidR="003C4FFB" w:rsidRPr="009F2E10" w:rsidRDefault="00000000">
            <w:pPr>
              <w:spacing w:before="0" w:after="0" w:line="240" w:lineRule="auto"/>
              <w:ind w:firstLine="0"/>
              <w:rPr>
                <w:lang w:val="es-CO"/>
              </w:rPr>
            </w:pPr>
            <w:r w:rsidRPr="009F2E10">
              <w:rPr>
                <w:sz w:val="18"/>
                <w:szCs w:val="18"/>
                <w:lang w:val="es-CO"/>
              </w:rPr>
              <w:t xml:space="preserve">Datos de panel y simulación basada en agentes del efecto de </w:t>
            </w:r>
            <w:proofErr w:type="spellStart"/>
            <w:r w:rsidRPr="009F2E10">
              <w:rPr>
                <w:sz w:val="18"/>
                <w:szCs w:val="18"/>
                <w:lang w:val="es-CO"/>
              </w:rPr>
              <w:t>blockchain</w:t>
            </w:r>
            <w:proofErr w:type="spellEnd"/>
            <w:r w:rsidRPr="009F2E10">
              <w:rPr>
                <w:sz w:val="18"/>
                <w:szCs w:val="18"/>
                <w:lang w:val="es-CO"/>
              </w:rPr>
              <w:t xml:space="preserve"> en el cumplimiento tributario</w:t>
            </w:r>
          </w:p>
        </w:tc>
        <w:tc>
          <w:tcPr>
            <w:tcW w:w="1400" w:type="dxa"/>
          </w:tcPr>
          <w:p w14:paraId="5187B5B9" w14:textId="77777777" w:rsidR="003C4FFB" w:rsidRDefault="00000000">
            <w:pPr>
              <w:spacing w:before="0" w:after="0" w:line="240" w:lineRule="auto"/>
              <w:ind w:firstLine="0"/>
              <w:rPr>
                <w:lang w:val="en-US"/>
              </w:rPr>
            </w:pPr>
            <w:r>
              <w:rPr>
                <w:sz w:val="18"/>
                <w:szCs w:val="18"/>
                <w:lang w:val="en-US"/>
              </w:rPr>
              <w:t>No</w:t>
            </w:r>
          </w:p>
        </w:tc>
        <w:tc>
          <w:tcPr>
            <w:tcW w:w="1200" w:type="dxa"/>
          </w:tcPr>
          <w:p w14:paraId="5E535D1C" w14:textId="77777777" w:rsidR="003C4FFB" w:rsidRDefault="00000000">
            <w:pPr>
              <w:spacing w:before="0" w:after="0" w:line="240" w:lineRule="auto"/>
              <w:ind w:firstLine="0"/>
              <w:rPr>
                <w:lang w:val="en-US"/>
              </w:rPr>
            </w:pPr>
            <w:r>
              <w:rPr>
                <w:sz w:val="18"/>
                <w:szCs w:val="18"/>
                <w:lang w:val="en-US"/>
              </w:rPr>
              <w:t>Fiscal</w:t>
            </w:r>
          </w:p>
        </w:tc>
        <w:tc>
          <w:tcPr>
            <w:tcW w:w="1261" w:type="dxa"/>
          </w:tcPr>
          <w:p w14:paraId="3F27F26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A8A7310" w14:textId="77777777" w:rsidR="003C4FFB" w:rsidRDefault="00000000">
            <w:pPr>
              <w:spacing w:before="0" w:after="0" w:line="240" w:lineRule="auto"/>
              <w:ind w:firstLine="0"/>
              <w:rPr>
                <w:lang w:val="en-US"/>
              </w:rPr>
            </w:pPr>
            <w:r>
              <w:rPr>
                <w:sz w:val="18"/>
                <w:szCs w:val="18"/>
                <w:lang w:val="en-US"/>
              </w:rPr>
              <w:t>3</w:t>
            </w:r>
          </w:p>
        </w:tc>
      </w:tr>
      <w:tr w:rsidR="003C4FFB" w14:paraId="0A3C19CF" w14:textId="77777777">
        <w:trPr>
          <w:cantSplit/>
        </w:trPr>
        <w:tc>
          <w:tcPr>
            <w:tcW w:w="1900" w:type="dxa"/>
          </w:tcPr>
          <w:p w14:paraId="72B28C37" w14:textId="77777777" w:rsidR="003C4FFB" w:rsidRPr="009F2E10" w:rsidRDefault="00000000">
            <w:pPr>
              <w:spacing w:before="0" w:after="0" w:line="240" w:lineRule="auto"/>
              <w:ind w:firstLine="0"/>
              <w:rPr>
                <w:lang w:val="es-CO"/>
              </w:rPr>
            </w:pPr>
            <w:proofErr w:type="spellStart"/>
            <w:r w:rsidRPr="009F2E10">
              <w:rPr>
                <w:sz w:val="18"/>
                <w:szCs w:val="18"/>
                <w:lang w:val="es-CO"/>
              </w:rPr>
              <w:lastRenderedPageBreak/>
              <w:t>Alquran</w:t>
            </w:r>
            <w:proofErr w:type="spellEnd"/>
            <w:r w:rsidRPr="009F2E10">
              <w:rPr>
                <w:sz w:val="18"/>
                <w:szCs w:val="18"/>
                <w:lang w:val="es-CO"/>
              </w:rPr>
              <w:t xml:space="preserve"> et al. (2026), doi:10.1109/ICCIAA68481.2026.11543908</w:t>
            </w:r>
          </w:p>
        </w:tc>
        <w:tc>
          <w:tcPr>
            <w:tcW w:w="600" w:type="dxa"/>
          </w:tcPr>
          <w:p w14:paraId="46BA13AA" w14:textId="77777777" w:rsidR="003C4FFB" w:rsidRDefault="00000000">
            <w:pPr>
              <w:spacing w:before="0" w:after="0" w:line="240" w:lineRule="auto"/>
              <w:ind w:firstLine="0"/>
              <w:rPr>
                <w:lang w:val="en-US"/>
              </w:rPr>
            </w:pPr>
            <w:r>
              <w:rPr>
                <w:sz w:val="18"/>
                <w:szCs w:val="18"/>
                <w:lang w:val="en-US"/>
              </w:rPr>
              <w:t>a</w:t>
            </w:r>
          </w:p>
        </w:tc>
        <w:tc>
          <w:tcPr>
            <w:tcW w:w="2300" w:type="dxa"/>
          </w:tcPr>
          <w:p w14:paraId="6B9139FF" w14:textId="77777777" w:rsidR="003C4FFB" w:rsidRDefault="00000000">
            <w:pPr>
              <w:spacing w:before="0" w:after="0" w:line="240" w:lineRule="auto"/>
              <w:ind w:firstLine="0"/>
              <w:rPr>
                <w:lang w:val="en-US"/>
              </w:rPr>
            </w:pPr>
            <w:proofErr w:type="spellStart"/>
            <w:r>
              <w:rPr>
                <w:sz w:val="18"/>
                <w:szCs w:val="18"/>
                <w:lang w:val="en-US"/>
              </w:rPr>
              <w:t>Arquitectura</w:t>
            </w:r>
            <w:proofErr w:type="spellEnd"/>
            <w:r>
              <w:rPr>
                <w:sz w:val="18"/>
                <w:szCs w:val="18"/>
                <w:lang w:val="en-US"/>
              </w:rPr>
              <w:t xml:space="preserve"> de </w:t>
            </w:r>
            <w:proofErr w:type="spellStart"/>
            <w:r>
              <w:rPr>
                <w:sz w:val="18"/>
                <w:szCs w:val="18"/>
                <w:lang w:val="en-US"/>
              </w:rPr>
              <w:t>referencia</w:t>
            </w:r>
            <w:proofErr w:type="spellEnd"/>
            <w:r>
              <w:rPr>
                <w:sz w:val="18"/>
                <w:szCs w:val="18"/>
                <w:lang w:val="en-US"/>
              </w:rPr>
              <w:t xml:space="preserve"> y </w:t>
            </w:r>
            <w:proofErr w:type="spellStart"/>
            <w:r>
              <w:rPr>
                <w:sz w:val="18"/>
                <w:szCs w:val="18"/>
                <w:lang w:val="en-US"/>
              </w:rPr>
              <w:t>ciclo</w:t>
            </w:r>
            <w:proofErr w:type="spellEnd"/>
            <w:r>
              <w:rPr>
                <w:sz w:val="18"/>
                <w:szCs w:val="18"/>
                <w:lang w:val="en-US"/>
              </w:rPr>
              <w:t xml:space="preserve"> </w:t>
            </w:r>
            <w:proofErr w:type="spellStart"/>
            <w:r>
              <w:rPr>
                <w:sz w:val="18"/>
                <w:szCs w:val="18"/>
                <w:lang w:val="en-US"/>
              </w:rPr>
              <w:t>MLOps</w:t>
            </w:r>
            <w:proofErr w:type="spellEnd"/>
            <w:r>
              <w:rPr>
                <w:sz w:val="18"/>
                <w:szCs w:val="18"/>
                <w:lang w:val="en-US"/>
              </w:rPr>
              <w:t>/</w:t>
            </w:r>
            <w:proofErr w:type="spellStart"/>
            <w:r>
              <w:rPr>
                <w:sz w:val="18"/>
                <w:szCs w:val="18"/>
                <w:lang w:val="en-US"/>
              </w:rPr>
              <w:t>LLMOps</w:t>
            </w:r>
            <w:proofErr w:type="spellEnd"/>
            <w:r>
              <w:rPr>
                <w:sz w:val="18"/>
                <w:szCs w:val="18"/>
                <w:lang w:val="en-US"/>
              </w:rPr>
              <w:t xml:space="preserve"> para </w:t>
            </w:r>
            <w:proofErr w:type="spellStart"/>
            <w:r>
              <w:rPr>
                <w:sz w:val="18"/>
                <w:szCs w:val="18"/>
                <w:lang w:val="en-US"/>
              </w:rPr>
              <w:t>gemelos</w:t>
            </w:r>
            <w:proofErr w:type="spellEnd"/>
            <w:r>
              <w:rPr>
                <w:sz w:val="18"/>
                <w:szCs w:val="18"/>
                <w:lang w:val="en-US"/>
              </w:rPr>
              <w:t xml:space="preserve"> </w:t>
            </w:r>
            <w:proofErr w:type="spellStart"/>
            <w:r>
              <w:rPr>
                <w:sz w:val="18"/>
                <w:szCs w:val="18"/>
                <w:lang w:val="en-US"/>
              </w:rPr>
              <w:t>digitales</w:t>
            </w:r>
            <w:proofErr w:type="spellEnd"/>
            <w:r>
              <w:rPr>
                <w:sz w:val="18"/>
                <w:szCs w:val="18"/>
                <w:lang w:val="en-US"/>
              </w:rPr>
              <w:t xml:space="preserve"> </w:t>
            </w:r>
            <w:proofErr w:type="spellStart"/>
            <w:r>
              <w:rPr>
                <w:sz w:val="18"/>
                <w:szCs w:val="18"/>
                <w:lang w:val="en-US"/>
              </w:rPr>
              <w:t>urbanos</w:t>
            </w:r>
            <w:proofErr w:type="spellEnd"/>
          </w:p>
        </w:tc>
        <w:tc>
          <w:tcPr>
            <w:tcW w:w="1400" w:type="dxa"/>
          </w:tcPr>
          <w:p w14:paraId="3D6AD24A"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46123507"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gobierno</w:t>
            </w:r>
            <w:proofErr w:type="spellEnd"/>
            <w:r>
              <w:rPr>
                <w:sz w:val="18"/>
                <w:szCs w:val="18"/>
                <w:lang w:val="en-US"/>
              </w:rPr>
              <w:t xml:space="preserve"> </w:t>
            </w:r>
            <w:proofErr w:type="spellStart"/>
            <w:r>
              <w:rPr>
                <w:sz w:val="18"/>
                <w:szCs w:val="18"/>
                <w:lang w:val="en-US"/>
              </w:rPr>
              <w:t>urbano</w:t>
            </w:r>
            <w:proofErr w:type="spellEnd"/>
            <w:r>
              <w:rPr>
                <w:sz w:val="18"/>
                <w:szCs w:val="18"/>
                <w:lang w:val="en-US"/>
              </w:rPr>
              <w:t>)</w:t>
            </w:r>
          </w:p>
        </w:tc>
        <w:tc>
          <w:tcPr>
            <w:tcW w:w="1261" w:type="dxa"/>
          </w:tcPr>
          <w:p w14:paraId="438926B5"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F9ECD6F" w14:textId="77777777" w:rsidR="003C4FFB" w:rsidRDefault="00000000">
            <w:pPr>
              <w:spacing w:before="0" w:after="0" w:line="240" w:lineRule="auto"/>
              <w:ind w:firstLine="0"/>
              <w:rPr>
                <w:lang w:val="en-US"/>
              </w:rPr>
            </w:pPr>
            <w:r>
              <w:rPr>
                <w:sz w:val="18"/>
                <w:szCs w:val="18"/>
                <w:lang w:val="en-US"/>
              </w:rPr>
              <w:t>4</w:t>
            </w:r>
          </w:p>
        </w:tc>
      </w:tr>
      <w:tr w:rsidR="003C4FFB" w14:paraId="3DF1A0BD" w14:textId="77777777">
        <w:trPr>
          <w:cantSplit/>
        </w:trPr>
        <w:tc>
          <w:tcPr>
            <w:tcW w:w="1900" w:type="dxa"/>
          </w:tcPr>
          <w:p w14:paraId="3EB6BEB1" w14:textId="77777777" w:rsidR="003C4FFB" w:rsidRDefault="00000000">
            <w:pPr>
              <w:spacing w:before="0" w:after="0" w:line="240" w:lineRule="auto"/>
              <w:ind w:firstLine="0"/>
              <w:rPr>
                <w:lang w:val="en-US"/>
              </w:rPr>
            </w:pPr>
            <w:r>
              <w:rPr>
                <w:sz w:val="18"/>
                <w:szCs w:val="18"/>
                <w:lang w:val="en-US"/>
              </w:rPr>
              <w:t>Fraser et al. (2026), doi:10.1016/j.procs.2026.08.195</w:t>
            </w:r>
          </w:p>
        </w:tc>
        <w:tc>
          <w:tcPr>
            <w:tcW w:w="600" w:type="dxa"/>
          </w:tcPr>
          <w:p w14:paraId="03BE5164" w14:textId="77777777" w:rsidR="003C4FFB" w:rsidRDefault="00000000">
            <w:pPr>
              <w:spacing w:before="0" w:after="0" w:line="240" w:lineRule="auto"/>
              <w:ind w:firstLine="0"/>
              <w:rPr>
                <w:lang w:val="en-US"/>
              </w:rPr>
            </w:pPr>
            <w:r>
              <w:rPr>
                <w:sz w:val="18"/>
                <w:szCs w:val="18"/>
                <w:lang w:val="en-US"/>
              </w:rPr>
              <w:t>a</w:t>
            </w:r>
          </w:p>
        </w:tc>
        <w:tc>
          <w:tcPr>
            <w:tcW w:w="2300" w:type="dxa"/>
          </w:tcPr>
          <w:p w14:paraId="37450893" w14:textId="77777777" w:rsidR="003C4FFB" w:rsidRDefault="00000000">
            <w:pPr>
              <w:spacing w:before="0" w:after="0" w:line="240" w:lineRule="auto"/>
              <w:ind w:firstLine="0"/>
              <w:rPr>
                <w:lang w:val="en-US"/>
              </w:rPr>
            </w:pPr>
            <w:proofErr w:type="spellStart"/>
            <w:r>
              <w:rPr>
                <w:sz w:val="18"/>
                <w:szCs w:val="18"/>
                <w:lang w:val="en-US"/>
              </w:rPr>
              <w:t>Informes</w:t>
            </w:r>
            <w:proofErr w:type="spellEnd"/>
            <w:r>
              <w:rPr>
                <w:sz w:val="18"/>
                <w:szCs w:val="18"/>
                <w:lang w:val="en-US"/>
              </w:rPr>
              <w:t xml:space="preserve"> de </w:t>
            </w:r>
            <w:proofErr w:type="spellStart"/>
            <w:r>
              <w:rPr>
                <w:sz w:val="18"/>
                <w:szCs w:val="18"/>
                <w:lang w:val="en-US"/>
              </w:rPr>
              <w:t>emisiones</w:t>
            </w:r>
            <w:proofErr w:type="spellEnd"/>
            <w:r>
              <w:rPr>
                <w:sz w:val="18"/>
                <w:szCs w:val="18"/>
                <w:lang w:val="en-US"/>
              </w:rPr>
              <w:t xml:space="preserve"> </w:t>
            </w:r>
            <w:proofErr w:type="spellStart"/>
            <w:r>
              <w:rPr>
                <w:sz w:val="18"/>
                <w:szCs w:val="18"/>
                <w:lang w:val="en-US"/>
              </w:rPr>
              <w:t>generados</w:t>
            </w:r>
            <w:proofErr w:type="spellEnd"/>
            <w:r>
              <w:rPr>
                <w:sz w:val="18"/>
                <w:szCs w:val="18"/>
                <w:lang w:val="en-US"/>
              </w:rPr>
              <w:t xml:space="preserve"> con IA </w:t>
            </w:r>
            <w:proofErr w:type="spellStart"/>
            <w:r>
              <w:rPr>
                <w:sz w:val="18"/>
                <w:szCs w:val="18"/>
                <w:lang w:val="en-US"/>
              </w:rPr>
              <w:t>generativa</w:t>
            </w:r>
            <w:proofErr w:type="spellEnd"/>
            <w:r>
              <w:rPr>
                <w:sz w:val="18"/>
                <w:szCs w:val="18"/>
                <w:lang w:val="en-US"/>
              </w:rPr>
              <w:t xml:space="preserve"> a </w:t>
            </w:r>
            <w:proofErr w:type="spellStart"/>
            <w:r>
              <w:rPr>
                <w:sz w:val="18"/>
                <w:szCs w:val="18"/>
                <w:lang w:val="en-US"/>
              </w:rPr>
              <w:t>partir</w:t>
            </w:r>
            <w:proofErr w:type="spellEnd"/>
            <w:r>
              <w:rPr>
                <w:sz w:val="18"/>
                <w:szCs w:val="18"/>
                <w:lang w:val="en-US"/>
              </w:rPr>
              <w:t xml:space="preserve"> de </w:t>
            </w:r>
            <w:proofErr w:type="spellStart"/>
            <w:r>
              <w:rPr>
                <w:sz w:val="18"/>
                <w:szCs w:val="18"/>
                <w:lang w:val="en-US"/>
              </w:rPr>
              <w:t>inventarios</w:t>
            </w:r>
            <w:proofErr w:type="spellEnd"/>
            <w:r>
              <w:rPr>
                <w:sz w:val="18"/>
                <w:szCs w:val="18"/>
                <w:lang w:val="en-US"/>
              </w:rPr>
              <w:t xml:space="preserve"> </w:t>
            </w:r>
            <w:proofErr w:type="spellStart"/>
            <w:r>
              <w:rPr>
                <w:sz w:val="18"/>
                <w:szCs w:val="18"/>
                <w:lang w:val="en-US"/>
              </w:rPr>
              <w:t>integrados</w:t>
            </w:r>
            <w:proofErr w:type="spellEnd"/>
          </w:p>
        </w:tc>
        <w:tc>
          <w:tcPr>
            <w:tcW w:w="1400" w:type="dxa"/>
          </w:tcPr>
          <w:p w14:paraId="6E66BF6C"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76CA9222"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ambiental</w:t>
            </w:r>
            <w:proofErr w:type="spellEnd"/>
            <w:r>
              <w:rPr>
                <w:sz w:val="18"/>
                <w:szCs w:val="18"/>
                <w:lang w:val="en-US"/>
              </w:rPr>
              <w:t>)</w:t>
            </w:r>
          </w:p>
        </w:tc>
        <w:tc>
          <w:tcPr>
            <w:tcW w:w="1261" w:type="dxa"/>
          </w:tcPr>
          <w:p w14:paraId="545524F3"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61776F31" w14:textId="77777777" w:rsidR="003C4FFB" w:rsidRDefault="00000000">
            <w:pPr>
              <w:spacing w:before="0" w:after="0" w:line="240" w:lineRule="auto"/>
              <w:ind w:firstLine="0"/>
              <w:rPr>
                <w:lang w:val="en-US"/>
              </w:rPr>
            </w:pPr>
            <w:r>
              <w:rPr>
                <w:sz w:val="18"/>
                <w:szCs w:val="18"/>
                <w:lang w:val="en-US"/>
              </w:rPr>
              <w:t>4</w:t>
            </w:r>
          </w:p>
        </w:tc>
      </w:tr>
      <w:tr w:rsidR="003C4FFB" w14:paraId="5A95E4FD" w14:textId="77777777">
        <w:trPr>
          <w:cantSplit/>
        </w:trPr>
        <w:tc>
          <w:tcPr>
            <w:tcW w:w="1900" w:type="dxa"/>
          </w:tcPr>
          <w:p w14:paraId="79B048C0" w14:textId="77777777" w:rsidR="003C4FFB" w:rsidRDefault="00000000">
            <w:pPr>
              <w:spacing w:before="0" w:after="0" w:line="240" w:lineRule="auto"/>
              <w:ind w:firstLine="0"/>
              <w:rPr>
                <w:lang w:val="en-US"/>
              </w:rPr>
            </w:pPr>
            <w:r>
              <w:rPr>
                <w:sz w:val="18"/>
                <w:szCs w:val="18"/>
                <w:lang w:val="en-US"/>
              </w:rPr>
              <w:t>Cheng et al. (2026), doi:10.14569/IJACSA.2026.0170733</w:t>
            </w:r>
          </w:p>
        </w:tc>
        <w:tc>
          <w:tcPr>
            <w:tcW w:w="600" w:type="dxa"/>
          </w:tcPr>
          <w:p w14:paraId="7AE3E2A3" w14:textId="77777777" w:rsidR="003C4FFB" w:rsidRDefault="00000000">
            <w:pPr>
              <w:spacing w:before="0" w:after="0" w:line="240" w:lineRule="auto"/>
              <w:ind w:firstLine="0"/>
              <w:rPr>
                <w:lang w:val="en-US"/>
              </w:rPr>
            </w:pPr>
            <w:r>
              <w:rPr>
                <w:sz w:val="18"/>
                <w:szCs w:val="18"/>
                <w:lang w:val="en-US"/>
              </w:rPr>
              <w:t>c</w:t>
            </w:r>
          </w:p>
        </w:tc>
        <w:tc>
          <w:tcPr>
            <w:tcW w:w="2300" w:type="dxa"/>
          </w:tcPr>
          <w:p w14:paraId="137A6ED8" w14:textId="77777777" w:rsidR="003C4FFB" w:rsidRDefault="00000000">
            <w:pPr>
              <w:spacing w:before="0" w:after="0" w:line="240" w:lineRule="auto"/>
              <w:ind w:firstLine="0"/>
              <w:rPr>
                <w:lang w:val="en-US"/>
              </w:rPr>
            </w:pPr>
            <w:proofErr w:type="spellStart"/>
            <w:r>
              <w:rPr>
                <w:sz w:val="18"/>
                <w:szCs w:val="18"/>
                <w:lang w:val="en-US"/>
              </w:rPr>
              <w:t>Revisión</w:t>
            </w:r>
            <w:proofErr w:type="spellEnd"/>
            <w:r>
              <w:rPr>
                <w:sz w:val="18"/>
                <w:szCs w:val="18"/>
                <w:lang w:val="en-US"/>
              </w:rPr>
              <w:t xml:space="preserve"> </w:t>
            </w:r>
            <w:proofErr w:type="spellStart"/>
            <w:r>
              <w:rPr>
                <w:sz w:val="18"/>
                <w:szCs w:val="18"/>
                <w:lang w:val="en-US"/>
              </w:rPr>
              <w:t>sistemática</w:t>
            </w:r>
            <w:proofErr w:type="spellEnd"/>
            <w:r>
              <w:rPr>
                <w:sz w:val="18"/>
                <w:szCs w:val="18"/>
                <w:lang w:val="en-US"/>
              </w:rPr>
              <w:t xml:space="preserve"> de </w:t>
            </w:r>
            <w:proofErr w:type="spellStart"/>
            <w:r>
              <w:rPr>
                <w:sz w:val="18"/>
                <w:szCs w:val="18"/>
                <w:lang w:val="en-US"/>
              </w:rPr>
              <w:t>copilotos</w:t>
            </w:r>
            <w:proofErr w:type="spellEnd"/>
            <w:r>
              <w:rPr>
                <w:sz w:val="18"/>
                <w:szCs w:val="18"/>
                <w:lang w:val="en-US"/>
              </w:rPr>
              <w:t xml:space="preserve"> </w:t>
            </w:r>
            <w:proofErr w:type="spellStart"/>
            <w:r>
              <w:rPr>
                <w:sz w:val="18"/>
                <w:szCs w:val="18"/>
                <w:lang w:val="en-US"/>
              </w:rPr>
              <w:t>clínicos</w:t>
            </w:r>
            <w:proofErr w:type="spellEnd"/>
            <w:r>
              <w:rPr>
                <w:sz w:val="18"/>
                <w:szCs w:val="18"/>
                <w:lang w:val="en-US"/>
              </w:rPr>
              <w:t xml:space="preserve"> con IA </w:t>
            </w:r>
            <w:proofErr w:type="spellStart"/>
            <w:r>
              <w:rPr>
                <w:sz w:val="18"/>
                <w:szCs w:val="18"/>
                <w:lang w:val="en-US"/>
              </w:rPr>
              <w:t>generativa</w:t>
            </w:r>
            <w:proofErr w:type="spellEnd"/>
          </w:p>
        </w:tc>
        <w:tc>
          <w:tcPr>
            <w:tcW w:w="1400" w:type="dxa"/>
          </w:tcPr>
          <w:p w14:paraId="5AFB1009"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6CA3129E"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salud</w:t>
            </w:r>
            <w:proofErr w:type="spellEnd"/>
            <w:r>
              <w:rPr>
                <w:sz w:val="18"/>
                <w:szCs w:val="18"/>
                <w:lang w:val="en-US"/>
              </w:rPr>
              <w:t>)</w:t>
            </w:r>
          </w:p>
        </w:tc>
        <w:tc>
          <w:tcPr>
            <w:tcW w:w="1261" w:type="dxa"/>
          </w:tcPr>
          <w:p w14:paraId="470E2013"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03F1494E" w14:textId="77777777" w:rsidR="003C4FFB" w:rsidRDefault="00000000">
            <w:pPr>
              <w:spacing w:before="0" w:after="0" w:line="240" w:lineRule="auto"/>
              <w:ind w:firstLine="0"/>
              <w:rPr>
                <w:lang w:val="en-US"/>
              </w:rPr>
            </w:pPr>
            <w:r>
              <w:rPr>
                <w:sz w:val="18"/>
                <w:szCs w:val="18"/>
                <w:lang w:val="en-US"/>
              </w:rPr>
              <w:t>4</w:t>
            </w:r>
          </w:p>
        </w:tc>
      </w:tr>
      <w:tr w:rsidR="003C4FFB" w14:paraId="2F339EDD" w14:textId="77777777">
        <w:trPr>
          <w:cantSplit/>
        </w:trPr>
        <w:tc>
          <w:tcPr>
            <w:tcW w:w="1900" w:type="dxa"/>
          </w:tcPr>
          <w:p w14:paraId="437EABD4" w14:textId="77777777" w:rsidR="003C4FFB" w:rsidRDefault="00000000">
            <w:pPr>
              <w:spacing w:before="0" w:after="0" w:line="240" w:lineRule="auto"/>
              <w:ind w:firstLine="0"/>
              <w:rPr>
                <w:lang w:val="en-US"/>
              </w:rPr>
            </w:pPr>
            <w:r>
              <w:rPr>
                <w:sz w:val="18"/>
                <w:szCs w:val="18"/>
                <w:lang w:val="en-US"/>
              </w:rPr>
              <w:t>Al Sunny et al. (2026), doi:10.1109/COMPSAC69091.2026.00491</w:t>
            </w:r>
          </w:p>
        </w:tc>
        <w:tc>
          <w:tcPr>
            <w:tcW w:w="600" w:type="dxa"/>
          </w:tcPr>
          <w:p w14:paraId="6D92CFC3" w14:textId="77777777" w:rsidR="003C4FFB" w:rsidRDefault="00000000">
            <w:pPr>
              <w:spacing w:before="0" w:after="0" w:line="240" w:lineRule="auto"/>
              <w:ind w:firstLine="0"/>
              <w:rPr>
                <w:lang w:val="en-US"/>
              </w:rPr>
            </w:pPr>
            <w:r>
              <w:rPr>
                <w:sz w:val="18"/>
                <w:szCs w:val="18"/>
                <w:lang w:val="en-US"/>
              </w:rPr>
              <w:t>c</w:t>
            </w:r>
          </w:p>
        </w:tc>
        <w:tc>
          <w:tcPr>
            <w:tcW w:w="2300" w:type="dxa"/>
          </w:tcPr>
          <w:p w14:paraId="34394D53" w14:textId="77777777" w:rsidR="003C4FFB" w:rsidRPr="009F2E10" w:rsidRDefault="00000000">
            <w:pPr>
              <w:spacing w:before="0" w:after="0" w:line="240" w:lineRule="auto"/>
              <w:ind w:firstLine="0"/>
              <w:rPr>
                <w:lang w:val="es-CO"/>
              </w:rPr>
            </w:pPr>
            <w:r w:rsidRPr="009F2E10">
              <w:rPr>
                <w:sz w:val="18"/>
                <w:szCs w:val="18"/>
                <w:lang w:val="es-CO"/>
              </w:rPr>
              <w:t xml:space="preserve">Agentes neuro-simbólicos con «determinismo guiado» y </w:t>
            </w:r>
            <w:proofErr w:type="spellStart"/>
            <w:r w:rsidRPr="009F2E10">
              <w:rPr>
                <w:sz w:val="18"/>
                <w:szCs w:val="18"/>
                <w:lang w:val="es-CO"/>
              </w:rPr>
              <w:t>text</w:t>
            </w:r>
            <w:proofErr w:type="spellEnd"/>
            <w:r w:rsidRPr="009F2E10">
              <w:rPr>
                <w:sz w:val="18"/>
                <w:szCs w:val="18"/>
                <w:lang w:val="es-CO"/>
              </w:rPr>
              <w:t>-</w:t>
            </w:r>
            <w:proofErr w:type="spellStart"/>
            <w:r w:rsidRPr="009F2E10">
              <w:rPr>
                <w:sz w:val="18"/>
                <w:szCs w:val="18"/>
                <w:lang w:val="es-CO"/>
              </w:rPr>
              <w:t>to</w:t>
            </w:r>
            <w:proofErr w:type="spellEnd"/>
            <w:r w:rsidRPr="009F2E10">
              <w:rPr>
                <w:sz w:val="18"/>
                <w:szCs w:val="18"/>
                <w:lang w:val="es-CO"/>
              </w:rPr>
              <w:t>-SQL</w:t>
            </w:r>
          </w:p>
        </w:tc>
        <w:tc>
          <w:tcPr>
            <w:tcW w:w="1400" w:type="dxa"/>
          </w:tcPr>
          <w:p w14:paraId="155828C5" w14:textId="77777777" w:rsidR="003C4FFB" w:rsidRPr="009F2E10" w:rsidRDefault="00000000">
            <w:pPr>
              <w:spacing w:before="0" w:after="0" w:line="240" w:lineRule="auto"/>
              <w:ind w:firstLine="0"/>
              <w:rPr>
                <w:lang w:val="es-CO"/>
              </w:rPr>
            </w:pPr>
            <w:r w:rsidRPr="009F2E10">
              <w:rPr>
                <w:sz w:val="18"/>
                <w:szCs w:val="18"/>
                <w:lang w:val="es-CO"/>
              </w:rPr>
              <w:t>Sí (aplicación simbólica de restricciones)</w:t>
            </w:r>
          </w:p>
        </w:tc>
        <w:tc>
          <w:tcPr>
            <w:tcW w:w="1200" w:type="dxa"/>
          </w:tcPr>
          <w:p w14:paraId="7220C935" w14:textId="77777777" w:rsidR="003C4FFB" w:rsidRDefault="00000000">
            <w:pPr>
              <w:spacing w:before="0" w:after="0" w:line="240" w:lineRule="auto"/>
              <w:ind w:firstLine="0"/>
              <w:rPr>
                <w:lang w:val="en-US"/>
              </w:rPr>
            </w:pPr>
            <w:r>
              <w:rPr>
                <w:sz w:val="18"/>
                <w:szCs w:val="18"/>
                <w:lang w:val="en-US"/>
              </w:rPr>
              <w:t>No</w:t>
            </w:r>
          </w:p>
        </w:tc>
        <w:tc>
          <w:tcPr>
            <w:tcW w:w="1261" w:type="dxa"/>
          </w:tcPr>
          <w:p w14:paraId="6ED3E692"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524153AB" w14:textId="77777777" w:rsidR="003C4FFB" w:rsidRDefault="00000000">
            <w:pPr>
              <w:spacing w:before="0" w:after="0" w:line="240" w:lineRule="auto"/>
              <w:ind w:firstLine="0"/>
              <w:rPr>
                <w:lang w:val="en-US"/>
              </w:rPr>
            </w:pPr>
            <w:r>
              <w:rPr>
                <w:sz w:val="18"/>
                <w:szCs w:val="18"/>
                <w:lang w:val="en-US"/>
              </w:rPr>
              <w:t>4</w:t>
            </w:r>
          </w:p>
        </w:tc>
      </w:tr>
      <w:tr w:rsidR="003C4FFB" w14:paraId="46017CD1" w14:textId="77777777">
        <w:trPr>
          <w:cantSplit/>
        </w:trPr>
        <w:tc>
          <w:tcPr>
            <w:tcW w:w="1900" w:type="dxa"/>
          </w:tcPr>
          <w:p w14:paraId="6A6252A8" w14:textId="77777777" w:rsidR="003C4FFB" w:rsidRDefault="00000000">
            <w:pPr>
              <w:spacing w:before="0" w:after="0" w:line="240" w:lineRule="auto"/>
              <w:ind w:firstLine="0"/>
              <w:rPr>
                <w:lang w:val="en-US"/>
              </w:rPr>
            </w:pPr>
            <w:r>
              <w:rPr>
                <w:sz w:val="18"/>
                <w:szCs w:val="18"/>
                <w:lang w:val="en-US"/>
              </w:rPr>
              <w:t>Gao et al. (2026), doi:10.22260/ISARC2026/0114</w:t>
            </w:r>
          </w:p>
        </w:tc>
        <w:tc>
          <w:tcPr>
            <w:tcW w:w="600" w:type="dxa"/>
          </w:tcPr>
          <w:p w14:paraId="5909F715" w14:textId="77777777" w:rsidR="003C4FFB" w:rsidRDefault="00000000">
            <w:pPr>
              <w:spacing w:before="0" w:after="0" w:line="240" w:lineRule="auto"/>
              <w:ind w:firstLine="0"/>
              <w:rPr>
                <w:lang w:val="en-US"/>
              </w:rPr>
            </w:pPr>
            <w:r>
              <w:rPr>
                <w:sz w:val="18"/>
                <w:szCs w:val="18"/>
                <w:lang w:val="en-US"/>
              </w:rPr>
              <w:t>a</w:t>
            </w:r>
          </w:p>
        </w:tc>
        <w:tc>
          <w:tcPr>
            <w:tcW w:w="2300" w:type="dxa"/>
          </w:tcPr>
          <w:p w14:paraId="6E58CABA" w14:textId="77777777" w:rsidR="003C4FFB" w:rsidRDefault="00000000">
            <w:pPr>
              <w:spacing w:before="0" w:after="0" w:line="240" w:lineRule="auto"/>
              <w:ind w:firstLine="0"/>
              <w:rPr>
                <w:lang w:val="en-US"/>
              </w:rPr>
            </w:pPr>
            <w:proofErr w:type="spellStart"/>
            <w:r>
              <w:rPr>
                <w:sz w:val="18"/>
                <w:szCs w:val="18"/>
                <w:lang w:val="en-US"/>
              </w:rPr>
              <w:t>GraphRAG</w:t>
            </w:r>
            <w:proofErr w:type="spellEnd"/>
            <w:r>
              <w:rPr>
                <w:sz w:val="18"/>
                <w:szCs w:val="18"/>
                <w:lang w:val="en-US"/>
              </w:rPr>
              <w:t xml:space="preserve"> multimodal que integra </w:t>
            </w:r>
            <w:proofErr w:type="spellStart"/>
            <w:r>
              <w:rPr>
                <w:sz w:val="18"/>
                <w:szCs w:val="18"/>
                <w:lang w:val="en-US"/>
              </w:rPr>
              <w:t>datos</w:t>
            </w:r>
            <w:proofErr w:type="spellEnd"/>
            <w:r>
              <w:rPr>
                <w:sz w:val="18"/>
                <w:szCs w:val="18"/>
                <w:lang w:val="en-US"/>
              </w:rPr>
              <w:t xml:space="preserve"> de </w:t>
            </w:r>
            <w:proofErr w:type="spellStart"/>
            <w:r>
              <w:rPr>
                <w:sz w:val="18"/>
                <w:szCs w:val="18"/>
                <w:lang w:val="en-US"/>
              </w:rPr>
              <w:t>residuos</w:t>
            </w:r>
            <w:proofErr w:type="spellEnd"/>
            <w:r>
              <w:rPr>
                <w:sz w:val="18"/>
                <w:szCs w:val="18"/>
                <w:lang w:val="en-US"/>
              </w:rPr>
              <w:t xml:space="preserve"> con </w:t>
            </w:r>
            <w:proofErr w:type="spellStart"/>
            <w:r>
              <w:rPr>
                <w:sz w:val="18"/>
                <w:szCs w:val="18"/>
                <w:lang w:val="en-US"/>
              </w:rPr>
              <w:t>cláusulas</w:t>
            </w:r>
            <w:proofErr w:type="spellEnd"/>
            <w:r>
              <w:rPr>
                <w:sz w:val="18"/>
                <w:szCs w:val="18"/>
                <w:lang w:val="en-US"/>
              </w:rPr>
              <w:t xml:space="preserve"> </w:t>
            </w:r>
            <w:proofErr w:type="spellStart"/>
            <w:r>
              <w:rPr>
                <w:sz w:val="18"/>
                <w:szCs w:val="18"/>
                <w:lang w:val="en-US"/>
              </w:rPr>
              <w:t>normativas</w:t>
            </w:r>
            <w:proofErr w:type="spellEnd"/>
            <w:r>
              <w:rPr>
                <w:sz w:val="18"/>
                <w:szCs w:val="18"/>
                <w:lang w:val="en-US"/>
              </w:rPr>
              <w:t xml:space="preserve"> </w:t>
            </w:r>
            <w:proofErr w:type="spellStart"/>
            <w:r>
              <w:rPr>
                <w:sz w:val="18"/>
                <w:szCs w:val="18"/>
                <w:lang w:val="en-US"/>
              </w:rPr>
              <w:t>citadas</w:t>
            </w:r>
            <w:proofErr w:type="spellEnd"/>
          </w:p>
        </w:tc>
        <w:tc>
          <w:tcPr>
            <w:tcW w:w="1400" w:type="dxa"/>
          </w:tcPr>
          <w:p w14:paraId="5F662333"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6C614F70"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ambiental</w:t>
            </w:r>
            <w:proofErr w:type="spellEnd"/>
            <w:r>
              <w:rPr>
                <w:sz w:val="18"/>
                <w:szCs w:val="18"/>
                <w:lang w:val="en-US"/>
              </w:rPr>
              <w:t>)</w:t>
            </w:r>
          </w:p>
        </w:tc>
        <w:tc>
          <w:tcPr>
            <w:tcW w:w="1261" w:type="dxa"/>
          </w:tcPr>
          <w:p w14:paraId="6C317BD0"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4167CBC8" w14:textId="77777777" w:rsidR="003C4FFB" w:rsidRDefault="00000000">
            <w:pPr>
              <w:spacing w:before="0" w:after="0" w:line="240" w:lineRule="auto"/>
              <w:ind w:firstLine="0"/>
              <w:rPr>
                <w:lang w:val="en-US"/>
              </w:rPr>
            </w:pPr>
            <w:r>
              <w:rPr>
                <w:sz w:val="18"/>
                <w:szCs w:val="18"/>
                <w:lang w:val="en-US"/>
              </w:rPr>
              <w:t>4</w:t>
            </w:r>
          </w:p>
        </w:tc>
      </w:tr>
      <w:tr w:rsidR="003C4FFB" w14:paraId="79C9AD17" w14:textId="77777777">
        <w:trPr>
          <w:cantSplit/>
        </w:trPr>
        <w:tc>
          <w:tcPr>
            <w:tcW w:w="1900" w:type="dxa"/>
          </w:tcPr>
          <w:p w14:paraId="421E2A81" w14:textId="77777777" w:rsidR="003C4FFB" w:rsidRDefault="00000000">
            <w:pPr>
              <w:spacing w:before="0" w:after="0" w:line="240" w:lineRule="auto"/>
              <w:ind w:firstLine="0"/>
              <w:rPr>
                <w:lang w:val="en-US"/>
              </w:rPr>
            </w:pPr>
            <w:r>
              <w:rPr>
                <w:sz w:val="18"/>
                <w:szCs w:val="18"/>
                <w:lang w:val="en-US"/>
              </w:rPr>
              <w:t>Abdalla et al. (2026), doi:10.1109/ACCESS.2026.3711515</w:t>
            </w:r>
          </w:p>
        </w:tc>
        <w:tc>
          <w:tcPr>
            <w:tcW w:w="600" w:type="dxa"/>
          </w:tcPr>
          <w:p w14:paraId="1A5162C5" w14:textId="77777777" w:rsidR="003C4FFB" w:rsidRDefault="00000000">
            <w:pPr>
              <w:spacing w:before="0" w:after="0" w:line="240" w:lineRule="auto"/>
              <w:ind w:firstLine="0"/>
              <w:rPr>
                <w:lang w:val="en-US"/>
              </w:rPr>
            </w:pPr>
            <w:r>
              <w:rPr>
                <w:sz w:val="18"/>
                <w:szCs w:val="18"/>
                <w:lang w:val="en-US"/>
              </w:rPr>
              <w:t>b</w:t>
            </w:r>
          </w:p>
        </w:tc>
        <w:tc>
          <w:tcPr>
            <w:tcW w:w="2300" w:type="dxa"/>
          </w:tcPr>
          <w:p w14:paraId="3F46D31E" w14:textId="77777777" w:rsidR="003C4FFB" w:rsidRPr="009F2E10" w:rsidRDefault="00000000">
            <w:pPr>
              <w:spacing w:before="0" w:after="0" w:line="240" w:lineRule="auto"/>
              <w:ind w:firstLine="0"/>
              <w:rPr>
                <w:lang w:val="es-CO"/>
              </w:rPr>
            </w:pPr>
            <w:r w:rsidRPr="009F2E10">
              <w:rPr>
                <w:sz w:val="18"/>
                <w:szCs w:val="18"/>
                <w:lang w:val="es-CO"/>
              </w:rPr>
              <w:t xml:space="preserve">Multiagente LLM que genera modelos </w:t>
            </w:r>
            <w:proofErr w:type="spellStart"/>
            <w:r w:rsidRPr="009F2E10">
              <w:rPr>
                <w:sz w:val="18"/>
                <w:szCs w:val="18"/>
                <w:lang w:val="es-CO"/>
              </w:rPr>
              <w:t>Simulink</w:t>
            </w:r>
            <w:proofErr w:type="spellEnd"/>
            <w:r w:rsidRPr="009F2E10">
              <w:rPr>
                <w:sz w:val="18"/>
                <w:szCs w:val="18"/>
                <w:lang w:val="es-CO"/>
              </w:rPr>
              <w:t>, pruebas y comprobación de cumplimiento</w:t>
            </w:r>
          </w:p>
        </w:tc>
        <w:tc>
          <w:tcPr>
            <w:tcW w:w="1400" w:type="dxa"/>
          </w:tcPr>
          <w:p w14:paraId="1B1DFE8B" w14:textId="77777777" w:rsidR="003C4FFB" w:rsidRPr="009F2E10" w:rsidRDefault="00000000">
            <w:pPr>
              <w:spacing w:before="0" w:after="0" w:line="240" w:lineRule="auto"/>
              <w:ind w:firstLine="0"/>
              <w:rPr>
                <w:lang w:val="es-CO"/>
              </w:rPr>
            </w:pPr>
            <w:r w:rsidRPr="009F2E10">
              <w:rPr>
                <w:sz w:val="18"/>
                <w:szCs w:val="18"/>
                <w:lang w:val="es-CO"/>
              </w:rPr>
              <w:t>Ejecución de pruebas; no declara determinista</w:t>
            </w:r>
          </w:p>
        </w:tc>
        <w:tc>
          <w:tcPr>
            <w:tcW w:w="1200" w:type="dxa"/>
          </w:tcPr>
          <w:p w14:paraId="68BAC96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automotriz</w:t>
            </w:r>
            <w:proofErr w:type="spellEnd"/>
            <w:r>
              <w:rPr>
                <w:sz w:val="18"/>
                <w:szCs w:val="18"/>
                <w:lang w:val="en-US"/>
              </w:rPr>
              <w:t>)</w:t>
            </w:r>
          </w:p>
        </w:tc>
        <w:tc>
          <w:tcPr>
            <w:tcW w:w="1261" w:type="dxa"/>
          </w:tcPr>
          <w:p w14:paraId="60CD4304"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3D90DF0C" w14:textId="77777777" w:rsidR="003C4FFB" w:rsidRDefault="00000000">
            <w:pPr>
              <w:spacing w:before="0" w:after="0" w:line="240" w:lineRule="auto"/>
              <w:ind w:firstLine="0"/>
              <w:rPr>
                <w:lang w:val="en-US"/>
              </w:rPr>
            </w:pPr>
            <w:r>
              <w:rPr>
                <w:sz w:val="18"/>
                <w:szCs w:val="18"/>
                <w:lang w:val="en-US"/>
              </w:rPr>
              <w:t>4</w:t>
            </w:r>
          </w:p>
        </w:tc>
      </w:tr>
      <w:tr w:rsidR="003C4FFB" w14:paraId="7F32E5CF" w14:textId="77777777">
        <w:trPr>
          <w:cantSplit/>
        </w:trPr>
        <w:tc>
          <w:tcPr>
            <w:tcW w:w="1900" w:type="dxa"/>
          </w:tcPr>
          <w:p w14:paraId="49025479" w14:textId="77777777" w:rsidR="003C4FFB" w:rsidRDefault="00000000">
            <w:pPr>
              <w:spacing w:before="0" w:after="0" w:line="240" w:lineRule="auto"/>
              <w:ind w:firstLine="0"/>
              <w:rPr>
                <w:lang w:val="en-US"/>
              </w:rPr>
            </w:pPr>
            <w:r>
              <w:rPr>
                <w:sz w:val="18"/>
                <w:szCs w:val="18"/>
                <w:lang w:val="en-US"/>
              </w:rPr>
              <w:t>Alves et al. (2026), doi:10.1145/3793654.3793749</w:t>
            </w:r>
          </w:p>
        </w:tc>
        <w:tc>
          <w:tcPr>
            <w:tcW w:w="600" w:type="dxa"/>
          </w:tcPr>
          <w:p w14:paraId="796F8F61" w14:textId="77777777" w:rsidR="003C4FFB" w:rsidRDefault="00000000">
            <w:pPr>
              <w:spacing w:before="0" w:after="0" w:line="240" w:lineRule="auto"/>
              <w:ind w:firstLine="0"/>
              <w:rPr>
                <w:lang w:val="en-US"/>
              </w:rPr>
            </w:pPr>
            <w:r>
              <w:rPr>
                <w:sz w:val="18"/>
                <w:szCs w:val="18"/>
                <w:lang w:val="en-US"/>
              </w:rPr>
              <w:t>b</w:t>
            </w:r>
          </w:p>
        </w:tc>
        <w:tc>
          <w:tcPr>
            <w:tcW w:w="2300" w:type="dxa"/>
          </w:tcPr>
          <w:p w14:paraId="47DC6BE2" w14:textId="77777777" w:rsidR="003C4FFB" w:rsidRPr="009F2E10" w:rsidRDefault="00000000">
            <w:pPr>
              <w:spacing w:before="0" w:after="0" w:line="240" w:lineRule="auto"/>
              <w:ind w:firstLine="0"/>
              <w:rPr>
                <w:lang w:val="es-CO"/>
              </w:rPr>
            </w:pPr>
            <w:r w:rsidRPr="009F2E10">
              <w:rPr>
                <w:sz w:val="18"/>
                <w:szCs w:val="18"/>
                <w:lang w:val="es-CO"/>
              </w:rPr>
              <w:t xml:space="preserve">Migración de pruebas de </w:t>
            </w:r>
            <w:proofErr w:type="spellStart"/>
            <w:r w:rsidRPr="009F2E10">
              <w:rPr>
                <w:sz w:val="18"/>
                <w:szCs w:val="18"/>
                <w:lang w:val="es-CO"/>
              </w:rPr>
              <w:t>unittest</w:t>
            </w:r>
            <w:proofErr w:type="spellEnd"/>
            <w:r w:rsidRPr="009F2E10">
              <w:rPr>
                <w:sz w:val="18"/>
                <w:szCs w:val="18"/>
                <w:lang w:val="es-CO"/>
              </w:rPr>
              <w:t xml:space="preserve"> a </w:t>
            </w:r>
            <w:proofErr w:type="spellStart"/>
            <w:r w:rsidRPr="009F2E10">
              <w:rPr>
                <w:sz w:val="18"/>
                <w:szCs w:val="18"/>
                <w:lang w:val="es-CO"/>
              </w:rPr>
              <w:t>Pytest</w:t>
            </w:r>
            <w:proofErr w:type="spellEnd"/>
            <w:r w:rsidRPr="009F2E10">
              <w:rPr>
                <w:sz w:val="18"/>
                <w:szCs w:val="18"/>
                <w:lang w:val="es-CO"/>
              </w:rPr>
              <w:t xml:space="preserve"> con LLM, ejecutadas en las suites reales</w:t>
            </w:r>
          </w:p>
        </w:tc>
        <w:tc>
          <w:tcPr>
            <w:tcW w:w="1400" w:type="dxa"/>
          </w:tcPr>
          <w:p w14:paraId="6E238973" w14:textId="77777777" w:rsidR="003C4FFB" w:rsidRDefault="00000000">
            <w:pPr>
              <w:spacing w:before="0" w:after="0" w:line="240" w:lineRule="auto"/>
              <w:ind w:firstLine="0"/>
              <w:rPr>
                <w:lang w:val="en-US"/>
              </w:rPr>
            </w:pPr>
            <w:proofErr w:type="spellStart"/>
            <w:r>
              <w:rPr>
                <w:sz w:val="18"/>
                <w:szCs w:val="18"/>
                <w:lang w:val="en-US"/>
              </w:rPr>
              <w:t>Ejecución</w:t>
            </w:r>
            <w:proofErr w:type="spellEnd"/>
            <w:r>
              <w:rPr>
                <w:sz w:val="18"/>
                <w:szCs w:val="18"/>
                <w:lang w:val="en-US"/>
              </w:rPr>
              <w:t xml:space="preserve"> de </w:t>
            </w:r>
            <w:proofErr w:type="spellStart"/>
            <w:r>
              <w:rPr>
                <w:sz w:val="18"/>
                <w:szCs w:val="18"/>
                <w:lang w:val="en-US"/>
              </w:rPr>
              <w:t>pruebas</w:t>
            </w:r>
            <w:proofErr w:type="spellEnd"/>
          </w:p>
        </w:tc>
        <w:tc>
          <w:tcPr>
            <w:tcW w:w="1200" w:type="dxa"/>
          </w:tcPr>
          <w:p w14:paraId="645D0480" w14:textId="77777777" w:rsidR="003C4FFB" w:rsidRDefault="00000000">
            <w:pPr>
              <w:spacing w:before="0" w:after="0" w:line="240" w:lineRule="auto"/>
              <w:ind w:firstLine="0"/>
              <w:rPr>
                <w:lang w:val="en-US"/>
              </w:rPr>
            </w:pPr>
            <w:r>
              <w:rPr>
                <w:sz w:val="18"/>
                <w:szCs w:val="18"/>
                <w:lang w:val="en-US"/>
              </w:rPr>
              <w:t>No</w:t>
            </w:r>
          </w:p>
        </w:tc>
        <w:tc>
          <w:tcPr>
            <w:tcW w:w="1261" w:type="dxa"/>
          </w:tcPr>
          <w:p w14:paraId="5F8288ED" w14:textId="77777777" w:rsidR="003C4FFB" w:rsidRPr="009F2E10" w:rsidRDefault="00000000">
            <w:pPr>
              <w:spacing w:before="0" w:after="0" w:line="240" w:lineRule="auto"/>
              <w:ind w:firstLine="0"/>
              <w:rPr>
                <w:lang w:val="es-CO"/>
              </w:rPr>
            </w:pPr>
            <w:r w:rsidRPr="009F2E10">
              <w:rPr>
                <w:sz w:val="18"/>
                <w:szCs w:val="18"/>
                <w:lang w:val="es-CO"/>
              </w:rPr>
              <w:t>El 51,5 % de las migraciones falla</w:t>
            </w:r>
          </w:p>
        </w:tc>
        <w:tc>
          <w:tcPr>
            <w:tcW w:w="400" w:type="dxa"/>
          </w:tcPr>
          <w:p w14:paraId="2DCBD18D" w14:textId="77777777" w:rsidR="003C4FFB" w:rsidRDefault="00000000">
            <w:pPr>
              <w:spacing w:before="0" w:after="0" w:line="240" w:lineRule="auto"/>
              <w:ind w:firstLine="0"/>
              <w:rPr>
                <w:lang w:val="en-US"/>
              </w:rPr>
            </w:pPr>
            <w:r>
              <w:rPr>
                <w:sz w:val="18"/>
                <w:szCs w:val="18"/>
                <w:lang w:val="en-US"/>
              </w:rPr>
              <w:t>4</w:t>
            </w:r>
          </w:p>
        </w:tc>
      </w:tr>
      <w:tr w:rsidR="003C4FFB" w14:paraId="2389488E" w14:textId="77777777">
        <w:trPr>
          <w:cantSplit/>
        </w:trPr>
        <w:tc>
          <w:tcPr>
            <w:tcW w:w="1900" w:type="dxa"/>
          </w:tcPr>
          <w:p w14:paraId="5EA7435D" w14:textId="77777777" w:rsidR="003C4FFB" w:rsidRDefault="00000000">
            <w:pPr>
              <w:spacing w:before="0" w:after="0" w:line="240" w:lineRule="auto"/>
              <w:ind w:firstLine="0"/>
              <w:rPr>
                <w:lang w:val="en-US"/>
              </w:rPr>
            </w:pPr>
            <w:r>
              <w:rPr>
                <w:sz w:val="18"/>
                <w:szCs w:val="18"/>
                <w:lang w:val="en-US"/>
              </w:rPr>
              <w:t>He et al. (2026), doi:10.1016/j.procs.2026.08.177</w:t>
            </w:r>
          </w:p>
        </w:tc>
        <w:tc>
          <w:tcPr>
            <w:tcW w:w="600" w:type="dxa"/>
          </w:tcPr>
          <w:p w14:paraId="51D028B7" w14:textId="77777777" w:rsidR="003C4FFB" w:rsidRDefault="00000000">
            <w:pPr>
              <w:spacing w:before="0" w:after="0" w:line="240" w:lineRule="auto"/>
              <w:ind w:firstLine="0"/>
              <w:rPr>
                <w:lang w:val="en-US"/>
              </w:rPr>
            </w:pPr>
            <w:r>
              <w:rPr>
                <w:sz w:val="18"/>
                <w:szCs w:val="18"/>
                <w:lang w:val="en-US"/>
              </w:rPr>
              <w:t>b</w:t>
            </w:r>
          </w:p>
        </w:tc>
        <w:tc>
          <w:tcPr>
            <w:tcW w:w="2300" w:type="dxa"/>
          </w:tcPr>
          <w:p w14:paraId="39B6DDD5" w14:textId="77777777" w:rsidR="003C4FFB" w:rsidRPr="009F2E10" w:rsidRDefault="00000000">
            <w:pPr>
              <w:spacing w:before="0" w:after="0" w:line="240" w:lineRule="auto"/>
              <w:ind w:firstLine="0"/>
              <w:rPr>
                <w:lang w:val="es-CO"/>
              </w:rPr>
            </w:pPr>
            <w:r w:rsidRPr="009F2E10">
              <w:rPr>
                <w:sz w:val="18"/>
                <w:szCs w:val="18"/>
                <w:lang w:val="es-CO"/>
              </w:rPr>
              <w:t>Revisión de LLM y agentes en decisiones de inversión con supervisión humana</w:t>
            </w:r>
          </w:p>
        </w:tc>
        <w:tc>
          <w:tcPr>
            <w:tcW w:w="1400" w:type="dxa"/>
          </w:tcPr>
          <w:p w14:paraId="3768F6B1"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50CCB4A0"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finanzas</w:t>
            </w:r>
            <w:proofErr w:type="spellEnd"/>
            <w:r>
              <w:rPr>
                <w:sz w:val="18"/>
                <w:szCs w:val="18"/>
                <w:lang w:val="en-US"/>
              </w:rPr>
              <w:t>)</w:t>
            </w:r>
          </w:p>
        </w:tc>
        <w:tc>
          <w:tcPr>
            <w:tcW w:w="1261" w:type="dxa"/>
          </w:tcPr>
          <w:p w14:paraId="583A2D2C" w14:textId="77777777" w:rsidR="003C4FFB" w:rsidRPr="009F2E10" w:rsidRDefault="00000000">
            <w:pPr>
              <w:spacing w:before="0" w:after="0" w:line="240" w:lineRule="auto"/>
              <w:ind w:firstLine="0"/>
              <w:rPr>
                <w:lang w:val="es-CO"/>
              </w:rPr>
            </w:pPr>
            <w:r w:rsidRPr="009F2E10">
              <w:rPr>
                <w:sz w:val="18"/>
                <w:szCs w:val="18"/>
                <w:lang w:val="es-CO"/>
              </w:rPr>
              <w:t>Retos abiertos: anclaje temporal, veracidad multimodal, sesgo y evaluación</w:t>
            </w:r>
          </w:p>
        </w:tc>
        <w:tc>
          <w:tcPr>
            <w:tcW w:w="400" w:type="dxa"/>
          </w:tcPr>
          <w:p w14:paraId="4AE3E306" w14:textId="77777777" w:rsidR="003C4FFB" w:rsidRDefault="00000000">
            <w:pPr>
              <w:spacing w:before="0" w:after="0" w:line="240" w:lineRule="auto"/>
              <w:ind w:firstLine="0"/>
              <w:rPr>
                <w:lang w:val="en-US"/>
              </w:rPr>
            </w:pPr>
            <w:r>
              <w:rPr>
                <w:sz w:val="18"/>
                <w:szCs w:val="18"/>
                <w:lang w:val="en-US"/>
              </w:rPr>
              <w:t>4</w:t>
            </w:r>
          </w:p>
        </w:tc>
      </w:tr>
      <w:tr w:rsidR="003C4FFB" w14:paraId="1BAB5200" w14:textId="77777777">
        <w:trPr>
          <w:cantSplit/>
        </w:trPr>
        <w:tc>
          <w:tcPr>
            <w:tcW w:w="1900" w:type="dxa"/>
          </w:tcPr>
          <w:p w14:paraId="64B12E39" w14:textId="77777777" w:rsidR="003C4FFB" w:rsidRDefault="00000000">
            <w:pPr>
              <w:spacing w:before="0" w:after="0" w:line="240" w:lineRule="auto"/>
              <w:ind w:firstLine="0"/>
              <w:rPr>
                <w:lang w:val="en-US"/>
              </w:rPr>
            </w:pPr>
            <w:r>
              <w:rPr>
                <w:sz w:val="18"/>
                <w:szCs w:val="18"/>
                <w:lang w:val="en-US"/>
              </w:rPr>
              <w:lastRenderedPageBreak/>
              <w:t>Abtahi et al. (2026), doi:10.3389/frai.2026.1701665</w:t>
            </w:r>
          </w:p>
        </w:tc>
        <w:tc>
          <w:tcPr>
            <w:tcW w:w="600" w:type="dxa"/>
          </w:tcPr>
          <w:p w14:paraId="7C473B36" w14:textId="77777777" w:rsidR="003C4FFB" w:rsidRDefault="00000000">
            <w:pPr>
              <w:spacing w:before="0" w:after="0" w:line="240" w:lineRule="auto"/>
              <w:ind w:firstLine="0"/>
              <w:rPr>
                <w:lang w:val="en-US"/>
              </w:rPr>
            </w:pPr>
            <w:r>
              <w:rPr>
                <w:sz w:val="18"/>
                <w:szCs w:val="18"/>
                <w:lang w:val="en-US"/>
              </w:rPr>
              <w:t>c</w:t>
            </w:r>
          </w:p>
        </w:tc>
        <w:tc>
          <w:tcPr>
            <w:tcW w:w="2300" w:type="dxa"/>
          </w:tcPr>
          <w:p w14:paraId="53B78625" w14:textId="77777777" w:rsidR="003C4FFB" w:rsidRPr="009F2E10" w:rsidRDefault="00000000">
            <w:pPr>
              <w:spacing w:before="0" w:after="0" w:line="240" w:lineRule="auto"/>
              <w:ind w:firstLine="0"/>
              <w:rPr>
                <w:lang w:val="es-CO"/>
              </w:rPr>
            </w:pPr>
            <w:r w:rsidRPr="009F2E10">
              <w:rPr>
                <w:sz w:val="18"/>
                <w:szCs w:val="18"/>
                <w:lang w:val="es-CO"/>
              </w:rPr>
              <w:t>Ensamble de más de 30 LLM que conserva desacuerdos para la supervisión clínica</w:t>
            </w:r>
          </w:p>
        </w:tc>
        <w:tc>
          <w:tcPr>
            <w:tcW w:w="1400" w:type="dxa"/>
          </w:tcPr>
          <w:p w14:paraId="42A21946" w14:textId="77777777" w:rsidR="003C4FFB" w:rsidRDefault="00000000">
            <w:pPr>
              <w:spacing w:before="0" w:after="0" w:line="240" w:lineRule="auto"/>
              <w:ind w:firstLine="0"/>
              <w:rPr>
                <w:lang w:val="en-US"/>
              </w:rPr>
            </w:pPr>
            <w:r>
              <w:rPr>
                <w:sz w:val="18"/>
                <w:szCs w:val="18"/>
                <w:lang w:val="en-US"/>
              </w:rPr>
              <w:t>No</w:t>
            </w:r>
          </w:p>
        </w:tc>
        <w:tc>
          <w:tcPr>
            <w:tcW w:w="1200" w:type="dxa"/>
          </w:tcPr>
          <w:p w14:paraId="5FB0787B"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salud</w:t>
            </w:r>
            <w:proofErr w:type="spellEnd"/>
            <w:r>
              <w:rPr>
                <w:sz w:val="18"/>
                <w:szCs w:val="18"/>
                <w:lang w:val="en-US"/>
              </w:rPr>
              <w:t>)</w:t>
            </w:r>
          </w:p>
        </w:tc>
        <w:tc>
          <w:tcPr>
            <w:tcW w:w="1261" w:type="dxa"/>
          </w:tcPr>
          <w:p w14:paraId="100AEFA9" w14:textId="77777777" w:rsidR="003C4FFB" w:rsidRPr="009F2E10" w:rsidRDefault="00000000">
            <w:pPr>
              <w:spacing w:before="0" w:after="0" w:line="240" w:lineRule="auto"/>
              <w:ind w:firstLine="0"/>
              <w:rPr>
                <w:lang w:val="es-CO"/>
              </w:rPr>
            </w:pPr>
            <w:r w:rsidRPr="009F2E10">
              <w:rPr>
                <w:sz w:val="18"/>
                <w:szCs w:val="18"/>
                <w:lang w:val="es-CO"/>
              </w:rPr>
              <w:t>Aún no es una herramienta clínica validada</w:t>
            </w:r>
          </w:p>
        </w:tc>
        <w:tc>
          <w:tcPr>
            <w:tcW w:w="400" w:type="dxa"/>
          </w:tcPr>
          <w:p w14:paraId="0E98EC3B" w14:textId="77777777" w:rsidR="003C4FFB" w:rsidRDefault="00000000">
            <w:pPr>
              <w:spacing w:before="0" w:after="0" w:line="240" w:lineRule="auto"/>
              <w:ind w:firstLine="0"/>
              <w:rPr>
                <w:lang w:val="en-US"/>
              </w:rPr>
            </w:pPr>
            <w:r>
              <w:rPr>
                <w:sz w:val="18"/>
                <w:szCs w:val="18"/>
                <w:lang w:val="en-US"/>
              </w:rPr>
              <w:t>4</w:t>
            </w:r>
          </w:p>
        </w:tc>
      </w:tr>
      <w:tr w:rsidR="003C4FFB" w14:paraId="4F9EDEFB" w14:textId="77777777">
        <w:trPr>
          <w:cantSplit/>
        </w:trPr>
        <w:tc>
          <w:tcPr>
            <w:tcW w:w="1900" w:type="dxa"/>
          </w:tcPr>
          <w:p w14:paraId="1675972E" w14:textId="77777777" w:rsidR="003C4FFB" w:rsidRDefault="00000000">
            <w:pPr>
              <w:spacing w:before="0" w:after="0" w:line="240" w:lineRule="auto"/>
              <w:ind w:firstLine="0"/>
              <w:rPr>
                <w:lang w:val="en-US"/>
              </w:rPr>
            </w:pPr>
            <w:proofErr w:type="spellStart"/>
            <w:r>
              <w:rPr>
                <w:sz w:val="18"/>
                <w:szCs w:val="18"/>
                <w:lang w:val="en-US"/>
              </w:rPr>
              <w:t>Arjarapu</w:t>
            </w:r>
            <w:proofErr w:type="spellEnd"/>
            <w:r>
              <w:rPr>
                <w:sz w:val="18"/>
                <w:szCs w:val="18"/>
                <w:lang w:val="en-US"/>
              </w:rPr>
              <w:t xml:space="preserve"> et al. (2026), doi:10.1145/3788853.3801599</w:t>
            </w:r>
          </w:p>
        </w:tc>
        <w:tc>
          <w:tcPr>
            <w:tcW w:w="600" w:type="dxa"/>
          </w:tcPr>
          <w:p w14:paraId="383576A2" w14:textId="77777777" w:rsidR="003C4FFB" w:rsidRDefault="00000000">
            <w:pPr>
              <w:spacing w:before="0" w:after="0" w:line="240" w:lineRule="auto"/>
              <w:ind w:firstLine="0"/>
              <w:rPr>
                <w:lang w:val="en-US"/>
              </w:rPr>
            </w:pPr>
            <w:r>
              <w:rPr>
                <w:sz w:val="18"/>
                <w:szCs w:val="18"/>
                <w:lang w:val="en-US"/>
              </w:rPr>
              <w:t>a</w:t>
            </w:r>
          </w:p>
        </w:tc>
        <w:tc>
          <w:tcPr>
            <w:tcW w:w="2300" w:type="dxa"/>
          </w:tcPr>
          <w:p w14:paraId="76150428" w14:textId="77777777" w:rsidR="003C4FFB" w:rsidRPr="009F2E10" w:rsidRDefault="00000000">
            <w:pPr>
              <w:spacing w:before="0" w:after="0" w:line="240" w:lineRule="auto"/>
              <w:ind w:firstLine="0"/>
              <w:rPr>
                <w:lang w:val="es-CO"/>
              </w:rPr>
            </w:pPr>
            <w:r w:rsidRPr="009F2E10">
              <w:rPr>
                <w:sz w:val="18"/>
                <w:szCs w:val="18"/>
                <w:lang w:val="es-CO"/>
              </w:rPr>
              <w:t>Integración de entidades con grafo sin fusión, clasificación con LLM y uniones validadas</w:t>
            </w:r>
          </w:p>
        </w:tc>
        <w:tc>
          <w:tcPr>
            <w:tcW w:w="1400" w:type="dxa"/>
          </w:tcPr>
          <w:p w14:paraId="1F4D7489" w14:textId="77777777" w:rsidR="003C4FFB" w:rsidRDefault="00000000">
            <w:pPr>
              <w:spacing w:before="0" w:after="0" w:line="240" w:lineRule="auto"/>
              <w:ind w:firstLine="0"/>
              <w:rPr>
                <w:lang w:val="en-US"/>
              </w:rPr>
            </w:pPr>
            <w:proofErr w:type="spellStart"/>
            <w:r>
              <w:rPr>
                <w:sz w:val="18"/>
                <w:szCs w:val="18"/>
                <w:lang w:val="en-US"/>
              </w:rPr>
              <w:t>Validación</w:t>
            </w:r>
            <w:proofErr w:type="spellEnd"/>
            <w:r>
              <w:rPr>
                <w:sz w:val="18"/>
                <w:szCs w:val="18"/>
                <w:lang w:val="en-US"/>
              </w:rPr>
              <w:t xml:space="preserve"> </w:t>
            </w:r>
            <w:proofErr w:type="spellStart"/>
            <w:r>
              <w:rPr>
                <w:sz w:val="18"/>
                <w:szCs w:val="18"/>
                <w:lang w:val="en-US"/>
              </w:rPr>
              <w:t>explícita</w:t>
            </w:r>
            <w:proofErr w:type="spellEnd"/>
            <w:r>
              <w:rPr>
                <w:sz w:val="18"/>
                <w:szCs w:val="18"/>
                <w:lang w:val="en-US"/>
              </w:rPr>
              <w:t xml:space="preserve"> de </w:t>
            </w:r>
            <w:proofErr w:type="spellStart"/>
            <w:r>
              <w:rPr>
                <w:sz w:val="18"/>
                <w:szCs w:val="18"/>
                <w:lang w:val="en-US"/>
              </w:rPr>
              <w:t>uniones</w:t>
            </w:r>
            <w:proofErr w:type="spellEnd"/>
          </w:p>
        </w:tc>
        <w:tc>
          <w:tcPr>
            <w:tcW w:w="1200" w:type="dxa"/>
          </w:tcPr>
          <w:p w14:paraId="797C64F0" w14:textId="77777777" w:rsidR="003C4FFB" w:rsidRDefault="00000000">
            <w:pPr>
              <w:spacing w:before="0" w:after="0" w:line="240" w:lineRule="auto"/>
              <w:ind w:firstLine="0"/>
              <w:rPr>
                <w:lang w:val="en-US"/>
              </w:rPr>
            </w:pPr>
            <w:r>
              <w:rPr>
                <w:sz w:val="18"/>
                <w:szCs w:val="18"/>
                <w:lang w:val="en-US"/>
              </w:rPr>
              <w:t>No</w:t>
            </w:r>
          </w:p>
        </w:tc>
        <w:tc>
          <w:tcPr>
            <w:tcW w:w="1261" w:type="dxa"/>
          </w:tcPr>
          <w:p w14:paraId="34393BBB"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12B5482F" w14:textId="77777777" w:rsidR="003C4FFB" w:rsidRDefault="00000000">
            <w:pPr>
              <w:spacing w:before="0" w:after="0" w:line="240" w:lineRule="auto"/>
              <w:ind w:firstLine="0"/>
              <w:rPr>
                <w:lang w:val="en-US"/>
              </w:rPr>
            </w:pPr>
            <w:r>
              <w:rPr>
                <w:sz w:val="18"/>
                <w:szCs w:val="18"/>
                <w:lang w:val="en-US"/>
              </w:rPr>
              <w:t>4</w:t>
            </w:r>
          </w:p>
        </w:tc>
      </w:tr>
      <w:tr w:rsidR="003C4FFB" w14:paraId="377FE8E4" w14:textId="77777777">
        <w:trPr>
          <w:cantSplit/>
        </w:trPr>
        <w:tc>
          <w:tcPr>
            <w:tcW w:w="1900" w:type="dxa"/>
          </w:tcPr>
          <w:p w14:paraId="1CDD2DF5" w14:textId="77777777" w:rsidR="003C4FFB" w:rsidRDefault="00000000">
            <w:pPr>
              <w:spacing w:before="0" w:after="0" w:line="240" w:lineRule="auto"/>
              <w:ind w:firstLine="0"/>
              <w:rPr>
                <w:lang w:val="en-US"/>
              </w:rPr>
            </w:pPr>
            <w:r>
              <w:rPr>
                <w:sz w:val="18"/>
                <w:szCs w:val="18"/>
                <w:lang w:val="en-US"/>
              </w:rPr>
              <w:t>Iijima et al. (2026), doi:10.23919/transcom.2026EBP3005</w:t>
            </w:r>
          </w:p>
        </w:tc>
        <w:tc>
          <w:tcPr>
            <w:tcW w:w="600" w:type="dxa"/>
          </w:tcPr>
          <w:p w14:paraId="6C38E39F" w14:textId="77777777" w:rsidR="003C4FFB" w:rsidRDefault="00000000">
            <w:pPr>
              <w:spacing w:before="0" w:after="0" w:line="240" w:lineRule="auto"/>
              <w:ind w:firstLine="0"/>
              <w:rPr>
                <w:lang w:val="en-US"/>
              </w:rPr>
            </w:pPr>
            <w:r>
              <w:rPr>
                <w:sz w:val="18"/>
                <w:szCs w:val="18"/>
                <w:lang w:val="en-US"/>
              </w:rPr>
              <w:t>b</w:t>
            </w:r>
          </w:p>
        </w:tc>
        <w:tc>
          <w:tcPr>
            <w:tcW w:w="2300" w:type="dxa"/>
          </w:tcPr>
          <w:p w14:paraId="5D813FE0" w14:textId="77777777" w:rsidR="003C4FFB" w:rsidRPr="009F2E10" w:rsidRDefault="00000000">
            <w:pPr>
              <w:spacing w:before="0" w:after="0" w:line="240" w:lineRule="auto"/>
              <w:ind w:firstLine="0"/>
              <w:rPr>
                <w:lang w:val="es-CO"/>
              </w:rPr>
            </w:pPr>
            <w:r w:rsidRPr="009F2E10">
              <w:rPr>
                <w:sz w:val="18"/>
                <w:szCs w:val="18"/>
                <w:lang w:val="es-CO"/>
              </w:rPr>
              <w:t xml:space="preserve">Generación de configuraciones de red con LLM, </w:t>
            </w:r>
            <w:proofErr w:type="spellStart"/>
            <w:r w:rsidRPr="009F2E10">
              <w:rPr>
                <w:sz w:val="18"/>
                <w:szCs w:val="18"/>
                <w:lang w:val="es-CO"/>
              </w:rPr>
              <w:t>ReAct</w:t>
            </w:r>
            <w:proofErr w:type="spellEnd"/>
            <w:r w:rsidRPr="009F2E10">
              <w:rPr>
                <w:sz w:val="18"/>
                <w:szCs w:val="18"/>
                <w:lang w:val="es-CO"/>
              </w:rPr>
              <w:t>, multiagente y revisión humana</w:t>
            </w:r>
          </w:p>
        </w:tc>
        <w:tc>
          <w:tcPr>
            <w:tcW w:w="1400" w:type="dxa"/>
          </w:tcPr>
          <w:p w14:paraId="427C4A9E" w14:textId="77777777" w:rsidR="003C4FFB" w:rsidRDefault="00000000">
            <w:pPr>
              <w:spacing w:before="0" w:after="0" w:line="240" w:lineRule="auto"/>
              <w:ind w:firstLine="0"/>
              <w:rPr>
                <w:lang w:val="en-US"/>
              </w:rPr>
            </w:pPr>
            <w:r>
              <w:rPr>
                <w:sz w:val="18"/>
                <w:szCs w:val="18"/>
                <w:lang w:val="en-US"/>
              </w:rPr>
              <w:t xml:space="preserve">No </w:t>
            </w:r>
            <w:proofErr w:type="spellStart"/>
            <w:r>
              <w:rPr>
                <w:sz w:val="18"/>
                <w:szCs w:val="18"/>
                <w:lang w:val="en-US"/>
              </w:rPr>
              <w:t>declarada</w:t>
            </w:r>
            <w:proofErr w:type="spellEnd"/>
          </w:p>
        </w:tc>
        <w:tc>
          <w:tcPr>
            <w:tcW w:w="1200" w:type="dxa"/>
          </w:tcPr>
          <w:p w14:paraId="35476BDC" w14:textId="77777777" w:rsidR="003C4FFB" w:rsidRDefault="00000000">
            <w:pPr>
              <w:spacing w:before="0" w:after="0" w:line="240" w:lineRule="auto"/>
              <w:ind w:firstLine="0"/>
              <w:rPr>
                <w:lang w:val="en-US"/>
              </w:rPr>
            </w:pPr>
            <w:r>
              <w:rPr>
                <w:sz w:val="18"/>
                <w:szCs w:val="18"/>
                <w:lang w:val="en-US"/>
              </w:rPr>
              <w:t>No</w:t>
            </w:r>
          </w:p>
        </w:tc>
        <w:tc>
          <w:tcPr>
            <w:tcW w:w="1261" w:type="dxa"/>
          </w:tcPr>
          <w:p w14:paraId="1001B64F" w14:textId="77777777" w:rsidR="003C4FFB" w:rsidRPr="009F2E10" w:rsidRDefault="00000000">
            <w:pPr>
              <w:spacing w:before="0" w:after="0" w:line="240" w:lineRule="auto"/>
              <w:ind w:firstLine="0"/>
              <w:rPr>
                <w:lang w:val="es-CO"/>
              </w:rPr>
            </w:pPr>
            <w:r w:rsidRPr="009F2E10">
              <w:rPr>
                <w:sz w:val="18"/>
                <w:szCs w:val="18"/>
                <w:lang w:val="es-CO"/>
              </w:rPr>
              <w:t>Documentos de diseño incompletos producen configuraciones inexactas</w:t>
            </w:r>
          </w:p>
        </w:tc>
        <w:tc>
          <w:tcPr>
            <w:tcW w:w="400" w:type="dxa"/>
          </w:tcPr>
          <w:p w14:paraId="2CBBB0F1" w14:textId="77777777" w:rsidR="003C4FFB" w:rsidRDefault="00000000">
            <w:pPr>
              <w:spacing w:before="0" w:after="0" w:line="240" w:lineRule="auto"/>
              <w:ind w:firstLine="0"/>
              <w:rPr>
                <w:lang w:val="en-US"/>
              </w:rPr>
            </w:pPr>
            <w:r>
              <w:rPr>
                <w:sz w:val="18"/>
                <w:szCs w:val="18"/>
                <w:lang w:val="en-US"/>
              </w:rPr>
              <w:t>4</w:t>
            </w:r>
          </w:p>
        </w:tc>
      </w:tr>
      <w:tr w:rsidR="003C4FFB" w14:paraId="742E9AB4" w14:textId="77777777">
        <w:trPr>
          <w:cantSplit/>
        </w:trPr>
        <w:tc>
          <w:tcPr>
            <w:tcW w:w="1900" w:type="dxa"/>
          </w:tcPr>
          <w:p w14:paraId="4116366A" w14:textId="77777777" w:rsidR="003C4FFB" w:rsidRDefault="00000000">
            <w:pPr>
              <w:spacing w:before="0" w:after="0" w:line="240" w:lineRule="auto"/>
              <w:ind w:firstLine="0"/>
              <w:rPr>
                <w:lang w:val="en-US"/>
              </w:rPr>
            </w:pPr>
            <w:proofErr w:type="spellStart"/>
            <w:r>
              <w:rPr>
                <w:sz w:val="18"/>
                <w:szCs w:val="18"/>
                <w:lang w:val="en-US"/>
              </w:rPr>
              <w:t>Adnyana</w:t>
            </w:r>
            <w:proofErr w:type="spellEnd"/>
            <w:r>
              <w:rPr>
                <w:sz w:val="18"/>
                <w:szCs w:val="18"/>
                <w:lang w:val="en-US"/>
              </w:rPr>
              <w:t xml:space="preserve"> y </w:t>
            </w:r>
            <w:proofErr w:type="spellStart"/>
            <w:r>
              <w:rPr>
                <w:sz w:val="18"/>
                <w:szCs w:val="18"/>
                <w:lang w:val="en-US"/>
              </w:rPr>
              <w:t>Schwung</w:t>
            </w:r>
            <w:proofErr w:type="spellEnd"/>
            <w:r>
              <w:rPr>
                <w:sz w:val="18"/>
                <w:szCs w:val="18"/>
                <w:lang w:val="en-US"/>
              </w:rPr>
              <w:t xml:space="preserve"> (2026), doi:10.1109/CoDIT70676.2026.11630927</w:t>
            </w:r>
          </w:p>
        </w:tc>
        <w:tc>
          <w:tcPr>
            <w:tcW w:w="600" w:type="dxa"/>
          </w:tcPr>
          <w:p w14:paraId="0C325435" w14:textId="77777777" w:rsidR="003C4FFB" w:rsidRDefault="00000000">
            <w:pPr>
              <w:spacing w:before="0" w:after="0" w:line="240" w:lineRule="auto"/>
              <w:ind w:firstLine="0"/>
              <w:rPr>
                <w:lang w:val="en-US"/>
              </w:rPr>
            </w:pPr>
            <w:r>
              <w:rPr>
                <w:sz w:val="18"/>
                <w:szCs w:val="18"/>
                <w:lang w:val="en-US"/>
              </w:rPr>
              <w:t>c</w:t>
            </w:r>
          </w:p>
        </w:tc>
        <w:tc>
          <w:tcPr>
            <w:tcW w:w="2300" w:type="dxa"/>
          </w:tcPr>
          <w:p w14:paraId="01D5249D" w14:textId="77777777" w:rsidR="003C4FFB" w:rsidRPr="009F2E10" w:rsidRDefault="00000000">
            <w:pPr>
              <w:spacing w:before="0" w:after="0" w:line="240" w:lineRule="auto"/>
              <w:ind w:firstLine="0"/>
              <w:rPr>
                <w:lang w:val="es-CO"/>
              </w:rPr>
            </w:pPr>
            <w:proofErr w:type="spellStart"/>
            <w:r w:rsidRPr="009F2E10">
              <w:rPr>
                <w:sz w:val="18"/>
                <w:szCs w:val="18"/>
                <w:lang w:val="es-CO"/>
              </w:rPr>
              <w:t>Prompting</w:t>
            </w:r>
            <w:proofErr w:type="spellEnd"/>
            <w:r w:rsidRPr="009F2E10">
              <w:rPr>
                <w:sz w:val="18"/>
                <w:szCs w:val="18"/>
                <w:lang w:val="es-CO"/>
              </w:rPr>
              <w:t xml:space="preserve"> estructurado y validación en tres capas para código PLC (IEC 61131-3)</w:t>
            </w:r>
          </w:p>
        </w:tc>
        <w:tc>
          <w:tcPr>
            <w:tcW w:w="1400" w:type="dxa"/>
          </w:tcPr>
          <w:p w14:paraId="68EA46B7" w14:textId="77777777" w:rsidR="003C4FFB" w:rsidRPr="009F2E10" w:rsidRDefault="00000000">
            <w:pPr>
              <w:spacing w:before="0" w:after="0" w:line="240" w:lineRule="auto"/>
              <w:ind w:firstLine="0"/>
              <w:rPr>
                <w:lang w:val="es-CO"/>
              </w:rPr>
            </w:pPr>
            <w:r w:rsidRPr="009F2E10">
              <w:rPr>
                <w:sz w:val="18"/>
                <w:szCs w:val="18"/>
                <w:lang w:val="es-CO"/>
              </w:rPr>
              <w:t>No (validadores LLM y humanos)</w:t>
            </w:r>
          </w:p>
        </w:tc>
        <w:tc>
          <w:tcPr>
            <w:tcW w:w="1200" w:type="dxa"/>
          </w:tcPr>
          <w:p w14:paraId="7EA7D6B6" w14:textId="77777777" w:rsidR="003C4FFB" w:rsidRDefault="00000000">
            <w:pPr>
              <w:spacing w:before="0" w:after="0" w:line="240" w:lineRule="auto"/>
              <w:ind w:firstLine="0"/>
              <w:rPr>
                <w:lang w:val="en-US"/>
              </w:rPr>
            </w:pPr>
            <w:proofErr w:type="spellStart"/>
            <w:r>
              <w:rPr>
                <w:sz w:val="18"/>
                <w:szCs w:val="18"/>
                <w:lang w:val="en-US"/>
              </w:rPr>
              <w:t>Regulado</w:t>
            </w:r>
            <w:proofErr w:type="spellEnd"/>
            <w:r>
              <w:rPr>
                <w:sz w:val="18"/>
                <w:szCs w:val="18"/>
                <w:lang w:val="en-US"/>
              </w:rPr>
              <w:t xml:space="preserve"> (</w:t>
            </w:r>
            <w:proofErr w:type="spellStart"/>
            <w:r>
              <w:rPr>
                <w:sz w:val="18"/>
                <w:szCs w:val="18"/>
                <w:lang w:val="en-US"/>
              </w:rPr>
              <w:t>normas</w:t>
            </w:r>
            <w:proofErr w:type="spellEnd"/>
            <w:r>
              <w:rPr>
                <w:sz w:val="18"/>
                <w:szCs w:val="18"/>
                <w:lang w:val="en-US"/>
              </w:rPr>
              <w:t xml:space="preserve"> </w:t>
            </w:r>
            <w:proofErr w:type="spellStart"/>
            <w:r>
              <w:rPr>
                <w:sz w:val="18"/>
                <w:szCs w:val="18"/>
                <w:lang w:val="en-US"/>
              </w:rPr>
              <w:t>industriales</w:t>
            </w:r>
            <w:proofErr w:type="spellEnd"/>
            <w:r>
              <w:rPr>
                <w:sz w:val="18"/>
                <w:szCs w:val="18"/>
                <w:lang w:val="en-US"/>
              </w:rPr>
              <w:t>)</w:t>
            </w:r>
          </w:p>
        </w:tc>
        <w:tc>
          <w:tcPr>
            <w:tcW w:w="1261" w:type="dxa"/>
          </w:tcPr>
          <w:p w14:paraId="07E4FB1B" w14:textId="77777777" w:rsidR="003C4FFB" w:rsidRPr="009F2E10" w:rsidRDefault="00000000">
            <w:pPr>
              <w:spacing w:before="0" w:after="0" w:line="240" w:lineRule="auto"/>
              <w:ind w:firstLine="0"/>
              <w:rPr>
                <w:lang w:val="es-CO"/>
              </w:rPr>
            </w:pPr>
            <w:r w:rsidRPr="009F2E10">
              <w:rPr>
                <w:sz w:val="18"/>
                <w:szCs w:val="18"/>
                <w:lang w:val="es-CO"/>
              </w:rPr>
              <w:t>No declarada en el resumen</w:t>
            </w:r>
          </w:p>
        </w:tc>
        <w:tc>
          <w:tcPr>
            <w:tcW w:w="400" w:type="dxa"/>
          </w:tcPr>
          <w:p w14:paraId="7681FF5D" w14:textId="77777777" w:rsidR="003C4FFB" w:rsidRDefault="00000000">
            <w:pPr>
              <w:spacing w:before="0" w:after="0" w:line="240" w:lineRule="auto"/>
              <w:ind w:firstLine="0"/>
              <w:rPr>
                <w:lang w:val="en-US"/>
              </w:rPr>
            </w:pPr>
            <w:r>
              <w:rPr>
                <w:sz w:val="18"/>
                <w:szCs w:val="18"/>
                <w:lang w:val="en-US"/>
              </w:rPr>
              <w:t>4</w:t>
            </w:r>
          </w:p>
        </w:tc>
      </w:tr>
    </w:tbl>
    <w:p w14:paraId="3AF1D869"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registros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(20 de octubre de 2026). Criterio: 1, combina realmente; 2, combina parcialmente; 3, facturación o fiscalidad con modelos de lenguaje o agentes; 4, cuota por tema. Temas del apartado 2.3.3.</w:t>
      </w:r>
    </w:p>
    <w:p w14:paraId="6B081912" w14:textId="77777777" w:rsidR="003C4FFB" w:rsidRDefault="00000000">
      <w:r>
        <w:t xml:space="preserve">Resumen de la verificación de referencias. La lista final tiene 105 referencias. Las 71 de la lista anterior se contrastaron con fuentes primarias el 20 de octubre de 2026, mediante la resolución del DOI en Crossref o la consulta de la URL citada, y las 26 pendientes se volvieron a consultar de forma automática el 24 de octubre de 2026, sin nuevas confirmaciones. Las 34 añadidas corresponden a estudios del anexo D; sus metadatos se tomaron de Scopus y su DOI se comprobó en doi.org y en Crossref el 24 de octubre de 2026.</w:t>
      </w:r>
      <w:proofErr w:type="spellStart"/>
      <w:r>
        <w:t xml:space="preserve"/>
      </w:r>
      <w:proofErr w:type="spellEnd"/>
      <w:r>
        <w:t xml:space="preserve"> La tabla 58 resume el resultado. Las cinco referencias dudosas de la tabla 59 quedan pendientes de verificación del autor y no se han corregido.</w:t>
      </w:r>
    </w:p>
    <w:p w14:paraId="30B6BB14"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58. </w:t>
      </w:r>
      <w:r>
        <w:rPr>
          <w:i/>
          <w:color w:val="000000"/>
          <w:sz w:val="20"/>
          <w:szCs w:val="20"/>
        </w:rPr>
        <w:t>Resumen de la verificación de las referencias</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4531"/>
        <w:gridCol w:w="4530"/>
      </w:tblGrid>
      <w:tr w:rsidR="003C4FFB" w14:paraId="4E9173F9" w14:textId="77777777">
        <w:trPr>
          <w:cantSplit/>
          <w:tblHeader/>
        </w:trPr>
        <w:tc>
          <w:tcPr>
            <w:tcW w:w="4531" w:type="dxa"/>
            <w:shd w:val="clear" w:color="auto" w:fill="D9E2EC"/>
          </w:tcPr>
          <w:p w14:paraId="6D33CBB3" w14:textId="77777777" w:rsidR="003C4FFB" w:rsidRDefault="00000000">
            <w:pPr>
              <w:keepNext/>
              <w:spacing w:before="0" w:after="0" w:line="240" w:lineRule="auto"/>
              <w:ind w:firstLine="0"/>
            </w:pPr>
            <w:r>
              <w:rPr>
                <w:b/>
                <w:sz w:val="18"/>
                <w:szCs w:val="18"/>
              </w:rPr>
              <w:t>Indicador</w:t>
            </w:r>
          </w:p>
        </w:tc>
        <w:tc>
          <w:tcPr>
            <w:tcW w:w="4530" w:type="dxa"/>
            <w:shd w:val="clear" w:color="auto" w:fill="D9E2EC"/>
          </w:tcPr>
          <w:p w14:paraId="771A7F45" w14:textId="77777777" w:rsidR="003C4FFB" w:rsidRDefault="00000000">
            <w:pPr>
              <w:keepNext/>
              <w:spacing w:before="0" w:after="0" w:line="240" w:lineRule="auto"/>
              <w:ind w:firstLine="0"/>
            </w:pPr>
            <w:r>
              <w:rPr>
                <w:b/>
                <w:sz w:val="18"/>
                <w:szCs w:val="18"/>
              </w:rPr>
              <w:t>Valor</w:t>
            </w:r>
          </w:p>
        </w:tc>
      </w:tr>
      <w:tr w:rsidR="003C4FFB" w14:paraId="62A59FCE" w14:textId="77777777">
        <w:trPr>
          <w:cantSplit/>
        </w:trPr>
        <w:tc>
          <w:tcPr>
            <w:tcW w:w="4531" w:type="dxa"/>
          </w:tcPr>
          <w:p w14:paraId="3D1B05AD" w14:textId="77777777" w:rsidR="003C4FFB" w:rsidRPr="009F2E10" w:rsidRDefault="00000000">
            <w:pPr>
              <w:spacing w:before="0" w:after="0" w:line="240" w:lineRule="auto"/>
              <w:ind w:firstLine="0"/>
              <w:rPr>
                <w:lang w:val="es-CO"/>
              </w:rPr>
            </w:pPr>
            <w:r w:rsidRPr="009F2E10">
              <w:rPr>
                <w:sz w:val="18"/>
                <w:szCs w:val="18"/>
                <w:lang w:val="es-CO"/>
              </w:rPr>
              <w:t>Referencias en la lista final</w:t>
            </w:r>
          </w:p>
        </w:tc>
        <w:tc>
          <w:tcPr>
            <w:tcW w:w="4530" w:type="dxa"/>
          </w:tcPr>
          <w:p w14:paraId="50B59F1B" w14:textId="77777777" w:rsidR="003C4FFB" w:rsidRDefault="00000000">
            <w:pPr>
              <w:spacing w:before="0" w:after="0" w:line="240" w:lineRule="auto"/>
              <w:ind w:firstLine="0"/>
              <w:rPr>
                <w:lang w:val="en-US"/>
              </w:rPr>
            </w:pPr>
            <w:r>
              <w:rPr>
                <w:sz w:val="18"/>
                <w:szCs w:val="18"/>
                <w:lang w:val="en-US"/>
              </w:rPr>
              <w:t xml:space="preserve">105</w:t>
            </w:r>
          </w:p>
        </w:tc>
      </w:tr>
      <w:tr w:rsidR="003C4FFB" w14:paraId="72D03EEA" w14:textId="77777777">
        <w:trPr>
          <w:cantSplit/>
        </w:trPr>
        <w:tc>
          <w:tcPr>
            <w:tcW w:w="4531" w:type="dxa"/>
          </w:tcPr>
          <w:p w14:paraId="06F0893E" w14:textId="77777777" w:rsidR="003C4FFB" w:rsidRDefault="00000000">
            <w:pPr>
              <w:spacing w:before="0" w:after="0" w:line="240" w:lineRule="auto"/>
              <w:ind w:firstLine="0"/>
              <w:rPr>
                <w:lang w:val="en-US"/>
              </w:rPr>
            </w:pPr>
            <w:r>
              <w:rPr>
                <w:sz w:val="18"/>
                <w:szCs w:val="18"/>
                <w:lang w:val="en-US"/>
              </w:rPr>
              <w:t xml:space="preserve">En </w:t>
            </w:r>
            <w:proofErr w:type="spellStart"/>
            <w:r>
              <w:rPr>
                <w:sz w:val="18"/>
                <w:szCs w:val="18"/>
                <w:lang w:val="en-US"/>
              </w:rPr>
              <w:t>español</w:t>
            </w:r>
            <w:proofErr w:type="spellEnd"/>
          </w:p>
        </w:tc>
        <w:tc>
          <w:tcPr>
            <w:tcW w:w="4530" w:type="dxa"/>
          </w:tcPr>
          <w:p w14:paraId="54CDB61C" w14:textId="77777777" w:rsidR="003C4FFB" w:rsidRDefault="00000000">
            <w:pPr>
              <w:spacing w:before="0" w:after="0" w:line="240" w:lineRule="auto"/>
              <w:ind w:firstLine="0"/>
              <w:rPr>
                <w:lang w:val="en-US"/>
              </w:rPr>
            </w:pPr>
            <w:r>
              <w:rPr>
                <w:sz w:val="18"/>
                <w:szCs w:val="18"/>
                <w:lang w:val="en-US"/>
              </w:rPr>
              <w:t>30</w:t>
            </w:r>
          </w:p>
        </w:tc>
      </w:tr>
      <w:tr w:rsidR="003C4FFB" w14:paraId="11B7AE1B" w14:textId="77777777">
        <w:trPr>
          <w:cantSplit/>
        </w:trPr>
        <w:tc>
          <w:tcPr>
            <w:tcW w:w="4531" w:type="dxa"/>
          </w:tcPr>
          <w:p w14:paraId="3A0A82AE" w14:textId="77777777" w:rsidR="003C4FFB" w:rsidRDefault="00000000">
            <w:pPr>
              <w:spacing w:before="0" w:after="0" w:line="240" w:lineRule="auto"/>
              <w:ind w:firstLine="0"/>
              <w:rPr>
                <w:lang w:val="en-US"/>
              </w:rPr>
            </w:pPr>
            <w:proofErr w:type="spellStart"/>
            <w:r>
              <w:rPr>
                <w:sz w:val="18"/>
                <w:szCs w:val="18"/>
                <w:lang w:val="en-US"/>
              </w:rPr>
              <w:t>Verificadas</w:t>
            </w:r>
            <w:proofErr w:type="spellEnd"/>
            <w:r>
              <w:rPr>
                <w:sz w:val="18"/>
                <w:szCs w:val="18"/>
                <w:lang w:val="en-US"/>
              </w:rPr>
              <w:t xml:space="preserve"> </w:t>
            </w:r>
            <w:proofErr w:type="spellStart"/>
            <w:r>
              <w:rPr>
                <w:sz w:val="18"/>
                <w:szCs w:val="18"/>
                <w:lang w:val="en-US"/>
              </w:rPr>
              <w:t>por</w:t>
            </w:r>
            <w:proofErr w:type="spellEnd"/>
            <w:r>
              <w:rPr>
                <w:sz w:val="18"/>
                <w:szCs w:val="18"/>
                <w:lang w:val="en-US"/>
              </w:rPr>
              <w:t xml:space="preserve"> DOI </w:t>
            </w:r>
            <w:proofErr w:type="spellStart"/>
            <w:r>
              <w:rPr>
                <w:sz w:val="18"/>
                <w:szCs w:val="18"/>
                <w:lang w:val="en-US"/>
              </w:rPr>
              <w:t>en</w:t>
            </w:r>
            <w:proofErr w:type="spellEnd"/>
            <w:r>
              <w:rPr>
                <w:sz w:val="18"/>
                <w:szCs w:val="18"/>
                <w:lang w:val="en-US"/>
              </w:rPr>
              <w:t xml:space="preserve"> </w:t>
            </w:r>
            <w:proofErr w:type="spellStart"/>
            <w:r>
              <w:rPr>
                <w:sz w:val="18"/>
                <w:szCs w:val="18"/>
                <w:lang w:val="en-US"/>
              </w:rPr>
              <w:t>Crossref</w:t>
            </w:r>
            <w:proofErr w:type="spellEnd"/>
          </w:p>
        </w:tc>
        <w:tc>
          <w:tcPr>
            <w:tcW w:w="4530" w:type="dxa"/>
          </w:tcPr>
          <w:p w14:paraId="404427CD" w14:textId="77777777" w:rsidR="003C4FFB" w:rsidRPr="009F2E10" w:rsidRDefault="00000000">
            <w:pPr>
              <w:spacing w:before="0" w:after="0" w:line="240" w:lineRule="auto"/>
              <w:ind w:firstLine="0"/>
              <w:rPr>
                <w:lang w:val="es-CO"/>
              </w:rPr>
            </w:pPr>
            <w:r w:rsidRPr="009F2E10">
              <w:rPr>
                <w:sz w:val="18"/>
                <w:szCs w:val="18"/>
                <w:lang w:val="es-CO"/>
              </w:rPr>
              <w:t>18 (12 de la lista anterior y 6 añadidas)</w:t>
            </w:r>
          </w:p>
        </w:tc>
      </w:tr>
      <w:tr>
        <w:trPr>
          <w:cantSplit/>
        </w:trPr>
        <w:tc>
          <w:tcPr>
            <w:tcW w:w="4531" w:type="dxa"/>
          </w:tcPr>
          <w:p>
            <w:pPr>
              <w:spacing w:before="0" w:after="0" w:line="240" w:lineRule="auto"/>
              <w:ind w:firstLine="0"/>
              <w:rPr>
                <w:lang w:val="en-US"/>
              </w:rPr>
            </w:pPr>
            <w:proofErr w:type="spellStart"/>
            <w:r>
              <w:rPr>
                <w:sz w:val="18"/>
                <w:szCs w:val="18"/>
                <w:lang w:val="en-US"/>
              </w:rPr>
              <w:t xml:space="preserve">Estudios del anexo D (tabla 57)</w:t>
            </w:r>
            <w:proofErr w:type="spellEnd"/>
            <w:proofErr w:type="spellStart"/>
            <w:proofErr w:type="spellEnd"/>
            <w:proofErr w:type="spellStart"/>
            <w:proofErr w:type="spellEnd"/>
            <w:proofErr w:type="spellStart"/>
            <w:proofErr w:type="spellEnd"/>
          </w:p>
        </w:tc>
        <w:tc>
          <w:tcPr>
            <w:tcW w:w="4530" w:type="dxa"/>
          </w:tcPr>
          <w:p>
            <w:pPr>
              <w:spacing w:before="0" w:after="0" w:line="240" w:lineRule="auto"/>
              <w:ind w:firstLine="0"/>
              <w:rPr>
                <w:lang w:val="es-CO"/>
              </w:rPr>
            </w:pPr>
            <w:r>
              <w:rPr>
                <w:sz w:val="18"/>
                <w:szCs w:val="18"/>
                <w:lang w:val="es-CO"/>
              </w:rPr>
              <w:t xml:space="preserve">40: 34 añadidas con metadatos tomados de Scopus y 6 que ya figuraban en la lista; DOI resuelto: 39 de 40 (un estudio no tiene DOI en Scopus)</w:t>
            </w:r>
          </w:p>
        </w:tc>
      </w:tr>
      <w:tr w:rsidR="003C4FFB" w14:paraId="6616D500" w14:textId="77777777">
        <w:trPr>
          <w:cantSplit/>
        </w:trPr>
        <w:tc>
          <w:tcPr>
            <w:tcW w:w="4531" w:type="dxa"/>
          </w:tcPr>
          <w:p w14:paraId="4E9EF1FD" w14:textId="77777777" w:rsidR="003C4FFB" w:rsidRPr="009F2E10" w:rsidRDefault="00000000">
            <w:pPr>
              <w:spacing w:before="0" w:after="0" w:line="240" w:lineRule="auto"/>
              <w:ind w:firstLine="0"/>
              <w:rPr>
                <w:lang w:val="es-CO"/>
              </w:rPr>
            </w:pPr>
            <w:r w:rsidRPr="009F2E10">
              <w:rPr>
                <w:sz w:val="18"/>
                <w:szCs w:val="18"/>
                <w:lang w:val="es-CO"/>
              </w:rPr>
              <w:t>Verificadas por la URL citada (respuesta 200)</w:t>
            </w:r>
          </w:p>
        </w:tc>
        <w:tc>
          <w:tcPr>
            <w:tcW w:w="4530" w:type="dxa"/>
          </w:tcPr>
          <w:p w14:paraId="42B648E2" w14:textId="77777777" w:rsidR="003C4FFB" w:rsidRDefault="00000000">
            <w:pPr>
              <w:spacing w:before="0" w:after="0" w:line="240" w:lineRule="auto"/>
              <w:ind w:firstLine="0"/>
              <w:rPr>
                <w:lang w:val="en-US"/>
              </w:rPr>
            </w:pPr>
            <w:r>
              <w:rPr>
                <w:sz w:val="18"/>
                <w:szCs w:val="18"/>
                <w:lang w:val="en-US"/>
              </w:rPr>
              <w:t>17</w:t>
            </w:r>
          </w:p>
        </w:tc>
      </w:tr>
      <w:tr w:rsidR="003C4FFB" w14:paraId="31B125B4" w14:textId="77777777">
        <w:trPr>
          <w:cantSplit/>
        </w:trPr>
        <w:tc>
          <w:tcPr>
            <w:tcW w:w="4531" w:type="dxa"/>
          </w:tcPr>
          <w:p w14:paraId="14F6451B" w14:textId="77777777" w:rsidR="003C4FFB" w:rsidRDefault="00000000">
            <w:pPr>
              <w:spacing w:before="0" w:after="0" w:line="240" w:lineRule="auto"/>
              <w:ind w:firstLine="0"/>
              <w:rPr>
                <w:lang w:val="en-US"/>
              </w:rPr>
            </w:pPr>
            <w:proofErr w:type="spellStart"/>
            <w:r>
              <w:rPr>
                <w:sz w:val="18"/>
                <w:szCs w:val="18"/>
                <w:lang w:val="en-US"/>
              </w:rPr>
              <w:t>Pendientes</w:t>
            </w:r>
            <w:proofErr w:type="spellEnd"/>
            <w:r>
              <w:rPr>
                <w:sz w:val="18"/>
                <w:szCs w:val="18"/>
                <w:lang w:val="en-US"/>
              </w:rPr>
              <w:t xml:space="preserve"> de </w:t>
            </w:r>
            <w:proofErr w:type="spellStart"/>
            <w:r>
              <w:rPr>
                <w:sz w:val="18"/>
                <w:szCs w:val="18"/>
                <w:lang w:val="en-US"/>
              </w:rPr>
              <w:t>comprobación</w:t>
            </w:r>
            <w:proofErr w:type="spellEnd"/>
            <w:r>
              <w:rPr>
                <w:sz w:val="18"/>
                <w:szCs w:val="18"/>
                <w:lang w:val="en-US"/>
              </w:rPr>
              <w:t xml:space="preserve"> manual</w:t>
            </w:r>
          </w:p>
        </w:tc>
        <w:tc>
          <w:tcPr>
            <w:tcW w:w="4530" w:type="dxa"/>
          </w:tcPr>
          <w:p w14:paraId="46C5EA0F" w14:textId="77777777" w:rsidR="003C4FFB" w:rsidRPr="009F2E10" w:rsidRDefault="00000000">
            <w:pPr>
              <w:spacing w:before="0" w:after="0" w:line="240" w:lineRule="auto"/>
              <w:ind w:firstLine="0"/>
              <w:rPr>
                <w:lang w:val="es-CO"/>
              </w:rPr>
            </w:pPr>
            <w:r w:rsidRPr="009F2E10">
              <w:rPr>
                <w:sz w:val="18"/>
                <w:szCs w:val="18"/>
                <w:lang w:val="es-CO"/>
              </w:rPr>
              <w:t xml:space="preserve">26 (libros y normas sin DOI ni URL, enlaces caídos o bloqueados al acceso automático; sin cambios en el nuevo intento automático del 24 de octubre de 2026)</w:t>
            </w:r>
          </w:p>
        </w:tc>
      </w:tr>
      <w:tr w:rsidR="003C4FFB" w14:paraId="6C62203A" w14:textId="77777777">
        <w:trPr>
          <w:cantSplit/>
        </w:trPr>
        <w:tc>
          <w:tcPr>
            <w:tcW w:w="4531" w:type="dxa"/>
          </w:tcPr>
          <w:p w14:paraId="74004593" w14:textId="77777777" w:rsidR="003C4FFB" w:rsidRPr="009F2E10" w:rsidRDefault="00000000">
            <w:pPr>
              <w:spacing w:before="0" w:after="0" w:line="240" w:lineRule="auto"/>
              <w:ind w:firstLine="0"/>
              <w:rPr>
                <w:lang w:val="es-CO"/>
              </w:rPr>
            </w:pPr>
            <w:r w:rsidRPr="009F2E10">
              <w:rPr>
                <w:sz w:val="18"/>
                <w:szCs w:val="18"/>
                <w:lang w:val="es-CO"/>
              </w:rPr>
              <w:t>Mejoras de formato propuestas (añadir un DOI existente)</w:t>
            </w:r>
          </w:p>
        </w:tc>
        <w:tc>
          <w:tcPr>
            <w:tcW w:w="4530" w:type="dxa"/>
          </w:tcPr>
          <w:p w14:paraId="497A1AC7" w14:textId="77777777" w:rsidR="003C4FFB" w:rsidRDefault="00000000">
            <w:pPr>
              <w:spacing w:before="0" w:after="0" w:line="240" w:lineRule="auto"/>
              <w:ind w:firstLine="0"/>
              <w:rPr>
                <w:lang w:val="en-US"/>
              </w:rPr>
            </w:pPr>
            <w:r>
              <w:rPr>
                <w:sz w:val="18"/>
                <w:szCs w:val="18"/>
                <w:lang w:val="en-US"/>
              </w:rPr>
              <w:t xml:space="preserve">5, no </w:t>
            </w:r>
            <w:proofErr w:type="spellStart"/>
            <w:r>
              <w:rPr>
                <w:sz w:val="18"/>
                <w:szCs w:val="18"/>
                <w:lang w:val="en-US"/>
              </w:rPr>
              <w:t>aplicadas</w:t>
            </w:r>
            <w:proofErr w:type="spellEnd"/>
          </w:p>
        </w:tc>
      </w:tr>
      <w:tr w:rsidR="003C4FFB" w14:paraId="6606E7AE" w14:textId="77777777">
        <w:trPr>
          <w:cantSplit/>
        </w:trPr>
        <w:tc>
          <w:tcPr>
            <w:tcW w:w="4531" w:type="dxa"/>
          </w:tcPr>
          <w:p w14:paraId="0B7B4C68" w14:textId="77777777" w:rsidR="003C4FFB" w:rsidRPr="009F2E10" w:rsidRDefault="00000000">
            <w:pPr>
              <w:spacing w:before="0" w:after="0" w:line="240" w:lineRule="auto"/>
              <w:ind w:firstLine="0"/>
              <w:rPr>
                <w:lang w:val="es-CO"/>
              </w:rPr>
            </w:pPr>
            <w:r w:rsidRPr="009F2E10">
              <w:rPr>
                <w:sz w:val="18"/>
                <w:szCs w:val="18"/>
                <w:lang w:val="es-CO"/>
              </w:rPr>
              <w:t>Dudosas, pendientes de verificación del autor</w:t>
            </w:r>
          </w:p>
        </w:tc>
        <w:tc>
          <w:tcPr>
            <w:tcW w:w="4530" w:type="dxa"/>
          </w:tcPr>
          <w:p w14:paraId="142EE4A9" w14:textId="77777777" w:rsidR="003C4FFB" w:rsidRDefault="00000000">
            <w:pPr>
              <w:spacing w:before="0" w:after="0" w:line="240" w:lineRule="auto"/>
              <w:ind w:firstLine="0"/>
              <w:rPr>
                <w:lang w:val="en-US"/>
              </w:rPr>
            </w:pPr>
            <w:r>
              <w:rPr>
                <w:sz w:val="18"/>
                <w:szCs w:val="18"/>
                <w:lang w:val="en-US"/>
              </w:rPr>
              <w:t>5</w:t>
            </w:r>
          </w:p>
        </w:tc>
      </w:tr>
      <w:tr w:rsidR="003C4FFB" w14:paraId="3D144CA1" w14:textId="77777777">
        <w:trPr>
          <w:cantSplit/>
        </w:trPr>
        <w:tc>
          <w:tcPr>
            <w:tcW w:w="4531" w:type="dxa"/>
          </w:tcPr>
          <w:p w14:paraId="31F2F892" w14:textId="77777777" w:rsidR="003C4FFB" w:rsidRDefault="00000000">
            <w:pPr>
              <w:spacing w:before="0" w:after="0" w:line="240" w:lineRule="auto"/>
              <w:ind w:firstLine="0"/>
              <w:rPr>
                <w:lang w:val="en-US"/>
              </w:rPr>
            </w:pPr>
            <w:proofErr w:type="spellStart"/>
            <w:r>
              <w:rPr>
                <w:sz w:val="18"/>
                <w:szCs w:val="18"/>
                <w:lang w:val="en-US"/>
              </w:rPr>
              <w:lastRenderedPageBreak/>
              <w:t>Publicadas</w:t>
            </w:r>
            <w:proofErr w:type="spellEnd"/>
            <w:r>
              <w:rPr>
                <w:sz w:val="18"/>
                <w:szCs w:val="18"/>
                <w:lang w:val="en-US"/>
              </w:rPr>
              <w:t xml:space="preserve"> entre 2022 y 2026</w:t>
            </w:r>
          </w:p>
        </w:tc>
        <w:tc>
          <w:tcPr>
            <w:tcW w:w="4530" w:type="dxa"/>
          </w:tcPr>
          <w:p w14:paraId="5136C444" w14:textId="77777777" w:rsidR="003C4FFB" w:rsidRPr="009F2E10" w:rsidRDefault="00000000">
            <w:pPr>
              <w:spacing w:before="0" w:after="0" w:line="240" w:lineRule="auto"/>
              <w:ind w:firstLine="0"/>
              <w:rPr>
                <w:lang w:val="es-CO"/>
              </w:rPr>
            </w:pPr>
            <w:r w:rsidRPr="009F2E10">
              <w:rPr>
                <w:sz w:val="18"/>
                <w:szCs w:val="18"/>
                <w:lang w:val="es-CO"/>
              </w:rPr>
              <w:t xml:space="preserve">67 (63,8 % del total; 65,7 % de las 102 con fecha)</w:t>
            </w:r>
          </w:p>
        </w:tc>
      </w:tr>
    </w:tbl>
    <w:p w14:paraId="4ECC93DB"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los registros de Scopus y de consultas a doi.org, a Crossref y a las URL citadas (20 y 24 de octubre de 2026).</w:t>
      </w:r>
      <w:proofErr w:type="spellStart"/>
      <w:r>
        <w:rPr>
          <w:rFonts w:ascii="Calibri" w:eastAsia="Calibri" w:hAnsi="Calibri" w:cs="Calibri"/>
          <w:color w:val="595959"/>
          <w:sz w:val="19"/>
          <w:szCs w:val="19"/>
        </w:rPr>
        <w:t xml:space="preserve"/>
      </w:r>
      <w:proofErr w:type="spellEnd"/>
      <w:r>
        <w:rPr>
          <w:rFonts w:ascii="Calibri" w:eastAsia="Calibri" w:hAnsi="Calibri" w:cs="Calibri"/>
          <w:color w:val="595959"/>
          <w:sz w:val="19"/>
          <w:szCs w:val="19"/>
        </w:rPr>
        <w:t xml:space="preserve"/>
      </w:r>
    </w:p>
    <w:p w14:paraId="19510A75" w14:textId="77777777" w:rsidR="003C4FFB" w:rsidRDefault="00000000">
      <w:pPr>
        <w:keepNext/>
        <w:pBdr>
          <w:top w:val="nil"/>
          <w:left w:val="nil"/>
          <w:bottom w:val="nil"/>
          <w:right w:val="nil"/>
          <w:between w:val="nil"/>
        </w:pBdr>
        <w:spacing w:before="240" w:after="60"/>
        <w:ind w:firstLine="0"/>
        <w:rPr>
          <w:b/>
          <w:bCs/>
          <w:color w:val="000000"/>
          <w:sz w:val="20"/>
          <w:szCs w:val="20"/>
        </w:rPr>
      </w:pPr>
      <w:r>
        <w:rPr>
          <w:b/>
          <w:color w:val="000000"/>
          <w:sz w:val="20"/>
          <w:szCs w:val="20"/>
        </w:rPr>
        <w:t xml:space="preserve">Tabla 59. </w:t>
      </w:r>
      <w:r>
        <w:rPr>
          <w:i/>
          <w:color w:val="000000"/>
          <w:sz w:val="20"/>
          <w:szCs w:val="20"/>
        </w:rPr>
        <w:t>Referencias dudosas, pendientes de verificación del autor</w:t>
      </w:r>
    </w:p>
    <w:tbl>
      <w:tblPr>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40" w:type="dxa"/>
          <w:left w:w="80" w:type="dxa"/>
          <w:bottom w:w="40" w:type="dxa"/>
          <w:right w:w="80" w:type="dxa"/>
        </w:tblCellMar>
        <w:tblLook w:val="04A0" w:firstRow="1" w:lastRow="0" w:firstColumn="1" w:lastColumn="0" w:noHBand="0" w:noVBand="1"/>
      </w:tblPr>
      <w:tblGrid>
        <w:gridCol w:w="3061"/>
        <w:gridCol w:w="6000"/>
      </w:tblGrid>
      <w:tr w:rsidR="003C4FFB" w14:paraId="3F9B1219" w14:textId="77777777">
        <w:trPr>
          <w:cantSplit/>
          <w:tblHeader/>
        </w:trPr>
        <w:tc>
          <w:tcPr>
            <w:tcW w:w="3061" w:type="dxa"/>
            <w:shd w:val="clear" w:color="auto" w:fill="D9E2EC"/>
          </w:tcPr>
          <w:p w14:paraId="550AF26F" w14:textId="77777777" w:rsidR="003C4FFB" w:rsidRDefault="00000000">
            <w:pPr>
              <w:keepNext/>
              <w:spacing w:before="0" w:after="0" w:line="240" w:lineRule="auto"/>
              <w:ind w:firstLine="0"/>
            </w:pPr>
            <w:r>
              <w:rPr>
                <w:b/>
                <w:sz w:val="18"/>
                <w:szCs w:val="18"/>
              </w:rPr>
              <w:t>Referencia</w:t>
            </w:r>
          </w:p>
        </w:tc>
        <w:tc>
          <w:tcPr>
            <w:tcW w:w="6000" w:type="dxa"/>
            <w:shd w:val="clear" w:color="auto" w:fill="D9E2EC"/>
          </w:tcPr>
          <w:p w14:paraId="2003748D" w14:textId="77777777" w:rsidR="003C4FFB" w:rsidRDefault="00000000">
            <w:pPr>
              <w:keepNext/>
              <w:spacing w:before="0" w:after="0" w:line="240" w:lineRule="auto"/>
              <w:ind w:firstLine="0"/>
            </w:pPr>
            <w:r>
              <w:rPr>
                <w:b/>
                <w:sz w:val="18"/>
                <w:szCs w:val="18"/>
              </w:rPr>
              <w:t>Motivo</w:t>
            </w:r>
          </w:p>
        </w:tc>
      </w:tr>
      <w:tr w:rsidR="003C4FFB" w14:paraId="641723D5" w14:textId="77777777">
        <w:trPr>
          <w:cantSplit/>
        </w:trPr>
        <w:tc>
          <w:tcPr>
            <w:tcW w:w="3061" w:type="dxa"/>
          </w:tcPr>
          <w:p w14:paraId="3B1230DC" w14:textId="77777777" w:rsidR="003C4FFB" w:rsidRDefault="00000000">
            <w:pPr>
              <w:spacing w:before="0" w:after="0" w:line="240" w:lineRule="auto"/>
              <w:ind w:firstLine="0"/>
              <w:rPr>
                <w:lang w:val="en-US"/>
              </w:rPr>
            </w:pPr>
            <w:r>
              <w:rPr>
                <w:sz w:val="18"/>
                <w:szCs w:val="18"/>
                <w:lang w:val="en-US"/>
              </w:rPr>
              <w:t>Colombia Move (2026)</w:t>
            </w:r>
          </w:p>
        </w:tc>
        <w:tc>
          <w:tcPr>
            <w:tcW w:w="6000" w:type="dxa"/>
          </w:tcPr>
          <w:p w14:paraId="43E9315A" w14:textId="77777777" w:rsidR="003C4FFB" w:rsidRPr="009F2E10" w:rsidRDefault="00000000">
            <w:pPr>
              <w:spacing w:before="0" w:after="0" w:line="240" w:lineRule="auto"/>
              <w:ind w:firstLine="0"/>
              <w:rPr>
                <w:lang w:val="es-CO"/>
              </w:rPr>
            </w:pPr>
            <w:r w:rsidRPr="009F2E10">
              <w:rPr>
                <w:sz w:val="18"/>
                <w:szCs w:val="18"/>
                <w:lang w:val="es-CO"/>
              </w:rPr>
              <w:t>La página responde, pero su título actual es distinto del citado</w:t>
            </w:r>
          </w:p>
        </w:tc>
      </w:tr>
      <w:tr w:rsidR="003C4FFB" w14:paraId="21803617" w14:textId="77777777">
        <w:trPr>
          <w:cantSplit/>
        </w:trPr>
        <w:tc>
          <w:tcPr>
            <w:tcW w:w="3061" w:type="dxa"/>
          </w:tcPr>
          <w:p w14:paraId="66C68FEC" w14:textId="77777777" w:rsidR="003C4FFB" w:rsidRDefault="00000000">
            <w:pPr>
              <w:spacing w:before="0" w:after="0" w:line="240" w:lineRule="auto"/>
              <w:ind w:firstLine="0"/>
              <w:rPr>
                <w:lang w:val="en-US"/>
              </w:rPr>
            </w:pPr>
            <w:r>
              <w:rPr>
                <w:sz w:val="18"/>
                <w:szCs w:val="18"/>
                <w:lang w:val="en-US"/>
              </w:rPr>
              <w:t>Hevner et al. (2004)</w:t>
            </w:r>
          </w:p>
        </w:tc>
        <w:tc>
          <w:tcPr>
            <w:tcW w:w="6000" w:type="dxa"/>
          </w:tcPr>
          <w:p w14:paraId="6A8C4000"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indica las páginas 75-106 y la referencia, 75-105</w:t>
            </w:r>
          </w:p>
        </w:tc>
      </w:tr>
      <w:tr w:rsidR="003C4FFB" w14:paraId="4D74D13E" w14:textId="77777777">
        <w:trPr>
          <w:cantSplit/>
        </w:trPr>
        <w:tc>
          <w:tcPr>
            <w:tcW w:w="3061" w:type="dxa"/>
          </w:tcPr>
          <w:p w14:paraId="4EA7CE05" w14:textId="77777777" w:rsidR="003C4FFB" w:rsidRDefault="00000000">
            <w:pPr>
              <w:spacing w:before="0" w:after="0" w:line="240" w:lineRule="auto"/>
              <w:ind w:firstLine="0"/>
              <w:rPr>
                <w:lang w:val="en-US"/>
              </w:rPr>
            </w:pPr>
            <w:proofErr w:type="spellStart"/>
            <w:r>
              <w:rPr>
                <w:sz w:val="18"/>
                <w:szCs w:val="18"/>
                <w:lang w:val="en-US"/>
              </w:rPr>
              <w:t>Leguizamón</w:t>
            </w:r>
            <w:proofErr w:type="spellEnd"/>
            <w:r>
              <w:rPr>
                <w:sz w:val="18"/>
                <w:szCs w:val="18"/>
                <w:lang w:val="en-US"/>
              </w:rPr>
              <w:t xml:space="preserve"> y Lugo (2024)</w:t>
            </w:r>
          </w:p>
        </w:tc>
        <w:tc>
          <w:tcPr>
            <w:tcW w:w="6000" w:type="dxa"/>
          </w:tcPr>
          <w:p w14:paraId="16978277"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registra los apellidos Leguizamón </w:t>
            </w:r>
            <w:proofErr w:type="spellStart"/>
            <w:r w:rsidRPr="009F2E10">
              <w:rPr>
                <w:sz w:val="18"/>
                <w:szCs w:val="18"/>
                <w:lang w:val="es-CO"/>
              </w:rPr>
              <w:t>Gaette</w:t>
            </w:r>
            <w:proofErr w:type="spellEnd"/>
            <w:r w:rsidRPr="009F2E10">
              <w:rPr>
                <w:sz w:val="18"/>
                <w:szCs w:val="18"/>
                <w:lang w:val="es-CO"/>
              </w:rPr>
              <w:t xml:space="preserve"> y Lugo Bareiro</w:t>
            </w:r>
          </w:p>
        </w:tc>
      </w:tr>
      <w:tr w:rsidR="003C4FFB" w14:paraId="0896387A" w14:textId="77777777">
        <w:trPr>
          <w:cantSplit/>
        </w:trPr>
        <w:tc>
          <w:tcPr>
            <w:tcW w:w="3061" w:type="dxa"/>
          </w:tcPr>
          <w:p w14:paraId="158C1257" w14:textId="77777777" w:rsidR="003C4FFB" w:rsidRDefault="00000000">
            <w:pPr>
              <w:spacing w:before="0" w:after="0" w:line="240" w:lineRule="auto"/>
              <w:ind w:firstLine="0"/>
              <w:rPr>
                <w:lang w:val="en-US"/>
              </w:rPr>
            </w:pPr>
            <w:r>
              <w:rPr>
                <w:sz w:val="18"/>
                <w:szCs w:val="18"/>
                <w:lang w:val="en-US"/>
              </w:rPr>
              <w:t>OCDE y Eurostat (2006)</w:t>
            </w:r>
          </w:p>
        </w:tc>
        <w:tc>
          <w:tcPr>
            <w:tcW w:w="6000" w:type="dxa"/>
          </w:tcPr>
          <w:p w14:paraId="39A84CC7"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asocia el Manual de Oslo en español a la OCDE en 2007</w:t>
            </w:r>
          </w:p>
        </w:tc>
      </w:tr>
      <w:tr w:rsidR="003C4FFB" w14:paraId="442FB9E3" w14:textId="77777777">
        <w:trPr>
          <w:cantSplit/>
        </w:trPr>
        <w:tc>
          <w:tcPr>
            <w:tcW w:w="3061" w:type="dxa"/>
          </w:tcPr>
          <w:p w14:paraId="06014D0E" w14:textId="77777777" w:rsidR="003C4FFB" w:rsidRDefault="00000000">
            <w:pPr>
              <w:spacing w:before="0" w:after="0" w:line="240" w:lineRule="auto"/>
              <w:ind w:firstLine="0"/>
              <w:rPr>
                <w:lang w:val="en-US"/>
              </w:rPr>
            </w:pPr>
            <w:r>
              <w:rPr>
                <w:sz w:val="18"/>
                <w:szCs w:val="18"/>
                <w:lang w:val="en-US"/>
              </w:rPr>
              <w:t>Ramírez-Álvarez et al. (2022)</w:t>
            </w:r>
          </w:p>
        </w:tc>
        <w:tc>
          <w:tcPr>
            <w:tcW w:w="6000" w:type="dxa"/>
          </w:tcPr>
          <w:p w14:paraId="7AF5D66B" w14:textId="77777777" w:rsidR="003C4FFB" w:rsidRPr="009F2E10" w:rsidRDefault="00000000">
            <w:pPr>
              <w:spacing w:before="0" w:after="0" w:line="240" w:lineRule="auto"/>
              <w:ind w:firstLine="0"/>
              <w:rPr>
                <w:lang w:val="es-CO"/>
              </w:rPr>
            </w:pPr>
            <w:proofErr w:type="spellStart"/>
            <w:r w:rsidRPr="009F2E10">
              <w:rPr>
                <w:sz w:val="18"/>
                <w:szCs w:val="18"/>
                <w:lang w:val="es-CO"/>
              </w:rPr>
              <w:t>Crossref</w:t>
            </w:r>
            <w:proofErr w:type="spellEnd"/>
            <w:r w:rsidRPr="009F2E10">
              <w:rPr>
                <w:sz w:val="18"/>
                <w:szCs w:val="18"/>
                <w:lang w:val="es-CO"/>
              </w:rPr>
              <w:t xml:space="preserve"> registra el apellido sin guion</w:t>
            </w:r>
          </w:p>
        </w:tc>
      </w:tr>
    </w:tbl>
    <w:p w14:paraId="75FB0C68"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Fuente: elaboración propia.</w:t>
      </w:r>
    </w:p>
    <w:p w14:paraId="3B17F4E8" w14:textId="77777777" w:rsidR="003C4FFB" w:rsidRDefault="00000000">
      <w:pPr>
        <w:pStyle w:val="Ttulo2"/>
        <w:ind w:left="0" w:firstLine="0"/>
      </w:pPr>
      <w:r>
        <w:t xml:space="preserve">Anexo E. Evidencia de las búsquedas en </w:t>
      </w:r>
      <w:proofErr w:type="spellStart"/>
      <w:r>
        <w:t>Scopus</w:t>
      </w:r>
      <w:proofErr w:type="spellEnd"/>
    </w:p>
    <w:p w14:paraId="211B3D54" w14:textId="77777777" w:rsidR="003C4FFB" w:rsidRDefault="00000000">
      <w:r>
        <w:t xml:space="preserve">Las figuras de este anexo reproducen, recortadas, capturas de pantalla de </w:t>
      </w:r>
      <w:proofErr w:type="spellStart"/>
      <w:r>
        <w:t>Scopus</w:t>
      </w:r>
      <w:proofErr w:type="spellEnd"/>
      <w:r>
        <w:t xml:space="preserve"> tomadas el 20 de octubre de 2026 durante la ejecución de las búsquedas; se omitió la barra superior de la página. Las cadenas completas figuran en la tabla 10.</w:t>
      </w:r>
    </w:p>
    <w:p w14:paraId="2D0C7936"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20. </w:t>
      </w:r>
      <w:r>
        <w:rPr>
          <w:i/>
          <w:iCs/>
          <w:color w:val="000000"/>
          <w:sz w:val="20"/>
          <w:szCs w:val="20"/>
        </w:rPr>
        <w:t>Búsqueda S1 con los filtros de tipo de documento e idioma: 1007 documentos</w:t>
      </w:r>
    </w:p>
    <w:p w14:paraId="5292E136" w14:textId="77777777" w:rsidR="003C4FFB" w:rsidRDefault="00000000">
      <w:pPr>
        <w:keepNext/>
        <w:spacing w:before="60" w:after="60"/>
        <w:ind w:firstLine="0"/>
        <w:jc w:val="center"/>
      </w:pPr>
      <w:r>
        <w:rPr>
          <w:noProof/>
        </w:rPr>
        <w:drawing>
          <wp:inline distT="0" distB="0" distL="0" distR="0" wp14:anchorId="5CAE5A99" wp14:editId="27D68A82">
            <wp:extent cx="4680000" cy="4657924"/>
            <wp:effectExtent l="0" t="0" r="0" b="0"/>
            <wp:docPr id="9102" name="e2prisma_TFG12Scopus_recorte.png" descr="TFG12Scopus_recorte"/>
            <wp:cNvGraphicFramePr/>
            <a:graphic xmlns:a="http://schemas.openxmlformats.org/drawingml/2006/main">
              <a:graphicData uri="http://schemas.openxmlformats.org/drawingml/2006/picture">
                <pic:pic xmlns:pic="http://schemas.openxmlformats.org/drawingml/2006/picture">
                  <pic:nvPicPr>
                    <pic:cNvPr id="0" name="e2prisma_TFG12Scopus_recorte.png" descr="TFG12Scopus_recorte"/>
                    <pic:cNvPicPr preferRelativeResize="0"/>
                  </pic:nvPicPr>
                  <pic:blipFill>
                    <a:blip r:embed="rId58"/>
                    <a:srcRect/>
                    <a:stretch>
                      <a:fillRect/>
                    </a:stretch>
                  </pic:blipFill>
                  <pic:spPr>
                    <a:xfrm>
                      <a:off x="0" y="0"/>
                      <a:ext cx="4680000" cy="4657924"/>
                    </a:xfrm>
                    <a:prstGeom prst="rect">
                      <a:avLst/>
                    </a:prstGeom>
                    <a:ln/>
                  </pic:spPr>
                </pic:pic>
              </a:graphicData>
            </a:graphic>
          </wp:inline>
        </w:drawing>
      </w:r>
    </w:p>
    <w:p w14:paraId="67D6B13A"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3259EB64"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21. </w:t>
      </w:r>
      <w:r>
        <w:rPr>
          <w:i/>
          <w:iCs/>
          <w:color w:val="000000"/>
          <w:sz w:val="20"/>
          <w:szCs w:val="20"/>
        </w:rPr>
        <w:t>Búsqueda S2 con los filtros aplicados: 768 documentos</w:t>
      </w:r>
    </w:p>
    <w:p w14:paraId="3EA835B1" w14:textId="77777777" w:rsidR="003C4FFB" w:rsidRDefault="00000000">
      <w:pPr>
        <w:keepNext/>
        <w:spacing w:before="60" w:after="60"/>
        <w:ind w:firstLine="0"/>
        <w:jc w:val="center"/>
      </w:pPr>
      <w:r>
        <w:rPr>
          <w:noProof/>
        </w:rPr>
        <w:drawing>
          <wp:inline distT="0" distB="0" distL="0" distR="0" wp14:anchorId="6C8C586B" wp14:editId="5F28EDBE">
            <wp:extent cx="4680000" cy="4657924"/>
            <wp:effectExtent l="0" t="0" r="0" b="0"/>
            <wp:docPr id="9103" name="e2prisma_TFG14Scopus_recorte.png" descr="TFG14Scopus_recorte"/>
            <wp:cNvGraphicFramePr/>
            <a:graphic xmlns:a="http://schemas.openxmlformats.org/drawingml/2006/main">
              <a:graphicData uri="http://schemas.openxmlformats.org/drawingml/2006/picture">
                <pic:pic xmlns:pic="http://schemas.openxmlformats.org/drawingml/2006/picture">
                  <pic:nvPicPr>
                    <pic:cNvPr id="0" name="e2prisma_TFG14Scopus_recorte.png" descr="TFG14Scopus_recorte"/>
                    <pic:cNvPicPr preferRelativeResize="0"/>
                  </pic:nvPicPr>
                  <pic:blipFill>
                    <a:blip r:embed="rId59"/>
                    <a:srcRect/>
                    <a:stretch>
                      <a:fillRect/>
                    </a:stretch>
                  </pic:blipFill>
                  <pic:spPr>
                    <a:xfrm>
                      <a:off x="0" y="0"/>
                      <a:ext cx="4680000" cy="4657924"/>
                    </a:xfrm>
                    <a:prstGeom prst="rect">
                      <a:avLst/>
                    </a:prstGeom>
                    <a:ln/>
                  </pic:spPr>
                </pic:pic>
              </a:graphicData>
            </a:graphic>
          </wp:inline>
        </w:drawing>
      </w:r>
    </w:p>
    <w:p w14:paraId="5620A36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3D28EFDF"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22. </w:t>
      </w:r>
      <w:r>
        <w:rPr>
          <w:i/>
          <w:iCs/>
          <w:color w:val="000000"/>
          <w:sz w:val="20"/>
          <w:szCs w:val="20"/>
        </w:rPr>
        <w:t>Búsqueda S3 con los filtros aplicados: 3945 documentos</w:t>
      </w:r>
    </w:p>
    <w:p w14:paraId="66870EDB" w14:textId="77777777" w:rsidR="003C4FFB" w:rsidRDefault="00000000">
      <w:pPr>
        <w:keepNext/>
        <w:spacing w:before="60" w:after="60"/>
        <w:ind w:firstLine="0"/>
        <w:jc w:val="center"/>
      </w:pPr>
      <w:r>
        <w:rPr>
          <w:noProof/>
        </w:rPr>
        <w:drawing>
          <wp:inline distT="0" distB="0" distL="0" distR="0" wp14:anchorId="40356904" wp14:editId="5C0A93DF">
            <wp:extent cx="4680000" cy="4657924"/>
            <wp:effectExtent l="0" t="0" r="0" b="0"/>
            <wp:docPr id="9104" name="e2prisma_TFG16Scopus_recorte.png" descr="TFG16Scopus_recorte"/>
            <wp:cNvGraphicFramePr/>
            <a:graphic xmlns:a="http://schemas.openxmlformats.org/drawingml/2006/main">
              <a:graphicData uri="http://schemas.openxmlformats.org/drawingml/2006/picture">
                <pic:pic xmlns:pic="http://schemas.openxmlformats.org/drawingml/2006/picture">
                  <pic:nvPicPr>
                    <pic:cNvPr id="0" name="e2prisma_TFG16Scopus_recorte.png" descr="TFG16Scopus_recorte"/>
                    <pic:cNvPicPr preferRelativeResize="0"/>
                  </pic:nvPicPr>
                  <pic:blipFill>
                    <a:blip r:embed="rId60"/>
                    <a:srcRect/>
                    <a:stretch>
                      <a:fillRect/>
                    </a:stretch>
                  </pic:blipFill>
                  <pic:spPr>
                    <a:xfrm>
                      <a:off x="0" y="0"/>
                      <a:ext cx="4680000" cy="4657924"/>
                    </a:xfrm>
                    <a:prstGeom prst="rect">
                      <a:avLst/>
                    </a:prstGeom>
                    <a:ln/>
                  </pic:spPr>
                </pic:pic>
              </a:graphicData>
            </a:graphic>
          </wp:inline>
        </w:drawing>
      </w:r>
    </w:p>
    <w:p w14:paraId="6651E762"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6F269628"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lastRenderedPageBreak/>
        <w:t xml:space="preserve">Figura 23. </w:t>
      </w:r>
      <w:r>
        <w:rPr>
          <w:i/>
          <w:iCs/>
          <w:color w:val="000000"/>
          <w:sz w:val="20"/>
          <w:szCs w:val="20"/>
        </w:rPr>
        <w:t>Búsqueda S4 con los filtros aplicados: 86 documentos</w:t>
      </w:r>
    </w:p>
    <w:p w14:paraId="365B6A87" w14:textId="77777777" w:rsidR="003C4FFB" w:rsidRDefault="00000000">
      <w:pPr>
        <w:keepNext/>
        <w:spacing w:before="60" w:after="60"/>
        <w:ind w:firstLine="0"/>
        <w:jc w:val="center"/>
      </w:pPr>
      <w:r>
        <w:rPr>
          <w:noProof/>
        </w:rPr>
        <w:drawing>
          <wp:inline distT="0" distB="0" distL="0" distR="0" wp14:anchorId="1CD7AE8D" wp14:editId="19501737">
            <wp:extent cx="4680000" cy="4746226"/>
            <wp:effectExtent l="0" t="0" r="0" b="0"/>
            <wp:docPr id="9105" name="e2prisma_TFG17Scopus_recorte.png" descr="TFG17Scopus_recorte"/>
            <wp:cNvGraphicFramePr/>
            <a:graphic xmlns:a="http://schemas.openxmlformats.org/drawingml/2006/main">
              <a:graphicData uri="http://schemas.openxmlformats.org/drawingml/2006/picture">
                <pic:pic xmlns:pic="http://schemas.openxmlformats.org/drawingml/2006/picture">
                  <pic:nvPicPr>
                    <pic:cNvPr id="0" name="e2prisma_TFG17Scopus_recorte.png" descr="TFG17Scopus_recorte"/>
                    <pic:cNvPicPr preferRelativeResize="0"/>
                  </pic:nvPicPr>
                  <pic:blipFill>
                    <a:blip r:embed="rId61"/>
                    <a:srcRect/>
                    <a:stretch>
                      <a:fillRect/>
                    </a:stretch>
                  </pic:blipFill>
                  <pic:spPr>
                    <a:xfrm>
                      <a:off x="0" y="0"/>
                      <a:ext cx="4680000" cy="4746226"/>
                    </a:xfrm>
                    <a:prstGeom prst="rect">
                      <a:avLst/>
                    </a:prstGeom>
                    <a:ln/>
                  </pic:spPr>
                </pic:pic>
              </a:graphicData>
            </a:graphic>
          </wp:inline>
        </w:drawing>
      </w:r>
    </w:p>
    <w:p w14:paraId="6C128964"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p w14:paraId="1E2DC50E" w14:textId="77777777" w:rsidR="003C4FFB" w:rsidRDefault="00000000">
      <w:pPr>
        <w:keepNext/>
        <w:pBdr>
          <w:top w:val="nil"/>
          <w:left w:val="nil"/>
          <w:bottom w:val="nil"/>
          <w:right w:val="nil"/>
          <w:between w:val="nil"/>
        </w:pBdr>
        <w:spacing w:before="200" w:after="60"/>
        <w:ind w:firstLine="0"/>
        <w:rPr>
          <w:b/>
          <w:bCs/>
          <w:color w:val="000000"/>
          <w:sz w:val="20"/>
          <w:szCs w:val="20"/>
        </w:rPr>
      </w:pPr>
      <w:r>
        <w:rPr>
          <w:b/>
          <w:bCs/>
          <w:color w:val="000000"/>
          <w:sz w:val="20"/>
          <w:szCs w:val="20"/>
        </w:rPr>
        <w:t xml:space="preserve">Figura 24. </w:t>
      </w:r>
      <w:r>
        <w:rPr>
          <w:i/>
          <w:iCs/>
          <w:color w:val="000000"/>
          <w:sz w:val="20"/>
          <w:szCs w:val="20"/>
        </w:rPr>
        <w:t>Búsquedas guardadas S1 a S4 con su número de resultados</w:t>
      </w:r>
    </w:p>
    <w:p w14:paraId="5CED6A26" w14:textId="77777777" w:rsidR="003C4FFB" w:rsidRDefault="00000000">
      <w:pPr>
        <w:keepNext/>
        <w:spacing w:before="60" w:after="60"/>
        <w:ind w:firstLine="0"/>
        <w:jc w:val="center"/>
      </w:pPr>
      <w:r>
        <w:rPr>
          <w:noProof/>
        </w:rPr>
        <w:drawing>
          <wp:inline distT="0" distB="0" distL="0" distR="0" wp14:anchorId="3097511A" wp14:editId="380F2E29">
            <wp:extent cx="4680000" cy="1897297"/>
            <wp:effectExtent l="0" t="0" r="0" b="0"/>
            <wp:docPr id="9106" name="e2prisma_TFG18Scopus_recorte.png" descr="TFG18Scopus_recorte"/>
            <wp:cNvGraphicFramePr/>
            <a:graphic xmlns:a="http://schemas.openxmlformats.org/drawingml/2006/main">
              <a:graphicData uri="http://schemas.openxmlformats.org/drawingml/2006/picture">
                <pic:pic xmlns:pic="http://schemas.openxmlformats.org/drawingml/2006/picture">
                  <pic:nvPicPr>
                    <pic:cNvPr id="0" name="e2prisma_TFG18Scopus_recorte.png" descr="TFG18Scopus_recorte"/>
                    <pic:cNvPicPr preferRelativeResize="0"/>
                  </pic:nvPicPr>
                  <pic:blipFill>
                    <a:blip r:embed="rId62"/>
                    <a:srcRect/>
                    <a:stretch>
                      <a:fillRect/>
                    </a:stretch>
                  </pic:blipFill>
                  <pic:spPr>
                    <a:xfrm>
                      <a:off x="0" y="0"/>
                      <a:ext cx="4680000" cy="1897297"/>
                    </a:xfrm>
                    <a:prstGeom prst="rect">
                      <a:avLst/>
                    </a:prstGeom>
                    <a:ln/>
                  </pic:spPr>
                </pic:pic>
              </a:graphicData>
            </a:graphic>
          </wp:inline>
        </w:drawing>
      </w:r>
    </w:p>
    <w:p w14:paraId="1B0E1943" w14:textId="77777777" w:rsidR="003C4FFB" w:rsidRDefault="00000000">
      <w:pPr>
        <w:pBdr>
          <w:top w:val="nil"/>
          <w:left w:val="nil"/>
          <w:bottom w:val="nil"/>
          <w:right w:val="nil"/>
          <w:between w:val="nil"/>
        </w:pBdr>
        <w:spacing w:after="0" w:line="276" w:lineRule="auto"/>
        <w:ind w:left="-113" w:right="-215" w:firstLine="0"/>
        <w:jc w:val="center"/>
        <w:rPr>
          <w:rFonts w:ascii="Calibri" w:eastAsia="Calibri" w:hAnsi="Calibri" w:cs="Calibri"/>
          <w:color w:val="595959"/>
          <w:sz w:val="19"/>
          <w:szCs w:val="19"/>
        </w:rPr>
      </w:pPr>
      <w:r>
        <w:rPr>
          <w:rFonts w:ascii="Calibri" w:eastAsia="Calibri" w:hAnsi="Calibri" w:cs="Calibri"/>
          <w:color w:val="595959"/>
          <w:sz w:val="19"/>
          <w:szCs w:val="19"/>
        </w:rPr>
        <w:t xml:space="preserve">Fuente: elaboración propia a partir de capturas de </w:t>
      </w:r>
      <w:proofErr w:type="spellStart"/>
      <w:r>
        <w:rPr>
          <w:rFonts w:ascii="Calibri" w:eastAsia="Calibri" w:hAnsi="Calibri" w:cs="Calibri"/>
          <w:color w:val="595959"/>
          <w:sz w:val="19"/>
          <w:szCs w:val="19"/>
        </w:rPr>
        <w:t>Scopus</w:t>
      </w:r>
      <w:proofErr w:type="spellEnd"/>
      <w:r>
        <w:rPr>
          <w:rFonts w:ascii="Calibri" w:eastAsia="Calibri" w:hAnsi="Calibri" w:cs="Calibri"/>
          <w:color w:val="595959"/>
          <w:sz w:val="19"/>
          <w:szCs w:val="19"/>
        </w:rPr>
        <w:t xml:space="preserve"> del 20 de octubre de 2026.</w:t>
      </w:r>
    </w:p>
    <w:sectPr w:rsidR="003C4FFB">
      <w:headerReference w:type="default" r:id="rId63"/>
      <w:footerReference w:type="default" r:id="rId64"/>
      <w:pgSz w:w="11906" w:h="16838"/>
      <w:pgMar w:top="1418" w:right="1134"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80D34" w14:textId="77777777" w:rsidR="00C76E83" w:rsidRDefault="00C76E83">
      <w:pPr>
        <w:spacing w:before="0" w:after="0" w:line="240" w:lineRule="auto"/>
      </w:pPr>
      <w:r>
        <w:separator/>
      </w:r>
    </w:p>
  </w:endnote>
  <w:endnote w:type="continuationSeparator" w:id="0">
    <w:p w14:paraId="6755DC9C" w14:textId="77777777" w:rsidR="00C76E83" w:rsidRDefault="00C76E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embedRegular r:id="rId1" w:fontKey="{785F5016-7411-4CC2-9CC9-25E9D5D56496}"/>
    <w:embedBold r:id="rId2" w:fontKey="{072B279F-DCAA-47D8-BD35-1A9B0085DAF8}"/>
    <w:embedItalic r:id="rId3" w:fontKey="{9E48293F-F3B0-4C16-A8B9-511D42577DD8}"/>
  </w:font>
  <w:font w:name="Calibri">
    <w:panose1 w:val="020F0502020204030204"/>
    <w:charset w:val="00"/>
    <w:family w:val="swiss"/>
    <w:pitch w:val="variable"/>
    <w:sig w:usb0="E4002EFF" w:usb1="C200247B" w:usb2="00000009" w:usb3="00000000" w:csb0="000001FF" w:csb1="00000000"/>
    <w:embedRegular r:id="rId4" w:fontKey="{806CBF9A-00A7-4952-A475-595ABEC8D7A9}"/>
    <w:embedBold r:id="rId5" w:fontKey="{6E1BBDBA-B4BB-44B0-B2F4-9BD1EB10AA13}"/>
    <w:embedItalic r:id="rId6" w:fontKey="{9CF41D30-FB4C-4255-97D3-8CE2B6DE2910}"/>
    <w:embedBoldItalic r:id="rId7" w:fontKey="{531034FF-D0BB-4457-BC8E-8E8FC358C568}"/>
  </w:font>
  <w:font w:name="Calibri Light">
    <w:panose1 w:val="020F0302020204030204"/>
    <w:charset w:val="00"/>
    <w:family w:val="swiss"/>
    <w:pitch w:val="variable"/>
    <w:sig w:usb0="E4002EFF" w:usb1="C200247B" w:usb2="00000009" w:usb3="00000000" w:csb0="000001FF" w:csb1="00000000"/>
    <w:embedRegular r:id="rId8" w:fontKey="{E14149E2-4767-4EF7-8501-6A42B7ADA7E1}"/>
    <w:embedBold r:id="rId9" w:fontKey="{8DB709E3-9230-4858-96A6-DB37B95A2684}"/>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823EC627-A757-4F81-AECC-393495446B75}"/>
  </w:font>
  <w:font w:name="Arial">
    <w:panose1 w:val="020B0604020202020204"/>
    <w:charset w:val="00"/>
    <w:family w:val="swiss"/>
    <w:pitch w:val="variable"/>
    <w:sig w:usb0="E0002EFF" w:usb1="C000785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ambria">
    <w:panose1 w:val="02040503050406030204"/>
    <w:charset w:val="00"/>
    <w:family w:val="roman"/>
    <w:pitch w:val="variable"/>
    <w:sig w:usb0="E00006FF" w:usb1="420024FF" w:usb2="02000000" w:usb3="00000000" w:csb0="0000019F" w:csb1="00000000"/>
    <w:embedRegular r:id="rId11" w:fontKey="{DD53626B-1AEA-4ACA-ADA2-54A369353D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D1488" w14:textId="77777777" w:rsidR="00953B39" w:rsidRDefault="00F0116B">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C645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3F8F2" w14:textId="77777777" w:rsidR="00C76E83" w:rsidRDefault="00C76E83">
      <w:pPr>
        <w:spacing w:before="0" w:after="0" w:line="240" w:lineRule="auto"/>
      </w:pPr>
      <w:r>
        <w:separator/>
      </w:r>
    </w:p>
  </w:footnote>
  <w:footnote w:type="continuationSeparator" w:id="0">
    <w:p w14:paraId="1EA357FD" w14:textId="77777777" w:rsidR="00C76E83" w:rsidRDefault="00C76E8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C4434" w14:textId="77777777" w:rsidR="00953B39" w:rsidRDefault="00F0116B">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Alejandro De Mendoza Tovar</w:t>
    </w:r>
  </w:p>
  <w:p w14:paraId="104170EF" w14:textId="77777777" w:rsidR="00953B39" w:rsidRDefault="00F0116B">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 w:val="20"/>
        <w:szCs w:val="20"/>
      </w:rPr>
    </w:pPr>
    <w:r>
      <w:rPr>
        <w:rFonts w:ascii="Calibri" w:eastAsia="Calibri" w:hAnsi="Calibri" w:cs="Calibri"/>
        <w:color w:val="000000"/>
        <w:sz w:val="20"/>
        <w:szCs w:val="20"/>
      </w:rPr>
      <w:t xml:space="preserve">Arquitectura </w:t>
    </w:r>
    <w:proofErr w:type="spellStart"/>
    <w:r>
      <w:rPr>
        <w:rFonts w:ascii="Calibri" w:eastAsia="Calibri" w:hAnsi="Calibri" w:cs="Calibri"/>
        <w:color w:val="000000"/>
        <w:sz w:val="20"/>
        <w:szCs w:val="20"/>
      </w:rPr>
      <w:t>agéntica</w:t>
    </w:r>
    <w:proofErr w:type="spellEnd"/>
    <w:r>
      <w:rPr>
        <w:rFonts w:ascii="Calibri" w:eastAsia="Calibri" w:hAnsi="Calibri" w:cs="Calibri"/>
        <w:color w:val="000000"/>
        <w:sz w:val="20"/>
        <w:szCs w:val="20"/>
      </w:rPr>
      <w:t xml:space="preserve"> verificable para facturación electrónica</w:t>
    </w:r>
  </w:p>
  <w:p w14:paraId="399645FC" w14:textId="77777777" w:rsidR="00953B39" w:rsidRDefault="00953B39">
    <w:pPr>
      <w:pBdr>
        <w:top w:val="nil"/>
        <w:left w:val="nil"/>
        <w:bottom w:val="nil"/>
        <w:right w:val="nil"/>
        <w:between w:val="nil"/>
      </w:pBdr>
      <w:tabs>
        <w:tab w:val="center" w:pos="4252"/>
        <w:tab w:val="right" w:pos="8504"/>
      </w:tabs>
      <w:spacing w:before="0" w:after="0" w:line="240" w:lineRule="auto"/>
      <w:jc w:val="center"/>
      <w:rPr>
        <w:rFonts w:ascii="Calibri" w:eastAsia="Calibri" w:hAnsi="Calibri" w:cs="Calibri"/>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C0FDC"/>
    <w:multiLevelType w:val="multilevel"/>
    <w:tmpl w:val="3B9EABD6"/>
    <w:lvl w:ilvl="0">
      <w:start w:val="1"/>
      <w:numFmt w:val="decimal"/>
      <w:pStyle w:val="ndic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5F354BA9"/>
    <w:multiLevelType w:val="multilevel"/>
    <w:tmpl w:val="9CBEA9F8"/>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93467580">
    <w:abstractNumId w:val="1"/>
  </w:num>
  <w:num w:numId="2" w16cid:durableId="1316255062">
    <w:abstractNumId w:val="0"/>
  </w:num>
  <w:num w:numId="3" w16cid:durableId="672878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B39"/>
    <w:rsid w:val="00036AB2"/>
    <w:rsid w:val="00071F08"/>
    <w:rsid w:val="000F4AF6"/>
    <w:rsid w:val="001712D6"/>
    <w:rsid w:val="001C6455"/>
    <w:rsid w:val="002A3876"/>
    <w:rsid w:val="00316E4A"/>
    <w:rsid w:val="003C4FFB"/>
    <w:rsid w:val="003E3539"/>
    <w:rsid w:val="00465AD2"/>
    <w:rsid w:val="0047589B"/>
    <w:rsid w:val="004C5F4E"/>
    <w:rsid w:val="004F3E24"/>
    <w:rsid w:val="00585F64"/>
    <w:rsid w:val="005E512D"/>
    <w:rsid w:val="007B4698"/>
    <w:rsid w:val="00812EF6"/>
    <w:rsid w:val="00953B39"/>
    <w:rsid w:val="009A2993"/>
    <w:rsid w:val="009F2E10"/>
    <w:rsid w:val="00B42034"/>
    <w:rsid w:val="00BC503B"/>
    <w:rsid w:val="00BF7093"/>
    <w:rsid w:val="00C76E83"/>
    <w:rsid w:val="00C87027"/>
    <w:rsid w:val="00D43606"/>
    <w:rsid w:val="00D469F2"/>
    <w:rsid w:val="00DB1B14"/>
    <w:rsid w:val="00E2564B"/>
    <w:rsid w:val="00EA3250"/>
    <w:rsid w:val="00EB7F32"/>
    <w:rsid w:val="00EF34F8"/>
    <w:rsid w:val="00F0116B"/>
    <w:rsid w:val="00F80AA7"/>
    <w:rsid w:val="00FA0A34"/>
    <w:rsid w:val="00FB5B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ED837"/>
  <w15:docId w15:val="{88234A9D-B5E1-4886-9AB6-1A8499F6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s" w:eastAsia="es-CO" w:bidi="ar-SA"/>
      </w:rPr>
    </w:rPrDefault>
    <w:pPrDefault>
      <w:pPr>
        <w:spacing w:before="120" w:after="12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360" w:hanging="360"/>
      <w:outlineLvl w:val="0"/>
    </w:pPr>
    <w:rPr>
      <w:rFonts w:ascii="Calibri" w:eastAsia="Calibri" w:hAnsi="Calibri" w:cs="Calibri"/>
      <w:color w:val="0098CD"/>
      <w:sz w:val="36"/>
      <w:szCs w:val="36"/>
    </w:rPr>
  </w:style>
  <w:style w:type="paragraph" w:styleId="Ttulo2">
    <w:name w:val="heading 2"/>
    <w:basedOn w:val="Normal"/>
    <w:next w:val="Normal"/>
    <w:uiPriority w:val="9"/>
    <w:unhideWhenUsed/>
    <w:qFormat/>
    <w:pPr>
      <w:keepNext/>
      <w:ind w:left="567" w:hanging="567"/>
      <w:outlineLvl w:val="1"/>
    </w:pPr>
    <w:rPr>
      <w:rFonts w:ascii="Calibri" w:eastAsia="Calibri" w:hAnsi="Calibri" w:cs="Calibri"/>
      <w:color w:val="0098CD"/>
      <w:sz w:val="28"/>
      <w:szCs w:val="28"/>
    </w:rPr>
  </w:style>
  <w:style w:type="paragraph" w:styleId="Ttulo3">
    <w:name w:val="heading 3"/>
    <w:basedOn w:val="Normal"/>
    <w:next w:val="Normal"/>
    <w:uiPriority w:val="9"/>
    <w:unhideWhenUsed/>
    <w:qFormat/>
    <w:pPr>
      <w:keepNext/>
      <w:ind w:left="709" w:hanging="709"/>
      <w:outlineLvl w:val="2"/>
    </w:pPr>
    <w:rPr>
      <w:rFonts w:ascii="Calibri" w:eastAsia="Calibri" w:hAnsi="Calibri" w:cs="Calibri"/>
      <w:b/>
      <w:bCs/>
    </w:rPr>
  </w:style>
  <w:style w:type="paragraph" w:styleId="Ttulo4">
    <w:name w:val="heading 4"/>
    <w:basedOn w:val="Normal"/>
    <w:next w:val="Normal"/>
    <w:uiPriority w:val="9"/>
    <w:semiHidden/>
    <w:unhideWhenUsed/>
    <w:qFormat/>
    <w:pPr>
      <w:ind w:left="851" w:hanging="851"/>
      <w:outlineLvl w:val="3"/>
    </w:pPr>
  </w:style>
  <w:style w:type="paragraph" w:styleId="Ttulo5">
    <w:name w:val="heading 5"/>
    <w:basedOn w:val="Normal"/>
    <w:next w:val="Normal"/>
    <w:uiPriority w:val="9"/>
    <w:semiHidden/>
    <w:unhideWhenUsed/>
    <w:qFormat/>
    <w:pPr>
      <w:spacing w:before="240" w:after="60"/>
      <w:ind w:left="1716" w:hanging="1008"/>
      <w:outlineLvl w:val="4"/>
    </w:pPr>
    <w:rPr>
      <w:rFonts w:ascii="Calibri" w:eastAsia="Calibri" w:hAnsi="Calibri" w:cs="Calibri"/>
      <w:b/>
      <w:bCs/>
      <w:i/>
      <w:iCs/>
      <w:sz w:val="26"/>
      <w:szCs w:val="26"/>
    </w:rPr>
  </w:style>
  <w:style w:type="paragraph" w:styleId="Ttulo6">
    <w:name w:val="heading 6"/>
    <w:basedOn w:val="Normal"/>
    <w:next w:val="Normal"/>
    <w:uiPriority w:val="9"/>
    <w:semiHidden/>
    <w:unhideWhenUsed/>
    <w:qFormat/>
    <w:pPr>
      <w:spacing w:before="240" w:after="60"/>
      <w:ind w:left="1860" w:hanging="1152"/>
      <w:outlineLvl w:val="5"/>
    </w:pPr>
    <w:rPr>
      <w:rFonts w:ascii="Calibri" w:eastAsia="Calibri" w:hAnsi="Calibri" w:cs="Calibri"/>
      <w:b/>
      <w:bCs/>
    </w:rPr>
  </w:style>
  <w:style w:type="paragraph" w:styleId="Ttulo7">
    <w:name w:val="heading 7"/>
    <w:basedOn w:val="Normal"/>
    <w:next w:val="Normal"/>
    <w:link w:val="Ttulo7Car"/>
    <w:uiPriority w:val="9"/>
    <w:semiHidden/>
    <w:unhideWhenUsed/>
    <w:qFormat/>
    <w:rsid w:val="00C84740"/>
    <w:pPr>
      <w:numPr>
        <w:ilvl w:val="6"/>
        <w:numId w:val="2"/>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2"/>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2"/>
      </w:numPr>
      <w:spacing w:before="240" w:after="60"/>
      <w:outlineLvl w:val="8"/>
    </w:pPr>
    <w:rPr>
      <w:rFonts w:ascii="Calibri Light" w:hAnsi="Calibri Ligh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i/>
      <w:iCs/>
    </w:rPr>
  </w:style>
  <w:style w:type="table" w:customStyle="1" w:styleId="TableNormal0">
    <w:name w:val="TableNormal"/>
    <w:tblPr>
      <w:tblCellMar>
        <w:top w:w="100" w:type="dxa"/>
        <w:left w:w="100" w:type="dxa"/>
        <w:bottom w:w="100" w:type="dxa"/>
        <w:right w:w="100" w:type="dxa"/>
      </w:tblCellMar>
    </w:tblPr>
  </w:style>
  <w:style w:type="paragraph" w:styleId="Sinespaciado">
    <w:name w:val="No Spacing"/>
    <w:link w:val="SinespaciadoCar"/>
    <w:uiPriority w:val="1"/>
    <w:qFormat/>
    <w:rsid w:val="00507BAD"/>
    <w:rPr>
      <w:rFonts w:eastAsia="Times New Roman"/>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uiPriority w:val="9"/>
    <w:rsid w:val="000D09A0"/>
    <w:rPr>
      <w:rFonts w:asciiTheme="majorHAnsi" w:eastAsia="Times New Roman" w:hAnsiTheme="majorHAnsi"/>
      <w:bCs/>
      <w:caps/>
      <w:color w:val="0098CD"/>
      <w:kern w:val="32"/>
      <w:sz w:val="36"/>
      <w:szCs w:val="32"/>
    </w:rPr>
  </w:style>
  <w:style w:type="character" w:customStyle="1" w:styleId="Ttulo2Car">
    <w:name w:val="Título 2 Car"/>
    <w:uiPriority w:val="9"/>
    <w:rsid w:val="000D09A0"/>
    <w:rPr>
      <w:rFonts w:asciiTheme="majorHAnsi" w:eastAsia="Times New Roman" w:hAnsiTheme="majorHAnsi" w:cs="Arial"/>
      <w:bCs/>
      <w:iCs/>
      <w:caps/>
      <w:color w:val="0098CD"/>
      <w:sz w:val="28"/>
      <w:szCs w:val="28"/>
    </w:rPr>
  </w:style>
  <w:style w:type="character" w:customStyle="1" w:styleId="Ttulo3Car">
    <w:name w:val="Título 3 Car"/>
    <w:uiPriority w:val="9"/>
    <w:rsid w:val="000D09A0"/>
    <w:rPr>
      <w:rFonts w:asciiTheme="majorHAnsi" w:eastAsia="Times New Roman" w:hAnsiTheme="majorHAnsi"/>
      <w:b/>
      <w:bCs/>
      <w:sz w:val="24"/>
      <w:szCs w:val="26"/>
    </w:rPr>
  </w:style>
  <w:style w:type="character" w:customStyle="1" w:styleId="TtuloCar">
    <w:name w:val="Título Car"/>
    <w:aliases w:val="Subtitulos 3er nivel Car"/>
    <w:uiPriority w:val="10"/>
    <w:rsid w:val="00D971A1"/>
    <w:rPr>
      <w:rFonts w:ascii="Arial" w:eastAsia="Times New Roman" w:hAnsi="Arial" w:cs="Times New Roman"/>
      <w:bCs/>
      <w:i/>
      <w:kern w:val="28"/>
      <w:sz w:val="24"/>
      <w:szCs w:val="32"/>
    </w:rPr>
  </w:style>
  <w:style w:type="character" w:customStyle="1" w:styleId="Ttulo4Car">
    <w:name w:val="Título 4 Car"/>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419E6"/>
    <w:pPr>
      <w:tabs>
        <w:tab w:val="left" w:pos="1200"/>
        <w:tab w:val="right" w:leader="dot" w:pos="9061"/>
      </w:tabs>
    </w:pPr>
  </w:style>
  <w:style w:type="character" w:styleId="Hipervnculo">
    <w:name w:val="Hyperlink"/>
    <w:uiPriority w:val="99"/>
    <w:unhideWhenUsed/>
    <w:rsid w:val="00877054"/>
    <w:rPr>
      <w:color w:val="0563C1"/>
      <w:u w:val="single"/>
    </w:rPr>
  </w:style>
  <w:style w:type="character" w:customStyle="1" w:styleId="Ttulo5Car">
    <w:name w:val="Título 5 Car"/>
    <w:uiPriority w:val="9"/>
    <w:semiHidden/>
    <w:rsid w:val="00C84740"/>
    <w:rPr>
      <w:rFonts w:ascii="Calibri" w:eastAsia="Times New Roman" w:hAnsi="Calibri" w:cs="Times New Roman"/>
      <w:b/>
      <w:bCs/>
      <w:i/>
      <w:iCs/>
      <w:sz w:val="26"/>
      <w:szCs w:val="26"/>
    </w:rPr>
  </w:style>
  <w:style w:type="character" w:customStyle="1" w:styleId="Ttulo6Car">
    <w:name w:val="Título 6 Car"/>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3"/>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qFormat/>
    <w:rsid w:val="00A75783"/>
    <w:pPr>
      <w:ind w:firstLine="0"/>
    </w:p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tabs>
        <w:tab w:val="num" w:pos="720"/>
      </w:tabs>
      <w:ind w:left="360" w:hanging="720"/>
    </w:pPr>
  </w:style>
  <w:style w:type="paragraph" w:customStyle="1" w:styleId="Piedefoto-tabla">
    <w:name w:val="Pie de foto-tabla"/>
    <w:basedOn w:val="Normal"/>
    <w:next w:val="Normal"/>
    <w:uiPriority w:val="16"/>
    <w:qFormat/>
    <w:rsid w:val="0035420F"/>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NormalWeb">
    <w:name w:val="Normal (Web)"/>
    <w:basedOn w:val="Normal"/>
    <w:uiPriority w:val="99"/>
    <w:rsid w:val="00E64CE4"/>
    <w:pPr>
      <w:spacing w:before="100" w:beforeAutospacing="1" w:after="100" w:afterAutospacing="1" w:line="480" w:lineRule="auto"/>
      <w:ind w:firstLine="360"/>
    </w:pPr>
    <w:rPr>
      <w:rFonts w:ascii="Calibri" w:hAnsi="Calibri"/>
      <w:lang w:val="en-US" w:eastAsia="en-US" w:bidi="en-US"/>
    </w:rPr>
  </w:style>
  <w:style w:type="character" w:styleId="Mencinsinresolver">
    <w:name w:val="Unresolved Mention"/>
    <w:basedOn w:val="Fuentedeprrafopredeter"/>
    <w:uiPriority w:val="99"/>
    <w:semiHidden/>
    <w:unhideWhenUsed/>
    <w:rsid w:val="006611A1"/>
    <w:rPr>
      <w:color w:val="605E5C"/>
      <w:shd w:val="clear" w:color="auto" w:fill="E1DFDD"/>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40" w:type="dxa"/>
        <w:left w:w="80" w:type="dxa"/>
        <w:bottom w:w="40" w:type="dxa"/>
        <w:right w:w="80" w:type="dxa"/>
      </w:tblCellMar>
    </w:tblPr>
  </w:style>
  <w:style w:type="table" w:customStyle="1" w:styleId="a1">
    <w:basedOn w:val="TableNormal0"/>
    <w:tblPr>
      <w:tblStyleRowBandSize w:val="1"/>
      <w:tblStyleColBandSize w:val="1"/>
      <w:tblCellMar>
        <w:top w:w="40" w:type="dxa"/>
        <w:left w:w="80" w:type="dxa"/>
        <w:bottom w:w="40" w:type="dxa"/>
        <w:right w:w="80" w:type="dxa"/>
      </w:tblCellMar>
    </w:tblPr>
  </w:style>
  <w:style w:type="table" w:customStyle="1" w:styleId="a2">
    <w:basedOn w:val="TableNormal0"/>
    <w:tblPr>
      <w:tblStyleRowBandSize w:val="1"/>
      <w:tblStyleColBandSize w:val="1"/>
      <w:tblCellMar>
        <w:top w:w="40" w:type="dxa"/>
        <w:left w:w="80" w:type="dxa"/>
        <w:bottom w:w="40" w:type="dxa"/>
        <w:right w:w="80" w:type="dxa"/>
      </w:tblCellMar>
    </w:tblPr>
  </w:style>
  <w:style w:type="table" w:customStyle="1" w:styleId="a3">
    <w:basedOn w:val="TableNormal0"/>
    <w:tblPr>
      <w:tblStyleRowBandSize w:val="1"/>
      <w:tblStyleColBandSize w:val="1"/>
      <w:tblCellMar>
        <w:top w:w="40" w:type="dxa"/>
        <w:left w:w="80" w:type="dxa"/>
        <w:bottom w:w="40" w:type="dxa"/>
        <w:right w:w="80" w:type="dxa"/>
      </w:tblCellMar>
    </w:tblPr>
  </w:style>
  <w:style w:type="paragraph" w:styleId="Subttulo">
    <w:name w:val="Subtitle"/>
    <w:basedOn w:val="Normal"/>
    <w:next w:val="Normal"/>
    <w:uiPriority w:val="11"/>
    <w:qFormat/>
    <w:pPr>
      <w:keepNext/>
      <w:keepLines/>
      <w:spacing w:before="360" w:after="80"/>
    </w:pPr>
    <w:rPr>
      <w:i/>
      <w:iCs/>
      <w:color w:val="666666"/>
      <w:sz w:val="48"/>
      <w:szCs w:val="48"/>
    </w:r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ec.europa.eu/research/participants/data/ref/h2020/wp/2014_2015/annexes/h2020-wp1415-annex-g-trl_en.pdf" TargetMode="External"/><Relationship Id="rId42" Type="http://schemas.openxmlformats.org/officeDocument/2006/relationships/hyperlink" Target="https://doi.org/10.69639/arandu.v11i2.446" TargetMode="External"/><Relationship Id="rId47" Type="http://schemas.openxmlformats.org/officeDocument/2006/relationships/hyperlink" Target="https://doi.org/10.6028/NIST.AI.100-1" TargetMode="External"/><Relationship Id="rId50" Type="http://schemas.openxmlformats.org/officeDocument/2006/relationships/hyperlink" Target="https://genai.owasp.org/resource/owasp-top-10-for-llm-applications-2025/" TargetMode="External"/><Relationship Id="rId55" Type="http://schemas.openxmlformats.org/officeDocument/2006/relationships/hyperlink" Target="https://doi.org/10.1007/s11704-024-40231-1" TargetMode="External"/><Relationship Id="rId63"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blogs.iadb.org/gestion-fiscal/es/usos-practicos-de-la-factura-electronica-para-el-control-tributario-experiencias-de-las-administraciones-tributarias"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zenodo.org/records/15529473" TargetMode="External"/><Relationship Id="rId37" Type="http://schemas.openxmlformats.org/officeDocument/2006/relationships/hyperlink" Target="https://revistas.udec.cl/index.php/revista_de_derecho/article/view/752" TargetMode="External"/><Relationship Id="rId40" Type="http://schemas.openxmlformats.org/officeDocument/2006/relationships/hyperlink" Target="https://doi.org/10.1145/3703155" TargetMode="External"/><Relationship Id="rId45" Type="http://schemas.openxmlformats.org/officeDocument/2006/relationships/hyperlink" Target="https://github.com/modelcontextprotocol/specification/releases/tag/2026-07-28" TargetMode="External"/><Relationship Id="rId53" Type="http://schemas.openxmlformats.org/officeDocument/2006/relationships/hyperlink" Target="https://doi.org/10.37135/ns.01.15.10" TargetMode="External"/><Relationship Id="rId58" Type="http://schemas.openxmlformats.org/officeDocument/2006/relationships/image" Target="media/image21.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24.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publications.iadb.org/es/factura-electronica-en-america-latina" TargetMode="External"/><Relationship Id="rId35" Type="http://schemas.openxmlformats.org/officeDocument/2006/relationships/hyperlink" Target="https://revistas.pucp.edu.pe/index.php/revistalidera/article/view/16873" TargetMode="External"/><Relationship Id="rId43" Type="http://schemas.openxmlformats.org/officeDocument/2006/relationships/hyperlink" Target="https://doi.org/10.14778/3742728.3742757" TargetMode="External"/><Relationship Id="rId48" Type="http://schemas.openxmlformats.org/officeDocument/2006/relationships/hyperlink" Target="http://docs.oasis-open.org/ubl/os-UBL-2.1/UBL-2.1.html" TargetMode="External"/><Relationship Id="rId56" Type="http://schemas.openxmlformats.org/officeDocument/2006/relationships/hyperlink" Target="https://doi.org/10.1080/01621459.1927.10502953" TargetMode="External"/><Relationship Id="rId6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doi.org/10.1177/0018720810376055"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ublications.iadb.org/publications/spanish/document/revolucionando-la-tributacion-la-administracion-tributaria-ya-esta-aqui.pdf" TargetMode="External"/><Relationship Id="rId38" Type="http://schemas.openxmlformats.org/officeDocument/2006/relationships/hyperlink" Target="https://reunir.unir.net/handle/123456789/15912" TargetMode="External"/><Relationship Id="rId46" Type="http://schemas.openxmlformats.org/officeDocument/2006/relationships/hyperlink" Target="https://www.vldb.org/pvldb/vol16/p738-narayan.pdf" TargetMode="External"/><Relationship Id="rId59" Type="http://schemas.openxmlformats.org/officeDocument/2006/relationships/image" Target="media/image22.png"/><Relationship Id="rId20" Type="http://schemas.openxmlformats.org/officeDocument/2006/relationships/image" Target="media/image12.png"/><Relationship Id="rId41" Type="http://schemas.openxmlformats.org/officeDocument/2006/relationships/hyperlink" Target="https://arxiv.org/abs/2310.06770" TargetMode="External"/><Relationship Id="rId54" Type="http://schemas.openxmlformats.org/officeDocument/2006/relationships/hyperlink" Target="https://doi.org/10.22201/iiec.20078951e.2022.208.69712" TargetMode="External"/><Relationship Id="rId62"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normograma.mintic.gov.co/docs/pdf/resolucion_dian_0008_2024.pdf" TargetMode="External"/><Relationship Id="rId49" Type="http://schemas.openxmlformats.org/officeDocument/2006/relationships/hyperlink" Target="https://www.oecd.org/en/publications/tax-administration-3-0-and-electronic-invoicing_2ffc88ed-en.html" TargetMode="External"/><Relationship Id="rId57" Type="http://schemas.openxmlformats.org/officeDocument/2006/relationships/hyperlink" Target="https://arxiv.org/abs/2210.03629" TargetMode="External"/><Relationship Id="rId10" Type="http://schemas.openxmlformats.org/officeDocument/2006/relationships/image" Target="media/image2.png"/><Relationship Id="rId31" Type="http://schemas.openxmlformats.org/officeDocument/2006/relationships/hyperlink" Target="https://doi.org/10.1287/mnsc.42.11.1515" TargetMode="External"/><Relationship Id="rId44" Type="http://schemas.openxmlformats.org/officeDocument/2006/relationships/hyperlink" Target="https://atlas.mitre.org/" TargetMode="External"/><Relationship Id="rId52" Type="http://schemas.openxmlformats.org/officeDocument/2006/relationships/hyperlink" Target="https://vldb.org/workshops/2024/proceedings/TaDA/TaDA.8.pdf" TargetMode="External"/><Relationship Id="rId60" Type="http://schemas.openxmlformats.org/officeDocument/2006/relationships/image" Target="media/image23.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01/jama.1983.03330370053031" TargetMode="External"/><Relationship Id="rId67" Type="http://schemas.openxmlformats.org/officeDocument/2006/relationships/hyperlink" Target="https://doi.org/10.1109/ACCESS.2026.3711515" TargetMode="External"/><Relationship Id="rId68" Type="http://schemas.openxmlformats.org/officeDocument/2006/relationships/hyperlink" Target="https://doi.org/10.3389/frai.2026.1701665" TargetMode="External"/><Relationship Id="rId69" Type="http://schemas.openxmlformats.org/officeDocument/2006/relationships/hyperlink" Target="https://doi.org/10.1109/CoDIT70676.2026.11630927" TargetMode="External"/><Relationship Id="rId70" Type="http://schemas.openxmlformats.org/officeDocument/2006/relationships/hyperlink" Target="https://doi.org/10.1109/ICMIMT65123.2025.11091954" TargetMode="External"/><Relationship Id="rId71" Type="http://schemas.openxmlformats.org/officeDocument/2006/relationships/hyperlink" Target="https://doi.org/10.1109/COMPSAC69091.2026.00491" TargetMode="External"/><Relationship Id="rId72" Type="http://schemas.openxmlformats.org/officeDocument/2006/relationships/hyperlink" Target="https://doi.org/10.1109/ICCIAA68481.2026.11543908" TargetMode="External"/><Relationship Id="rId73" Type="http://schemas.openxmlformats.org/officeDocument/2006/relationships/hyperlink" Target="https://doi.org/10.1145/3793654.3793749" TargetMode="External"/><Relationship Id="rId74" Type="http://schemas.openxmlformats.org/officeDocument/2006/relationships/hyperlink" Target="https://doi.org/10.1145/3788853.3801599" TargetMode="External"/><Relationship Id="rId75" Type="http://schemas.openxmlformats.org/officeDocument/2006/relationships/hyperlink" Target="https://doi.org/10.1109/FIT67061.2025.11333725" TargetMode="External"/><Relationship Id="rId76" Type="http://schemas.openxmlformats.org/officeDocument/2006/relationships/hyperlink" Target="https://doi.org/10.14569/IJACSA.2026.0170733" TargetMode="External"/><Relationship Id="rId77" Type="http://schemas.openxmlformats.org/officeDocument/2006/relationships/hyperlink" Target="https://doi.org/10.5753/jbcs.2025.5743" TargetMode="External"/><Relationship Id="rId78" Type="http://schemas.openxmlformats.org/officeDocument/2006/relationships/hyperlink" Target="https://doi.org/10.1016/j.procs.2026.08.195" TargetMode="External"/><Relationship Id="rId79" Type="http://schemas.openxmlformats.org/officeDocument/2006/relationships/hyperlink" Target="https://doi.org/10.22260/ISARC2026/0114" TargetMode="External"/><Relationship Id="rId80" Type="http://schemas.openxmlformats.org/officeDocument/2006/relationships/hyperlink" Target="https://doi.org/10.1109/ASEW67777.2025.00040" TargetMode="External"/><Relationship Id="rId81" Type="http://schemas.openxmlformats.org/officeDocument/2006/relationships/hyperlink" Target="https://doi.org/10.1016/j.procs.2026.08.177" TargetMode="External"/><Relationship Id="rId82" Type="http://schemas.openxmlformats.org/officeDocument/2006/relationships/hyperlink" Target="https://doi.org/10.23919/transcom.2026EBP3005" TargetMode="External"/><Relationship Id="rId83" Type="http://schemas.openxmlformats.org/officeDocument/2006/relationships/hyperlink" Target="https://doi.org/10.1109/MPCON69668.2026.11508492" TargetMode="External"/><Relationship Id="rId84" Type="http://schemas.openxmlformats.org/officeDocument/2006/relationships/hyperlink" Target="https://doi.org/10.2308/JETA-2022-046" TargetMode="External"/><Relationship Id="rId85" Type="http://schemas.openxmlformats.org/officeDocument/2006/relationships/hyperlink" Target="https://doi.org/10.1016/j.jbusres.2026.116426" TargetMode="External"/><Relationship Id="rId86" Type="http://schemas.openxmlformats.org/officeDocument/2006/relationships/hyperlink" Target="https://doi.org/10.5220/0013285000003929" TargetMode="External"/><Relationship Id="rId87" Type="http://schemas.openxmlformats.org/officeDocument/2006/relationships/hyperlink" Target="https://doi.org/10.18653/v1/2026.eacl-long.110" TargetMode="External"/><Relationship Id="rId88" Type="http://schemas.openxmlformats.org/officeDocument/2006/relationships/hyperlink" Target="https://doi.org/10.1109/CCWC67433.2026.11393832" TargetMode="External"/><Relationship Id="rId89" Type="http://schemas.openxmlformats.org/officeDocument/2006/relationships/hyperlink" Target="https://doi.org/10.1109/ACAI63924.2024.10899737" TargetMode="External"/><Relationship Id="rId90" Type="http://schemas.openxmlformats.org/officeDocument/2006/relationships/hyperlink" Target="https://doi.org/10.1007/978-3-032-26363-6_11" TargetMode="External"/><Relationship Id="rId91" Type="http://schemas.openxmlformats.org/officeDocument/2006/relationships/hyperlink" Target="https://doi.org/10.1145/3806262.3806364" TargetMode="External"/><Relationship Id="rId92" Type="http://schemas.openxmlformats.org/officeDocument/2006/relationships/hyperlink" Target="https://doi.org/10.1007/s10506-026-09532-7" TargetMode="External"/><Relationship Id="rId93" Type="http://schemas.openxmlformats.org/officeDocument/2006/relationships/hyperlink" Target="https://doi.org/10.1109/ICCMC65190.2025.11141002" TargetMode="External"/><Relationship Id="rId94" Type="http://schemas.openxmlformats.org/officeDocument/2006/relationships/hyperlink" Target="https://doi.org/10.1109/SYNASC69064.2025.00047" TargetMode="External"/><Relationship Id="rId95" Type="http://schemas.openxmlformats.org/officeDocument/2006/relationships/hyperlink" Target="https://doi.org/10.3389/frai.2025.1636809" TargetMode="External"/><Relationship Id="rId96" Type="http://schemas.openxmlformats.org/officeDocument/2006/relationships/hyperlink" Target="https://doi.org/10.1109/ICIICE69672.2026.11565502" TargetMode="External"/><Relationship Id="rId97" Type="http://schemas.openxmlformats.org/officeDocument/2006/relationships/hyperlink" Target="https://doi.org/10.1109/IC3IT66137.2025.11341366" TargetMode="External"/><Relationship Id="rId98" Type="http://schemas.openxmlformats.org/officeDocument/2006/relationships/hyperlink" Target="https://doi.org/10.1109/AIoTC71250.2026.11688636" TargetMode="External"/><Relationship Id="rId99" Type="http://schemas.openxmlformats.org/officeDocument/2006/relationships/hyperlink" Target="https://doi.org/10.1145/3819836.381997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4Gm6Po+mWCtmYQmkEOy1VPCtQ==">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</go:docsCustomData>
</go:gDocsCustomXmlDataStorage>
</file>

<file path=customXml/itemProps1.xml><?xml version="1.0" encoding="utf-8"?>
<ds:datastoreItem xmlns:ds="http://schemas.openxmlformats.org/officeDocument/2006/customXml" ds:itemID="{C2CFC9BE-B5FD-4210-9F76-22A94FF989E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115</Pages>
  <Words>36788</Words>
  <Characters>202338</Characters>
  <Application>Microsoft Office Word</Application>
  <DocSecurity>0</DocSecurity>
  <Lines>1686</Lines>
  <Paragraphs>477</Paragraphs>
  <ScaleCrop>false</ScaleCrop>
  <Company/>
  <LinksUpToDate>false</LinksUpToDate>
  <CharactersWithSpaces>238649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Alejandro De Mendoza</cp:lastModifiedBy>
  <cp:revision>7</cp:revision>
  <cp:lastPrinted>2026-10-15T22:01:00Z</cp:lastPrinted>
  <dcterms:created xsi:type="dcterms:W3CDTF">2026-10-15T22:01:00Z</dcterms:created>
  <dcterms:modified xsi:type="dcterms:W3CDTF">2026-10-20T20:32:00Z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GrammarlyDocumentId">
    <vt:lpwstr>3d05087dddcb500c992f3c997265a6a315b3f89d8ae0ecf3a6dca1fd958a20e7</vt:lpwstr>
  </property>
</Properties>
</file>