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EA13" w14:textId="74848626" w:rsidR="00171876" w:rsidRDefault="00A1071B">
      <w:pPr>
        <w:rPr>
          <w:lang w:val="ru-RU"/>
        </w:rPr>
      </w:pPr>
      <w:r>
        <w:rPr>
          <w:lang w:val="ru-RU"/>
        </w:rPr>
        <w:t>1)К вложенным классам надо обращаться через внешний</w:t>
      </w:r>
    </w:p>
    <w:p w14:paraId="1B1B634E" w14:textId="2D6079AF" w:rsidR="00A1071B" w:rsidRDefault="00A1071B">
      <w:pPr>
        <w:rPr>
          <w:rFonts w:ascii="Arial" w:hAnsi="Arial" w:cs="Arial"/>
          <w:shd w:val="clear" w:color="auto" w:fill="18181A"/>
        </w:rPr>
      </w:pPr>
      <w:r>
        <w:rPr>
          <w:lang w:val="ru-RU"/>
        </w:rPr>
        <w:t>2)</w:t>
      </w:r>
      <w:r w:rsidRPr="00A1071B">
        <w:rPr>
          <w:rFonts w:ascii="Arial" w:hAnsi="Arial" w:cs="Arial"/>
          <w:shd w:val="clear" w:color="auto" w:fill="18181A"/>
        </w:rPr>
        <w:t xml:space="preserve"> </w:t>
      </w:r>
      <w:r>
        <w:rPr>
          <w:rFonts w:ascii="Arial" w:hAnsi="Arial" w:cs="Arial"/>
          <w:shd w:val="clear" w:color="auto" w:fill="18181A"/>
        </w:rPr>
        <w:t xml:space="preserve">Статические классы. Класс можно </w:t>
      </w:r>
      <w:proofErr w:type="gramStart"/>
      <w:r>
        <w:rPr>
          <w:rFonts w:ascii="Arial" w:hAnsi="Arial" w:cs="Arial"/>
          <w:shd w:val="clear" w:color="auto" w:fill="18181A"/>
        </w:rPr>
        <w:t>объявлять</w:t>
      </w:r>
      <w:proofErr w:type="gramEnd"/>
      <w:r>
        <w:rPr>
          <w:rFonts w:ascii="Arial" w:hAnsi="Arial" w:cs="Arial"/>
          <w:shd w:val="clear" w:color="auto" w:fill="18181A"/>
        </w:rPr>
        <w:t xml:space="preserve"> как </w:t>
      </w:r>
      <w:proofErr w:type="spellStart"/>
      <w:r>
        <w:rPr>
          <w:rFonts w:ascii="Arial" w:hAnsi="Arial" w:cs="Arial"/>
          <w:shd w:val="clear" w:color="auto" w:fill="18181A"/>
        </w:rPr>
        <w:t>static</w:t>
      </w:r>
      <w:proofErr w:type="spellEnd"/>
      <w:r>
        <w:rPr>
          <w:rFonts w:ascii="Arial" w:hAnsi="Arial" w:cs="Arial"/>
          <w:shd w:val="clear" w:color="auto" w:fill="18181A"/>
        </w:rPr>
        <w:t>. Статический класс обладает двумя основными свойствами. Во-первых, объекты статического класса создавать нельзя. И во-вторых, статический класс должен содержать только статические члены.</w:t>
      </w:r>
    </w:p>
    <w:p w14:paraId="6929050A" w14:textId="0550722C" w:rsidR="00A1071B" w:rsidRDefault="00A1071B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Arial" w:hAnsi="Arial" w:cs="Arial"/>
          <w:shd w:val="clear" w:color="auto" w:fill="18181A"/>
          <w:lang w:val="ru-RU"/>
        </w:rPr>
        <w:t>3)</w:t>
      </w:r>
      <w:r w:rsidRPr="00A1071B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Перегрузка операторов позволяет определить действия, которые будет выполнять оператор. Перегрузка подразумевает создание функции, название которой содержит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operator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и символ перегружаемого оператора. Функция оператора может быть определена как член класса, либо вне класса.</w:t>
      </w:r>
    </w:p>
    <w:p w14:paraId="7A38B77B" w14:textId="21CD1D13" w:rsidR="00A1071B" w:rsidRPr="00A1071B" w:rsidRDefault="00A1071B">
      <w:pPr>
        <w:rPr>
          <w:lang w:val="ru-RU"/>
        </w:rPr>
      </w:pPr>
      <w:r>
        <w:rPr>
          <w:rFonts w:ascii="Helvetica" w:hAnsi="Helvetica" w:cs="Helvetica"/>
          <w:color w:val="000000"/>
          <w:shd w:val="clear" w:color="auto" w:fill="F7F7FA"/>
          <w:lang w:val="ru-RU"/>
        </w:rPr>
        <w:t>4)</w:t>
      </w:r>
      <w:r w:rsidRPr="00A1071B">
        <w:rPr>
          <w:rFonts w:ascii="Arial" w:hAnsi="Arial" w:cs="Arial"/>
          <w:b/>
          <w:bCs/>
          <w:shd w:val="clear" w:color="auto" w:fill="18181A"/>
        </w:rPr>
        <w:t xml:space="preserve"> </w:t>
      </w:r>
      <w:r>
        <w:rPr>
          <w:rFonts w:ascii="Arial" w:hAnsi="Arial" w:cs="Arial"/>
          <w:b/>
          <w:bCs/>
          <w:shd w:val="clear" w:color="auto" w:fill="18181A"/>
        </w:rPr>
        <w:t>Ключевое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слово</w:t>
      </w:r>
      <w:r>
        <w:rPr>
          <w:rFonts w:ascii="Arial" w:hAnsi="Arial" w:cs="Arial"/>
          <w:shd w:val="clear" w:color="auto" w:fill="18181A"/>
        </w:rPr>
        <w:t>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operator</w:t>
      </w:r>
      <w:proofErr w:type="spellEnd"/>
      <w:r>
        <w:rPr>
          <w:rFonts w:ascii="Arial" w:hAnsi="Arial" w:cs="Arial"/>
          <w:shd w:val="clear" w:color="auto" w:fill="18181A"/>
        </w:rPr>
        <w:t> добавляется, чтобы сообщить компилятору, что следующий символ двоичного </w:t>
      </w:r>
      <w:r>
        <w:rPr>
          <w:rFonts w:ascii="Arial" w:hAnsi="Arial" w:cs="Arial"/>
          <w:b/>
          <w:bCs/>
          <w:shd w:val="clear" w:color="auto" w:fill="18181A"/>
        </w:rPr>
        <w:t>оператора</w:t>
      </w:r>
      <w:r>
        <w:rPr>
          <w:rFonts w:ascii="Arial" w:hAnsi="Arial" w:cs="Arial"/>
          <w:shd w:val="clear" w:color="auto" w:fill="18181A"/>
        </w:rPr>
        <w:t> является </w:t>
      </w:r>
      <w:r>
        <w:rPr>
          <w:rFonts w:ascii="Arial" w:hAnsi="Arial" w:cs="Arial"/>
          <w:b/>
          <w:bCs/>
          <w:shd w:val="clear" w:color="auto" w:fill="18181A"/>
        </w:rPr>
        <w:t>оператором</w:t>
      </w:r>
      <w:r>
        <w:rPr>
          <w:rFonts w:ascii="Arial" w:hAnsi="Arial" w:cs="Arial"/>
          <w:shd w:val="clear" w:color="auto" w:fill="18181A"/>
        </w:rPr>
        <w:t>, а не обычным методом.</w:t>
      </w:r>
    </w:p>
    <w:p w14:paraId="6BEA4C40" w14:textId="78FC217B" w:rsidR="00CA611E" w:rsidRDefault="00CA611E">
      <w:pPr>
        <w:rPr>
          <w:lang w:val="ru-RU"/>
        </w:rPr>
      </w:pPr>
      <w:r w:rsidRPr="00A1071B">
        <w:rPr>
          <w:lang w:val="ru-RU"/>
        </w:rPr>
        <w:t xml:space="preserve">5)=, </w:t>
      </w:r>
      <w:r>
        <w:rPr>
          <w:lang w:val="ru-RU"/>
        </w:rPr>
        <w:t>тернарный оператор</w:t>
      </w:r>
    </w:p>
    <w:p w14:paraId="7B9D721A" w14:textId="133BC3DD" w:rsidR="00CA611E" w:rsidRDefault="00CA611E">
      <w:pPr>
        <w:rPr>
          <w:lang w:val="ru-RU"/>
        </w:rPr>
      </w:pPr>
      <w:r>
        <w:rPr>
          <w:lang w:val="ru-RU"/>
        </w:rPr>
        <w:t>6)</w:t>
      </w:r>
      <w:r w:rsidR="00A1071B">
        <w:rPr>
          <w:lang w:val="ru-RU"/>
        </w:rPr>
        <w:t>Да, можно</w:t>
      </w:r>
    </w:p>
    <w:p w14:paraId="332695F2" w14:textId="3197C1DF" w:rsidR="00CA611E" w:rsidRDefault="00CA611E">
      <w:pPr>
        <w:rPr>
          <w:lang w:val="ru-RU"/>
        </w:rPr>
      </w:pPr>
      <w:r>
        <w:rPr>
          <w:lang w:val="ru-RU"/>
        </w:rPr>
        <w:t>7)верно</w:t>
      </w:r>
    </w:p>
    <w:p w14:paraId="25F5454E" w14:textId="543B6ECA" w:rsidR="00CA611E" w:rsidRDefault="00CA611E">
      <w:pPr>
        <w:rPr>
          <w:lang w:val="ru-RU"/>
        </w:rPr>
      </w:pPr>
      <w:r>
        <w:rPr>
          <w:lang w:val="ru-RU"/>
        </w:rPr>
        <w:t>8)Один</w:t>
      </w:r>
    </w:p>
    <w:p w14:paraId="071614ED" w14:textId="2A7723A0" w:rsidR="00CA611E" w:rsidRDefault="00CA611E">
      <w:pPr>
        <w:rPr>
          <w:lang w:val="ru-RU"/>
        </w:rPr>
      </w:pPr>
      <w:r>
        <w:rPr>
          <w:lang w:val="ru-RU"/>
        </w:rPr>
        <w:t>9) Можно</w:t>
      </w:r>
      <w:r>
        <w:rPr>
          <w:noProof/>
        </w:rPr>
        <w:drawing>
          <wp:inline distT="0" distB="0" distL="0" distR="0" wp14:anchorId="7A38E601" wp14:editId="5E253DD3">
            <wp:extent cx="5940425" cy="110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1483" w14:textId="3E789998" w:rsidR="00CA611E" w:rsidRDefault="00CA611E">
      <w:pPr>
        <w:rPr>
          <w:lang w:val="ru-RU"/>
        </w:rPr>
      </w:pPr>
      <w:r>
        <w:rPr>
          <w:lang w:val="ru-RU"/>
        </w:rPr>
        <w:t>10)Можно</w:t>
      </w:r>
    </w:p>
    <w:p w14:paraId="33A93157" w14:textId="2DF611DF" w:rsidR="00CA611E" w:rsidRDefault="00CA611E">
      <w:pPr>
        <w:rPr>
          <w:lang w:val="ru-RU"/>
        </w:rPr>
      </w:pPr>
      <w:r>
        <w:rPr>
          <w:lang w:val="ru-RU"/>
        </w:rPr>
        <w:t>11)</w:t>
      </w:r>
    </w:p>
    <w:p w14:paraId="085D8030" w14:textId="57D26BA6" w:rsidR="00CA611E" w:rsidRDefault="00CA611E">
      <w:pPr>
        <w:rPr>
          <w:rFonts w:ascii="Arial" w:hAnsi="Arial" w:cs="Arial"/>
          <w:shd w:val="clear" w:color="auto" w:fill="18181A"/>
        </w:rPr>
      </w:pPr>
      <w:r>
        <w:rPr>
          <w:lang w:val="ru-RU"/>
        </w:rPr>
        <w:t>12)</w:t>
      </w:r>
      <w:r w:rsidRPr="00CA611E">
        <w:rPr>
          <w:rFonts w:ascii="Arial" w:hAnsi="Arial" w:cs="Arial"/>
          <w:b/>
          <w:bCs/>
          <w:shd w:val="clear" w:color="auto" w:fill="18181A"/>
        </w:rPr>
        <w:t xml:space="preserve"> </w:t>
      </w:r>
      <w:r>
        <w:rPr>
          <w:rFonts w:ascii="Arial" w:hAnsi="Arial" w:cs="Arial"/>
          <w:b/>
          <w:bCs/>
          <w:shd w:val="clear" w:color="auto" w:fill="18181A"/>
        </w:rPr>
        <w:t>Метод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расширения</w:t>
      </w:r>
      <w:r>
        <w:rPr>
          <w:rFonts w:ascii="Arial" w:hAnsi="Arial" w:cs="Arial"/>
          <w:shd w:val="clear" w:color="auto" w:fill="18181A"/>
        </w:rPr>
        <w:t xml:space="preserve"> (англ. </w:t>
      </w:r>
      <w:proofErr w:type="spellStart"/>
      <w:r>
        <w:rPr>
          <w:rFonts w:ascii="Arial" w:hAnsi="Arial" w:cs="Arial"/>
          <w:shd w:val="clear" w:color="auto" w:fill="18181A"/>
        </w:rPr>
        <w:t>extension</w:t>
      </w:r>
      <w:proofErr w:type="spellEnd"/>
      <w:r>
        <w:rPr>
          <w:rFonts w:ascii="Arial" w:hAnsi="Arial" w:cs="Arial"/>
          <w:shd w:val="clear" w:color="auto" w:fill="18181A"/>
        </w:rPr>
        <w:t xml:space="preserve"> </w:t>
      </w:r>
      <w:proofErr w:type="spellStart"/>
      <w:r>
        <w:rPr>
          <w:rFonts w:ascii="Arial" w:hAnsi="Arial" w:cs="Arial"/>
          <w:shd w:val="clear" w:color="auto" w:fill="18181A"/>
        </w:rPr>
        <w:t>method</w:t>
      </w:r>
      <w:proofErr w:type="spellEnd"/>
      <w:r>
        <w:rPr>
          <w:rFonts w:ascii="Arial" w:hAnsi="Arial" w:cs="Arial"/>
          <w:shd w:val="clear" w:color="auto" w:fill="18181A"/>
        </w:rPr>
        <w:t>) в программировании — </w:t>
      </w:r>
      <w:r>
        <w:rPr>
          <w:rFonts w:ascii="Arial" w:hAnsi="Arial" w:cs="Arial"/>
          <w:b/>
          <w:bCs/>
          <w:shd w:val="clear" w:color="auto" w:fill="18181A"/>
        </w:rPr>
        <w:t>метод</w:t>
      </w:r>
      <w:r>
        <w:rPr>
          <w:rFonts w:ascii="Arial" w:hAnsi="Arial" w:cs="Arial"/>
          <w:shd w:val="clear" w:color="auto" w:fill="18181A"/>
        </w:rPr>
        <w:t>, добавляемый к существующему классу (типу) в месте, отличном от модуля объявления класса.</w:t>
      </w:r>
    </w:p>
    <w:p w14:paraId="205BC974" w14:textId="3699ED9C" w:rsidR="00CA611E" w:rsidRDefault="00CA611E">
      <w:pPr>
        <w:rPr>
          <w:rFonts w:ascii="Arial" w:hAnsi="Arial" w:cs="Arial"/>
          <w:shd w:val="clear" w:color="auto" w:fill="18181A"/>
          <w:lang w:val="ru-RU"/>
        </w:rPr>
      </w:pPr>
      <w:r>
        <w:rPr>
          <w:rFonts w:ascii="Arial" w:hAnsi="Arial" w:cs="Arial"/>
          <w:shd w:val="clear" w:color="auto" w:fill="18181A"/>
          <w:lang w:val="ru-RU"/>
        </w:rPr>
        <w:t>1</w:t>
      </w:r>
      <w:r w:rsidR="00A1071B">
        <w:rPr>
          <w:rFonts w:ascii="Arial" w:hAnsi="Arial" w:cs="Arial"/>
          <w:shd w:val="clear" w:color="auto" w:fill="18181A"/>
          <w:lang w:val="ru-RU"/>
        </w:rPr>
        <w:t>4</w:t>
      </w:r>
      <w:r>
        <w:rPr>
          <w:rFonts w:ascii="Arial" w:hAnsi="Arial" w:cs="Arial"/>
          <w:shd w:val="clear" w:color="auto" w:fill="18181A"/>
          <w:lang w:val="ru-RU"/>
        </w:rPr>
        <w:t>)</w:t>
      </w:r>
      <w:r w:rsidR="00A1071B">
        <w:rPr>
          <w:rFonts w:ascii="Arial" w:hAnsi="Arial" w:cs="Arial"/>
          <w:shd w:val="clear" w:color="auto" w:fill="18181A"/>
          <w:lang w:val="ru-RU"/>
        </w:rPr>
        <w:t>1,4,5</w:t>
      </w:r>
    </w:p>
    <w:p w14:paraId="1E5B3CC0" w14:textId="734E213D" w:rsidR="00CA611E" w:rsidRPr="00CA611E" w:rsidRDefault="00CA611E">
      <w:pPr>
        <w:rPr>
          <w:lang w:val="ru-RU"/>
        </w:rPr>
      </w:pPr>
      <w:r>
        <w:rPr>
          <w:rFonts w:ascii="Arial" w:hAnsi="Arial" w:cs="Arial"/>
          <w:shd w:val="clear" w:color="auto" w:fill="18181A"/>
          <w:lang w:val="ru-RU"/>
        </w:rPr>
        <w:t>15)1,4</w:t>
      </w:r>
    </w:p>
    <w:sectPr w:rsidR="00CA611E" w:rsidRPr="00CA6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10"/>
    <w:rsid w:val="00171876"/>
    <w:rsid w:val="00316D10"/>
    <w:rsid w:val="004F6DA5"/>
    <w:rsid w:val="005A32C1"/>
    <w:rsid w:val="007B1059"/>
    <w:rsid w:val="00A1071B"/>
    <w:rsid w:val="00C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E965"/>
  <w15:chartTrackingRefBased/>
  <w15:docId w15:val="{2F635446-B1F3-4126-8791-7E44FF5F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A1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2022-09-12T15:31:00Z</dcterms:created>
  <dcterms:modified xsi:type="dcterms:W3CDTF">2022-09-12T16:07:00Z</dcterms:modified>
</cp:coreProperties>
</file>