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2289" w14:textId="6FD0F17D" w:rsidR="000C61EF" w:rsidRDefault="000C61EF">
      <w:pPr>
        <w:rPr>
          <w:rStyle w:val="fontstyle01"/>
          <w:i w:val="0"/>
          <w:iCs w:val="0"/>
        </w:rPr>
      </w:pPr>
      <w:r>
        <w:rPr>
          <w:rStyle w:val="fontstyle01"/>
        </w:rPr>
        <w:t>Контрольные вопросы</w:t>
      </w:r>
      <w:r>
        <w:rPr>
          <w:rFonts w:ascii="TimesNewRoman" w:hAnsi="TimesNewRoman"/>
          <w:i/>
          <w:iCs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1. Что называется выборкой? Что называется объемом выборки?</w:t>
      </w:r>
    </w:p>
    <w:p w14:paraId="5A26BD3F" w14:textId="77777777" w:rsidR="000C61EF" w:rsidRDefault="000C61EF">
      <w:pPr>
        <w:rPr>
          <w:rStyle w:val="fontstyle01"/>
          <w:i w:val="0"/>
          <w:iCs w:val="0"/>
        </w:rPr>
      </w:pPr>
      <w:r w:rsidRPr="000C61EF">
        <w:rPr>
          <w:rFonts w:ascii="TimesNewRoman" w:hAnsi="TimesNewRoman"/>
          <w:noProof/>
          <w:color w:val="000000"/>
          <w:sz w:val="28"/>
          <w:szCs w:val="28"/>
        </w:rPr>
        <w:drawing>
          <wp:inline distT="0" distB="0" distL="0" distR="0" wp14:anchorId="4726EE10" wp14:editId="0E4B7F17">
            <wp:extent cx="5940425" cy="84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82B" w14:textId="2A1E3B01" w:rsidR="000C61EF" w:rsidRDefault="000C61EF" w:rsidP="000C61EF">
      <w:pPr>
        <w:shd w:val="clear" w:color="auto" w:fill="CCCCFF"/>
        <w:rPr>
          <w:rStyle w:val="fontstyle01"/>
          <w:i w:val="0"/>
          <w:iCs w:val="0"/>
          <w:shd w:val="clear" w:color="auto" w:fill="CCCCFF"/>
        </w:rPr>
      </w:pPr>
      <w:r>
        <w:rPr>
          <w:rStyle w:val="fontstyle01"/>
          <w:i w:val="0"/>
          <w:iCs w:val="0"/>
        </w:rPr>
        <w:t>2. Что называется частотой выборочного значения? Что называется</w:t>
      </w:r>
      <w:r w:rsidRPr="00B60B42">
        <w:rPr>
          <w:rStyle w:val="fontstyle01"/>
          <w:i w:val="0"/>
          <w:iCs w:val="0"/>
        </w:rPr>
        <w:t xml:space="preserve"> </w:t>
      </w:r>
      <w:r>
        <w:rPr>
          <w:rStyle w:val="fontstyle01"/>
          <w:i w:val="0"/>
          <w:iCs w:val="0"/>
        </w:rPr>
        <w:t>относительной частотой?</w:t>
      </w:r>
    </w:p>
    <w:p w14:paraId="0E065B4A" w14:textId="77777777" w:rsidR="008179C3" w:rsidRDefault="000C61EF" w:rsidP="000C61EF">
      <w:pPr>
        <w:shd w:val="clear" w:color="auto" w:fill="FFFFFF" w:themeFill="background1"/>
        <w:rPr>
          <w:rStyle w:val="fontstyle01"/>
          <w:i w:val="0"/>
          <w:iCs w:val="0"/>
          <w:shd w:val="clear" w:color="auto" w:fill="CCCCFF"/>
        </w:rPr>
      </w:pPr>
      <w:r w:rsidRPr="000C61EF">
        <w:rPr>
          <w:rFonts w:ascii="TimesNewRoman" w:hAnsi="TimesNewRoman"/>
          <w:noProof/>
          <w:color w:val="000000"/>
          <w:sz w:val="28"/>
          <w:szCs w:val="28"/>
        </w:rPr>
        <w:drawing>
          <wp:inline distT="0" distB="0" distL="0" distR="0" wp14:anchorId="165B4B6F" wp14:editId="5B65B1B0">
            <wp:extent cx="5940425" cy="109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3. Как оценить по выборке математическое ожидание и дисперсию наблюдаемой</w:t>
      </w:r>
      <w:r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t xml:space="preserve"> </w:t>
      </w:r>
      <w:r w:rsidRPr="000C61EF">
        <w:rPr>
          <w:rStyle w:val="fontstyle01"/>
          <w:i w:val="0"/>
          <w:iCs w:val="0"/>
          <w:shd w:val="clear" w:color="auto" w:fill="CCCCFF"/>
        </w:rPr>
        <w:t>СВ?</w:t>
      </w:r>
    </w:p>
    <w:p w14:paraId="7B975FC7" w14:textId="5CC13B0E" w:rsidR="008179C3" w:rsidRDefault="008179C3" w:rsidP="000C61EF">
      <w:pPr>
        <w:shd w:val="clear" w:color="auto" w:fill="FFFFFF" w:themeFill="background1"/>
        <w:rPr>
          <w:rStyle w:val="fontstyle01"/>
          <w:i w:val="0"/>
          <w:iCs w:val="0"/>
          <w:shd w:val="clear" w:color="auto" w:fill="CCCCFF"/>
        </w:rPr>
      </w:pPr>
      <w:r w:rsidRPr="008179C3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7C036D89" wp14:editId="19466C46">
            <wp:extent cx="5940425" cy="1601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4. Как рассчитать несмещенную оценку дисперсии?</w:t>
      </w:r>
    </w:p>
    <w:p w14:paraId="54921F15" w14:textId="77777777" w:rsidR="008179C3" w:rsidRDefault="008179C3" w:rsidP="000C61EF">
      <w:pPr>
        <w:shd w:val="clear" w:color="auto" w:fill="FFFFFF" w:themeFill="background1"/>
        <w:rPr>
          <w:rStyle w:val="fontstyle01"/>
          <w:i w:val="0"/>
          <w:iCs w:val="0"/>
          <w:shd w:val="clear" w:color="auto" w:fill="CCCCFF"/>
        </w:rPr>
      </w:pPr>
      <w:r w:rsidRPr="008179C3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63246677" wp14:editId="33B59AF2">
            <wp:extent cx="5940425" cy="852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5. Как оценить по выборке функцию распределения и плотность распределения наблюдаемой СВ?</w:t>
      </w:r>
    </w:p>
    <w:p w14:paraId="508F978D" w14:textId="5905F4ED" w:rsidR="000C61EF" w:rsidRDefault="000C61EF" w:rsidP="000C61EF">
      <w:pPr>
        <w:shd w:val="clear" w:color="auto" w:fill="FFFFFF" w:themeFill="background1"/>
        <w:rPr>
          <w:rStyle w:val="fontstyle01"/>
          <w:i w:val="0"/>
          <w:iCs w:val="0"/>
        </w:rPr>
      </w:pPr>
      <w:r>
        <w:rPr>
          <w:rFonts w:ascii="TimesNewRoman" w:hAnsi="TimesNewRoman"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6. Что называется эмпирической функции распределения?</w:t>
      </w:r>
    </w:p>
    <w:p w14:paraId="290162F5" w14:textId="77777777" w:rsidR="000C61EF" w:rsidRDefault="000C61EF">
      <w:pPr>
        <w:rPr>
          <w:rStyle w:val="fontstyle01"/>
          <w:i w:val="0"/>
          <w:iCs w:val="0"/>
        </w:rPr>
      </w:pPr>
      <w:r w:rsidRPr="000C61EF">
        <w:rPr>
          <w:rFonts w:ascii="TimesNewRoman" w:hAnsi="TimesNewRoman"/>
          <w:noProof/>
          <w:color w:val="000000"/>
          <w:sz w:val="28"/>
          <w:szCs w:val="28"/>
        </w:rPr>
        <w:drawing>
          <wp:inline distT="0" distB="0" distL="0" distR="0" wp14:anchorId="1761460E" wp14:editId="55CAC0DF">
            <wp:extent cx="5940425" cy="110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7. Что называется гистограммой относительных частот?</w:t>
      </w:r>
    </w:p>
    <w:p w14:paraId="2B59705D" w14:textId="77777777" w:rsidR="000C61EF" w:rsidRDefault="000C61EF">
      <w:pPr>
        <w:rPr>
          <w:rStyle w:val="fontstyle01"/>
          <w:i w:val="0"/>
          <w:iCs w:val="0"/>
        </w:rPr>
      </w:pPr>
      <w:r w:rsidRPr="000C61EF">
        <w:rPr>
          <w:rFonts w:ascii="TimesNewRoman" w:hAnsi="TimesNewRoman"/>
          <w:noProof/>
          <w:color w:val="000000"/>
          <w:sz w:val="28"/>
          <w:szCs w:val="28"/>
        </w:rPr>
        <w:lastRenderedPageBreak/>
        <w:drawing>
          <wp:inline distT="0" distB="0" distL="0" distR="0" wp14:anchorId="26CC987E" wp14:editId="5C1CFA9F">
            <wp:extent cx="5940425" cy="2009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8. Чему равна площадь гистограммы относительных частот?</w:t>
      </w:r>
    </w:p>
    <w:p w14:paraId="33B2E130" w14:textId="77777777" w:rsidR="0048491A" w:rsidRDefault="000C61EF">
      <w:pPr>
        <w:rPr>
          <w:rStyle w:val="fontstyle01"/>
          <w:i w:val="0"/>
          <w:iCs w:val="0"/>
          <w:shd w:val="clear" w:color="auto" w:fill="CCCCFF"/>
        </w:rPr>
      </w:pPr>
      <w:r w:rsidRPr="000C61EF">
        <w:rPr>
          <w:rFonts w:ascii="TimesNewRoman" w:hAnsi="TimesNewRoman"/>
          <w:noProof/>
          <w:color w:val="000000"/>
          <w:sz w:val="28"/>
          <w:szCs w:val="28"/>
        </w:rPr>
        <w:drawing>
          <wp:inline distT="0" distB="0" distL="0" distR="0" wp14:anchorId="6A60FF9E" wp14:editId="1E8CB7B3">
            <wp:extent cx="5940425" cy="2009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/>
          <w:color w:val="000000"/>
          <w:sz w:val="28"/>
          <w:szCs w:val="28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>9. Что называется статистической гипотезой?</w:t>
      </w:r>
    </w:p>
    <w:p w14:paraId="4BB5A5C3" w14:textId="77777777" w:rsidR="0048491A" w:rsidRDefault="0048491A">
      <w:pPr>
        <w:rPr>
          <w:rStyle w:val="fontstyle01"/>
          <w:i w:val="0"/>
          <w:iCs w:val="0"/>
          <w:shd w:val="clear" w:color="auto" w:fill="CCCCFF"/>
        </w:rPr>
      </w:pPr>
      <w:r w:rsidRPr="0048491A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6A148F95" wp14:editId="14874E59">
            <wp:extent cx="5920737" cy="88138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1"/>
                    <a:stretch/>
                  </pic:blipFill>
                  <pic:spPr bwMode="auto">
                    <a:xfrm>
                      <a:off x="0" y="0"/>
                      <a:ext cx="5921253" cy="88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10. В каком случае статистическая гипотеза называется простой? сложной?</w:t>
      </w:r>
    </w:p>
    <w:p w14:paraId="05AC3C87" w14:textId="77777777" w:rsidR="0048491A" w:rsidRDefault="0048491A">
      <w:pPr>
        <w:rPr>
          <w:rStyle w:val="fontstyle01"/>
          <w:i w:val="0"/>
          <w:iCs w:val="0"/>
          <w:shd w:val="clear" w:color="auto" w:fill="CCCCFF"/>
        </w:rPr>
      </w:pPr>
      <w:r w:rsidRPr="0048491A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7291E6F7" wp14:editId="62569753">
            <wp:extent cx="5921253" cy="906859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11. В чем разница между нулевой и альтернативной гипотезами?</w:t>
      </w:r>
    </w:p>
    <w:p w14:paraId="05547D2B" w14:textId="77777777" w:rsidR="0048491A" w:rsidRDefault="0048491A">
      <w:pPr>
        <w:rPr>
          <w:rStyle w:val="fontstyle01"/>
          <w:i w:val="0"/>
          <w:iCs w:val="0"/>
          <w:shd w:val="clear" w:color="auto" w:fill="CCCCFF"/>
        </w:rPr>
      </w:pPr>
      <w:r w:rsidRPr="0048491A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3165EFBF" wp14:editId="2EAB2EEE">
            <wp:extent cx="5921253" cy="61727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12. Что называется уровнем значимости статистического критерия?</w:t>
      </w:r>
    </w:p>
    <w:p w14:paraId="2658916C" w14:textId="77777777" w:rsidR="0048491A" w:rsidRDefault="0048491A">
      <w:pPr>
        <w:rPr>
          <w:rStyle w:val="fontstyle01"/>
          <w:i w:val="0"/>
          <w:iCs w:val="0"/>
          <w:shd w:val="clear" w:color="auto" w:fill="CCCCFF"/>
        </w:rPr>
      </w:pPr>
      <w:r w:rsidRPr="0048491A">
        <w:rPr>
          <w:rFonts w:ascii="TimesNewRoman" w:hAnsi="TimesNewRoman"/>
          <w:noProof/>
          <w:color w:val="000000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65F02C75" wp14:editId="008C5F95">
            <wp:extent cx="5940425" cy="886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>13. Что называется критерием согласия?</w:t>
      </w:r>
    </w:p>
    <w:p w14:paraId="357722E2" w14:textId="594F5698" w:rsidR="003C162C" w:rsidRDefault="00581FAA">
      <w:pPr>
        <w:rPr>
          <w:rStyle w:val="fontstyle01"/>
          <w:i w:val="0"/>
          <w:iCs w:val="0"/>
          <w:shd w:val="clear" w:color="auto" w:fill="CCCCFF"/>
        </w:rPr>
      </w:pPr>
      <w:r w:rsidRPr="00581FAA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73B9B5C3" wp14:editId="02B36F02">
            <wp:extent cx="5940425" cy="539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1EF"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="000C61EF" w:rsidRPr="000C61EF">
        <w:rPr>
          <w:rStyle w:val="fontstyle01"/>
          <w:i w:val="0"/>
          <w:iCs w:val="0"/>
          <w:shd w:val="clear" w:color="auto" w:fill="CCCCFF"/>
        </w:rPr>
        <w:t xml:space="preserve">14. В чем суть критерия согласия </w:t>
      </w:r>
      <w:r w:rsidR="000C61EF" w:rsidRPr="000C61EF">
        <w:rPr>
          <w:rStyle w:val="fontstyle21"/>
          <w:shd w:val="clear" w:color="auto" w:fill="CCCCFF"/>
        </w:rPr>
        <w:sym w:font="Symbol" w:char="F063"/>
      </w:r>
      <w:r w:rsidR="000C61EF" w:rsidRPr="000C61EF">
        <w:rPr>
          <w:rStyle w:val="fontstyle01"/>
          <w:i w:val="0"/>
          <w:iCs w:val="0"/>
          <w:sz w:val="18"/>
          <w:szCs w:val="18"/>
          <w:shd w:val="clear" w:color="auto" w:fill="CCCCFF"/>
        </w:rPr>
        <w:t xml:space="preserve">2 </w:t>
      </w:r>
      <w:r w:rsidR="000C61EF" w:rsidRPr="000C61EF">
        <w:rPr>
          <w:rStyle w:val="fontstyle01"/>
          <w:i w:val="0"/>
          <w:iCs w:val="0"/>
          <w:shd w:val="clear" w:color="auto" w:fill="CCCCFF"/>
        </w:rPr>
        <w:t>Пирсона?</w:t>
      </w:r>
    </w:p>
    <w:p w14:paraId="1CFCB0A2" w14:textId="77777777" w:rsidR="003C162C" w:rsidRDefault="003C162C">
      <w:pPr>
        <w:rPr>
          <w:rStyle w:val="fontstyle01"/>
          <w:i w:val="0"/>
          <w:iCs w:val="0"/>
          <w:shd w:val="clear" w:color="auto" w:fill="CCCCFF"/>
        </w:rPr>
      </w:pPr>
      <w:r w:rsidRPr="003C162C">
        <w:rPr>
          <w:rFonts w:ascii="TimesNewRoman" w:hAnsi="TimesNewRoman"/>
          <w:noProof/>
          <w:color w:val="000000"/>
          <w:sz w:val="28"/>
          <w:szCs w:val="28"/>
          <w:shd w:val="clear" w:color="auto" w:fill="FFFFFF" w:themeFill="background1"/>
        </w:rPr>
        <w:drawing>
          <wp:inline distT="0" distB="0" distL="0" distR="0" wp14:anchorId="282D3E18" wp14:editId="275160EB">
            <wp:extent cx="5940425" cy="4493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886C" w14:textId="77777777" w:rsidR="003C162C" w:rsidRDefault="003C162C">
      <w:pPr>
        <w:rPr>
          <w:rStyle w:val="fontstyle01"/>
          <w:i w:val="0"/>
          <w:iCs w:val="0"/>
          <w:shd w:val="clear" w:color="auto" w:fill="CCCCFF"/>
        </w:rPr>
      </w:pPr>
      <w:r w:rsidRPr="003C162C">
        <w:rPr>
          <w:rFonts w:ascii="TimesNewRoman" w:hAnsi="TimesNewRoman"/>
          <w:noProof/>
          <w:color w:val="000000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014E6505" wp14:editId="6D922171">
            <wp:extent cx="5940425" cy="3736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8894" w14:textId="79435319" w:rsidR="00B85260" w:rsidRDefault="000C61EF">
      <w:pPr>
        <w:rPr>
          <w:rStyle w:val="fontstyle01"/>
          <w:i w:val="0"/>
          <w:iCs w:val="0"/>
          <w:shd w:val="clear" w:color="auto" w:fill="CCCCFF"/>
        </w:rPr>
      </w:pPr>
      <w:r w:rsidRPr="000C61EF">
        <w:rPr>
          <w:rFonts w:ascii="TimesNewRoman" w:hAnsi="TimesNewRoman"/>
          <w:color w:val="000000"/>
          <w:sz w:val="28"/>
          <w:szCs w:val="28"/>
          <w:shd w:val="clear" w:color="auto" w:fill="CCCCFF"/>
        </w:rPr>
        <w:br/>
      </w:r>
      <w:r w:rsidRPr="000C61EF">
        <w:rPr>
          <w:rStyle w:val="fontstyle01"/>
          <w:i w:val="0"/>
          <w:iCs w:val="0"/>
          <w:shd w:val="clear" w:color="auto" w:fill="CCCCFF"/>
        </w:rPr>
        <w:t xml:space="preserve">15. Какие достоинства и недостатки имеет критерий согласия </w:t>
      </w:r>
      <w:r w:rsidRPr="000C61EF">
        <w:rPr>
          <w:rStyle w:val="fontstyle21"/>
          <w:shd w:val="clear" w:color="auto" w:fill="CCCCFF"/>
        </w:rPr>
        <w:sym w:font="Symbol" w:char="F063"/>
      </w:r>
      <w:r w:rsidRPr="000C61EF">
        <w:rPr>
          <w:rStyle w:val="fontstyle01"/>
          <w:i w:val="0"/>
          <w:iCs w:val="0"/>
          <w:sz w:val="18"/>
          <w:szCs w:val="18"/>
          <w:shd w:val="clear" w:color="auto" w:fill="CCCCFF"/>
        </w:rPr>
        <w:t xml:space="preserve">2 </w:t>
      </w:r>
      <w:r w:rsidRPr="000C61EF">
        <w:rPr>
          <w:rStyle w:val="fontstyle01"/>
          <w:i w:val="0"/>
          <w:iCs w:val="0"/>
          <w:shd w:val="clear" w:color="auto" w:fill="CCCCFF"/>
        </w:rPr>
        <w:t>Пирсона?</w:t>
      </w:r>
    </w:p>
    <w:p w14:paraId="26D7EB4E" w14:textId="0615B01E" w:rsidR="003C162C" w:rsidRPr="0048491A" w:rsidRDefault="003C162C">
      <w:pPr>
        <w:rPr>
          <w:rFonts w:ascii="TimesNewRoman" w:hAnsi="TimesNewRoman"/>
          <w:color w:val="000000"/>
          <w:sz w:val="28"/>
          <w:szCs w:val="28"/>
          <w:shd w:val="clear" w:color="auto" w:fill="CCCCFF"/>
        </w:rPr>
      </w:pPr>
      <w:r w:rsidRPr="003C162C">
        <w:rPr>
          <w:rFonts w:ascii="TimesNewRoman" w:hAnsi="TimesNewRoman"/>
          <w:noProof/>
          <w:color w:val="000000"/>
          <w:sz w:val="28"/>
          <w:szCs w:val="28"/>
          <w:shd w:val="clear" w:color="auto" w:fill="CCCCFF"/>
        </w:rPr>
        <w:drawing>
          <wp:inline distT="0" distB="0" distL="0" distR="0" wp14:anchorId="091210B2" wp14:editId="33B073FE">
            <wp:extent cx="5940425" cy="789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2C" w:rsidRPr="00484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BF"/>
    <w:rsid w:val="000C61EF"/>
    <w:rsid w:val="003C162C"/>
    <w:rsid w:val="004122BF"/>
    <w:rsid w:val="0048491A"/>
    <w:rsid w:val="0051268B"/>
    <w:rsid w:val="00581FAA"/>
    <w:rsid w:val="005D038C"/>
    <w:rsid w:val="005F1C1F"/>
    <w:rsid w:val="008179C3"/>
    <w:rsid w:val="00B60B42"/>
    <w:rsid w:val="00F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C94C"/>
  <w15:chartTrackingRefBased/>
  <w15:docId w15:val="{BB6664D9-A539-402D-A555-7AC3F360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C61EF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0C61E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</dc:creator>
  <cp:keywords/>
  <dc:description/>
  <cp:lastModifiedBy>Алексей Кравченко</cp:lastModifiedBy>
  <cp:revision>4</cp:revision>
  <dcterms:created xsi:type="dcterms:W3CDTF">2022-11-25T08:43:00Z</dcterms:created>
  <dcterms:modified xsi:type="dcterms:W3CDTF">2022-11-25T19:09:00Z</dcterms:modified>
</cp:coreProperties>
</file>