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AFE" w14:textId="004536C0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 xml:space="preserve">сервера. </w:t>
      </w:r>
    </w:p>
    <w:p w14:paraId="72C4C4F3" w14:textId="7A52051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>клиента.</w:t>
      </w:r>
    </w:p>
    <w:p w14:paraId="379A3D0B" w14:textId="079CC8B9" w:rsidR="006C730E" w:rsidRPr="00245B6B" w:rsidRDefault="006C730E" w:rsidP="006C730E">
      <w:pPr>
        <w:ind w:left="360"/>
        <w:jc w:val="both"/>
        <w:rPr>
          <w:sz w:val="24"/>
          <w:szCs w:val="24"/>
        </w:rPr>
      </w:pPr>
      <w:r w:rsidRPr="00245B6B">
        <w:rPr>
          <w:noProof/>
          <w:sz w:val="24"/>
          <w:szCs w:val="24"/>
        </w:rPr>
        <w:drawing>
          <wp:inline distT="0" distB="0" distL="0" distR="0" wp14:anchorId="1CBF15D6" wp14:editId="69B56EC2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6B8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Первые блоки обеих программ одинаковые и предназначены для инициализации библиотеки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 xml:space="preserve">. Второй блок программы-сервера создает сокет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) и устанавливает его параметры. Следует обратить внимание на параметр </w:t>
      </w:r>
      <w:r w:rsidRPr="00245B6B">
        <w:rPr>
          <w:sz w:val="24"/>
          <w:szCs w:val="24"/>
          <w:lang w:val="en-US"/>
        </w:rPr>
        <w:t>SOCK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DGRAM</w:t>
      </w:r>
      <w:r w:rsidRPr="00245B6B">
        <w:rPr>
          <w:sz w:val="24"/>
          <w:szCs w:val="24"/>
        </w:rPr>
        <w:t xml:space="preserve"> функции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245B6B">
        <w:rPr>
          <w:sz w:val="24"/>
          <w:szCs w:val="24"/>
        </w:rPr>
        <w:t>bind</w:t>
      </w:r>
      <w:proofErr w:type="spellEnd"/>
      <w:r w:rsidRPr="00245B6B">
        <w:rPr>
          <w:sz w:val="24"/>
          <w:szCs w:val="24"/>
        </w:rPr>
        <w:t xml:space="preserve">. При этом говорят, что сокеты связывают параметрами. Для хранения параметров сокета в </w:t>
      </w:r>
      <w:r w:rsidRPr="00245B6B">
        <w:rPr>
          <w:sz w:val="24"/>
          <w:szCs w:val="24"/>
          <w:lang w:val="en-US"/>
        </w:rPr>
        <w:t>Winsock</w:t>
      </w:r>
      <w:r w:rsidRPr="00245B6B">
        <w:rPr>
          <w:sz w:val="24"/>
          <w:szCs w:val="24"/>
        </w:rPr>
        <w:t xml:space="preserve">2 предусмотрена специальная структура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перед выполнением функции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, которая использует эту структуру в качестве параметра, необходимо ее заполнить данными. В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хранится 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>-адрес и номер порта сервера.</w:t>
      </w:r>
    </w:p>
    <w:p w14:paraId="3123BC7B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 третьем блоке программы сервера выполняется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).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тоже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proofErr w:type="spellStart"/>
      <w:r w:rsidRPr="00245B6B">
        <w:rPr>
          <w:sz w:val="24"/>
          <w:szCs w:val="24"/>
          <w:lang w:val="en-US"/>
        </w:rPr>
        <w:t>bfrom</w:t>
      </w:r>
      <w:proofErr w:type="spellEnd"/>
      <w:r w:rsidRPr="00245B6B">
        <w:rPr>
          <w:sz w:val="24"/>
          <w:szCs w:val="24"/>
        </w:rPr>
        <w:t xml:space="preserve">). Следует отметить, что в качестве параметра функции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используется связанный сокет и именно через него осуществляется передача данных.</w:t>
      </w:r>
    </w:p>
    <w:p w14:paraId="43027EA5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. В качестве параметров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51C1501D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>.</w:t>
      </w:r>
    </w:p>
    <w:p w14:paraId="6416A001" w14:textId="2C187BB5" w:rsidR="006C730E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. Здесь проявляется основное отличие между сервером и клиентом. Если сервер должен использовать </w:t>
      </w:r>
      <w:r w:rsidRPr="00245B6B">
        <w:rPr>
          <w:sz w:val="24"/>
          <w:szCs w:val="24"/>
        </w:rPr>
        <w:lastRenderedPageBreak/>
        <w:t>однозначно определенные параметры (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 xml:space="preserve">-адрес и номер порта), то для клиента это не обязательно – ему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и сообщит их вместе с переданным пакетом серверу.</w:t>
      </w:r>
    </w:p>
    <w:p w14:paraId="5E6F04C3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01C48C93" w14:textId="5E2266D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-сервера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-сервера.</w:t>
      </w:r>
    </w:p>
    <w:p w14:paraId="4BEB88C9" w14:textId="77777777" w:rsidR="005E79C9" w:rsidRPr="00245B6B" w:rsidRDefault="005E79C9" w:rsidP="005E79C9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 xml:space="preserve">UDP (User </w:t>
      </w:r>
      <w:proofErr w:type="spellStart"/>
      <w:r w:rsidRPr="00245B6B">
        <w:rPr>
          <w:color w:val="000000" w:themeColor="text1"/>
        </w:rPr>
        <w:t>Datagram</w:t>
      </w:r>
      <w:proofErr w:type="spellEnd"/>
      <w:r w:rsidRPr="00245B6B">
        <w:rPr>
          <w:color w:val="000000" w:themeColor="text1"/>
        </w:rPr>
        <w:t xml:space="preserve"> Protocol) и TCP (</w:t>
      </w:r>
      <w:proofErr w:type="spellStart"/>
      <w:r w:rsidRPr="00245B6B">
        <w:rPr>
          <w:color w:val="000000" w:themeColor="text1"/>
        </w:rPr>
        <w:t>Transmission</w:t>
      </w:r>
      <w:proofErr w:type="spellEnd"/>
      <w:r w:rsidRPr="00245B6B">
        <w:rPr>
          <w:color w:val="000000" w:themeColor="text1"/>
        </w:rPr>
        <w:t xml:space="preserve"> Control Protocol) - это два протокола передачи данных, которые используются в сетевых приложениях для установления соединения и передачи данных между узлами сети.</w:t>
      </w:r>
    </w:p>
    <w:p w14:paraId="25EB66DB" w14:textId="77777777" w:rsidR="005E79C9" w:rsidRPr="00245B6B" w:rsidRDefault="005E79C9" w:rsidP="005E79C9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Основное отличие между UDP-сервером и TCP-сервером заключается в том, как они управляют передачей данных:</w:t>
      </w:r>
    </w:p>
    <w:p w14:paraId="52D59F3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 передачи: TCP-сервер обеспечивает надежную передачу данных, т.е. гарантирует, что все отправленные данные будут доставлены получателю в правильном порядке и без потерь. В то время как UDP-сервер не гарантирует надежную доставку данных, и потери пакетов могут произойти в случае перегрузки сети или других факторов.</w:t>
      </w:r>
    </w:p>
    <w:p w14:paraId="684B1CDC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Установление соединения: TCP-сервер устанавливает соединение с клиентом перед началом передачи данных, т.е. сначала происходит процесс установления соединения, а затем передача данных. В отличие от TCP, UDP-сервер не устанавливает соединение и начинает передачу данных немедленно.</w:t>
      </w:r>
    </w:p>
    <w:p w14:paraId="249F101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Производительность: UDP-сервер более быстрый, чем TCP-сервер, так как не требует установления соединения и проверки надежности передачи данных. Однако это может привести к потере данных или их дублированию, если сеть перегружена или ненадежна.</w:t>
      </w:r>
    </w:p>
    <w:p w14:paraId="053A33D5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Размер пакета: TCP-пакеты обычно более объемные, чем UDP-пакеты, так как TCP включает в себя много служебной информации для обеспечения надежности передачи данных.</w:t>
      </w:r>
    </w:p>
    <w:p w14:paraId="76E6A282" w14:textId="0E4FABD5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Применение: UDP-серверы часто используются для передачи потоковых данных, таких как аудио или видео, где некоторая потеря данных не столь критична. В то время как TCP-серверы наиболее подходят для передачи данных, где требуется высокая степень надежности и точности</w:t>
      </w:r>
    </w:p>
    <w:p w14:paraId="07BC908A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6C51A543" w14:textId="2261B2BF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-клиента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-клиента.</w:t>
      </w:r>
    </w:p>
    <w:p w14:paraId="56B8DF8F" w14:textId="77777777" w:rsidR="00245B6B" w:rsidRPr="00245B6B" w:rsidRDefault="00245B6B" w:rsidP="00245B6B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UDP-клиент и TCP-клиент — это различные типы клиентских приложений, использующих протоколы UDP и TCP соответственно для обмена данными с сервером.</w:t>
      </w:r>
    </w:p>
    <w:p w14:paraId="0D654ED6" w14:textId="77777777" w:rsidR="00245B6B" w:rsidRPr="00245B6B" w:rsidRDefault="00245B6B" w:rsidP="00245B6B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Отличие между UDP-клиентом и TCP-клиентом заключается в протоколе, который используется для обмена данными между клиентом и сервером, а также в некоторых характеристиках этих протоколов:</w:t>
      </w:r>
    </w:p>
    <w:p w14:paraId="028E321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Надежность: TCP-клиент обеспечивает надежную передачу данных путем установления соединения и проверки доставки каждого пакета. В то время как UDP-клиент не гарантирует доставку данных, и пакеты могут быть потеряны, дублированы или прийти в неправильном порядке.</w:t>
      </w:r>
    </w:p>
    <w:p w14:paraId="2423BD9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Ориентация на соединение: TCP-клиент устанавливает соединение между клиентом и сервером перед передачей данных, в то время как UDP-клиент не устанавливает соединение, и каждый пакет рассматривается независимо от других.</w:t>
      </w:r>
    </w:p>
    <w:p w14:paraId="0A2C6C80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Скорость передачи: UDP-клиент обычно быстрее, чем TCP-клиент, потому что UDP не имеет механизмов установления соединения и проверки доставки каждого пакета, что снижает накладные расходы.</w:t>
      </w:r>
    </w:p>
    <w:p w14:paraId="654B288A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lastRenderedPageBreak/>
        <w:t>Объем передаваемых данных: UDP-клиент используется в основном для передачи небольших объемов данных, таких как аудио и видео потоков, тогда как TCP-клиент часто используется для передачи больших объемов данных, таких как файлов.</w:t>
      </w:r>
    </w:p>
    <w:p w14:paraId="0F5F1F4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5D06">
        <w:rPr>
          <w:b/>
          <w:bCs/>
          <w:i/>
          <w:iCs/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 xml:space="preserve">: UDP-клиент поддерживает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 xml:space="preserve">, то есть может отправлять данные на несколько устройств одновременно, в то время как TCP-клиент не поддерживает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>.</w:t>
      </w:r>
    </w:p>
    <w:p w14:paraId="4F3EFABF" w14:textId="77777777" w:rsidR="00245B6B" w:rsidRPr="00245B6B" w:rsidRDefault="00245B6B" w:rsidP="00245B6B">
      <w:pPr>
        <w:pStyle w:val="a4"/>
        <w:spacing w:before="30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 xml:space="preserve">В целом, выбор между UDP и TCP зависит от конкретных требований приложения и условий сети. Если важна надежность и целостность передаваемых данных, то следует использовать TCP, а если важна скорость и </w:t>
      </w:r>
      <w:proofErr w:type="spellStart"/>
      <w:r w:rsidRPr="00245B6B">
        <w:rPr>
          <w:color w:val="000000" w:themeColor="text1"/>
        </w:rPr>
        <w:t>мультикаст</w:t>
      </w:r>
      <w:proofErr w:type="spellEnd"/>
      <w:r w:rsidRPr="00245B6B">
        <w:rPr>
          <w:color w:val="000000" w:themeColor="text1"/>
        </w:rPr>
        <w:t>, то UDP может быть более подходящим выбором.</w:t>
      </w:r>
    </w:p>
    <w:p w14:paraId="191305A2" w14:textId="77777777" w:rsidR="005E79C9" w:rsidRPr="00245B6B" w:rsidRDefault="005E79C9" w:rsidP="005E79C9">
      <w:pPr>
        <w:ind w:left="360"/>
        <w:jc w:val="both"/>
        <w:rPr>
          <w:sz w:val="24"/>
          <w:szCs w:val="24"/>
          <w:lang w:val="ru-BY"/>
        </w:rPr>
      </w:pPr>
    </w:p>
    <w:p w14:paraId="133DEE96" w14:textId="113FFC5C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такое канал связи с точки зрения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?</w:t>
      </w:r>
    </w:p>
    <w:p w14:paraId="71E54CD7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) и переключенный в режим прослушивания (функция </w:t>
      </w:r>
      <w:r w:rsidRPr="00245B6B">
        <w:rPr>
          <w:sz w:val="24"/>
          <w:szCs w:val="24"/>
          <w:lang w:val="en-US"/>
        </w:rPr>
        <w:t>listen</w:t>
      </w:r>
      <w:r w:rsidRPr="00245B6B">
        <w:rPr>
          <w:sz w:val="24"/>
          <w:szCs w:val="24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>).</w:t>
      </w:r>
    </w:p>
    <w:p w14:paraId="04C1C16E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создается в результате взаимодействия функция </w:t>
      </w:r>
      <w:r w:rsidRPr="00245B6B">
        <w:rPr>
          <w:sz w:val="24"/>
          <w:szCs w:val="24"/>
          <w:lang w:val="en-US"/>
        </w:rPr>
        <w:t>accept</w:t>
      </w:r>
      <w:r w:rsidRPr="00245B6B">
        <w:rPr>
          <w:sz w:val="24"/>
          <w:szCs w:val="24"/>
        </w:rPr>
        <w:t xml:space="preserve"> (на стороне сервера) и </w:t>
      </w:r>
      <w:r w:rsidRPr="00245B6B">
        <w:rPr>
          <w:sz w:val="24"/>
          <w:szCs w:val="24"/>
          <w:lang w:val="en-US"/>
        </w:rPr>
        <w:t>connect</w:t>
      </w:r>
      <w:r w:rsidRPr="00245B6B">
        <w:rPr>
          <w:sz w:val="24"/>
          <w:szCs w:val="24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5EC10AFE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49F6A29E" w14:textId="17CC9E74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значит: обмен без </w:t>
      </w:r>
      <w:proofErr w:type="gramStart"/>
      <w:r w:rsidRPr="00245B6B">
        <w:rPr>
          <w:b/>
          <w:bCs/>
          <w:sz w:val="24"/>
          <w:szCs w:val="24"/>
          <w:highlight w:val="yellow"/>
        </w:rPr>
        <w:t>соединения(</w:t>
      </w:r>
      <w:proofErr w:type="gramEnd"/>
      <w:r w:rsidRPr="00245B6B">
        <w:rPr>
          <w:b/>
          <w:bCs/>
          <w:sz w:val="24"/>
          <w:szCs w:val="24"/>
          <w:highlight w:val="yellow"/>
        </w:rPr>
        <w:t>ориентированный на сообщения)?</w:t>
      </w:r>
    </w:p>
    <w:p w14:paraId="6A6148E6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1FE77F11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15C97519" w14:textId="1E50A719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 ненадежный протокол?</w:t>
      </w:r>
    </w:p>
    <w:p w14:paraId="3147A573" w14:textId="41B3E42C" w:rsidR="00245B6B" w:rsidRPr="00AC7332" w:rsidRDefault="00AC7332" w:rsidP="00AC7332">
      <w:pPr>
        <w:rPr>
          <w:color w:val="000000" w:themeColor="text1"/>
          <w:sz w:val="24"/>
          <w:szCs w:val="24"/>
          <w:lang w:val="ru-BY" w:eastAsia="ru-BY"/>
        </w:rPr>
      </w:pPr>
      <w:r w:rsidRPr="00AC7332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  <w:r>
        <w:rPr>
          <w:color w:val="000000" w:themeColor="text1"/>
          <w:sz w:val="24"/>
          <w:szCs w:val="24"/>
          <w:lang w:eastAsia="ru-BY"/>
        </w:rPr>
        <w:t xml:space="preserve"> </w:t>
      </w:r>
      <w:r>
        <w:rPr>
          <w:sz w:val="24"/>
          <w:szCs w:val="24"/>
        </w:rPr>
        <w:t>О</w:t>
      </w:r>
      <w:r w:rsidR="00245B6B" w:rsidRPr="00245B6B">
        <w:rPr>
          <w:sz w:val="24"/>
          <w:szCs w:val="24"/>
        </w:rPr>
        <w:t>бладает следующими свойствами:</w:t>
      </w:r>
    </w:p>
    <w:p w14:paraId="1A23ED5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6F559466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412AECD0" w14:textId="6F4F76F0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 xml:space="preserve">3) отсутствие </w:t>
      </w:r>
      <w:r>
        <w:rPr>
          <w:b/>
          <w:bCs/>
          <w:i/>
          <w:iCs/>
          <w:sz w:val="24"/>
          <w:szCs w:val="24"/>
        </w:rPr>
        <w:t>возможности подсчёта контрольной суммы</w:t>
      </w:r>
      <w:r w:rsidRPr="00A755EB">
        <w:rPr>
          <w:b/>
          <w:bCs/>
          <w:i/>
          <w:iCs/>
          <w:sz w:val="24"/>
          <w:szCs w:val="24"/>
        </w:rPr>
        <w:t>;</w:t>
      </w:r>
    </w:p>
    <w:p w14:paraId="26CBC6C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729654C7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0C3F39E0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 соединения.</w:t>
      </w:r>
    </w:p>
    <w:p w14:paraId="17271BFD" w14:textId="77777777" w:rsidR="00245B6B" w:rsidRPr="00245B6B" w:rsidRDefault="00245B6B" w:rsidP="00245B6B">
      <w:pPr>
        <w:jc w:val="both"/>
        <w:rPr>
          <w:sz w:val="24"/>
          <w:szCs w:val="24"/>
        </w:rPr>
      </w:pPr>
    </w:p>
    <w:p w14:paraId="6C9DF08F" w14:textId="5692D131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AC7332">
        <w:rPr>
          <w:b/>
          <w:bCs/>
          <w:sz w:val="24"/>
          <w:szCs w:val="24"/>
          <w:highlight w:val="yellow"/>
        </w:rPr>
        <w:t xml:space="preserve">В каких случаях следует выбирать </w:t>
      </w:r>
      <w:r w:rsidRPr="00AC7332">
        <w:rPr>
          <w:b/>
          <w:bCs/>
          <w:sz w:val="24"/>
          <w:szCs w:val="24"/>
          <w:highlight w:val="yellow"/>
          <w:lang w:val="en-US"/>
        </w:rPr>
        <w:t>UDP</w:t>
      </w:r>
      <w:r w:rsidRPr="00AC7332">
        <w:rPr>
          <w:b/>
          <w:bCs/>
          <w:sz w:val="24"/>
          <w:szCs w:val="24"/>
          <w:highlight w:val="yellow"/>
        </w:rPr>
        <w:t xml:space="preserve">-протокол для обмена данными? </w:t>
      </w:r>
    </w:p>
    <w:p w14:paraId="04C26518" w14:textId="11866E48" w:rsidR="00AC7332" w:rsidRDefault="00AC7332" w:rsidP="00AC7332">
      <w:pPr>
        <w:jc w:val="both"/>
        <w:rPr>
          <w:sz w:val="24"/>
          <w:szCs w:val="24"/>
        </w:rPr>
      </w:pPr>
      <w:r w:rsidRPr="00AC7332">
        <w:rPr>
          <w:sz w:val="24"/>
          <w:szCs w:val="24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  <w:r>
        <w:rPr>
          <w:sz w:val="24"/>
          <w:szCs w:val="24"/>
        </w:rPr>
        <w:t xml:space="preserve"> </w:t>
      </w:r>
    </w:p>
    <w:p w14:paraId="6D41817E" w14:textId="77777777" w:rsidR="00445B2A" w:rsidRDefault="00445B2A" w:rsidP="00AC7332">
      <w:pPr>
        <w:jc w:val="both"/>
        <w:rPr>
          <w:sz w:val="24"/>
          <w:szCs w:val="24"/>
        </w:rPr>
      </w:pPr>
    </w:p>
    <w:p w14:paraId="7C64D366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UDP-протокол следует выбирать в следующих случаях:</w:t>
      </w:r>
    </w:p>
    <w:p w14:paraId="430EED1C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2EAB2B28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lastRenderedPageBreak/>
        <w:t xml:space="preserve">1. Необходимо отправлять данные на быструю передачу, где потерянные данные не критичны для работы приложения. Например, трансляции </w:t>
      </w:r>
      <w:proofErr w:type="gramStart"/>
      <w:r w:rsidRPr="00445B2A">
        <w:rPr>
          <w:sz w:val="24"/>
          <w:szCs w:val="24"/>
        </w:rPr>
        <w:t>мультимедиа-контента</w:t>
      </w:r>
      <w:proofErr w:type="gramEnd"/>
      <w:r w:rsidRPr="00445B2A">
        <w:rPr>
          <w:sz w:val="24"/>
          <w:szCs w:val="24"/>
        </w:rPr>
        <w:t>, игры в реальном времени.</w:t>
      </w:r>
    </w:p>
    <w:p w14:paraId="77A36B27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352BE43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 xml:space="preserve">2. Передача данных в режиме </w:t>
      </w:r>
      <w:proofErr w:type="spellStart"/>
      <w:r w:rsidRPr="00445B2A">
        <w:rPr>
          <w:sz w:val="24"/>
          <w:szCs w:val="24"/>
        </w:rPr>
        <w:t>мультикаст</w:t>
      </w:r>
      <w:proofErr w:type="spellEnd"/>
      <w:r w:rsidRPr="00445B2A">
        <w:rPr>
          <w:sz w:val="24"/>
          <w:szCs w:val="24"/>
        </w:rPr>
        <w:t>, где один сервер отправляет данные нескольким получателям одновременно.</w:t>
      </w:r>
    </w:p>
    <w:p w14:paraId="2859FD5D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1F599747" w14:textId="5BC03492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3. Отправка небольших пакетов данных с минимальной задержкой.</w:t>
      </w:r>
    </w:p>
    <w:p w14:paraId="4B0D4500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71CF268" w14:textId="137EA611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4. Приложения, где требуется минимальная нагрузка на сеть.</w:t>
      </w:r>
    </w:p>
    <w:p w14:paraId="0C8C5EB8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25598F8" w14:textId="001A71A5" w:rsidR="00445B2A" w:rsidRPr="00AC7332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5. Протоколы, которые не требуют установления соединения, например, DNS или DHCP.</w:t>
      </w:r>
    </w:p>
    <w:p w14:paraId="59703651" w14:textId="77777777" w:rsidR="00AC7332" w:rsidRPr="00AC7332" w:rsidRDefault="00AC7332" w:rsidP="00AC7332">
      <w:pPr>
        <w:jc w:val="both"/>
        <w:rPr>
          <w:b/>
          <w:bCs/>
          <w:sz w:val="24"/>
          <w:szCs w:val="24"/>
          <w:highlight w:val="yellow"/>
        </w:rPr>
      </w:pPr>
    </w:p>
    <w:p w14:paraId="02228BCC" w14:textId="77ADB8CD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Что значит: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не буферизирует соединения? </w:t>
      </w:r>
    </w:p>
    <w:p w14:paraId="5E9782A9" w14:textId="466097FF" w:rsid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02B3E0D7" w14:textId="77777777" w:rsidR="00445B2A" w:rsidRPr="00445B2A" w:rsidRDefault="00445B2A" w:rsidP="00445B2A">
      <w:pPr>
        <w:jc w:val="both"/>
        <w:rPr>
          <w:b/>
          <w:bCs/>
          <w:sz w:val="24"/>
          <w:szCs w:val="24"/>
          <w:highlight w:val="yellow"/>
        </w:rPr>
      </w:pPr>
    </w:p>
    <w:p w14:paraId="0259CFAE" w14:textId="49C54B5B" w:rsidR="006C730E" w:rsidRPr="00445B2A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Можно ли одновременно задействовать один номер порта для двух серверов: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? Если возможно, то продемонстрируйте. </w:t>
      </w:r>
    </w:p>
    <w:p w14:paraId="4DF1B4A1" w14:textId="68C7AE59" w:rsidR="00445B2A" w:rsidRDefault="00445B2A" w:rsidP="00445B2A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445B2A">
        <w:rPr>
          <w:color w:val="000000" w:themeColor="text1"/>
        </w:rPr>
        <w:t>Нельзя задействовать один и тот же номер порта одновременно для двух серверов одного типа (TCP или UDP), так как номер порта является уникальным идентификатором приложения на хосте, и два приложения не могут использовать один и тот же порт одновременно.</w:t>
      </w:r>
      <w:r>
        <w:rPr>
          <w:color w:val="000000" w:themeColor="text1"/>
          <w:lang w:val="ru-RU"/>
        </w:rPr>
        <w:t xml:space="preserve"> Однако можно, если хоть что-то из этого будет отличаться</w:t>
      </w:r>
      <w:r w:rsidRPr="00445B2A">
        <w:rPr>
          <w:color w:val="000000" w:themeColor="text1"/>
          <w:lang w:val="ru-RU"/>
        </w:rPr>
        <w:t>:</w:t>
      </w:r>
    </w:p>
    <w:p w14:paraId="05F12454" w14:textId="77777777" w:rsidR="00445B2A" w:rsidRPr="00445B2A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  <w:lang w:val="en-US"/>
        </w:rPr>
        <w:t>IP</w:t>
      </w:r>
    </w:p>
    <w:p w14:paraId="0F0B4F89" w14:textId="77777777" w:rsidR="00445B2A" w:rsidRPr="00445B2A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Порт</w:t>
      </w:r>
    </w:p>
    <w:p w14:paraId="4F78765B" w14:textId="133DB6EC" w:rsidR="00445B2A" w:rsidRPr="007656F7" w:rsidRDefault="00445B2A" w:rsidP="007656F7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Протолок</w:t>
      </w:r>
    </w:p>
    <w:p w14:paraId="30E8C531" w14:textId="419F476A" w:rsidR="00445B2A" w:rsidRPr="007656F7" w:rsidRDefault="00445B2A" w:rsidP="007656F7">
      <w:pPr>
        <w:pStyle w:val="a4"/>
        <w:spacing w:before="300" w:beforeAutospacing="0" w:after="300" w:afterAutospacing="0"/>
        <w:rPr>
          <w:color w:val="000000" w:themeColor="text1"/>
        </w:rPr>
      </w:pPr>
      <w:r w:rsidRPr="00445B2A">
        <w:rPr>
          <w:color w:val="000000" w:themeColor="text1"/>
        </w:rPr>
        <w:t>Однако, можно задействовать один номер порта для двух серверов разных типов (TCP и UDP). В этом случае, один сервер будет слушать этот порт по протоколу TCP, а другой - по протоколу UDP.</w:t>
      </w:r>
    </w:p>
    <w:p w14:paraId="0459A018" w14:textId="0A6291ED" w:rsidR="007656F7" w:rsidRPr="00732640" w:rsidRDefault="006C730E" w:rsidP="007656F7">
      <w:pPr>
        <w:numPr>
          <w:ilvl w:val="0"/>
          <w:numId w:val="1"/>
        </w:numPr>
        <w:jc w:val="both"/>
        <w:rPr>
          <w:rStyle w:val="hljs-string"/>
          <w:b/>
          <w:bCs/>
          <w:sz w:val="24"/>
          <w:szCs w:val="24"/>
          <w:highlight w:val="yellow"/>
        </w:rPr>
      </w:pPr>
      <w:proofErr w:type="gramStart"/>
      <w:r w:rsidRPr="007656F7">
        <w:rPr>
          <w:b/>
          <w:bCs/>
          <w:sz w:val="24"/>
          <w:szCs w:val="24"/>
          <w:highlight w:val="yellow"/>
        </w:rPr>
        <w:t>Определите  порт</w:t>
      </w:r>
      <w:proofErr w:type="gramEnd"/>
      <w:r w:rsidRPr="007656F7">
        <w:rPr>
          <w:b/>
          <w:bCs/>
          <w:sz w:val="24"/>
          <w:szCs w:val="24"/>
          <w:highlight w:val="yellow"/>
        </w:rPr>
        <w:t xml:space="preserve">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-сервера с помощью утилиты </w:t>
      </w:r>
      <w:r w:rsidRPr="007656F7">
        <w:rPr>
          <w:b/>
          <w:bCs/>
          <w:sz w:val="24"/>
          <w:szCs w:val="24"/>
          <w:highlight w:val="yellow"/>
          <w:lang w:val="en-US"/>
        </w:rPr>
        <w:t>NETSTAT</w:t>
      </w:r>
      <w:r w:rsidRPr="007656F7">
        <w:rPr>
          <w:b/>
          <w:bCs/>
          <w:sz w:val="24"/>
          <w:szCs w:val="24"/>
          <w:highlight w:val="yellow"/>
        </w:rPr>
        <w:t xml:space="preserve">.    </w:t>
      </w:r>
    </w:p>
    <w:p w14:paraId="4165684B" w14:textId="6036945D" w:rsidR="006F4AF0" w:rsidRDefault="006F4AF0" w:rsidP="007656F7">
      <w:pPr>
        <w:jc w:val="both"/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  <w:r w:rsidRPr="006F4AF0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  <w:t>netstat -</w:t>
      </w:r>
      <w:proofErr w:type="spellStart"/>
      <w:r w:rsidRPr="006F4AF0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  <w:t>ano</w:t>
      </w:r>
      <w:proofErr w:type="spellEnd"/>
      <w:r w:rsidRPr="006F4AF0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  <w:t xml:space="preserve"> -p </w:t>
      </w:r>
      <w:proofErr w:type="spellStart"/>
      <w:r w:rsidRPr="006F4AF0"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  <w:t>udp</w:t>
      </w:r>
      <w:proofErr w:type="spellEnd"/>
    </w:p>
    <w:p w14:paraId="13D58316" w14:textId="77777777" w:rsidR="006F4AF0" w:rsidRPr="006F4AF0" w:rsidRDefault="006F4AF0" w:rsidP="007656F7">
      <w:pPr>
        <w:jc w:val="both"/>
        <w:rPr>
          <w:sz w:val="24"/>
          <w:szCs w:val="24"/>
          <w:lang w:val="en-US"/>
        </w:rPr>
      </w:pPr>
    </w:p>
    <w:p w14:paraId="4F11F377" w14:textId="7B72ADA7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7656F7">
        <w:rPr>
          <w:b/>
          <w:bCs/>
          <w:sz w:val="24"/>
          <w:szCs w:val="24"/>
          <w:highlight w:val="yellow"/>
        </w:rPr>
        <w:t xml:space="preserve">Продемонстрируйте потерю сообщений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-сервером. Используйте функцию </w:t>
      </w:r>
      <w:r w:rsidRPr="007656F7">
        <w:rPr>
          <w:b/>
          <w:bCs/>
          <w:sz w:val="24"/>
          <w:szCs w:val="24"/>
          <w:highlight w:val="yellow"/>
          <w:lang w:val="en-US"/>
        </w:rPr>
        <w:t>Sleep</w:t>
      </w:r>
      <w:r w:rsidRPr="007656F7">
        <w:rPr>
          <w:b/>
          <w:bCs/>
          <w:sz w:val="24"/>
          <w:szCs w:val="24"/>
          <w:highlight w:val="yellow"/>
        </w:rPr>
        <w:t>.</w:t>
      </w:r>
    </w:p>
    <w:p w14:paraId="797CE32A" w14:textId="0386FC00" w:rsidR="007656F7" w:rsidRPr="007656F7" w:rsidRDefault="007656F7" w:rsidP="007656F7">
      <w:pPr>
        <w:jc w:val="both"/>
        <w:rPr>
          <w:sz w:val="24"/>
          <w:szCs w:val="24"/>
        </w:rPr>
      </w:pPr>
      <w:r w:rsidRPr="007656F7">
        <w:rPr>
          <w:sz w:val="24"/>
          <w:szCs w:val="24"/>
        </w:rPr>
        <w:t xml:space="preserve">У нас отправляется большое количество пакетов серверу, после “выхода из </w:t>
      </w:r>
      <w:r w:rsidRPr="007656F7">
        <w:rPr>
          <w:sz w:val="24"/>
          <w:szCs w:val="24"/>
          <w:lang w:val="en-US"/>
        </w:rPr>
        <w:t>sleep</w:t>
      </w:r>
      <w:r w:rsidRPr="007656F7">
        <w:rPr>
          <w:sz w:val="24"/>
          <w:szCs w:val="24"/>
        </w:rPr>
        <w:t xml:space="preserve">” сервера, у нас сервер не справляется с таким количеством пакетов. </w:t>
      </w:r>
    </w:p>
    <w:p w14:paraId="7EB5EAD4" w14:textId="77777777" w:rsidR="006C730E" w:rsidRPr="00245B6B" w:rsidRDefault="006C730E" w:rsidP="006C730E">
      <w:pPr>
        <w:jc w:val="both"/>
        <w:rPr>
          <w:sz w:val="24"/>
          <w:szCs w:val="24"/>
        </w:rPr>
      </w:pPr>
    </w:p>
    <w:p w14:paraId="23FEB59D" w14:textId="77777777" w:rsidR="006C730E" w:rsidRPr="00245B6B" w:rsidRDefault="006C730E" w:rsidP="006C730E">
      <w:pPr>
        <w:jc w:val="right"/>
        <w:rPr>
          <w:sz w:val="24"/>
          <w:szCs w:val="24"/>
        </w:rPr>
      </w:pPr>
    </w:p>
    <w:p w14:paraId="52B71C45" w14:textId="77777777" w:rsidR="00F42569" w:rsidRPr="00245B6B" w:rsidRDefault="00F42569">
      <w:pPr>
        <w:rPr>
          <w:sz w:val="24"/>
          <w:szCs w:val="24"/>
        </w:rPr>
      </w:pPr>
    </w:p>
    <w:sectPr w:rsidR="00F42569" w:rsidRPr="0024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B68"/>
    <w:multiLevelType w:val="hybridMultilevel"/>
    <w:tmpl w:val="C6EAB8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AB2849"/>
    <w:multiLevelType w:val="multilevel"/>
    <w:tmpl w:val="58B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0D1F"/>
    <w:multiLevelType w:val="multilevel"/>
    <w:tmpl w:val="0E8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218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7799554">
    <w:abstractNumId w:val="2"/>
  </w:num>
  <w:num w:numId="3" w16cid:durableId="474302990">
    <w:abstractNumId w:val="4"/>
  </w:num>
  <w:num w:numId="4" w16cid:durableId="1639453230">
    <w:abstractNumId w:val="3"/>
  </w:num>
  <w:num w:numId="5" w16cid:durableId="207585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B"/>
    <w:rsid w:val="00245B6B"/>
    <w:rsid w:val="00397B5E"/>
    <w:rsid w:val="00445B2A"/>
    <w:rsid w:val="005A32C1"/>
    <w:rsid w:val="005E79C9"/>
    <w:rsid w:val="006C730E"/>
    <w:rsid w:val="006F4AF0"/>
    <w:rsid w:val="00732640"/>
    <w:rsid w:val="007656F7"/>
    <w:rsid w:val="007B1059"/>
    <w:rsid w:val="009B5D06"/>
    <w:rsid w:val="00AC7332"/>
    <w:rsid w:val="00C36BDB"/>
    <w:rsid w:val="00C860DC"/>
    <w:rsid w:val="00F36998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9AF7"/>
  <w15:chartTrackingRefBased/>
  <w15:docId w15:val="{11CA9501-8DCA-44C9-BAF9-76B82AB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79C9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hljs-string">
    <w:name w:val="hljs-string"/>
    <w:basedOn w:val="a0"/>
    <w:rsid w:val="006F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2023-03-17T15:50:00Z</dcterms:created>
  <dcterms:modified xsi:type="dcterms:W3CDTF">2023-04-01T18:59:00Z</dcterms:modified>
</cp:coreProperties>
</file>