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6AF8" w14:textId="326D4B56" w:rsidR="003721E1" w:rsidRPr="004D0742" w:rsidRDefault="00F720F0">
      <w:pPr>
        <w:spacing w:after="29" w:line="239" w:lineRule="auto"/>
        <w:ind w:left="0" w:firstLine="0"/>
        <w:jc w:val="center"/>
        <w:rPr>
          <w:rFonts w:ascii="Times New Roman" w:hAnsi="Times New Roman" w:cs="Times New Roman"/>
          <w:color w:val="auto"/>
        </w:rPr>
      </w:pPr>
      <w:r w:rsidRPr="004D0742">
        <w:rPr>
          <w:rFonts w:ascii="Times New Roman" w:eastAsia="Times New Roman" w:hAnsi="Times New Roman" w:cs="Times New Roman"/>
          <w:b/>
          <w:color w:val="auto"/>
          <w:sz w:val="36"/>
        </w:rPr>
        <w:t>FIELD-MIND: An Offline Multimodal Agentic AI System for</w:t>
      </w:r>
      <w:r w:rsidR="00D9309E" w:rsidRPr="004D0742">
        <w:rPr>
          <w:rFonts w:ascii="Times New Roman" w:eastAsia="Times New Roman" w:hAnsi="Times New Roman" w:cs="Times New Roman"/>
          <w:b/>
          <w:color w:val="auto"/>
          <w:sz w:val="36"/>
        </w:rPr>
        <w:t xml:space="preserve"> Underground Mining</w:t>
      </w:r>
      <w:r w:rsidRPr="004D0742">
        <w:rPr>
          <w:rFonts w:ascii="Times New Roman" w:eastAsia="Times New Roman" w:hAnsi="Times New Roman" w:cs="Times New Roman"/>
          <w:b/>
          <w:color w:val="auto"/>
          <w:sz w:val="36"/>
        </w:rPr>
        <w:t xml:space="preserve"> </w:t>
      </w:r>
      <w:r w:rsidR="00491168" w:rsidRPr="004D0742">
        <w:rPr>
          <w:rFonts w:ascii="Times New Roman" w:eastAsia="Times New Roman" w:hAnsi="Times New Roman" w:cs="Times New Roman"/>
          <w:b/>
          <w:color w:val="auto"/>
          <w:sz w:val="36"/>
        </w:rPr>
        <w:t>Applications</w:t>
      </w:r>
      <w:r w:rsidR="009B0A99" w:rsidRPr="004D0742">
        <w:rPr>
          <w:rFonts w:ascii="Times New Roman" w:eastAsia="Times New Roman" w:hAnsi="Times New Roman" w:cs="Times New Roman"/>
          <w:color w:val="auto"/>
          <w:sz w:val="24"/>
        </w:rPr>
        <w:br/>
      </w:r>
    </w:p>
    <w:p w14:paraId="1C8258FA" w14:textId="6EABC7A4" w:rsidR="003721E1" w:rsidRPr="004D0742" w:rsidRDefault="00F720F0">
      <w:pPr>
        <w:spacing w:after="409" w:line="230" w:lineRule="auto"/>
        <w:ind w:left="0" w:firstLine="0"/>
        <w:jc w:val="center"/>
        <w:rPr>
          <w:rFonts w:ascii="Times New Roman" w:eastAsia="Times New Roman" w:hAnsi="Times New Roman" w:cs="Times New Roman"/>
          <w:color w:val="auto"/>
          <w:sz w:val="24"/>
        </w:rPr>
      </w:pPr>
      <w:r w:rsidRPr="004D0742">
        <w:rPr>
          <w:rFonts w:ascii="Times New Roman" w:eastAsia="Times New Roman" w:hAnsi="Times New Roman" w:cs="Times New Roman"/>
          <w:i/>
          <w:color w:val="auto"/>
        </w:rPr>
        <w:t>A Research Proposal submitted for consideration under the Domain of Artificial Intelligence, Edge Computing, and Scientific Instrumentation</w:t>
      </w:r>
      <w:r w:rsidRPr="004D0742">
        <w:rPr>
          <w:rFonts w:ascii="Times New Roman" w:eastAsia="Times New Roman" w:hAnsi="Times New Roman" w:cs="Times New Roman"/>
          <w:color w:val="auto"/>
          <w:sz w:val="24"/>
        </w:rPr>
        <w:t xml:space="preserve"> </w:t>
      </w:r>
    </w:p>
    <w:p w14:paraId="480D13E8" w14:textId="77777777" w:rsidR="00D10268" w:rsidRPr="004D0742" w:rsidRDefault="00D10268" w:rsidP="00D10268">
      <w:pPr>
        <w:pStyle w:val="ListParagraph"/>
        <w:jc w:val="both"/>
        <w:rPr>
          <w:rFonts w:ascii="Times New Roman" w:hAnsi="Times New Roman" w:cs="Times New Roman"/>
          <w:b/>
          <w:sz w:val="24"/>
          <w:szCs w:val="24"/>
        </w:rPr>
      </w:pPr>
    </w:p>
    <w:tbl>
      <w:tblPr>
        <w:tblStyle w:val="TableGrid"/>
        <w:tblW w:w="9270" w:type="dxa"/>
        <w:jc w:val="center"/>
        <w:tblInd w:w="0" w:type="dxa"/>
        <w:tblLayout w:type="fixed"/>
        <w:tblLook w:val="04A0" w:firstRow="1" w:lastRow="0" w:firstColumn="1" w:lastColumn="0" w:noHBand="0" w:noVBand="1"/>
      </w:tblPr>
      <w:tblGrid>
        <w:gridCol w:w="2263"/>
        <w:gridCol w:w="3261"/>
        <w:gridCol w:w="3746"/>
      </w:tblGrid>
      <w:tr w:rsidR="004D0742" w:rsidRPr="004D0742" w14:paraId="29D8B652"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38C1978E" w14:textId="77777777"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Project Title</w:t>
            </w:r>
          </w:p>
        </w:tc>
        <w:tc>
          <w:tcPr>
            <w:tcW w:w="7007" w:type="dxa"/>
            <w:gridSpan w:val="2"/>
            <w:tcBorders>
              <w:top w:val="single" w:sz="4" w:space="0" w:color="auto"/>
              <w:left w:val="single" w:sz="4" w:space="0" w:color="auto"/>
              <w:bottom w:val="single" w:sz="4" w:space="0" w:color="auto"/>
              <w:right w:val="single" w:sz="4" w:space="0" w:color="auto"/>
            </w:tcBorders>
            <w:hideMark/>
          </w:tcPr>
          <w:p w14:paraId="4018D3F9" w14:textId="40B5C1B2" w:rsidR="00D10268" w:rsidRPr="004D0742" w:rsidRDefault="00491168" w:rsidP="00D10268">
            <w:pPr>
              <w:rPr>
                <w:rFonts w:ascii="Times New Roman" w:hAnsi="Times New Roman" w:cs="Times New Roman"/>
                <w:color w:val="auto"/>
              </w:rPr>
            </w:pPr>
            <w:r w:rsidRPr="004D0742">
              <w:rPr>
                <w:rFonts w:ascii="Times New Roman" w:hAnsi="Times New Roman" w:cs="Times New Roman"/>
                <w:color w:val="auto"/>
              </w:rPr>
              <w:t xml:space="preserve">FIELD-MIND: An Offline Multimodal Agentic AI System for Underground Mining </w:t>
            </w:r>
            <w:bookmarkStart w:id="0" w:name="_Hlk223017817"/>
            <w:r w:rsidRPr="004D0742">
              <w:rPr>
                <w:rFonts w:ascii="Times New Roman" w:hAnsi="Times New Roman" w:cs="Times New Roman"/>
                <w:color w:val="auto"/>
              </w:rPr>
              <w:t>Applications</w:t>
            </w:r>
            <w:bookmarkEnd w:id="0"/>
          </w:p>
          <w:p w14:paraId="75DFE81E" w14:textId="5338AB84" w:rsidR="00D10268" w:rsidRPr="004D0742" w:rsidRDefault="00D10268">
            <w:pPr>
              <w:spacing w:after="0" w:line="240" w:lineRule="auto"/>
              <w:jc w:val="both"/>
              <w:rPr>
                <w:rFonts w:ascii="Times New Roman" w:hAnsi="Times New Roman" w:cs="Times New Roman"/>
                <w:color w:val="auto"/>
                <w:sz w:val="24"/>
                <w:szCs w:val="24"/>
              </w:rPr>
            </w:pPr>
          </w:p>
        </w:tc>
      </w:tr>
      <w:tr w:rsidR="004D0742" w:rsidRPr="004D0742" w14:paraId="60E3ABBA"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79D71F28" w14:textId="77777777"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Priority Area &amp; Sub-Area</w:t>
            </w:r>
          </w:p>
        </w:tc>
        <w:tc>
          <w:tcPr>
            <w:tcW w:w="7007" w:type="dxa"/>
            <w:gridSpan w:val="2"/>
            <w:tcBorders>
              <w:top w:val="single" w:sz="4" w:space="0" w:color="auto"/>
              <w:left w:val="single" w:sz="4" w:space="0" w:color="auto"/>
              <w:bottom w:val="single" w:sz="4" w:space="0" w:color="auto"/>
              <w:right w:val="single" w:sz="4" w:space="0" w:color="auto"/>
            </w:tcBorders>
          </w:tcPr>
          <w:p w14:paraId="4CD34AA6" w14:textId="27116BD4" w:rsidR="00D10268" w:rsidRPr="004D0742" w:rsidRDefault="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Agentic AI</w:t>
            </w:r>
          </w:p>
        </w:tc>
      </w:tr>
      <w:tr w:rsidR="004D0742" w:rsidRPr="004D0742" w14:paraId="291C5A80"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193FEE37" w14:textId="77777777"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Duration (in months)</w:t>
            </w:r>
          </w:p>
        </w:tc>
        <w:tc>
          <w:tcPr>
            <w:tcW w:w="7007" w:type="dxa"/>
            <w:gridSpan w:val="2"/>
            <w:tcBorders>
              <w:top w:val="single" w:sz="4" w:space="0" w:color="auto"/>
              <w:left w:val="single" w:sz="4" w:space="0" w:color="auto"/>
              <w:bottom w:val="single" w:sz="4" w:space="0" w:color="auto"/>
              <w:right w:val="single" w:sz="4" w:space="0" w:color="auto"/>
            </w:tcBorders>
            <w:vAlign w:val="center"/>
            <w:hideMark/>
          </w:tcPr>
          <w:p w14:paraId="44A2802F" w14:textId="77777777" w:rsidR="00D10268" w:rsidRPr="004D0742" w:rsidRDefault="00D10268">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24 Months</w:t>
            </w:r>
          </w:p>
        </w:tc>
      </w:tr>
      <w:tr w:rsidR="004D0742" w:rsidRPr="004D0742" w14:paraId="2D0077FD"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3FC8A8A8" w14:textId="404FE1E8"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Total Cost (in Rs.)</w:t>
            </w:r>
          </w:p>
        </w:tc>
        <w:tc>
          <w:tcPr>
            <w:tcW w:w="7007" w:type="dxa"/>
            <w:gridSpan w:val="2"/>
            <w:tcBorders>
              <w:top w:val="single" w:sz="4" w:space="0" w:color="auto"/>
              <w:left w:val="single" w:sz="4" w:space="0" w:color="auto"/>
              <w:bottom w:val="single" w:sz="4" w:space="0" w:color="auto"/>
              <w:right w:val="single" w:sz="4" w:space="0" w:color="auto"/>
            </w:tcBorders>
            <w:vAlign w:val="center"/>
          </w:tcPr>
          <w:p w14:paraId="0FFB0BCD" w14:textId="655FE4A6" w:rsidR="00D10268" w:rsidRPr="004D0742" w:rsidRDefault="004D0742">
            <w:pPr>
              <w:spacing w:after="0" w:line="240" w:lineRule="auto"/>
              <w:rPr>
                <w:rFonts w:ascii="Times New Roman" w:hAnsi="Times New Roman" w:cs="Times New Roman"/>
                <w:color w:val="auto"/>
                <w:sz w:val="24"/>
                <w:szCs w:val="24"/>
              </w:rPr>
            </w:pPr>
            <w:r w:rsidRPr="004D0742">
              <w:rPr>
                <w:rFonts w:ascii="Times New Roman" w:hAnsi="Times New Roman" w:cs="Times New Roman"/>
                <w:b/>
                <w:color w:val="auto"/>
                <w:sz w:val="24"/>
                <w:szCs w:val="24"/>
              </w:rPr>
              <w:t>81,900 (Eighty-One Thousand Nine Hundred Rupees Only)</w:t>
            </w:r>
          </w:p>
        </w:tc>
      </w:tr>
      <w:tr w:rsidR="004D0742" w:rsidRPr="004D0742" w14:paraId="20A958A3"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0607E773" w14:textId="77777777"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Principle Investigator and Co-Investigators</w:t>
            </w:r>
          </w:p>
        </w:tc>
        <w:tc>
          <w:tcPr>
            <w:tcW w:w="3261" w:type="dxa"/>
            <w:tcBorders>
              <w:top w:val="single" w:sz="4" w:space="0" w:color="auto"/>
              <w:left w:val="single" w:sz="4" w:space="0" w:color="auto"/>
              <w:bottom w:val="single" w:sz="4" w:space="0" w:color="auto"/>
              <w:right w:val="single" w:sz="4" w:space="0" w:color="auto"/>
            </w:tcBorders>
            <w:hideMark/>
          </w:tcPr>
          <w:p w14:paraId="7846E5A4" w14:textId="77777777"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Principle Investigator</w:t>
            </w:r>
          </w:p>
          <w:p w14:paraId="52E4ADA0" w14:textId="41D9F00E" w:rsidR="00D10268" w:rsidRPr="004D0742" w:rsidRDefault="00D10268">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 xml:space="preserve">Prof. </w:t>
            </w:r>
            <w:r w:rsidR="004D0742" w:rsidRPr="004D0742">
              <w:rPr>
                <w:rFonts w:ascii="Times New Roman" w:hAnsi="Times New Roman" w:cs="Times New Roman"/>
                <w:color w:val="auto"/>
                <w:sz w:val="24"/>
                <w:szCs w:val="24"/>
              </w:rPr>
              <w:t xml:space="preserve">Dr. </w:t>
            </w:r>
            <w:r w:rsidRPr="004D0742">
              <w:rPr>
                <w:rFonts w:ascii="Times New Roman" w:hAnsi="Times New Roman" w:cs="Times New Roman"/>
                <w:color w:val="auto"/>
                <w:sz w:val="24"/>
                <w:szCs w:val="24"/>
              </w:rPr>
              <w:t>Subhadip Chandra</w:t>
            </w:r>
          </w:p>
        </w:tc>
        <w:tc>
          <w:tcPr>
            <w:tcW w:w="3746" w:type="dxa"/>
            <w:tcBorders>
              <w:top w:val="single" w:sz="4" w:space="0" w:color="auto"/>
              <w:left w:val="single" w:sz="4" w:space="0" w:color="auto"/>
              <w:bottom w:val="single" w:sz="4" w:space="0" w:color="auto"/>
              <w:right w:val="single" w:sz="4" w:space="0" w:color="auto"/>
            </w:tcBorders>
            <w:hideMark/>
          </w:tcPr>
          <w:p w14:paraId="29E5C671" w14:textId="60DB2EB0"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Co-Investigator</w:t>
            </w:r>
          </w:p>
          <w:p w14:paraId="539AFB77" w14:textId="7C01E50F" w:rsidR="004D0742" w:rsidRPr="00570A50" w:rsidRDefault="004D0742">
            <w:pPr>
              <w:spacing w:after="0" w:line="240" w:lineRule="auto"/>
              <w:rPr>
                <w:rFonts w:ascii="Times New Roman" w:hAnsi="Times New Roman" w:cs="Times New Roman"/>
                <w:color w:val="auto"/>
                <w:sz w:val="24"/>
                <w:szCs w:val="24"/>
              </w:rPr>
            </w:pPr>
            <w:r w:rsidRPr="00570A50">
              <w:rPr>
                <w:rFonts w:ascii="Times New Roman" w:hAnsi="Times New Roman" w:cs="Times New Roman"/>
                <w:color w:val="auto"/>
                <w:sz w:val="24"/>
                <w:szCs w:val="24"/>
              </w:rPr>
              <w:t>Prof. Ankita Ray Chowdhury</w:t>
            </w:r>
          </w:p>
          <w:p w14:paraId="6EFAA56E" w14:textId="5E83F824" w:rsidR="00D10268" w:rsidRPr="004D0742" w:rsidRDefault="00D10268">
            <w:pPr>
              <w:spacing w:after="0" w:line="240" w:lineRule="auto"/>
              <w:rPr>
                <w:rFonts w:ascii="Times New Roman" w:hAnsi="Times New Roman" w:cs="Times New Roman"/>
                <w:color w:val="auto"/>
                <w:sz w:val="24"/>
                <w:szCs w:val="24"/>
              </w:rPr>
            </w:pPr>
          </w:p>
        </w:tc>
      </w:tr>
      <w:tr w:rsidR="004D0742" w:rsidRPr="004D0742" w14:paraId="0AF82117"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1BBA1971" w14:textId="77777777" w:rsidR="00D10268" w:rsidRPr="004D0742" w:rsidRDefault="00D10268">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Designation</w:t>
            </w:r>
          </w:p>
        </w:tc>
        <w:tc>
          <w:tcPr>
            <w:tcW w:w="3261" w:type="dxa"/>
            <w:tcBorders>
              <w:top w:val="single" w:sz="4" w:space="0" w:color="auto"/>
              <w:left w:val="single" w:sz="4" w:space="0" w:color="auto"/>
              <w:bottom w:val="single" w:sz="4" w:space="0" w:color="auto"/>
              <w:right w:val="single" w:sz="4" w:space="0" w:color="auto"/>
            </w:tcBorders>
            <w:hideMark/>
          </w:tcPr>
          <w:p w14:paraId="4D6ECEAE" w14:textId="77777777" w:rsidR="00D10268" w:rsidRPr="004D0742" w:rsidRDefault="00D10268">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Assistant Professor</w:t>
            </w:r>
          </w:p>
        </w:tc>
        <w:tc>
          <w:tcPr>
            <w:tcW w:w="3746" w:type="dxa"/>
            <w:tcBorders>
              <w:top w:val="single" w:sz="4" w:space="0" w:color="auto"/>
              <w:left w:val="single" w:sz="4" w:space="0" w:color="auto"/>
              <w:bottom w:val="single" w:sz="4" w:space="0" w:color="auto"/>
              <w:right w:val="single" w:sz="4" w:space="0" w:color="auto"/>
            </w:tcBorders>
            <w:hideMark/>
          </w:tcPr>
          <w:p w14:paraId="2EFBBFC1" w14:textId="4F921559" w:rsidR="00D10268" w:rsidRPr="004D0742" w:rsidRDefault="004D0742" w:rsidP="00D10268">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Assistant Professor</w:t>
            </w:r>
          </w:p>
        </w:tc>
      </w:tr>
      <w:tr w:rsidR="004D0742" w:rsidRPr="004D0742" w14:paraId="2DEF9428"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6C1A17E4"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Department</w:t>
            </w:r>
          </w:p>
        </w:tc>
        <w:tc>
          <w:tcPr>
            <w:tcW w:w="3261" w:type="dxa"/>
            <w:tcBorders>
              <w:top w:val="single" w:sz="4" w:space="0" w:color="auto"/>
              <w:left w:val="single" w:sz="4" w:space="0" w:color="auto"/>
              <w:bottom w:val="single" w:sz="4" w:space="0" w:color="auto"/>
              <w:right w:val="single" w:sz="4" w:space="0" w:color="auto"/>
            </w:tcBorders>
            <w:hideMark/>
          </w:tcPr>
          <w:p w14:paraId="401369EF"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Dept. of CSE(AIML), CSBS</w:t>
            </w:r>
          </w:p>
        </w:tc>
        <w:tc>
          <w:tcPr>
            <w:tcW w:w="3746" w:type="dxa"/>
            <w:tcBorders>
              <w:top w:val="single" w:sz="4" w:space="0" w:color="auto"/>
              <w:left w:val="single" w:sz="4" w:space="0" w:color="auto"/>
              <w:bottom w:val="single" w:sz="4" w:space="0" w:color="auto"/>
              <w:right w:val="single" w:sz="4" w:space="0" w:color="auto"/>
            </w:tcBorders>
            <w:hideMark/>
          </w:tcPr>
          <w:p w14:paraId="43D3C313" w14:textId="60F97000"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Dept. of CSE(AIML), CSBS</w:t>
            </w:r>
          </w:p>
        </w:tc>
      </w:tr>
      <w:tr w:rsidR="004D0742" w:rsidRPr="004D0742" w14:paraId="0164251C"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5B139DB8"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Institute Name</w:t>
            </w:r>
          </w:p>
        </w:tc>
        <w:tc>
          <w:tcPr>
            <w:tcW w:w="3261" w:type="dxa"/>
            <w:tcBorders>
              <w:top w:val="single" w:sz="4" w:space="0" w:color="auto"/>
              <w:left w:val="single" w:sz="4" w:space="0" w:color="auto"/>
              <w:bottom w:val="single" w:sz="4" w:space="0" w:color="auto"/>
              <w:right w:val="single" w:sz="4" w:space="0" w:color="auto"/>
            </w:tcBorders>
            <w:hideMark/>
          </w:tcPr>
          <w:p w14:paraId="1A9677DC"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IEM Kolkata</w:t>
            </w:r>
          </w:p>
        </w:tc>
        <w:tc>
          <w:tcPr>
            <w:tcW w:w="3746" w:type="dxa"/>
            <w:tcBorders>
              <w:top w:val="single" w:sz="4" w:space="0" w:color="auto"/>
              <w:left w:val="single" w:sz="4" w:space="0" w:color="auto"/>
              <w:bottom w:val="single" w:sz="4" w:space="0" w:color="auto"/>
              <w:right w:val="single" w:sz="4" w:space="0" w:color="auto"/>
            </w:tcBorders>
            <w:hideMark/>
          </w:tcPr>
          <w:p w14:paraId="1980E880" w14:textId="5C4A965A"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IEM Kolkata</w:t>
            </w:r>
          </w:p>
        </w:tc>
      </w:tr>
      <w:tr w:rsidR="004D0742" w:rsidRPr="004D0742" w14:paraId="0F2226E7"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79F055E5"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Address</w:t>
            </w:r>
          </w:p>
        </w:tc>
        <w:tc>
          <w:tcPr>
            <w:tcW w:w="3261" w:type="dxa"/>
            <w:tcBorders>
              <w:top w:val="single" w:sz="4" w:space="0" w:color="auto"/>
              <w:left w:val="single" w:sz="4" w:space="0" w:color="auto"/>
              <w:bottom w:val="single" w:sz="4" w:space="0" w:color="auto"/>
              <w:right w:val="single" w:sz="4" w:space="0" w:color="auto"/>
            </w:tcBorders>
            <w:hideMark/>
          </w:tcPr>
          <w:p w14:paraId="141C3146"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IEM Management House</w:t>
            </w:r>
          </w:p>
        </w:tc>
        <w:tc>
          <w:tcPr>
            <w:tcW w:w="3746" w:type="dxa"/>
            <w:tcBorders>
              <w:top w:val="single" w:sz="4" w:space="0" w:color="auto"/>
              <w:left w:val="single" w:sz="4" w:space="0" w:color="auto"/>
              <w:bottom w:val="single" w:sz="4" w:space="0" w:color="auto"/>
              <w:right w:val="single" w:sz="4" w:space="0" w:color="auto"/>
            </w:tcBorders>
            <w:hideMark/>
          </w:tcPr>
          <w:p w14:paraId="189B0BD8" w14:textId="3476D92E"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IEM Management House</w:t>
            </w:r>
          </w:p>
        </w:tc>
      </w:tr>
      <w:tr w:rsidR="004D0742" w:rsidRPr="004D0742" w14:paraId="0D4C0176"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2C3B1FB2"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Date of Birth</w:t>
            </w:r>
          </w:p>
        </w:tc>
        <w:tc>
          <w:tcPr>
            <w:tcW w:w="3261" w:type="dxa"/>
            <w:tcBorders>
              <w:top w:val="single" w:sz="4" w:space="0" w:color="auto"/>
              <w:left w:val="single" w:sz="4" w:space="0" w:color="auto"/>
              <w:bottom w:val="single" w:sz="4" w:space="0" w:color="auto"/>
              <w:right w:val="single" w:sz="4" w:space="0" w:color="auto"/>
            </w:tcBorders>
            <w:hideMark/>
          </w:tcPr>
          <w:p w14:paraId="733BB6D8"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25/09/1981</w:t>
            </w:r>
          </w:p>
        </w:tc>
        <w:tc>
          <w:tcPr>
            <w:tcW w:w="3746" w:type="dxa"/>
            <w:tcBorders>
              <w:top w:val="single" w:sz="4" w:space="0" w:color="auto"/>
              <w:left w:val="single" w:sz="4" w:space="0" w:color="auto"/>
              <w:bottom w:val="single" w:sz="4" w:space="0" w:color="auto"/>
              <w:right w:val="single" w:sz="4" w:space="0" w:color="auto"/>
            </w:tcBorders>
            <w:hideMark/>
          </w:tcPr>
          <w:p w14:paraId="54E26BBC" w14:textId="3C399A0A"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02/04/1990</w:t>
            </w:r>
          </w:p>
        </w:tc>
      </w:tr>
      <w:tr w:rsidR="004D0742" w:rsidRPr="004D0742" w14:paraId="4BD976C1"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37E0D081"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Gender</w:t>
            </w:r>
          </w:p>
        </w:tc>
        <w:tc>
          <w:tcPr>
            <w:tcW w:w="3261" w:type="dxa"/>
            <w:tcBorders>
              <w:top w:val="single" w:sz="4" w:space="0" w:color="auto"/>
              <w:left w:val="single" w:sz="4" w:space="0" w:color="auto"/>
              <w:bottom w:val="single" w:sz="4" w:space="0" w:color="auto"/>
              <w:right w:val="single" w:sz="4" w:space="0" w:color="auto"/>
            </w:tcBorders>
            <w:hideMark/>
          </w:tcPr>
          <w:p w14:paraId="46ABA706"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Male</w:t>
            </w:r>
          </w:p>
        </w:tc>
        <w:tc>
          <w:tcPr>
            <w:tcW w:w="3746" w:type="dxa"/>
            <w:tcBorders>
              <w:top w:val="single" w:sz="4" w:space="0" w:color="auto"/>
              <w:left w:val="single" w:sz="4" w:space="0" w:color="auto"/>
              <w:bottom w:val="single" w:sz="4" w:space="0" w:color="auto"/>
              <w:right w:val="single" w:sz="4" w:space="0" w:color="auto"/>
            </w:tcBorders>
            <w:hideMark/>
          </w:tcPr>
          <w:p w14:paraId="423379EE" w14:textId="0B9118AA"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Female</w:t>
            </w:r>
          </w:p>
        </w:tc>
      </w:tr>
      <w:tr w:rsidR="004D0742" w:rsidRPr="004D0742" w14:paraId="337496E3"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70AD950A"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Aadhar / PAN</w:t>
            </w:r>
          </w:p>
        </w:tc>
        <w:tc>
          <w:tcPr>
            <w:tcW w:w="3261" w:type="dxa"/>
            <w:tcBorders>
              <w:top w:val="single" w:sz="4" w:space="0" w:color="auto"/>
              <w:left w:val="single" w:sz="4" w:space="0" w:color="auto"/>
              <w:bottom w:val="single" w:sz="4" w:space="0" w:color="auto"/>
              <w:right w:val="single" w:sz="4" w:space="0" w:color="auto"/>
            </w:tcBorders>
            <w:vAlign w:val="center"/>
            <w:hideMark/>
          </w:tcPr>
          <w:p w14:paraId="4E3B930C"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AHYPC0756E</w:t>
            </w:r>
          </w:p>
        </w:tc>
        <w:tc>
          <w:tcPr>
            <w:tcW w:w="3746" w:type="dxa"/>
            <w:tcBorders>
              <w:top w:val="single" w:sz="4" w:space="0" w:color="auto"/>
              <w:left w:val="single" w:sz="4" w:space="0" w:color="auto"/>
              <w:bottom w:val="single" w:sz="4" w:space="0" w:color="auto"/>
              <w:right w:val="single" w:sz="4" w:space="0" w:color="auto"/>
            </w:tcBorders>
            <w:vAlign w:val="center"/>
            <w:hideMark/>
          </w:tcPr>
          <w:p w14:paraId="5E851B49" w14:textId="72E09313"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BGGPR7247R</w:t>
            </w:r>
          </w:p>
        </w:tc>
      </w:tr>
      <w:tr w:rsidR="004D0742" w:rsidRPr="004D0742" w14:paraId="2AFDC3A2"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1ACD545D"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Caste</w:t>
            </w:r>
          </w:p>
        </w:tc>
        <w:tc>
          <w:tcPr>
            <w:tcW w:w="3261" w:type="dxa"/>
            <w:tcBorders>
              <w:top w:val="single" w:sz="4" w:space="0" w:color="auto"/>
              <w:left w:val="single" w:sz="4" w:space="0" w:color="auto"/>
              <w:bottom w:val="single" w:sz="4" w:space="0" w:color="auto"/>
              <w:right w:val="single" w:sz="4" w:space="0" w:color="auto"/>
            </w:tcBorders>
            <w:hideMark/>
          </w:tcPr>
          <w:p w14:paraId="522A3BB7"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General</w:t>
            </w:r>
          </w:p>
        </w:tc>
        <w:tc>
          <w:tcPr>
            <w:tcW w:w="3746" w:type="dxa"/>
            <w:tcBorders>
              <w:top w:val="single" w:sz="4" w:space="0" w:color="auto"/>
              <w:left w:val="single" w:sz="4" w:space="0" w:color="auto"/>
              <w:bottom w:val="single" w:sz="4" w:space="0" w:color="auto"/>
              <w:right w:val="single" w:sz="4" w:space="0" w:color="auto"/>
            </w:tcBorders>
            <w:hideMark/>
          </w:tcPr>
          <w:p w14:paraId="3941C3B5" w14:textId="768F95CB"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General</w:t>
            </w:r>
          </w:p>
        </w:tc>
      </w:tr>
      <w:tr w:rsidR="004D0742" w:rsidRPr="004D0742" w14:paraId="7CC737F4"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6446DF43"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Mobile</w:t>
            </w:r>
          </w:p>
        </w:tc>
        <w:tc>
          <w:tcPr>
            <w:tcW w:w="3261" w:type="dxa"/>
            <w:tcBorders>
              <w:top w:val="single" w:sz="4" w:space="0" w:color="auto"/>
              <w:left w:val="single" w:sz="4" w:space="0" w:color="auto"/>
              <w:bottom w:val="single" w:sz="4" w:space="0" w:color="auto"/>
              <w:right w:val="single" w:sz="4" w:space="0" w:color="auto"/>
            </w:tcBorders>
            <w:hideMark/>
          </w:tcPr>
          <w:p w14:paraId="0DEFFD23" w14:textId="6D0BC879"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(+91)9332235642</w:t>
            </w:r>
          </w:p>
        </w:tc>
        <w:tc>
          <w:tcPr>
            <w:tcW w:w="3746" w:type="dxa"/>
            <w:tcBorders>
              <w:top w:val="single" w:sz="4" w:space="0" w:color="auto"/>
              <w:left w:val="single" w:sz="4" w:space="0" w:color="auto"/>
              <w:bottom w:val="single" w:sz="4" w:space="0" w:color="auto"/>
              <w:right w:val="single" w:sz="4" w:space="0" w:color="auto"/>
            </w:tcBorders>
            <w:hideMark/>
          </w:tcPr>
          <w:p w14:paraId="4ACEDB7D" w14:textId="5BA41296"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(+91)9874739669</w:t>
            </w:r>
          </w:p>
        </w:tc>
      </w:tr>
      <w:tr w:rsidR="004D0742" w:rsidRPr="004D0742" w14:paraId="040269E4" w14:textId="77777777" w:rsidTr="00CD61C5">
        <w:trPr>
          <w:jc w:val="center"/>
        </w:trPr>
        <w:tc>
          <w:tcPr>
            <w:tcW w:w="2263" w:type="dxa"/>
            <w:tcBorders>
              <w:top w:val="single" w:sz="4" w:space="0" w:color="auto"/>
              <w:left w:val="single" w:sz="4" w:space="0" w:color="auto"/>
              <w:bottom w:val="single" w:sz="4" w:space="0" w:color="auto"/>
              <w:right w:val="single" w:sz="4" w:space="0" w:color="auto"/>
            </w:tcBorders>
            <w:hideMark/>
          </w:tcPr>
          <w:p w14:paraId="01BA7AEA" w14:textId="77777777" w:rsidR="004D0742" w:rsidRPr="004D0742" w:rsidRDefault="004D0742" w:rsidP="004D0742">
            <w:pPr>
              <w:spacing w:after="0" w:line="240" w:lineRule="auto"/>
              <w:rPr>
                <w:rFonts w:ascii="Times New Roman" w:hAnsi="Times New Roman" w:cs="Times New Roman"/>
                <w:b/>
                <w:color w:val="auto"/>
                <w:sz w:val="24"/>
                <w:szCs w:val="24"/>
              </w:rPr>
            </w:pPr>
            <w:r w:rsidRPr="004D0742">
              <w:rPr>
                <w:rFonts w:ascii="Times New Roman" w:hAnsi="Times New Roman" w:cs="Times New Roman"/>
                <w:b/>
                <w:color w:val="auto"/>
                <w:sz w:val="24"/>
                <w:szCs w:val="24"/>
              </w:rPr>
              <w:t>Email ID</w:t>
            </w:r>
          </w:p>
        </w:tc>
        <w:tc>
          <w:tcPr>
            <w:tcW w:w="3261" w:type="dxa"/>
            <w:tcBorders>
              <w:top w:val="single" w:sz="4" w:space="0" w:color="auto"/>
              <w:left w:val="single" w:sz="4" w:space="0" w:color="auto"/>
              <w:bottom w:val="single" w:sz="4" w:space="0" w:color="auto"/>
              <w:right w:val="single" w:sz="4" w:space="0" w:color="auto"/>
            </w:tcBorders>
            <w:hideMark/>
          </w:tcPr>
          <w:p w14:paraId="6A0A0C71" w14:textId="77777777" w:rsidR="004D0742" w:rsidRPr="004D0742" w:rsidRDefault="004D0742" w:rsidP="004D0742">
            <w:pPr>
              <w:spacing w:after="0" w:line="240"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Subhadip.Chandra@iem.edu.in</w:t>
            </w:r>
          </w:p>
        </w:tc>
        <w:tc>
          <w:tcPr>
            <w:tcW w:w="3746" w:type="dxa"/>
            <w:tcBorders>
              <w:top w:val="single" w:sz="4" w:space="0" w:color="auto"/>
              <w:left w:val="single" w:sz="4" w:space="0" w:color="auto"/>
              <w:bottom w:val="single" w:sz="4" w:space="0" w:color="auto"/>
              <w:right w:val="single" w:sz="4" w:space="0" w:color="auto"/>
            </w:tcBorders>
            <w:hideMark/>
          </w:tcPr>
          <w:p w14:paraId="1E8C360E" w14:textId="69E02910" w:rsidR="004D0742" w:rsidRPr="004D0742" w:rsidRDefault="004D0742" w:rsidP="004D0742">
            <w:pPr>
              <w:spacing w:after="0" w:line="240" w:lineRule="auto"/>
              <w:ind w:left="0" w:firstLine="0"/>
              <w:rPr>
                <w:rFonts w:ascii="Times New Roman" w:hAnsi="Times New Roman" w:cs="Times New Roman"/>
                <w:color w:val="auto"/>
                <w:sz w:val="24"/>
                <w:szCs w:val="24"/>
              </w:rPr>
            </w:pPr>
            <w:r w:rsidRPr="004D0742">
              <w:rPr>
                <w:rFonts w:ascii="Times New Roman" w:hAnsi="Times New Roman" w:cs="Times New Roman"/>
                <w:color w:val="auto"/>
                <w:sz w:val="24"/>
                <w:szCs w:val="24"/>
              </w:rPr>
              <w:t>Ankita.raychowdhury@iem.edu.in</w:t>
            </w:r>
          </w:p>
        </w:tc>
      </w:tr>
    </w:tbl>
    <w:p w14:paraId="4F16DC28" w14:textId="3B08D4DB" w:rsidR="00D10268" w:rsidRPr="004D0742" w:rsidRDefault="00D10268">
      <w:pPr>
        <w:spacing w:after="409" w:line="230" w:lineRule="auto"/>
        <w:ind w:left="0" w:firstLine="0"/>
        <w:jc w:val="center"/>
        <w:rPr>
          <w:rFonts w:ascii="Times New Roman" w:eastAsia="Times New Roman" w:hAnsi="Times New Roman" w:cs="Times New Roman"/>
          <w:color w:val="auto"/>
          <w:sz w:val="24"/>
        </w:rPr>
      </w:pPr>
    </w:p>
    <w:p w14:paraId="7AA53610" w14:textId="1143B540" w:rsidR="00D10268" w:rsidRDefault="00CD61C5" w:rsidP="00CD61C5">
      <w:pPr>
        <w:spacing w:after="409" w:line="230" w:lineRule="auto"/>
        <w:ind w:left="0" w:firstLine="0"/>
        <w:rPr>
          <w:rFonts w:ascii="Times New Roman" w:hAnsi="Times New Roman" w:cs="Times New Roman"/>
          <w:b/>
          <w:bCs/>
          <w:w w:val="105"/>
          <w:sz w:val="24"/>
          <w:szCs w:val="24"/>
        </w:rPr>
      </w:pPr>
      <w:r>
        <w:rPr>
          <w:rFonts w:ascii="Times New Roman" w:hAnsi="Times New Roman" w:cs="Times New Roman"/>
          <w:b/>
          <w:bCs/>
          <w:w w:val="105"/>
          <w:sz w:val="24"/>
          <w:szCs w:val="24"/>
        </w:rPr>
        <w:t>Name(s) of the students:</w:t>
      </w:r>
    </w:p>
    <w:p w14:paraId="3B30A165" w14:textId="05B63CEF" w:rsidR="00CD61C5" w:rsidRDefault="00CD61C5" w:rsidP="00CD61C5">
      <w:pPr>
        <w:pStyle w:val="ListParagraph"/>
        <w:numPr>
          <w:ilvl w:val="0"/>
          <w:numId w:val="28"/>
        </w:numPr>
        <w:spacing w:after="409" w:line="360" w:lineRule="auto"/>
        <w:rPr>
          <w:rFonts w:ascii="Times New Roman" w:eastAsia="Times New Roman" w:hAnsi="Times New Roman" w:cs="Times New Roman"/>
          <w:sz w:val="24"/>
        </w:rPr>
      </w:pPr>
      <w:r w:rsidRPr="00CD61C5">
        <w:rPr>
          <w:rFonts w:ascii="Times New Roman" w:eastAsia="Times New Roman" w:hAnsi="Times New Roman" w:cs="Times New Roman"/>
          <w:sz w:val="24"/>
        </w:rPr>
        <w:t>Amit Raj</w:t>
      </w:r>
      <w:r>
        <w:rPr>
          <w:rFonts w:ascii="Times New Roman" w:eastAsia="Times New Roman" w:hAnsi="Times New Roman" w:cs="Times New Roman"/>
          <w:sz w:val="24"/>
        </w:rPr>
        <w:t xml:space="preserve"> (CSBS, 3</w:t>
      </w:r>
      <w:r w:rsidRPr="00CD61C5">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Year, </w:t>
      </w:r>
      <w:r w:rsidRPr="00CD61C5">
        <w:rPr>
          <w:rFonts w:ascii="Times New Roman" w:eastAsia="Times New Roman" w:hAnsi="Times New Roman" w:cs="Times New Roman"/>
          <w:sz w:val="24"/>
        </w:rPr>
        <w:t>12023052018002</w:t>
      </w:r>
      <w:r>
        <w:rPr>
          <w:rFonts w:ascii="Calibri" w:hAnsi="Calibri" w:cs="Calibri"/>
          <w:color w:val="000000"/>
          <w:shd w:val="clear" w:color="auto" w:fill="FFFFFF"/>
        </w:rPr>
        <w:t>)</w:t>
      </w:r>
    </w:p>
    <w:p w14:paraId="3EA94FC6" w14:textId="174B9D46" w:rsidR="00CD61C5" w:rsidRDefault="00CD61C5" w:rsidP="00CD61C5">
      <w:pPr>
        <w:pStyle w:val="ListParagraph"/>
        <w:numPr>
          <w:ilvl w:val="0"/>
          <w:numId w:val="28"/>
        </w:numPr>
        <w:spacing w:after="409" w:line="360" w:lineRule="auto"/>
        <w:rPr>
          <w:rFonts w:ascii="Times New Roman" w:eastAsia="Times New Roman" w:hAnsi="Times New Roman" w:cs="Times New Roman"/>
          <w:sz w:val="24"/>
        </w:rPr>
      </w:pPr>
      <w:r w:rsidRPr="00CD61C5">
        <w:rPr>
          <w:rFonts w:ascii="Times New Roman" w:eastAsia="Times New Roman" w:hAnsi="Times New Roman" w:cs="Times New Roman"/>
          <w:sz w:val="24"/>
        </w:rPr>
        <w:t>Sishir Gope</w:t>
      </w:r>
      <w:r>
        <w:rPr>
          <w:rFonts w:ascii="Times New Roman" w:eastAsia="Times New Roman" w:hAnsi="Times New Roman" w:cs="Times New Roman"/>
          <w:sz w:val="24"/>
        </w:rPr>
        <w:t xml:space="preserve"> (CSE</w:t>
      </w:r>
      <w:r w:rsidR="0049476E">
        <w:rPr>
          <w:rFonts w:ascii="Times New Roman" w:eastAsia="Times New Roman" w:hAnsi="Times New Roman" w:cs="Times New Roman"/>
          <w:sz w:val="24"/>
        </w:rPr>
        <w:t xml:space="preserve"> </w:t>
      </w:r>
      <w:r>
        <w:rPr>
          <w:rFonts w:ascii="Times New Roman" w:eastAsia="Times New Roman" w:hAnsi="Times New Roman" w:cs="Times New Roman"/>
          <w:sz w:val="24"/>
        </w:rPr>
        <w:t>(AIML), 2</w:t>
      </w:r>
      <w:r w:rsidRPr="00CD61C5">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Year, </w:t>
      </w:r>
      <w:r w:rsidRPr="00CD61C5">
        <w:rPr>
          <w:rFonts w:ascii="Times New Roman" w:eastAsia="Times New Roman" w:hAnsi="Times New Roman" w:cs="Times New Roman"/>
          <w:sz w:val="24"/>
        </w:rPr>
        <w:t>12024052016020</w:t>
      </w:r>
      <w:r>
        <w:rPr>
          <w:rFonts w:ascii="Times New Roman" w:eastAsia="Times New Roman" w:hAnsi="Times New Roman" w:cs="Times New Roman"/>
          <w:sz w:val="24"/>
        </w:rPr>
        <w:t>)</w:t>
      </w:r>
    </w:p>
    <w:p w14:paraId="033A6234" w14:textId="4ADD3D21" w:rsidR="00CD61C5" w:rsidRDefault="00CD61C5" w:rsidP="00CD61C5">
      <w:pPr>
        <w:pStyle w:val="ListParagraph"/>
        <w:numPr>
          <w:ilvl w:val="0"/>
          <w:numId w:val="28"/>
        </w:numPr>
        <w:spacing w:after="409" w:line="360" w:lineRule="auto"/>
        <w:rPr>
          <w:rFonts w:ascii="Times New Roman" w:eastAsia="Times New Roman" w:hAnsi="Times New Roman" w:cs="Times New Roman"/>
          <w:sz w:val="24"/>
        </w:rPr>
      </w:pPr>
      <w:r w:rsidRPr="00CD61C5">
        <w:rPr>
          <w:rFonts w:ascii="Times New Roman" w:eastAsia="Times New Roman" w:hAnsi="Times New Roman" w:cs="Times New Roman"/>
          <w:sz w:val="24"/>
        </w:rPr>
        <w:t>Supratik Bhowal</w:t>
      </w:r>
      <w:r>
        <w:rPr>
          <w:rFonts w:ascii="Times New Roman" w:eastAsia="Times New Roman" w:hAnsi="Times New Roman" w:cs="Times New Roman"/>
          <w:sz w:val="24"/>
        </w:rPr>
        <w:t xml:space="preserve"> (CSE</w:t>
      </w:r>
      <w:r w:rsidR="0049476E">
        <w:rPr>
          <w:rFonts w:ascii="Times New Roman" w:eastAsia="Times New Roman" w:hAnsi="Times New Roman" w:cs="Times New Roman"/>
          <w:sz w:val="24"/>
        </w:rPr>
        <w:t xml:space="preserve"> </w:t>
      </w:r>
      <w:r>
        <w:rPr>
          <w:rFonts w:ascii="Times New Roman" w:eastAsia="Times New Roman" w:hAnsi="Times New Roman" w:cs="Times New Roman"/>
          <w:sz w:val="24"/>
        </w:rPr>
        <w:t>(AIML), 2</w:t>
      </w:r>
      <w:r w:rsidRPr="00CD61C5">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Year, </w:t>
      </w:r>
      <w:r w:rsidRPr="00CD61C5">
        <w:rPr>
          <w:rFonts w:ascii="Times New Roman" w:eastAsia="Times New Roman" w:hAnsi="Times New Roman" w:cs="Times New Roman"/>
          <w:sz w:val="24"/>
        </w:rPr>
        <w:t>12024052016018</w:t>
      </w:r>
      <w:r>
        <w:rPr>
          <w:rFonts w:ascii="Times New Roman" w:eastAsia="Times New Roman" w:hAnsi="Times New Roman" w:cs="Times New Roman"/>
          <w:sz w:val="24"/>
        </w:rPr>
        <w:t>)</w:t>
      </w:r>
    </w:p>
    <w:p w14:paraId="7F92C840" w14:textId="16D0CCCA" w:rsidR="00CD61C5" w:rsidRPr="00CD61C5" w:rsidRDefault="00CD61C5" w:rsidP="00CD61C5">
      <w:pPr>
        <w:pStyle w:val="ListParagraph"/>
        <w:numPr>
          <w:ilvl w:val="0"/>
          <w:numId w:val="28"/>
        </w:numPr>
        <w:spacing w:after="409" w:line="360" w:lineRule="auto"/>
        <w:rPr>
          <w:rFonts w:ascii="Times New Roman" w:eastAsia="Times New Roman" w:hAnsi="Times New Roman" w:cs="Times New Roman"/>
          <w:sz w:val="24"/>
        </w:rPr>
      </w:pPr>
      <w:r w:rsidRPr="00CD61C5">
        <w:rPr>
          <w:rFonts w:ascii="Times New Roman" w:eastAsia="Times New Roman" w:hAnsi="Times New Roman" w:cs="Times New Roman"/>
          <w:sz w:val="24"/>
        </w:rPr>
        <w:t>Alekhya</w:t>
      </w:r>
      <w:r w:rsidR="0049476E">
        <w:rPr>
          <w:rFonts w:ascii="Times New Roman" w:eastAsia="Times New Roman" w:hAnsi="Times New Roman" w:cs="Times New Roman"/>
          <w:sz w:val="24"/>
        </w:rPr>
        <w:t xml:space="preserve"> Gangopadhyay</w:t>
      </w:r>
      <w:r>
        <w:rPr>
          <w:rFonts w:ascii="Times New Roman" w:eastAsia="Times New Roman" w:hAnsi="Times New Roman" w:cs="Times New Roman"/>
          <w:sz w:val="24"/>
        </w:rPr>
        <w:t xml:space="preserve"> (CSE</w:t>
      </w:r>
      <w:r w:rsidR="0049476E">
        <w:rPr>
          <w:rFonts w:ascii="Times New Roman" w:eastAsia="Times New Roman" w:hAnsi="Times New Roman" w:cs="Times New Roman"/>
          <w:sz w:val="24"/>
        </w:rPr>
        <w:t xml:space="preserve"> </w:t>
      </w:r>
      <w:r>
        <w:rPr>
          <w:rFonts w:ascii="Times New Roman" w:eastAsia="Times New Roman" w:hAnsi="Times New Roman" w:cs="Times New Roman"/>
          <w:sz w:val="24"/>
        </w:rPr>
        <w:t>(AIML), 2</w:t>
      </w:r>
      <w:r w:rsidRPr="00CD61C5">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Year, </w:t>
      </w:r>
      <w:r w:rsidRPr="00CD61C5">
        <w:rPr>
          <w:rFonts w:ascii="Times New Roman" w:eastAsia="Times New Roman" w:hAnsi="Times New Roman" w:cs="Times New Roman"/>
          <w:sz w:val="24"/>
        </w:rPr>
        <w:t>12024052016021</w:t>
      </w:r>
      <w:r>
        <w:rPr>
          <w:rFonts w:ascii="Times New Roman" w:eastAsia="Times New Roman" w:hAnsi="Times New Roman" w:cs="Times New Roman"/>
          <w:sz w:val="24"/>
        </w:rPr>
        <w:t>)</w:t>
      </w:r>
    </w:p>
    <w:p w14:paraId="44230472" w14:textId="0E6E6761" w:rsidR="00D10268" w:rsidRPr="004D0742" w:rsidRDefault="00D10268">
      <w:pPr>
        <w:spacing w:after="409" w:line="230" w:lineRule="auto"/>
        <w:ind w:left="0" w:firstLine="0"/>
        <w:jc w:val="center"/>
        <w:rPr>
          <w:rFonts w:ascii="Times New Roman" w:eastAsia="Times New Roman" w:hAnsi="Times New Roman" w:cs="Times New Roman"/>
          <w:color w:val="auto"/>
          <w:sz w:val="24"/>
        </w:rPr>
      </w:pPr>
    </w:p>
    <w:p w14:paraId="3C809F2C" w14:textId="2D6737E6" w:rsidR="00D10268" w:rsidRPr="004D0742" w:rsidRDefault="00D10268">
      <w:pPr>
        <w:spacing w:after="409" w:line="230" w:lineRule="auto"/>
        <w:ind w:left="0" w:firstLine="0"/>
        <w:jc w:val="center"/>
        <w:rPr>
          <w:rFonts w:ascii="Times New Roman" w:eastAsia="Times New Roman" w:hAnsi="Times New Roman" w:cs="Times New Roman"/>
          <w:color w:val="auto"/>
          <w:sz w:val="24"/>
        </w:rPr>
      </w:pPr>
    </w:p>
    <w:p w14:paraId="6BD82F05" w14:textId="5F90C30F" w:rsidR="00D10268" w:rsidRPr="004D0742" w:rsidRDefault="00D10268">
      <w:pPr>
        <w:spacing w:after="409" w:line="230" w:lineRule="auto"/>
        <w:ind w:left="0" w:firstLine="0"/>
        <w:jc w:val="center"/>
        <w:rPr>
          <w:rFonts w:ascii="Times New Roman" w:eastAsia="Times New Roman" w:hAnsi="Times New Roman" w:cs="Times New Roman"/>
          <w:color w:val="auto"/>
          <w:sz w:val="24"/>
        </w:rPr>
      </w:pPr>
    </w:p>
    <w:p w14:paraId="4F97F42F" w14:textId="137F91D5" w:rsidR="00D10268" w:rsidRPr="004D0742" w:rsidRDefault="00D10268">
      <w:pPr>
        <w:spacing w:after="409" w:line="230" w:lineRule="auto"/>
        <w:ind w:left="0" w:firstLine="0"/>
        <w:jc w:val="center"/>
        <w:rPr>
          <w:rFonts w:ascii="Times New Roman" w:eastAsia="Times New Roman" w:hAnsi="Times New Roman" w:cs="Times New Roman"/>
          <w:color w:val="auto"/>
          <w:sz w:val="24"/>
        </w:rPr>
      </w:pPr>
    </w:p>
    <w:p w14:paraId="01112962" w14:textId="12689169" w:rsidR="00195EB4" w:rsidRPr="004D0742" w:rsidRDefault="00D10268" w:rsidP="00195EB4">
      <w:pPr>
        <w:pStyle w:val="Heading2"/>
        <w:rPr>
          <w:b w:val="0"/>
          <w:color w:val="auto"/>
          <w:sz w:val="16"/>
          <w:szCs w:val="16"/>
        </w:rPr>
      </w:pPr>
      <w:r w:rsidRPr="004D0742">
        <w:rPr>
          <w:color w:val="auto"/>
          <w:sz w:val="28"/>
        </w:rPr>
        <w:t>A B S T R A C T</w:t>
      </w:r>
      <w:r w:rsidR="00195EB4" w:rsidRPr="004D0742">
        <w:rPr>
          <w:color w:val="auto"/>
          <w:sz w:val="28"/>
        </w:rPr>
        <w:br/>
      </w:r>
    </w:p>
    <w:p w14:paraId="4F9C4117" w14:textId="1794276E" w:rsidR="003721E1" w:rsidRPr="004D0742" w:rsidRDefault="00D10268" w:rsidP="00195EB4">
      <w:pPr>
        <w:spacing w:after="409" w:line="230" w:lineRule="auto"/>
        <w:ind w:left="0" w:firstLine="0"/>
        <w:jc w:val="both"/>
        <w:rPr>
          <w:rFonts w:ascii="Times New Roman" w:eastAsia="Times New Roman" w:hAnsi="Times New Roman" w:cs="Times New Roman"/>
          <w:color w:val="auto"/>
          <w:sz w:val="24"/>
        </w:rPr>
      </w:pPr>
      <w:r w:rsidRPr="004D0742">
        <w:rPr>
          <w:rFonts w:ascii="Times New Roman" w:eastAsia="Times New Roman" w:hAnsi="Times New Roman" w:cs="Times New Roman"/>
          <w:color w:val="auto"/>
          <w:sz w:val="24"/>
        </w:rPr>
        <w:t xml:space="preserve">Scientific field research in remote environments is limited connectivity, preventing real-time AI-assisted analysis and delaying critical decisions. We present FIELD-MIND, an integrated offline multimodal agentic AI system designed for on-device scientific reasoning and validation. </w:t>
      </w:r>
      <w:r w:rsidR="006B4F50" w:rsidRPr="004D0742">
        <w:rPr>
          <w:rFonts w:ascii="Times New Roman" w:eastAsia="Times New Roman" w:hAnsi="Times New Roman" w:cs="Times New Roman"/>
          <w:color w:val="auto"/>
          <w:sz w:val="24"/>
        </w:rPr>
        <w:t xml:space="preserve">Deployed on the NVIDIA Jetson Nano edge platform, FIELD-MIND is optimized for lightweight multimodal anomaly detection and compressed on-device reasoning under strict power and memory constraints. </w:t>
      </w:r>
      <w:r w:rsidRPr="004D0742">
        <w:rPr>
          <w:rFonts w:ascii="Times New Roman" w:eastAsia="Times New Roman" w:hAnsi="Times New Roman" w:cs="Times New Roman"/>
          <w:color w:val="auto"/>
          <w:sz w:val="24"/>
        </w:rPr>
        <w:t xml:space="preserve">The system </w:t>
      </w:r>
      <w:r w:rsidR="006B4F50" w:rsidRPr="004D0742">
        <w:rPr>
          <w:rFonts w:ascii="Times New Roman" w:eastAsia="Times New Roman" w:hAnsi="Times New Roman" w:cs="Times New Roman"/>
          <w:color w:val="auto"/>
          <w:sz w:val="24"/>
        </w:rPr>
        <w:t xml:space="preserve">integrates a compact 1B–3B parameter quantized language model optimized for edge deployment </w:t>
      </w:r>
      <w:r w:rsidRPr="004D0742">
        <w:rPr>
          <w:rFonts w:ascii="Times New Roman" w:eastAsia="Times New Roman" w:hAnsi="Times New Roman" w:cs="Times New Roman"/>
          <w:color w:val="auto"/>
          <w:sz w:val="24"/>
        </w:rPr>
        <w:t xml:space="preserve">with offline retrieval over domain-specific scientific literature, enabling hypothesis generation, contradiction detection, and literature-grounded recommendations without cloud dependency. We can validate the architecture using marine and geoscience datasets, demonstrating real-time anomaly detection, </w:t>
      </w:r>
      <w:r w:rsidR="000821C7" w:rsidRPr="004D0742">
        <w:rPr>
          <w:rFonts w:ascii="Times New Roman" w:eastAsia="Times New Roman" w:hAnsi="Times New Roman" w:cs="Times New Roman"/>
          <w:color w:val="auto"/>
          <w:sz w:val="24"/>
        </w:rPr>
        <w:t>low-latency retrieval from a compressed local scientific knowledge base</w:t>
      </w:r>
      <w:r w:rsidRPr="004D0742">
        <w:rPr>
          <w:rFonts w:ascii="Times New Roman" w:eastAsia="Times New Roman" w:hAnsi="Times New Roman" w:cs="Times New Roman"/>
          <w:color w:val="auto"/>
          <w:sz w:val="24"/>
        </w:rPr>
        <w:t>, and context-aware reasoning under field power constraints. FIELD-MIND provides a scalable framework for deploying advanced multimodal AI in connectivity-deprived scientific environments, bridging the gap between data collection and in-situ analytical interpretation.</w:t>
      </w:r>
    </w:p>
    <w:p w14:paraId="3A7D979C" w14:textId="112339BA" w:rsidR="003721E1" w:rsidRPr="004D0742" w:rsidRDefault="00F720F0" w:rsidP="00C24751">
      <w:pPr>
        <w:pStyle w:val="Heading1"/>
        <w:numPr>
          <w:ilvl w:val="0"/>
          <w:numId w:val="14"/>
        </w:numPr>
        <w:rPr>
          <w:color w:val="auto"/>
        </w:rPr>
      </w:pPr>
      <w:r w:rsidRPr="004D0742">
        <w:rPr>
          <w:color w:val="auto"/>
        </w:rPr>
        <w:t xml:space="preserve">Introduction and Motivation of the Proposed Project </w:t>
      </w:r>
    </w:p>
    <w:p w14:paraId="74E1AFD3" w14:textId="77777777" w:rsidR="00C24751" w:rsidRPr="004D0742" w:rsidRDefault="00C24751" w:rsidP="00C24751">
      <w:pPr>
        <w:rPr>
          <w:color w:val="auto"/>
          <w:sz w:val="16"/>
          <w:szCs w:val="16"/>
        </w:rPr>
      </w:pPr>
    </w:p>
    <w:p w14:paraId="45D17B4E" w14:textId="77777777" w:rsidR="00F84425" w:rsidRPr="004D0742" w:rsidRDefault="00F84425" w:rsidP="002448A9">
      <w:pPr>
        <w:ind w:left="-5"/>
        <w:jc w:val="both"/>
        <w:rPr>
          <w:rFonts w:ascii="Times New Roman" w:hAnsi="Times New Roman" w:cs="Times New Roman"/>
          <w:color w:val="auto"/>
        </w:rPr>
      </w:pPr>
      <w:r w:rsidRPr="004D0742">
        <w:rPr>
          <w:rFonts w:ascii="Times New Roman" w:hAnsi="Times New Roman" w:cs="Times New Roman"/>
          <w:color w:val="auto"/>
        </w:rPr>
        <w:t>Underground mining remains one of the most data-rich and analysis-poor operational environments in heavy industry. Sensors embedded in rock walls, drill rigs, conveyor systems, and ventilation networks generate continuous streams of vibration, gas, temperature, and imagery data. Yet the analytical tools required to interpret this data in real time have historically been unavailable at the point of collection. Cloud-based AI inference is impractical underground, where satellite links offer kilobit-per-second bandwidth at best, and wired networks fail whenever a tunnel section is active or structurally compromised.</w:t>
      </w:r>
    </w:p>
    <w:p w14:paraId="107435BB" w14:textId="60D4EA69" w:rsidR="00F84425" w:rsidRPr="004D0742" w:rsidRDefault="00F84425" w:rsidP="002448A9">
      <w:pPr>
        <w:ind w:left="-5"/>
        <w:jc w:val="both"/>
        <w:rPr>
          <w:rFonts w:ascii="Times New Roman" w:hAnsi="Times New Roman" w:cs="Times New Roman"/>
          <w:color w:val="auto"/>
        </w:rPr>
      </w:pPr>
      <w:r w:rsidRPr="004D0742">
        <w:rPr>
          <w:rFonts w:ascii="Times New Roman" w:hAnsi="Times New Roman" w:cs="Times New Roman"/>
          <w:color w:val="auto"/>
        </w:rPr>
        <w:t xml:space="preserve">The result is a systemic gap between data collection and decision support. Shift engineers must make high-stakes </w:t>
      </w:r>
      <w:r w:rsidR="0022270A" w:rsidRPr="004D0742">
        <w:rPr>
          <w:rFonts w:ascii="Times New Roman" w:hAnsi="Times New Roman" w:cs="Times New Roman"/>
          <w:color w:val="auto"/>
        </w:rPr>
        <w:t>judgments,</w:t>
      </w:r>
      <w:r w:rsidRPr="004D0742">
        <w:rPr>
          <w:rFonts w:ascii="Times New Roman" w:hAnsi="Times New Roman" w:cs="Times New Roman"/>
          <w:color w:val="auto"/>
        </w:rPr>
        <w:t xml:space="preserve"> when to evacuate a section, whether a vibration reading represents impending rockburst or normal blasting aftershock, how to adjust blast parameters when ground conditions </w:t>
      </w:r>
      <w:r w:rsidR="0022270A" w:rsidRPr="004D0742">
        <w:rPr>
          <w:rFonts w:ascii="Times New Roman" w:hAnsi="Times New Roman" w:cs="Times New Roman"/>
          <w:color w:val="auto"/>
        </w:rPr>
        <w:t>change,</w:t>
      </w:r>
      <w:r w:rsidRPr="004D0742">
        <w:rPr>
          <w:rFonts w:ascii="Times New Roman" w:hAnsi="Times New Roman" w:cs="Times New Roman"/>
          <w:color w:val="auto"/>
        </w:rPr>
        <w:t xml:space="preserve"> based on intuition and experience rather than real-time analytical validation. Post-incident analysis often reveals that warning signals were present in sensor data hours or days before a failure event, but no system was able to interpret them in the moment.</w:t>
      </w:r>
    </w:p>
    <w:p w14:paraId="2F338EF7" w14:textId="071722F5" w:rsidR="00F84425" w:rsidRPr="004D0742" w:rsidRDefault="00F84425" w:rsidP="002448A9">
      <w:pPr>
        <w:ind w:left="-5"/>
        <w:jc w:val="both"/>
        <w:rPr>
          <w:rFonts w:ascii="Times New Roman" w:hAnsi="Times New Roman" w:cs="Times New Roman"/>
          <w:color w:val="auto"/>
        </w:rPr>
      </w:pPr>
      <w:r w:rsidRPr="004D0742">
        <w:rPr>
          <w:rFonts w:ascii="Times New Roman" w:hAnsi="Times New Roman" w:cs="Times New Roman"/>
          <w:color w:val="auto"/>
        </w:rPr>
        <w:t xml:space="preserve">FIELD-MIND closes this gap. By deploying a fully integrated multimodal reasoning system </w:t>
      </w:r>
      <w:r w:rsidR="000821C7" w:rsidRPr="004D0742">
        <w:rPr>
          <w:rFonts w:ascii="Times New Roman" w:hAnsi="Times New Roman" w:cs="Times New Roman"/>
          <w:color w:val="auto"/>
        </w:rPr>
        <w:t>on the NVIDIA Jetson Nano edge computing platform</w:t>
      </w:r>
      <w:r w:rsidR="0022270A" w:rsidRPr="004D0742">
        <w:rPr>
          <w:rFonts w:ascii="Times New Roman" w:hAnsi="Times New Roman" w:cs="Times New Roman"/>
          <w:color w:val="auto"/>
        </w:rPr>
        <w:t>,</w:t>
      </w:r>
      <w:r w:rsidRPr="004D0742">
        <w:rPr>
          <w:rFonts w:ascii="Times New Roman" w:hAnsi="Times New Roman" w:cs="Times New Roman"/>
          <w:color w:val="auto"/>
        </w:rPr>
        <w:t xml:space="preserve"> a single-board edge computer </w:t>
      </w:r>
      <w:r w:rsidR="00700AAC" w:rsidRPr="004D0742">
        <w:rPr>
          <w:rFonts w:ascii="Times New Roman" w:hAnsi="Times New Roman" w:cs="Times New Roman"/>
          <w:color w:val="auto"/>
        </w:rPr>
        <w:t>capable of hosting lightweight multimodal anomaly detection models alongside a compact reasoning engine tailored for edge execution.</w:t>
      </w:r>
      <w:r w:rsidRPr="004D0742">
        <w:rPr>
          <w:rFonts w:ascii="Times New Roman" w:hAnsi="Times New Roman" w:cs="Times New Roman"/>
          <w:color w:val="auto"/>
        </w:rPr>
        <w:t xml:space="preserve">, vision encoders, a scientific knowledge graph, and a vector retrieval index </w:t>
      </w:r>
      <w:r w:rsidR="0022270A" w:rsidRPr="004D0742">
        <w:rPr>
          <w:rFonts w:ascii="Times New Roman" w:hAnsi="Times New Roman" w:cs="Times New Roman"/>
          <w:color w:val="auto"/>
        </w:rPr>
        <w:t>simultaneously,</w:t>
      </w:r>
      <w:r w:rsidRPr="004D0742">
        <w:rPr>
          <w:rFonts w:ascii="Times New Roman" w:hAnsi="Times New Roman" w:cs="Times New Roman"/>
          <w:color w:val="auto"/>
        </w:rPr>
        <w:t xml:space="preserve"> FIELD-MIND brings the analytical capability of a multidisciplinary engineering team to every tunnel section, every shift, regardless of connectivity.</w:t>
      </w:r>
    </w:p>
    <w:p w14:paraId="0056058A" w14:textId="4837A33C" w:rsidR="003721E1" w:rsidRPr="004D0742" w:rsidRDefault="003721E1" w:rsidP="002448A9">
      <w:pPr>
        <w:spacing w:after="114" w:line="259" w:lineRule="auto"/>
        <w:ind w:left="0" w:firstLine="0"/>
        <w:jc w:val="both"/>
        <w:rPr>
          <w:rFonts w:ascii="Times New Roman" w:hAnsi="Times New Roman" w:cs="Times New Roman"/>
          <w:color w:val="auto"/>
        </w:rPr>
      </w:pPr>
    </w:p>
    <w:p w14:paraId="7F1F29EA" w14:textId="25EADBD9" w:rsidR="003721E1" w:rsidRPr="004D0742" w:rsidRDefault="00F720F0" w:rsidP="002448A9">
      <w:pPr>
        <w:pStyle w:val="Heading2"/>
        <w:ind w:left="-5"/>
        <w:jc w:val="both"/>
        <w:rPr>
          <w:color w:val="auto"/>
        </w:rPr>
      </w:pPr>
      <w:r w:rsidRPr="004D0742">
        <w:rPr>
          <w:color w:val="auto"/>
        </w:rPr>
        <w:t xml:space="preserve">A) </w:t>
      </w:r>
      <w:r w:rsidR="00272847" w:rsidRPr="004D0742">
        <w:rPr>
          <w:color w:val="auto"/>
        </w:rPr>
        <w:t>The Underground Mining Challenge</w:t>
      </w:r>
    </w:p>
    <w:p w14:paraId="0E688AB3" w14:textId="77777777" w:rsidR="00937560" w:rsidRPr="004D0742" w:rsidRDefault="00937560" w:rsidP="002448A9">
      <w:pPr>
        <w:pStyle w:val="NormalWeb"/>
        <w:jc w:val="both"/>
      </w:pPr>
      <w:r w:rsidRPr="004D0742">
        <w:t>The underground mining domain presents a unique combination of operational demands that no existing AI system adequately addresses:</w:t>
      </w:r>
    </w:p>
    <w:p w14:paraId="173AE840" w14:textId="77777777" w:rsidR="00937560" w:rsidRPr="004D0742" w:rsidRDefault="00937560" w:rsidP="002448A9">
      <w:pPr>
        <w:pStyle w:val="NormalWeb"/>
        <w:numPr>
          <w:ilvl w:val="0"/>
          <w:numId w:val="18"/>
        </w:numPr>
        <w:jc w:val="both"/>
      </w:pPr>
      <w:r w:rsidRPr="004D0742">
        <w:lastRenderedPageBreak/>
        <w:t>Structural hazards including rockburst, roof fall, and tunnel deformation occur without warning in conventional monitoring frameworks, despite being preceded by detectable micro-seismic signatures.</w:t>
      </w:r>
    </w:p>
    <w:p w14:paraId="449A58BB" w14:textId="67CD2DAB" w:rsidR="00937560" w:rsidRPr="004D0742" w:rsidRDefault="00937560" w:rsidP="002448A9">
      <w:pPr>
        <w:pStyle w:val="NormalWeb"/>
        <w:numPr>
          <w:ilvl w:val="0"/>
          <w:numId w:val="18"/>
        </w:numPr>
        <w:jc w:val="both"/>
      </w:pPr>
      <w:r w:rsidRPr="004D0742">
        <w:t>Drill-and-blast operations generate complex vibration environments that simultaneously encode blast efficiency, fragmentation quality, and potential overbreak information that is currently lost after each blast cycle.</w:t>
      </w:r>
    </w:p>
    <w:p w14:paraId="51F34FE2" w14:textId="77777777" w:rsidR="00937560" w:rsidRPr="004D0742" w:rsidRDefault="00937560" w:rsidP="002448A9">
      <w:pPr>
        <w:pStyle w:val="NormalWeb"/>
        <w:numPr>
          <w:ilvl w:val="0"/>
          <w:numId w:val="18"/>
        </w:numPr>
        <w:jc w:val="both"/>
      </w:pPr>
      <w:r w:rsidRPr="004D0742">
        <w:t>Heavy equipment operating in confined, high-vibration environments degrades in ways that differ from surface machinery, requiring machine-specific baseline models rather than generic thresholds.</w:t>
      </w:r>
    </w:p>
    <w:p w14:paraId="59BDB91D" w14:textId="50C8E93E" w:rsidR="00937560" w:rsidRPr="004D0742" w:rsidRDefault="00937560" w:rsidP="002448A9">
      <w:pPr>
        <w:pStyle w:val="NormalWeb"/>
        <w:numPr>
          <w:ilvl w:val="0"/>
          <w:numId w:val="18"/>
        </w:numPr>
        <w:jc w:val="both"/>
      </w:pPr>
      <w:r w:rsidRPr="004D0742">
        <w:t xml:space="preserve">Gas hazards </w:t>
      </w:r>
      <w:r w:rsidR="00410739" w:rsidRPr="004D0742">
        <w:t>-</w:t>
      </w:r>
      <w:r w:rsidRPr="004D0742">
        <w:t xml:space="preserve"> particularly methane accumulation and carbon monoxide</w:t>
      </w:r>
      <w:r w:rsidR="00410739" w:rsidRPr="004D0742">
        <w:t>, thus</w:t>
      </w:r>
      <w:r w:rsidRPr="004D0742">
        <w:t xml:space="preserve"> interact with structural and ventilation conditions in non-linear ways that require contextual, multi-sensor reasoning to interpret accurately.</w:t>
      </w:r>
    </w:p>
    <w:p w14:paraId="5D751B39" w14:textId="77777777" w:rsidR="00937560" w:rsidRPr="004D0742" w:rsidRDefault="00937560" w:rsidP="002448A9">
      <w:pPr>
        <w:pStyle w:val="NormalWeb"/>
        <w:numPr>
          <w:ilvl w:val="0"/>
          <w:numId w:val="18"/>
        </w:numPr>
        <w:jc w:val="both"/>
      </w:pPr>
      <w:r w:rsidRPr="004D0742">
        <w:t>GPS denial makes conventional positioning and mapping impossible, requiring FIELD-MIND to maintain its own evolving spatial model of tunnel geometry and structural state.</w:t>
      </w:r>
    </w:p>
    <w:p w14:paraId="3946D05B" w14:textId="523885E2" w:rsidR="00937560" w:rsidRPr="004D0742" w:rsidRDefault="00937560" w:rsidP="002448A9">
      <w:pPr>
        <w:pStyle w:val="NormalWeb"/>
        <w:numPr>
          <w:ilvl w:val="0"/>
          <w:numId w:val="18"/>
        </w:numPr>
        <w:jc w:val="both"/>
      </w:pPr>
      <w:r w:rsidRPr="004D0742">
        <w:t>Worker fatigue and cumulative vibration exposure are invisible to current monitoring systems, yet are direct contributors to accident probability</w:t>
      </w:r>
    </w:p>
    <w:p w14:paraId="00D9EDA3" w14:textId="77777777" w:rsidR="0022270A" w:rsidRPr="004D0742" w:rsidRDefault="00F720F0" w:rsidP="002448A9">
      <w:pPr>
        <w:pStyle w:val="Heading2"/>
        <w:ind w:left="-5"/>
        <w:jc w:val="both"/>
        <w:rPr>
          <w:color w:val="auto"/>
        </w:rPr>
      </w:pPr>
      <w:r w:rsidRPr="004D0742">
        <w:rPr>
          <w:color w:val="auto"/>
        </w:rPr>
        <w:t xml:space="preserve">B) </w:t>
      </w:r>
      <w:r w:rsidR="007330FF" w:rsidRPr="004D0742">
        <w:rPr>
          <w:color w:val="auto"/>
        </w:rPr>
        <w:t xml:space="preserve">Why Edge AI Is Now </w:t>
      </w:r>
    </w:p>
    <w:p w14:paraId="35684D67" w14:textId="45D13FFD" w:rsidR="00712389" w:rsidRPr="004D0742" w:rsidRDefault="00E3469D" w:rsidP="002448A9">
      <w:pPr>
        <w:pStyle w:val="Heading2"/>
        <w:ind w:left="-5"/>
        <w:jc w:val="both"/>
        <w:rPr>
          <w:bCs/>
          <w:color w:val="auto"/>
          <w:sz w:val="12"/>
          <w:szCs w:val="24"/>
        </w:rPr>
      </w:pPr>
      <w:r w:rsidRPr="004D0742">
        <w:rPr>
          <w:color w:val="auto"/>
          <w:sz w:val="24"/>
          <w:szCs w:val="24"/>
        </w:rPr>
        <w:br/>
      </w:r>
      <w:r w:rsidR="00F07E53" w:rsidRPr="004D0742">
        <w:rPr>
          <w:b w:val="0"/>
          <w:color w:val="auto"/>
          <w:sz w:val="24"/>
          <w:szCs w:val="24"/>
        </w:rPr>
        <w:t>The NVIDIA Jetson Nano enables practical edge deployment of multimodal AI systems within a 5–10W power envelope. While it cannot host extremely large language models, it is well-suited for real-time sensor fusion, lightweight anomaly detection, compressed vector retrieval, and efficient quantized reasoning models in the 1B–3B parameter range. This allows FIELD-MIND to operate continuously underground without cloud dependency while maintaining strict energy and thermal limits.</w:t>
      </w:r>
    </w:p>
    <w:p w14:paraId="3DC5B3E7" w14:textId="1DF0AEA2" w:rsidR="003721E1" w:rsidRPr="004D0742" w:rsidRDefault="00712389" w:rsidP="00712389">
      <w:pPr>
        <w:spacing w:before="100" w:beforeAutospacing="1" w:after="100" w:afterAutospacing="1" w:line="240" w:lineRule="auto"/>
        <w:ind w:left="0" w:firstLine="0"/>
        <w:jc w:val="center"/>
        <w:rPr>
          <w:rFonts w:ascii="Times New Roman" w:eastAsia="Times New Roman" w:hAnsi="Times New Roman" w:cs="Times New Roman"/>
          <w:color w:val="auto"/>
          <w:sz w:val="24"/>
        </w:rPr>
      </w:pPr>
      <w:r w:rsidRPr="004D0742">
        <w:rPr>
          <w:rFonts w:ascii="Times New Roman" w:eastAsia="Times New Roman" w:hAnsi="Times New Roman" w:cs="Times New Roman"/>
          <w:noProof/>
          <w:color w:val="auto"/>
          <w:sz w:val="24"/>
          <w:szCs w:val="24"/>
        </w:rPr>
        <w:drawing>
          <wp:inline distT="0" distB="0" distL="0" distR="0" wp14:anchorId="56178231" wp14:editId="39A621AF">
            <wp:extent cx="6174105"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5704" b="6340"/>
                    <a:stretch/>
                  </pic:blipFill>
                  <pic:spPr bwMode="auto">
                    <a:xfrm>
                      <a:off x="0" y="0"/>
                      <a:ext cx="6174105" cy="3238500"/>
                    </a:xfrm>
                    <a:prstGeom prst="rect">
                      <a:avLst/>
                    </a:prstGeom>
                    <a:noFill/>
                    <a:ln>
                      <a:noFill/>
                    </a:ln>
                    <a:extLst>
                      <a:ext uri="{53640926-AAD7-44D8-BBD7-CCE9431645EC}">
                        <a14:shadowObscured xmlns:a14="http://schemas.microsoft.com/office/drawing/2010/main"/>
                      </a:ext>
                    </a:extLst>
                  </pic:spPr>
                </pic:pic>
              </a:graphicData>
            </a:graphic>
          </wp:inline>
        </w:drawing>
      </w:r>
    </w:p>
    <w:p w14:paraId="01E33099" w14:textId="22692C2F" w:rsidR="00C83B33" w:rsidRPr="004D0742" w:rsidRDefault="00C83B33" w:rsidP="00C83B33">
      <w:pPr>
        <w:spacing w:after="243" w:line="249" w:lineRule="auto"/>
        <w:ind w:left="0" w:firstLine="0"/>
        <w:jc w:val="center"/>
        <w:rPr>
          <w:rFonts w:ascii="Times New Roman" w:hAnsi="Times New Roman" w:cs="Times New Roman"/>
          <w:color w:val="auto"/>
        </w:rPr>
      </w:pPr>
      <w:r w:rsidRPr="004D0742">
        <w:rPr>
          <w:rFonts w:ascii="Times New Roman" w:eastAsia="Times New Roman" w:hAnsi="Times New Roman" w:cs="Times New Roman"/>
          <w:i/>
          <w:color w:val="auto"/>
          <w:sz w:val="24"/>
        </w:rPr>
        <w:t xml:space="preserve">[Figure </w:t>
      </w:r>
      <w:r w:rsidR="00712389" w:rsidRPr="004D0742">
        <w:rPr>
          <w:rFonts w:ascii="Times New Roman" w:eastAsia="Times New Roman" w:hAnsi="Times New Roman" w:cs="Times New Roman"/>
          <w:i/>
          <w:color w:val="auto"/>
          <w:sz w:val="24"/>
        </w:rPr>
        <w:t>1:</w:t>
      </w:r>
      <w:r w:rsidR="00712389" w:rsidRPr="004D0742">
        <w:rPr>
          <w:rFonts w:ascii="Times New Roman" w:eastAsia="Times New Roman" w:hAnsi="Times New Roman" w:cs="Times New Roman"/>
          <w:i/>
          <w:iCs/>
          <w:color w:val="auto"/>
          <w:sz w:val="24"/>
        </w:rPr>
        <w:t xml:space="preserve"> Jetson</w:t>
      </w:r>
      <w:r w:rsidRPr="004D0742">
        <w:rPr>
          <w:rFonts w:ascii="Times New Roman" w:eastAsia="Times New Roman" w:hAnsi="Times New Roman" w:cs="Times New Roman"/>
          <w:i/>
          <w:iCs/>
          <w:color w:val="auto"/>
          <w:sz w:val="24"/>
        </w:rPr>
        <w:t xml:space="preserve"> software stack </w:t>
      </w:r>
      <w:hyperlink r:id="rId6" w:history="1">
        <w:r w:rsidRPr="004D0742">
          <w:rPr>
            <w:rStyle w:val="Hyperlink"/>
            <w:rFonts w:ascii="Times New Roman" w:eastAsia="Times New Roman" w:hAnsi="Times New Roman" w:cs="Times New Roman"/>
            <w:i/>
            <w:iCs/>
            <w:color w:val="auto"/>
            <w:sz w:val="24"/>
          </w:rPr>
          <w:t>https://rb.gy/gwauj0</w:t>
        </w:r>
      </w:hyperlink>
      <w:r w:rsidRPr="004D0742">
        <w:rPr>
          <w:rFonts w:ascii="Times New Roman" w:eastAsia="Times New Roman" w:hAnsi="Times New Roman" w:cs="Times New Roman"/>
          <w:i/>
          <w:color w:val="auto"/>
          <w:sz w:val="24"/>
        </w:rPr>
        <w:t>]</w:t>
      </w:r>
    </w:p>
    <w:p w14:paraId="15A2DE90" w14:textId="146FF83B" w:rsidR="003721E1" w:rsidRPr="004D0742" w:rsidRDefault="003721E1">
      <w:pPr>
        <w:spacing w:after="173" w:line="259" w:lineRule="auto"/>
        <w:ind w:left="0" w:firstLine="0"/>
        <w:rPr>
          <w:rFonts w:ascii="Times New Roman" w:hAnsi="Times New Roman" w:cs="Times New Roman"/>
          <w:color w:val="auto"/>
        </w:rPr>
      </w:pPr>
    </w:p>
    <w:p w14:paraId="2441028C" w14:textId="636AE4E9" w:rsidR="003721E1" w:rsidRPr="004D0742" w:rsidRDefault="00F720F0" w:rsidP="000C376D">
      <w:pPr>
        <w:pStyle w:val="Heading1"/>
        <w:numPr>
          <w:ilvl w:val="0"/>
          <w:numId w:val="14"/>
        </w:numPr>
        <w:rPr>
          <w:color w:val="auto"/>
        </w:rPr>
      </w:pPr>
      <w:r w:rsidRPr="004D0742">
        <w:rPr>
          <w:color w:val="auto"/>
        </w:rPr>
        <w:t xml:space="preserve">State-of-the-art Research Related to Offline Agentic AI for Scientific Applications Globally </w:t>
      </w:r>
    </w:p>
    <w:p w14:paraId="5260B775" w14:textId="77777777" w:rsidR="000C376D" w:rsidRPr="004D0742" w:rsidRDefault="000C376D" w:rsidP="000C376D">
      <w:pPr>
        <w:ind w:left="-15" w:firstLine="0"/>
        <w:rPr>
          <w:color w:val="auto"/>
        </w:rPr>
      </w:pPr>
    </w:p>
    <w:p w14:paraId="6D0B6C3B" w14:textId="666BA19F" w:rsidR="003721E1" w:rsidRPr="004D0742" w:rsidRDefault="00F720F0" w:rsidP="002448A9">
      <w:pPr>
        <w:spacing w:after="48" w:line="249" w:lineRule="auto"/>
        <w:ind w:left="-5"/>
        <w:jc w:val="both"/>
        <w:rPr>
          <w:rFonts w:ascii="Times New Roman" w:hAnsi="Times New Roman" w:cs="Times New Roman"/>
          <w:color w:val="auto"/>
          <w:sz w:val="24"/>
        </w:rPr>
      </w:pPr>
      <w:r w:rsidRPr="004D0742">
        <w:rPr>
          <w:rFonts w:ascii="Times New Roman" w:eastAsia="Times New Roman" w:hAnsi="Times New Roman" w:cs="Times New Roman"/>
          <w:color w:val="auto"/>
          <w:sz w:val="24"/>
        </w:rPr>
        <w:t xml:space="preserve">A review of the research landscape confirms the lack of a comprehensive, field-deployable, multimodal scientific reasoning system while pointing to a clear path toward on-device agentic AI. </w:t>
      </w:r>
      <w:r w:rsidR="00B43592" w:rsidRPr="004D0742">
        <w:rPr>
          <w:rFonts w:ascii="Times New Roman" w:eastAsia="Times New Roman" w:hAnsi="Times New Roman" w:cs="Times New Roman"/>
          <w:color w:val="auto"/>
          <w:sz w:val="24"/>
        </w:rPr>
        <w:br/>
      </w:r>
    </w:p>
    <w:p w14:paraId="1B8CF7FE" w14:textId="54B22877" w:rsidR="0001192C" w:rsidRPr="004D0742" w:rsidRDefault="0001192C" w:rsidP="002448A9">
      <w:pPr>
        <w:pStyle w:val="ListParagraph"/>
        <w:numPr>
          <w:ilvl w:val="0"/>
          <w:numId w:val="20"/>
        </w:numPr>
        <w:spacing w:after="173" w:line="259" w:lineRule="auto"/>
        <w:jc w:val="both"/>
        <w:rPr>
          <w:rFonts w:ascii="Times New Roman" w:hAnsi="Times New Roman" w:cs="Times New Roman"/>
          <w:b/>
          <w:sz w:val="24"/>
        </w:rPr>
      </w:pPr>
      <w:r w:rsidRPr="004D0742">
        <w:rPr>
          <w:rFonts w:ascii="Times New Roman" w:hAnsi="Times New Roman" w:cs="Times New Roman"/>
          <w:b/>
          <w:sz w:val="24"/>
        </w:rPr>
        <w:t>Multi-Agent LLM for Industrial Safety</w:t>
      </w:r>
    </w:p>
    <w:p w14:paraId="4480D24F" w14:textId="7FC2D4D4" w:rsidR="0001192C" w:rsidRPr="004D0742" w:rsidRDefault="0001192C" w:rsidP="002448A9">
      <w:pPr>
        <w:pStyle w:val="ListParagraph"/>
        <w:numPr>
          <w:ilvl w:val="0"/>
          <w:numId w:val="22"/>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LLM-Based Mine Safety System (Sensors/MDPI, Jan 2025) </w:t>
      </w:r>
      <w:r w:rsidR="0025573D" w:rsidRPr="004D0742">
        <w:rPr>
          <w:rFonts w:ascii="Times New Roman" w:hAnsi="Times New Roman" w:cs="Times New Roman"/>
          <w:sz w:val="24"/>
        </w:rPr>
        <w:t>-</w:t>
      </w:r>
      <w:r w:rsidRPr="004D0742">
        <w:rPr>
          <w:rFonts w:ascii="Times New Roman" w:hAnsi="Times New Roman" w:cs="Times New Roman"/>
          <w:sz w:val="24"/>
        </w:rPr>
        <w:t xml:space="preserve"> the closest existing work to FIELD-MIND's domain; uses multi-level LLMs for coal mine sensor assessment but is cloud-dependent and lacks vibration sensing MDPI</w:t>
      </w:r>
    </w:p>
    <w:p w14:paraId="1D10E8DC" w14:textId="0E91EAB7" w:rsidR="0001192C" w:rsidRPr="004D0742" w:rsidRDefault="0001192C" w:rsidP="002448A9">
      <w:pPr>
        <w:pStyle w:val="ListParagraph"/>
        <w:numPr>
          <w:ilvl w:val="0"/>
          <w:numId w:val="22"/>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LEMAD (Electronics, 2025) </w:t>
      </w:r>
      <w:r w:rsidR="00DF72C7" w:rsidRPr="004D0742">
        <w:rPr>
          <w:rFonts w:ascii="Times New Roman" w:hAnsi="Times New Roman" w:cs="Times New Roman"/>
          <w:sz w:val="24"/>
        </w:rPr>
        <w:t>-</w:t>
      </w:r>
      <w:r w:rsidRPr="004D0742">
        <w:rPr>
          <w:rFonts w:ascii="Times New Roman" w:hAnsi="Times New Roman" w:cs="Times New Roman"/>
          <w:sz w:val="24"/>
        </w:rPr>
        <w:t xml:space="preserve"> hierarchical multi-agent anomaly detection for power grids, validating the tiered agent architecture FIELD-MIND uses MDPI</w:t>
      </w:r>
    </w:p>
    <w:p w14:paraId="3ABFD154" w14:textId="0ACBE7BA" w:rsidR="0001192C" w:rsidRPr="004D0742" w:rsidRDefault="0001192C" w:rsidP="002448A9">
      <w:pPr>
        <w:pStyle w:val="ListParagraph"/>
        <w:numPr>
          <w:ilvl w:val="0"/>
          <w:numId w:val="22"/>
        </w:numPr>
        <w:spacing w:after="173" w:line="259" w:lineRule="auto"/>
        <w:jc w:val="both"/>
        <w:rPr>
          <w:rFonts w:ascii="Times New Roman" w:hAnsi="Times New Roman" w:cs="Times New Roman"/>
          <w:sz w:val="24"/>
        </w:rPr>
      </w:pPr>
      <w:r w:rsidRPr="004D0742">
        <w:rPr>
          <w:rFonts w:ascii="Times New Roman" w:hAnsi="Times New Roman" w:cs="Times New Roman"/>
          <w:sz w:val="24"/>
        </w:rPr>
        <w:t>Sharma et al. (arXiv, Oct 2025)</w:t>
      </w:r>
      <w:r w:rsidR="00DF72C7" w:rsidRPr="004D0742">
        <w:rPr>
          <w:rFonts w:ascii="Times New Roman" w:hAnsi="Times New Roman" w:cs="Times New Roman"/>
          <w:sz w:val="24"/>
        </w:rPr>
        <w:t xml:space="preserve"> -</w:t>
      </w:r>
      <w:r w:rsidRPr="004D0742">
        <w:rPr>
          <w:rFonts w:ascii="Times New Roman" w:hAnsi="Times New Roman" w:cs="Times New Roman"/>
          <w:sz w:val="24"/>
        </w:rPr>
        <w:t xml:space="preserve"> LLM contextual reasoning for critical IoT anomaly detection in dynamic environments arXiv</w:t>
      </w:r>
    </w:p>
    <w:p w14:paraId="408D9D1F" w14:textId="77777777" w:rsidR="0086672E" w:rsidRPr="004D0742" w:rsidRDefault="0086672E" w:rsidP="002448A9">
      <w:pPr>
        <w:pStyle w:val="ListParagraph"/>
        <w:spacing w:after="173" w:line="259" w:lineRule="auto"/>
        <w:ind w:left="1080"/>
        <w:jc w:val="both"/>
        <w:rPr>
          <w:rFonts w:ascii="Times New Roman" w:hAnsi="Times New Roman" w:cs="Times New Roman"/>
          <w:sz w:val="24"/>
        </w:rPr>
      </w:pPr>
    </w:p>
    <w:p w14:paraId="5F0D572A" w14:textId="2F925AC8" w:rsidR="0001192C" w:rsidRPr="004D0742" w:rsidRDefault="0001192C" w:rsidP="002448A9">
      <w:pPr>
        <w:pStyle w:val="ListParagraph"/>
        <w:numPr>
          <w:ilvl w:val="0"/>
          <w:numId w:val="20"/>
        </w:numPr>
        <w:spacing w:after="173" w:line="259" w:lineRule="auto"/>
        <w:jc w:val="both"/>
        <w:rPr>
          <w:rFonts w:ascii="Times New Roman" w:hAnsi="Times New Roman" w:cs="Times New Roman"/>
          <w:b/>
          <w:sz w:val="24"/>
        </w:rPr>
      </w:pPr>
      <w:r w:rsidRPr="004D0742">
        <w:rPr>
          <w:rFonts w:ascii="Times New Roman" w:hAnsi="Times New Roman" w:cs="Times New Roman"/>
          <w:b/>
          <w:sz w:val="24"/>
        </w:rPr>
        <w:t>Rockburst &amp; Ground Instability Prediction</w:t>
      </w:r>
    </w:p>
    <w:p w14:paraId="1CB16F25" w14:textId="706BD847" w:rsidR="0001192C" w:rsidRPr="004D0742" w:rsidRDefault="0001192C" w:rsidP="002448A9">
      <w:pPr>
        <w:pStyle w:val="ListParagraph"/>
        <w:numPr>
          <w:ilvl w:val="0"/>
          <w:numId w:val="23"/>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Ma et al. (Rock Mechanics and Rock Engineering, 2025) </w:t>
      </w:r>
      <w:r w:rsidR="0025573D" w:rsidRPr="004D0742">
        <w:rPr>
          <w:rFonts w:ascii="Times New Roman" w:hAnsi="Times New Roman" w:cs="Times New Roman"/>
          <w:sz w:val="24"/>
        </w:rPr>
        <w:t>-</w:t>
      </w:r>
      <w:r w:rsidRPr="004D0742">
        <w:rPr>
          <w:rFonts w:ascii="Times New Roman" w:hAnsi="Times New Roman" w:cs="Times New Roman"/>
          <w:sz w:val="24"/>
        </w:rPr>
        <w:t xml:space="preserve"> ensemble SGA model using SVM, GBRT, and Adaboost on real-time microseismic data, showing spatial distribution features outperform direct coordinate prediction for rockburst location Sebastian Raschka</w:t>
      </w:r>
    </w:p>
    <w:p w14:paraId="63043393" w14:textId="5CA9132D" w:rsidR="0001192C" w:rsidRPr="004D0742" w:rsidRDefault="0001192C" w:rsidP="002448A9">
      <w:pPr>
        <w:pStyle w:val="ListParagraph"/>
        <w:numPr>
          <w:ilvl w:val="0"/>
          <w:numId w:val="23"/>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Li et al. (Scientific Reports, 2025) </w:t>
      </w:r>
      <w:r w:rsidR="00662F20" w:rsidRPr="004D0742">
        <w:rPr>
          <w:rFonts w:ascii="Times New Roman" w:hAnsi="Times New Roman" w:cs="Times New Roman"/>
          <w:sz w:val="24"/>
        </w:rPr>
        <w:t>-</w:t>
      </w:r>
      <w:r w:rsidRPr="004D0742">
        <w:rPr>
          <w:rFonts w:ascii="Times New Roman" w:hAnsi="Times New Roman" w:cs="Times New Roman"/>
          <w:sz w:val="24"/>
        </w:rPr>
        <w:t xml:space="preserve"> CNN-GRU hybrid with prototype-based prediction at Dahongshan Copper Mine, achieving F1 of 0.9819 on microseismic event classification Frontiers</w:t>
      </w:r>
    </w:p>
    <w:p w14:paraId="79784927" w14:textId="7F6D9F5E" w:rsidR="0001192C" w:rsidRPr="004D0742" w:rsidRDefault="0001192C" w:rsidP="002448A9">
      <w:pPr>
        <w:pStyle w:val="ListParagraph"/>
        <w:numPr>
          <w:ilvl w:val="0"/>
          <w:numId w:val="23"/>
        </w:numPr>
        <w:spacing w:after="173" w:line="259" w:lineRule="auto"/>
        <w:jc w:val="both"/>
        <w:rPr>
          <w:rFonts w:ascii="Times New Roman" w:hAnsi="Times New Roman" w:cs="Times New Roman"/>
          <w:sz w:val="24"/>
        </w:rPr>
      </w:pPr>
      <w:r w:rsidRPr="004D0742">
        <w:rPr>
          <w:rFonts w:ascii="Times New Roman" w:hAnsi="Times New Roman" w:cs="Times New Roman"/>
          <w:sz w:val="24"/>
        </w:rPr>
        <w:t>SSA-CNN-MoLSTM-Attention model (Scientific Reports, 2025)</w:t>
      </w:r>
      <w:r w:rsidR="0025573D" w:rsidRPr="004D0742">
        <w:rPr>
          <w:rFonts w:ascii="Times New Roman" w:hAnsi="Times New Roman" w:cs="Times New Roman"/>
          <w:sz w:val="24"/>
        </w:rPr>
        <w:t xml:space="preserve"> - </w:t>
      </w:r>
      <w:r w:rsidRPr="004D0742">
        <w:rPr>
          <w:rFonts w:ascii="Times New Roman" w:hAnsi="Times New Roman" w:cs="Times New Roman"/>
          <w:sz w:val="24"/>
        </w:rPr>
        <w:t>using working-face advancement distance rather than time-axis analysis to capture spatial correlations Sebastian Raschka</w:t>
      </w:r>
    </w:p>
    <w:p w14:paraId="5E49E7B1" w14:textId="77777777" w:rsidR="0086672E" w:rsidRPr="004D0742" w:rsidRDefault="0086672E" w:rsidP="002448A9">
      <w:pPr>
        <w:pStyle w:val="ListParagraph"/>
        <w:spacing w:after="173" w:line="259" w:lineRule="auto"/>
        <w:ind w:left="1080"/>
        <w:jc w:val="both"/>
        <w:rPr>
          <w:rFonts w:ascii="Times New Roman" w:hAnsi="Times New Roman" w:cs="Times New Roman"/>
          <w:sz w:val="24"/>
        </w:rPr>
      </w:pPr>
    </w:p>
    <w:p w14:paraId="0458AEB4" w14:textId="4F099036" w:rsidR="0001192C" w:rsidRPr="004D0742" w:rsidRDefault="0001192C" w:rsidP="002448A9">
      <w:pPr>
        <w:pStyle w:val="ListParagraph"/>
        <w:numPr>
          <w:ilvl w:val="0"/>
          <w:numId w:val="20"/>
        </w:numPr>
        <w:spacing w:after="173" w:line="259" w:lineRule="auto"/>
        <w:jc w:val="both"/>
        <w:rPr>
          <w:rFonts w:ascii="Times New Roman" w:hAnsi="Times New Roman" w:cs="Times New Roman"/>
          <w:b/>
          <w:sz w:val="24"/>
        </w:rPr>
      </w:pPr>
      <w:r w:rsidRPr="004D0742">
        <w:rPr>
          <w:rFonts w:ascii="Times New Roman" w:hAnsi="Times New Roman" w:cs="Times New Roman"/>
          <w:b/>
          <w:sz w:val="24"/>
        </w:rPr>
        <w:t xml:space="preserve"> Gas Hazard &amp; Ventilation Intelligence</w:t>
      </w:r>
    </w:p>
    <w:p w14:paraId="3CEE50E4" w14:textId="59B9B26F" w:rsidR="0001192C" w:rsidRPr="004D0742" w:rsidRDefault="0001192C" w:rsidP="002448A9">
      <w:pPr>
        <w:pStyle w:val="ListParagraph"/>
        <w:numPr>
          <w:ilvl w:val="0"/>
          <w:numId w:val="24"/>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Tutak et al. (Sustainability, 2024) </w:t>
      </w:r>
      <w:r w:rsidR="0025573D" w:rsidRPr="004D0742">
        <w:rPr>
          <w:rFonts w:ascii="Times New Roman" w:hAnsi="Times New Roman" w:cs="Times New Roman"/>
          <w:sz w:val="24"/>
        </w:rPr>
        <w:t>-</w:t>
      </w:r>
      <w:r w:rsidRPr="004D0742">
        <w:rPr>
          <w:rFonts w:ascii="Times New Roman" w:hAnsi="Times New Roman" w:cs="Times New Roman"/>
          <w:sz w:val="24"/>
        </w:rPr>
        <w:t xml:space="preserve"> MLP neural network forecasting methane concentrations at 5–60 minute horizons from continuous ventilation monitoring data ACL Anthology</w:t>
      </w:r>
    </w:p>
    <w:p w14:paraId="1B3F7748" w14:textId="1B90B02B" w:rsidR="0001192C" w:rsidRPr="004D0742" w:rsidRDefault="0001192C" w:rsidP="002448A9">
      <w:pPr>
        <w:pStyle w:val="ListParagraph"/>
        <w:numPr>
          <w:ilvl w:val="0"/>
          <w:numId w:val="24"/>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Ihsan et al. (Engineering Applications of AI, 2024) </w:t>
      </w:r>
      <w:r w:rsidR="0025573D" w:rsidRPr="004D0742">
        <w:rPr>
          <w:rFonts w:ascii="Times New Roman" w:hAnsi="Times New Roman" w:cs="Times New Roman"/>
          <w:sz w:val="24"/>
        </w:rPr>
        <w:t>-</w:t>
      </w:r>
      <w:r w:rsidRPr="004D0742">
        <w:rPr>
          <w:rFonts w:ascii="Times New Roman" w:hAnsi="Times New Roman" w:cs="Times New Roman"/>
          <w:sz w:val="24"/>
        </w:rPr>
        <w:t xml:space="preserve"> ANFIS-based Ventilation on Demand simultaneously optimizing fan power and gas dilution time arXiv</w:t>
      </w:r>
    </w:p>
    <w:p w14:paraId="1C72908F" w14:textId="4048AA51" w:rsidR="0001192C" w:rsidRPr="004D0742" w:rsidRDefault="0001192C" w:rsidP="002448A9">
      <w:pPr>
        <w:pStyle w:val="ListParagraph"/>
        <w:numPr>
          <w:ilvl w:val="0"/>
          <w:numId w:val="24"/>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DL-Koopman operator framework (Scientific Reports, 2025) </w:t>
      </w:r>
      <w:r w:rsidR="0025573D" w:rsidRPr="004D0742">
        <w:rPr>
          <w:rFonts w:ascii="Times New Roman" w:hAnsi="Times New Roman" w:cs="Times New Roman"/>
          <w:sz w:val="24"/>
        </w:rPr>
        <w:t>-</w:t>
      </w:r>
      <w:r w:rsidRPr="004D0742">
        <w:rPr>
          <w:rFonts w:ascii="Times New Roman" w:hAnsi="Times New Roman" w:cs="Times New Roman"/>
          <w:sz w:val="24"/>
        </w:rPr>
        <w:t xml:space="preserve"> deep learning + control theory for gas prediction under fluctuating deep-mine ventilation conditions ACL Anthology</w:t>
      </w:r>
    </w:p>
    <w:p w14:paraId="2963728F" w14:textId="10212558" w:rsidR="0001192C" w:rsidRPr="004D0742" w:rsidRDefault="0001192C" w:rsidP="002448A9">
      <w:pPr>
        <w:pStyle w:val="ListParagraph"/>
        <w:numPr>
          <w:ilvl w:val="0"/>
          <w:numId w:val="24"/>
        </w:numPr>
        <w:spacing w:after="173" w:line="259" w:lineRule="auto"/>
        <w:jc w:val="both"/>
        <w:rPr>
          <w:rFonts w:ascii="Times New Roman" w:hAnsi="Times New Roman" w:cs="Times New Roman"/>
          <w:sz w:val="24"/>
        </w:rPr>
      </w:pPr>
      <w:r w:rsidRPr="004D0742">
        <w:rPr>
          <w:rFonts w:ascii="Times New Roman" w:hAnsi="Times New Roman" w:cs="Times New Roman"/>
          <w:sz w:val="24"/>
        </w:rPr>
        <w:t xml:space="preserve">Sharma &amp; Maity (Archives of Computational Methods in Engineering, 2024) </w:t>
      </w:r>
      <w:r w:rsidR="0025573D" w:rsidRPr="004D0742">
        <w:rPr>
          <w:rFonts w:ascii="Times New Roman" w:hAnsi="Times New Roman" w:cs="Times New Roman"/>
          <w:sz w:val="24"/>
        </w:rPr>
        <w:t>-</w:t>
      </w:r>
      <w:r w:rsidRPr="004D0742">
        <w:rPr>
          <w:rFonts w:ascii="Times New Roman" w:hAnsi="Times New Roman" w:cs="Times New Roman"/>
          <w:sz w:val="24"/>
        </w:rPr>
        <w:t xml:space="preserve"> systematic review confirming multi-sensor fusion outperforms single-sensor gas hazard classification arXiv</w:t>
      </w:r>
    </w:p>
    <w:p w14:paraId="24E7D976" w14:textId="29A4220D" w:rsidR="0001192C" w:rsidRPr="004D0742" w:rsidRDefault="0001192C" w:rsidP="0086672E">
      <w:pPr>
        <w:pStyle w:val="ListParagraph"/>
        <w:spacing w:after="173" w:line="259" w:lineRule="auto"/>
        <w:rPr>
          <w:rFonts w:ascii="Times New Roman" w:hAnsi="Times New Roman" w:cs="Times New Roman"/>
          <w:sz w:val="24"/>
        </w:rPr>
      </w:pPr>
    </w:p>
    <w:p w14:paraId="18BB17F4" w14:textId="5C92AD34" w:rsidR="004425AE" w:rsidRPr="004D0742" w:rsidRDefault="004425AE" w:rsidP="0086672E">
      <w:pPr>
        <w:pStyle w:val="ListParagraph"/>
        <w:spacing w:after="173" w:line="259" w:lineRule="auto"/>
        <w:rPr>
          <w:rFonts w:ascii="Times New Roman" w:hAnsi="Times New Roman" w:cs="Times New Roman"/>
          <w:sz w:val="24"/>
        </w:rPr>
      </w:pPr>
    </w:p>
    <w:p w14:paraId="020B7B43" w14:textId="77777777" w:rsidR="004425AE" w:rsidRPr="004D0742" w:rsidRDefault="004425AE" w:rsidP="0086672E">
      <w:pPr>
        <w:pStyle w:val="ListParagraph"/>
        <w:spacing w:after="173" w:line="259" w:lineRule="auto"/>
        <w:rPr>
          <w:rFonts w:ascii="Times New Roman" w:hAnsi="Times New Roman" w:cs="Times New Roman"/>
          <w:sz w:val="24"/>
        </w:rPr>
      </w:pPr>
    </w:p>
    <w:p w14:paraId="01567C8B" w14:textId="30D0D12C" w:rsidR="00297E9F" w:rsidRPr="004D0742" w:rsidRDefault="00F7714A" w:rsidP="006C44CA">
      <w:pPr>
        <w:pStyle w:val="Heading1"/>
        <w:numPr>
          <w:ilvl w:val="0"/>
          <w:numId w:val="14"/>
        </w:numPr>
        <w:rPr>
          <w:color w:val="auto"/>
        </w:rPr>
      </w:pPr>
      <w:r w:rsidRPr="004D0742">
        <w:rPr>
          <w:color w:val="auto"/>
        </w:rPr>
        <w:lastRenderedPageBreak/>
        <w:t>The Underground Mine: Why This Problem Demands a New Solution</w:t>
      </w:r>
      <w:r w:rsidR="00F720F0" w:rsidRPr="004D0742">
        <w:rPr>
          <w:color w:val="auto"/>
        </w:rPr>
        <w:t xml:space="preserve"> </w:t>
      </w:r>
      <w:r w:rsidR="006C44CA" w:rsidRPr="004D0742">
        <w:rPr>
          <w:color w:val="auto"/>
        </w:rPr>
        <w:br/>
      </w:r>
    </w:p>
    <w:p w14:paraId="7F304598" w14:textId="1E6B4615" w:rsidR="006C44CA" w:rsidRPr="004D0742" w:rsidRDefault="006C44CA" w:rsidP="006C44CA">
      <w:pPr>
        <w:spacing w:after="200"/>
        <w:jc w:val="center"/>
        <w:rPr>
          <w:color w:val="auto"/>
        </w:rPr>
      </w:pPr>
      <w:r w:rsidRPr="004D0742">
        <w:rPr>
          <w:bCs/>
          <w:i/>
          <w:iCs/>
          <w:color w:val="auto"/>
          <w:sz w:val="24"/>
          <w:szCs w:val="24"/>
        </w:rPr>
        <w:t>100 metres below the Earth's surface, everything that modern industry takes for granted - connectivity, visibility, stable ground, reliable positioning ceases to exist. This is where miners work every day. This is where FIELD-MIND is built to operate.</w:t>
      </w:r>
    </w:p>
    <w:p w14:paraId="79EAD3D9" w14:textId="1BFFBAFB" w:rsidR="006C44CA" w:rsidRPr="004D0742" w:rsidRDefault="006C44CA" w:rsidP="002448A9">
      <w:pPr>
        <w:spacing w:after="48" w:line="249" w:lineRule="auto"/>
        <w:ind w:left="-5"/>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color w:val="auto"/>
          <w:sz w:val="24"/>
        </w:rPr>
        <w:t xml:space="preserve">The underground mine is not simply a difficult work environment. It is a fundamentally different operational </w:t>
      </w:r>
      <w:r w:rsidR="000563CB" w:rsidRPr="004D0742">
        <w:rPr>
          <w:rFonts w:ascii="Times New Roman" w:eastAsia="Times New Roman" w:hAnsi="Times New Roman" w:cs="Times New Roman"/>
          <w:color w:val="auto"/>
          <w:sz w:val="24"/>
        </w:rPr>
        <w:t>reality,</w:t>
      </w:r>
      <w:r w:rsidRPr="004D0742">
        <w:rPr>
          <w:rFonts w:ascii="Times New Roman" w:eastAsia="Times New Roman" w:hAnsi="Times New Roman" w:cs="Times New Roman"/>
          <w:color w:val="auto"/>
          <w:sz w:val="24"/>
        </w:rPr>
        <w:t xml:space="preserve"> one that invalidates the assumptions on which virtually every existing industrial AI system has been built. To understand why FIELD-MIND represents a necessary and urgent </w:t>
      </w:r>
      <w:r w:rsidRPr="004D0742">
        <w:rPr>
          <w:rFonts w:ascii="Times New Roman" w:eastAsia="Times New Roman" w:hAnsi="Times New Roman" w:cs="Times New Roman"/>
          <w:color w:val="auto"/>
          <w:sz w:val="24"/>
          <w:szCs w:val="24"/>
        </w:rPr>
        <w:t>development, it is essential to understand the six defining characteristics of this environment that no current technology adequately addresses.</w:t>
      </w:r>
    </w:p>
    <w:p w14:paraId="19B41FB0" w14:textId="2E3070A4" w:rsidR="006C44CA" w:rsidRPr="004D0742" w:rsidRDefault="006C44CA" w:rsidP="002448A9">
      <w:pPr>
        <w:spacing w:after="48" w:line="249" w:lineRule="auto"/>
        <w:ind w:left="-5"/>
        <w:jc w:val="both"/>
        <w:rPr>
          <w:rFonts w:ascii="Times New Roman" w:eastAsia="Times New Roman" w:hAnsi="Times New Roman" w:cs="Times New Roman"/>
          <w:color w:val="auto"/>
          <w:sz w:val="24"/>
          <w:szCs w:val="24"/>
        </w:rPr>
      </w:pPr>
    </w:p>
    <w:p w14:paraId="40E1C375" w14:textId="29EC7BED" w:rsidR="004246C9" w:rsidRPr="004D0742" w:rsidRDefault="004246C9" w:rsidP="002448A9">
      <w:pPr>
        <w:pStyle w:val="ListParagraph"/>
        <w:numPr>
          <w:ilvl w:val="0"/>
          <w:numId w:val="19"/>
        </w:numPr>
        <w:spacing w:after="48" w:line="249" w:lineRule="auto"/>
        <w:jc w:val="both"/>
        <w:rPr>
          <w:rFonts w:ascii="Times New Roman" w:eastAsia="Times New Roman" w:hAnsi="Times New Roman" w:cs="Times New Roman"/>
          <w:b/>
          <w:sz w:val="24"/>
          <w:szCs w:val="24"/>
        </w:rPr>
      </w:pPr>
      <w:r w:rsidRPr="004D0742">
        <w:rPr>
          <w:rFonts w:ascii="Times New Roman" w:eastAsia="Times New Roman" w:hAnsi="Times New Roman" w:cs="Times New Roman"/>
          <w:b/>
          <w:sz w:val="24"/>
          <w:szCs w:val="24"/>
        </w:rPr>
        <w:t>A Dynamically Changing Environment</w:t>
      </w:r>
    </w:p>
    <w:p w14:paraId="6A9316F2" w14:textId="63754E89" w:rsidR="004246C9" w:rsidRPr="004D0742" w:rsidRDefault="004246C9" w:rsidP="002448A9">
      <w:pPr>
        <w:spacing w:after="48" w:line="249" w:lineRule="auto"/>
        <w:ind w:left="715"/>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color w:val="auto"/>
          <w:sz w:val="24"/>
          <w:szCs w:val="24"/>
        </w:rPr>
        <w:t>Every blast, extraction, and water ingress physically change the mine. Fixed alarms can't keep up. FIELD-MIND continuously re-learns the mine's state in real time.</w:t>
      </w:r>
    </w:p>
    <w:p w14:paraId="3BDB114D" w14:textId="77777777" w:rsidR="004246C9" w:rsidRPr="004D0742" w:rsidRDefault="004246C9" w:rsidP="002448A9">
      <w:pPr>
        <w:spacing w:after="48" w:line="249" w:lineRule="auto"/>
        <w:ind w:left="715"/>
        <w:jc w:val="both"/>
        <w:rPr>
          <w:rFonts w:ascii="Times New Roman" w:eastAsia="Times New Roman" w:hAnsi="Times New Roman" w:cs="Times New Roman"/>
          <w:color w:val="auto"/>
          <w:sz w:val="24"/>
          <w:szCs w:val="24"/>
        </w:rPr>
      </w:pPr>
    </w:p>
    <w:p w14:paraId="25325854" w14:textId="6A53D368" w:rsidR="004246C9" w:rsidRPr="004D0742" w:rsidRDefault="004246C9" w:rsidP="002448A9">
      <w:pPr>
        <w:pStyle w:val="ListParagraph"/>
        <w:numPr>
          <w:ilvl w:val="0"/>
          <w:numId w:val="19"/>
        </w:numPr>
        <w:spacing w:after="48" w:line="249" w:lineRule="auto"/>
        <w:jc w:val="both"/>
        <w:rPr>
          <w:rFonts w:ascii="Times New Roman" w:eastAsia="Times New Roman" w:hAnsi="Times New Roman" w:cs="Times New Roman"/>
          <w:b/>
          <w:sz w:val="24"/>
          <w:szCs w:val="24"/>
        </w:rPr>
      </w:pPr>
      <w:r w:rsidRPr="004D0742">
        <w:rPr>
          <w:rFonts w:ascii="Times New Roman" w:eastAsia="Times New Roman" w:hAnsi="Times New Roman" w:cs="Times New Roman"/>
          <w:b/>
          <w:sz w:val="24"/>
          <w:szCs w:val="24"/>
        </w:rPr>
        <w:t>Mineral Excavation as the Source of Hazard</w:t>
      </w:r>
    </w:p>
    <w:p w14:paraId="7BC0BE71" w14:textId="054AFDD5" w:rsidR="004246C9" w:rsidRPr="004D0742" w:rsidRDefault="004246C9" w:rsidP="002448A9">
      <w:pPr>
        <w:pStyle w:val="ListParagraph"/>
        <w:jc w:val="both"/>
        <w:rPr>
          <w:rFonts w:ascii="Times New Roman" w:eastAsia="Times New Roman" w:hAnsi="Times New Roman" w:cs="Times New Roman"/>
          <w:sz w:val="24"/>
          <w:szCs w:val="24"/>
        </w:rPr>
      </w:pPr>
      <w:r w:rsidRPr="004D0742">
        <w:rPr>
          <w:rFonts w:ascii="Times New Roman" w:eastAsia="Times New Roman" w:hAnsi="Times New Roman" w:cs="Times New Roman"/>
          <w:sz w:val="24"/>
          <w:szCs w:val="24"/>
        </w:rPr>
        <w:t xml:space="preserve">Mining and hazard are </w:t>
      </w:r>
      <w:r w:rsidR="000563CB" w:rsidRPr="004D0742">
        <w:rPr>
          <w:rFonts w:ascii="Times New Roman" w:eastAsia="Times New Roman" w:hAnsi="Times New Roman" w:cs="Times New Roman"/>
          <w:sz w:val="24"/>
          <w:szCs w:val="24"/>
        </w:rPr>
        <w:t>inseparable,</w:t>
      </w:r>
      <w:r w:rsidRPr="004D0742">
        <w:rPr>
          <w:rFonts w:ascii="Times New Roman" w:eastAsia="Times New Roman" w:hAnsi="Times New Roman" w:cs="Times New Roman"/>
          <w:sz w:val="24"/>
          <w:szCs w:val="24"/>
        </w:rPr>
        <w:t xml:space="preserve"> every advance creates unsupported ground; every blast stresses the rock mass. A single ground failure costs tens of millions of dollars. FIELD-MIND turns sensor data into early warnings before failures occur.</w:t>
      </w:r>
    </w:p>
    <w:p w14:paraId="172B4CF4" w14:textId="77777777" w:rsidR="004246C9" w:rsidRPr="004D0742" w:rsidRDefault="004246C9" w:rsidP="002448A9">
      <w:pPr>
        <w:pStyle w:val="ListParagraph"/>
        <w:jc w:val="both"/>
        <w:rPr>
          <w:rFonts w:ascii="Times New Roman" w:eastAsia="Times New Roman" w:hAnsi="Times New Roman" w:cs="Times New Roman"/>
          <w:sz w:val="24"/>
          <w:szCs w:val="24"/>
        </w:rPr>
      </w:pPr>
    </w:p>
    <w:p w14:paraId="2CE22C0D" w14:textId="1427EEE1" w:rsidR="004246C9" w:rsidRPr="004D0742" w:rsidRDefault="004246C9" w:rsidP="002448A9">
      <w:pPr>
        <w:pStyle w:val="ListParagraph"/>
        <w:numPr>
          <w:ilvl w:val="0"/>
          <w:numId w:val="19"/>
        </w:numPr>
        <w:spacing w:after="48" w:line="249" w:lineRule="auto"/>
        <w:jc w:val="both"/>
        <w:rPr>
          <w:rFonts w:ascii="Times New Roman" w:eastAsia="Times New Roman" w:hAnsi="Times New Roman" w:cs="Times New Roman"/>
          <w:b/>
          <w:sz w:val="24"/>
          <w:szCs w:val="24"/>
        </w:rPr>
      </w:pPr>
      <w:r w:rsidRPr="004D0742">
        <w:rPr>
          <w:rFonts w:ascii="Times New Roman" w:eastAsia="Times New Roman" w:hAnsi="Times New Roman" w:cs="Times New Roman"/>
          <w:b/>
          <w:sz w:val="24"/>
          <w:szCs w:val="24"/>
        </w:rPr>
        <w:t>Structure and Environment Change Constantly</w:t>
      </w:r>
    </w:p>
    <w:p w14:paraId="3D728446" w14:textId="0DCD126C" w:rsidR="004246C9" w:rsidRPr="004D0742" w:rsidRDefault="004246C9" w:rsidP="002448A9">
      <w:pPr>
        <w:pStyle w:val="ListParagraph"/>
        <w:jc w:val="both"/>
        <w:rPr>
          <w:rFonts w:ascii="Times New Roman" w:eastAsia="Times New Roman" w:hAnsi="Times New Roman" w:cs="Times New Roman"/>
          <w:sz w:val="24"/>
          <w:szCs w:val="24"/>
        </w:rPr>
      </w:pPr>
      <w:r w:rsidRPr="004D0742">
        <w:rPr>
          <w:rFonts w:ascii="Times New Roman" w:eastAsia="Times New Roman" w:hAnsi="Times New Roman" w:cs="Times New Roman"/>
          <w:sz w:val="24"/>
          <w:szCs w:val="24"/>
        </w:rPr>
        <w:t xml:space="preserve">Tunnel sections evolve from fresh excavation to cracking to collapse </w:t>
      </w:r>
      <w:r w:rsidR="000563CB" w:rsidRPr="004D0742">
        <w:rPr>
          <w:rFonts w:ascii="Times New Roman" w:eastAsia="Times New Roman" w:hAnsi="Times New Roman" w:cs="Times New Roman"/>
          <w:sz w:val="24"/>
          <w:szCs w:val="24"/>
        </w:rPr>
        <w:t>risk,</w:t>
      </w:r>
      <w:r w:rsidRPr="004D0742">
        <w:rPr>
          <w:rFonts w:ascii="Times New Roman" w:eastAsia="Times New Roman" w:hAnsi="Times New Roman" w:cs="Times New Roman"/>
          <w:sz w:val="24"/>
          <w:szCs w:val="24"/>
        </w:rPr>
        <w:t xml:space="preserve"> each stage needs different safety thresholds. Current systems require manual updates to keep up. FIELD-MIND adapts its detection baselines automatically.</w:t>
      </w:r>
    </w:p>
    <w:p w14:paraId="6558BCBC" w14:textId="77777777" w:rsidR="004246C9" w:rsidRPr="004D0742" w:rsidRDefault="004246C9" w:rsidP="002448A9">
      <w:pPr>
        <w:pStyle w:val="ListParagraph"/>
        <w:jc w:val="both"/>
        <w:rPr>
          <w:rFonts w:ascii="Times New Roman" w:eastAsia="Times New Roman" w:hAnsi="Times New Roman" w:cs="Times New Roman"/>
          <w:sz w:val="24"/>
          <w:szCs w:val="24"/>
        </w:rPr>
      </w:pPr>
    </w:p>
    <w:p w14:paraId="5B03D796" w14:textId="443D1B43" w:rsidR="004246C9" w:rsidRPr="004D0742" w:rsidRDefault="004246C9" w:rsidP="002448A9">
      <w:pPr>
        <w:pStyle w:val="ListParagraph"/>
        <w:numPr>
          <w:ilvl w:val="0"/>
          <w:numId w:val="19"/>
        </w:numPr>
        <w:spacing w:after="48" w:line="249" w:lineRule="auto"/>
        <w:jc w:val="both"/>
        <w:rPr>
          <w:rFonts w:ascii="Times New Roman" w:eastAsia="Times New Roman" w:hAnsi="Times New Roman" w:cs="Times New Roman"/>
          <w:b/>
          <w:sz w:val="24"/>
          <w:szCs w:val="24"/>
        </w:rPr>
      </w:pPr>
      <w:r w:rsidRPr="004D0742">
        <w:rPr>
          <w:rFonts w:ascii="Times New Roman" w:eastAsia="Times New Roman" w:hAnsi="Times New Roman" w:cs="Times New Roman"/>
          <w:b/>
          <w:sz w:val="24"/>
          <w:szCs w:val="24"/>
        </w:rPr>
        <w:t>One of the Most Accident-Prone Industrial Environments on Earth</w:t>
      </w:r>
    </w:p>
    <w:p w14:paraId="2BD877E5" w14:textId="63B13503" w:rsidR="004246C9" w:rsidRPr="004D0742" w:rsidRDefault="004246C9" w:rsidP="002448A9">
      <w:pPr>
        <w:pStyle w:val="ListParagraph"/>
        <w:jc w:val="both"/>
        <w:rPr>
          <w:rFonts w:ascii="Times New Roman" w:eastAsia="Times New Roman" w:hAnsi="Times New Roman" w:cs="Times New Roman"/>
          <w:sz w:val="24"/>
          <w:szCs w:val="24"/>
        </w:rPr>
      </w:pPr>
      <w:r w:rsidRPr="004D0742">
        <w:rPr>
          <w:rFonts w:ascii="Times New Roman" w:eastAsia="Times New Roman" w:hAnsi="Times New Roman" w:cs="Times New Roman"/>
          <w:sz w:val="24"/>
          <w:szCs w:val="24"/>
        </w:rPr>
        <w:t xml:space="preserve">Heavy machinery, explosive gases, unstable ground, and no quick escape route make underground mining uniquely dangerous. Pike River, Soma, and countless rockburst incidents all share one finding: the warning signals were in the </w:t>
      </w:r>
      <w:r w:rsidR="000563CB" w:rsidRPr="004D0742">
        <w:rPr>
          <w:rFonts w:ascii="Times New Roman" w:eastAsia="Times New Roman" w:hAnsi="Times New Roman" w:cs="Times New Roman"/>
          <w:sz w:val="24"/>
          <w:szCs w:val="24"/>
        </w:rPr>
        <w:t>data,</w:t>
      </w:r>
      <w:r w:rsidRPr="004D0742">
        <w:rPr>
          <w:rFonts w:ascii="Times New Roman" w:eastAsia="Times New Roman" w:hAnsi="Times New Roman" w:cs="Times New Roman"/>
          <w:sz w:val="24"/>
          <w:szCs w:val="24"/>
        </w:rPr>
        <w:t xml:space="preserve"> but nothing could read them in time. FIELD-MIND can.</w:t>
      </w:r>
    </w:p>
    <w:p w14:paraId="1A6102E4" w14:textId="77777777" w:rsidR="004246C9" w:rsidRPr="004D0742" w:rsidRDefault="004246C9" w:rsidP="002448A9">
      <w:pPr>
        <w:pStyle w:val="ListParagraph"/>
        <w:jc w:val="both"/>
        <w:rPr>
          <w:rFonts w:ascii="Times New Roman" w:eastAsia="Times New Roman" w:hAnsi="Times New Roman" w:cs="Times New Roman"/>
          <w:sz w:val="24"/>
          <w:szCs w:val="24"/>
        </w:rPr>
      </w:pPr>
    </w:p>
    <w:p w14:paraId="774BA3D1" w14:textId="1573C9B4" w:rsidR="004246C9" w:rsidRPr="004D0742" w:rsidRDefault="004246C9" w:rsidP="002448A9">
      <w:pPr>
        <w:pStyle w:val="ListParagraph"/>
        <w:numPr>
          <w:ilvl w:val="0"/>
          <w:numId w:val="19"/>
        </w:numPr>
        <w:spacing w:after="48" w:line="249" w:lineRule="auto"/>
        <w:jc w:val="both"/>
        <w:rPr>
          <w:rFonts w:ascii="Times New Roman" w:eastAsia="Times New Roman" w:hAnsi="Times New Roman" w:cs="Times New Roman"/>
          <w:b/>
          <w:sz w:val="24"/>
          <w:szCs w:val="24"/>
        </w:rPr>
      </w:pPr>
      <w:r w:rsidRPr="004D0742">
        <w:rPr>
          <w:rFonts w:ascii="Times New Roman" w:eastAsia="Times New Roman" w:hAnsi="Times New Roman" w:cs="Times New Roman"/>
          <w:b/>
          <w:sz w:val="24"/>
          <w:szCs w:val="24"/>
        </w:rPr>
        <w:t>Complete Absence of Network Connectivity</w:t>
      </w:r>
    </w:p>
    <w:p w14:paraId="25DDA9CA" w14:textId="66F58581" w:rsidR="004246C9" w:rsidRPr="004D0742" w:rsidRDefault="004246C9" w:rsidP="002448A9">
      <w:pPr>
        <w:pStyle w:val="ListParagraph"/>
        <w:jc w:val="both"/>
        <w:rPr>
          <w:rFonts w:ascii="Times New Roman" w:eastAsia="Times New Roman" w:hAnsi="Times New Roman" w:cs="Times New Roman"/>
          <w:sz w:val="24"/>
          <w:szCs w:val="24"/>
        </w:rPr>
      </w:pPr>
      <w:r w:rsidRPr="004D0742">
        <w:rPr>
          <w:rFonts w:ascii="Times New Roman" w:eastAsia="Times New Roman" w:hAnsi="Times New Roman" w:cs="Times New Roman"/>
          <w:sz w:val="24"/>
          <w:szCs w:val="24"/>
        </w:rPr>
        <w:t xml:space="preserve">400 metres underground, there is no cellular, Wi-Fi, or satellite signal. Every existing AI safety system goes dark when the network </w:t>
      </w:r>
      <w:r w:rsidR="000563CB" w:rsidRPr="004D0742">
        <w:rPr>
          <w:rFonts w:ascii="Times New Roman" w:eastAsia="Times New Roman" w:hAnsi="Times New Roman" w:cs="Times New Roman"/>
          <w:sz w:val="24"/>
          <w:szCs w:val="24"/>
        </w:rPr>
        <w:t>fails,</w:t>
      </w:r>
      <w:r w:rsidRPr="004D0742">
        <w:rPr>
          <w:rFonts w:ascii="Times New Roman" w:eastAsia="Times New Roman" w:hAnsi="Times New Roman" w:cs="Times New Roman"/>
          <w:sz w:val="24"/>
          <w:szCs w:val="24"/>
        </w:rPr>
        <w:t xml:space="preserve"> which is exactly when it's needed most. FIELD-MIND runs entirely on-device with zero dependency on connectivity.</w:t>
      </w:r>
    </w:p>
    <w:p w14:paraId="3A0D3A78" w14:textId="77777777" w:rsidR="004246C9" w:rsidRPr="004D0742" w:rsidRDefault="004246C9" w:rsidP="002448A9">
      <w:pPr>
        <w:pStyle w:val="ListParagraph"/>
        <w:jc w:val="both"/>
        <w:rPr>
          <w:rFonts w:ascii="Times New Roman" w:eastAsia="Times New Roman" w:hAnsi="Times New Roman" w:cs="Times New Roman"/>
          <w:sz w:val="24"/>
          <w:szCs w:val="24"/>
        </w:rPr>
      </w:pPr>
    </w:p>
    <w:p w14:paraId="160DAE1F" w14:textId="7ACC7831" w:rsidR="004246C9" w:rsidRPr="004D0742" w:rsidRDefault="004246C9" w:rsidP="002448A9">
      <w:pPr>
        <w:pStyle w:val="ListParagraph"/>
        <w:numPr>
          <w:ilvl w:val="0"/>
          <w:numId w:val="19"/>
        </w:numPr>
        <w:spacing w:after="48" w:line="249" w:lineRule="auto"/>
        <w:jc w:val="both"/>
        <w:rPr>
          <w:rFonts w:ascii="Times New Roman" w:eastAsia="Times New Roman" w:hAnsi="Times New Roman" w:cs="Times New Roman"/>
          <w:b/>
          <w:sz w:val="24"/>
          <w:szCs w:val="24"/>
        </w:rPr>
      </w:pPr>
      <w:r w:rsidRPr="004D0742">
        <w:rPr>
          <w:rFonts w:ascii="Times New Roman" w:eastAsia="Times New Roman" w:hAnsi="Times New Roman" w:cs="Times New Roman"/>
          <w:b/>
          <w:sz w:val="24"/>
          <w:szCs w:val="24"/>
        </w:rPr>
        <w:t>Depth: 100 Metres and Beyond into the Earth</w:t>
      </w:r>
    </w:p>
    <w:p w14:paraId="6FCE1133" w14:textId="433F7821" w:rsidR="006C44CA" w:rsidRPr="004D0742" w:rsidRDefault="004246C9" w:rsidP="002448A9">
      <w:pPr>
        <w:spacing w:after="233" w:line="259" w:lineRule="auto"/>
        <w:ind w:left="705" w:firstLine="0"/>
        <w:jc w:val="both"/>
        <w:rPr>
          <w:rFonts w:ascii="Times New Roman" w:hAnsi="Times New Roman" w:cs="Times New Roman"/>
          <w:color w:val="auto"/>
          <w:sz w:val="24"/>
          <w:szCs w:val="24"/>
        </w:rPr>
      </w:pPr>
      <w:r w:rsidRPr="004D0742">
        <w:rPr>
          <w:rFonts w:ascii="Times New Roman" w:hAnsi="Times New Roman" w:cs="Times New Roman"/>
          <w:color w:val="auto"/>
          <w:sz w:val="24"/>
          <w:szCs w:val="24"/>
        </w:rPr>
        <w:t xml:space="preserve">Ground stress multiplies with depth; at 500m, rockburst is a daily reality, not a rare event. Depth also shrinks the response window from hours to minutes. FIELD-MIND is built specifically for this </w:t>
      </w:r>
      <w:r w:rsidR="0022270A" w:rsidRPr="004D0742">
        <w:rPr>
          <w:rFonts w:ascii="Times New Roman" w:hAnsi="Times New Roman" w:cs="Times New Roman"/>
          <w:color w:val="auto"/>
          <w:sz w:val="24"/>
          <w:szCs w:val="24"/>
        </w:rPr>
        <w:t>,</w:t>
      </w:r>
      <w:r w:rsidRPr="004D0742">
        <w:rPr>
          <w:rFonts w:ascii="Times New Roman" w:hAnsi="Times New Roman" w:cs="Times New Roman"/>
          <w:color w:val="auto"/>
          <w:sz w:val="24"/>
          <w:szCs w:val="24"/>
        </w:rPr>
        <w:t xml:space="preserve"> where late intelligence costs lives.</w:t>
      </w:r>
    </w:p>
    <w:p w14:paraId="4A4C7C70" w14:textId="752D96C5" w:rsidR="007B1076" w:rsidRPr="004D0742" w:rsidRDefault="007B1076" w:rsidP="00222EA4">
      <w:pPr>
        <w:spacing w:after="233" w:line="259" w:lineRule="auto"/>
        <w:ind w:left="0" w:firstLine="0"/>
        <w:rPr>
          <w:rFonts w:ascii="Times New Roman" w:hAnsi="Times New Roman" w:cs="Times New Roman"/>
          <w:color w:val="auto"/>
          <w:sz w:val="24"/>
          <w:szCs w:val="24"/>
        </w:rPr>
      </w:pPr>
    </w:p>
    <w:p w14:paraId="591CE921" w14:textId="2775CB88" w:rsidR="00B7499E" w:rsidRPr="004D0742" w:rsidRDefault="00046E1A" w:rsidP="00B7499E">
      <w:pPr>
        <w:pStyle w:val="Heading1"/>
        <w:numPr>
          <w:ilvl w:val="0"/>
          <w:numId w:val="14"/>
        </w:numPr>
        <w:rPr>
          <w:color w:val="auto"/>
        </w:rPr>
      </w:pPr>
      <w:r w:rsidRPr="004D0742">
        <w:rPr>
          <w:color w:val="auto"/>
        </w:rPr>
        <w:lastRenderedPageBreak/>
        <w:t>Use Cases: FIELD-MIND in Underground Mining Operations</w:t>
      </w:r>
    </w:p>
    <w:p w14:paraId="5002EDF6" w14:textId="77777777" w:rsidR="00AE18B2" w:rsidRPr="004D0742" w:rsidRDefault="00AE18B2" w:rsidP="00AE18B2">
      <w:pPr>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742" w:rsidRPr="004D0742" w14:paraId="52F8DD26"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1F4E79"/>
            <w:tcMar>
              <w:top w:w="120" w:type="dxa"/>
              <w:left w:w="160" w:type="dxa"/>
              <w:bottom w:w="120" w:type="dxa"/>
              <w:right w:w="160" w:type="dxa"/>
            </w:tcMar>
            <w:hideMark/>
          </w:tcPr>
          <w:p w14:paraId="52EC6C05" w14:textId="77777777" w:rsidR="002448A9" w:rsidRPr="004D0742" w:rsidRDefault="002448A9" w:rsidP="002448A9">
            <w:pPr>
              <w:ind w:left="0"/>
              <w:rPr>
                <w:color w:val="auto"/>
              </w:rPr>
            </w:pPr>
            <w:r w:rsidRPr="004D0742">
              <w:rPr>
                <w:b/>
                <w:bCs/>
                <w:color w:val="auto"/>
                <w:sz w:val="24"/>
                <w:szCs w:val="24"/>
              </w:rPr>
              <w:t>Use Case 1: Rockburst, Roof Fall, and Ground Instability Early Warning</w:t>
            </w:r>
          </w:p>
        </w:tc>
      </w:tr>
      <w:tr w:rsidR="004D0742" w:rsidRPr="004D0742" w14:paraId="74CAB2D8" w14:textId="77777777" w:rsidTr="00642B5C">
        <w:tc>
          <w:tcPr>
            <w:tcW w:w="9360" w:type="dxa"/>
            <w:tcBorders>
              <w:top w:val="single" w:sz="2" w:space="0" w:color="AAAAAA"/>
              <w:left w:val="single" w:sz="2" w:space="0" w:color="AAAAAA"/>
              <w:bottom w:val="single" w:sz="2" w:space="0" w:color="AAAAAA"/>
              <w:right w:val="single" w:sz="2" w:space="0" w:color="AAAAAA"/>
            </w:tcBorders>
            <w:tcMar>
              <w:top w:w="100" w:type="dxa"/>
              <w:left w:w="160" w:type="dxa"/>
              <w:bottom w:w="100" w:type="dxa"/>
              <w:right w:w="160" w:type="dxa"/>
            </w:tcMar>
            <w:hideMark/>
          </w:tcPr>
          <w:p w14:paraId="3048D2C6" w14:textId="1A7682F7" w:rsidR="002448A9" w:rsidRPr="004D0742" w:rsidRDefault="002448A9">
            <w:pPr>
              <w:rPr>
                <w:color w:val="auto"/>
              </w:rPr>
            </w:pPr>
            <w:r w:rsidRPr="004D0742">
              <w:rPr>
                <w:b/>
                <w:bCs/>
                <w:color w:val="auto"/>
                <w:sz w:val="20"/>
                <w:szCs w:val="20"/>
              </w:rPr>
              <w:t>Sensor Inputs:</w:t>
            </w:r>
            <w:r w:rsidR="00491168" w:rsidRPr="004D0742">
              <w:rPr>
                <w:b/>
                <w:bCs/>
                <w:color w:val="auto"/>
                <w:sz w:val="20"/>
                <w:szCs w:val="20"/>
              </w:rPr>
              <w:t xml:space="preserve">  </w:t>
            </w:r>
            <w:r w:rsidR="00491168" w:rsidRPr="004D0742">
              <w:rPr>
                <w:bCs/>
                <w:color w:val="auto"/>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491168" w:rsidRPr="004D0742">
              <w:rPr>
                <w:color w:val="auto"/>
                <w:sz w:val="20"/>
                <w:szCs w:val="20"/>
              </w:rPr>
              <w:t>ibration sensor data,</w:t>
            </w:r>
            <w:r w:rsidRPr="004D0742">
              <w:rPr>
                <w:color w:val="auto"/>
                <w:sz w:val="20"/>
                <w:szCs w:val="20"/>
              </w:rPr>
              <w:t xml:space="preserve"> stress meters, convergence sensors, tunnel imagery (RGB-D), geological borehole data</w:t>
            </w:r>
          </w:p>
        </w:tc>
      </w:tr>
      <w:tr w:rsidR="004D0742" w:rsidRPr="004D0742" w14:paraId="681B7518"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60" w:type="dxa"/>
              <w:bottom w:w="80" w:type="dxa"/>
              <w:right w:w="160" w:type="dxa"/>
            </w:tcMar>
            <w:hideMark/>
          </w:tcPr>
          <w:p w14:paraId="12C3442F" w14:textId="77777777" w:rsidR="002448A9" w:rsidRPr="004D0742" w:rsidRDefault="002448A9">
            <w:pPr>
              <w:rPr>
                <w:color w:val="auto"/>
              </w:rPr>
            </w:pPr>
            <w:r w:rsidRPr="004D0742">
              <w:rPr>
                <w:b/>
                <w:bCs/>
                <w:color w:val="auto"/>
                <w:sz w:val="21"/>
                <w:szCs w:val="21"/>
              </w:rPr>
              <w:t>FIELD-MIND System Behavior</w:t>
            </w:r>
          </w:p>
        </w:tc>
      </w:tr>
      <w:tr w:rsidR="004D0742" w:rsidRPr="004D0742" w14:paraId="3480A6DD"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00681880" w14:textId="48200742" w:rsidR="002448A9" w:rsidRPr="004D0742" w:rsidRDefault="002448A9">
            <w:pPr>
              <w:rPr>
                <w:color w:val="auto"/>
              </w:rPr>
            </w:pPr>
            <w:r w:rsidRPr="004D0742">
              <w:rPr>
                <w:b/>
                <w:bCs/>
                <w:color w:val="auto"/>
                <w:sz w:val="21"/>
                <w:szCs w:val="21"/>
              </w:rPr>
              <w:t xml:space="preserve">•  </w:t>
            </w:r>
            <w:r w:rsidR="00C70CBC" w:rsidRPr="004D0742">
              <w:rPr>
                <w:color w:val="auto"/>
                <w:sz w:val="21"/>
                <w:szCs w:val="21"/>
              </w:rPr>
              <w:t>Learns normal micro-seismic baseline per tunnel section</w:t>
            </w:r>
          </w:p>
        </w:tc>
      </w:tr>
      <w:tr w:rsidR="004D0742" w:rsidRPr="004D0742" w14:paraId="5B5037BE"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468E4740" w14:textId="45E38EC9" w:rsidR="002448A9" w:rsidRPr="004D0742" w:rsidRDefault="002448A9">
            <w:pPr>
              <w:rPr>
                <w:color w:val="auto"/>
              </w:rPr>
            </w:pPr>
            <w:r w:rsidRPr="004D0742">
              <w:rPr>
                <w:b/>
                <w:bCs/>
                <w:color w:val="auto"/>
                <w:sz w:val="21"/>
                <w:szCs w:val="21"/>
              </w:rPr>
              <w:t xml:space="preserve">•  </w:t>
            </w:r>
            <w:r w:rsidR="00C70CBC" w:rsidRPr="004D0742">
              <w:rPr>
                <w:color w:val="auto"/>
                <w:sz w:val="21"/>
                <w:szCs w:val="21"/>
              </w:rPr>
              <w:t>Detects pre-failure vibration clusters invisible to threshold alarms</w:t>
            </w:r>
          </w:p>
        </w:tc>
      </w:tr>
      <w:tr w:rsidR="004D0742" w:rsidRPr="004D0742" w14:paraId="1065B847"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2F775788" w14:textId="66CD6859" w:rsidR="002448A9" w:rsidRPr="004D0742" w:rsidRDefault="002448A9">
            <w:pPr>
              <w:rPr>
                <w:color w:val="auto"/>
              </w:rPr>
            </w:pPr>
            <w:r w:rsidRPr="004D0742">
              <w:rPr>
                <w:b/>
                <w:bCs/>
                <w:color w:val="auto"/>
                <w:sz w:val="21"/>
                <w:szCs w:val="21"/>
              </w:rPr>
              <w:t xml:space="preserve">•  </w:t>
            </w:r>
            <w:r w:rsidR="00C70CBC" w:rsidRPr="004D0742">
              <w:rPr>
                <w:color w:val="auto"/>
                <w:sz w:val="21"/>
                <w:szCs w:val="21"/>
              </w:rPr>
              <w:t>Cross-references stress and convergence data to confirm genuine precursors</w:t>
            </w:r>
          </w:p>
        </w:tc>
      </w:tr>
      <w:tr w:rsidR="004D0742" w:rsidRPr="004D0742" w14:paraId="70BB0D88"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1A3B51BA" w14:textId="01C42154" w:rsidR="002448A9" w:rsidRPr="004D0742" w:rsidRDefault="002448A9">
            <w:pPr>
              <w:rPr>
                <w:color w:val="auto"/>
              </w:rPr>
            </w:pPr>
            <w:r w:rsidRPr="004D0742">
              <w:rPr>
                <w:b/>
                <w:bCs/>
                <w:color w:val="auto"/>
                <w:sz w:val="21"/>
                <w:szCs w:val="21"/>
              </w:rPr>
              <w:t xml:space="preserve">•  </w:t>
            </w:r>
            <w:r w:rsidR="00C70CBC" w:rsidRPr="004D0742">
              <w:rPr>
                <w:color w:val="auto"/>
                <w:sz w:val="21"/>
                <w:szCs w:val="21"/>
              </w:rPr>
              <w:t>Issues alerts with confidence level, time-to-event estimate, and recommended action</w:t>
            </w:r>
          </w:p>
        </w:tc>
      </w:tr>
      <w:tr w:rsidR="004D0742" w:rsidRPr="004D0742" w14:paraId="3626E6C4"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EAF5EA"/>
            <w:tcMar>
              <w:top w:w="100" w:type="dxa"/>
              <w:left w:w="160" w:type="dxa"/>
              <w:bottom w:w="100" w:type="dxa"/>
              <w:right w:w="160" w:type="dxa"/>
            </w:tcMar>
            <w:hideMark/>
          </w:tcPr>
          <w:p w14:paraId="530306C0" w14:textId="463DE1A9" w:rsidR="002448A9" w:rsidRPr="004D0742" w:rsidRDefault="002448A9">
            <w:pPr>
              <w:rPr>
                <w:color w:val="auto"/>
              </w:rPr>
            </w:pPr>
            <w:r w:rsidRPr="004D0742">
              <w:rPr>
                <w:b/>
                <w:bCs/>
                <w:color w:val="auto"/>
                <w:sz w:val="21"/>
                <w:szCs w:val="21"/>
              </w:rPr>
              <w:t xml:space="preserve">Operational Outcome: </w:t>
            </w:r>
            <w:r w:rsidRPr="004D0742">
              <w:rPr>
                <w:color w:val="auto"/>
                <w:sz w:val="21"/>
                <w:szCs w:val="21"/>
              </w:rPr>
              <w:t xml:space="preserve">Hours of advance warning before audible cracking </w:t>
            </w:r>
            <w:r w:rsidR="0022270A" w:rsidRPr="004D0742">
              <w:rPr>
                <w:color w:val="auto"/>
                <w:sz w:val="21"/>
                <w:szCs w:val="21"/>
              </w:rPr>
              <w:t>,</w:t>
            </w:r>
            <w:r w:rsidRPr="004D0742">
              <w:rPr>
                <w:color w:val="auto"/>
                <w:sz w:val="21"/>
                <w:szCs w:val="21"/>
              </w:rPr>
              <w:t xml:space="preserve"> enabling targeted evacuation rather than full section shutdowns.</w:t>
            </w:r>
          </w:p>
        </w:tc>
      </w:tr>
    </w:tbl>
    <w:p w14:paraId="13286EB3" w14:textId="7DFC8466" w:rsidR="002448A9" w:rsidRPr="004D0742" w:rsidRDefault="002448A9" w:rsidP="008A227C">
      <w:pPr>
        <w:spacing w:after="80"/>
        <w:ind w:left="0" w:firstLine="0"/>
        <w:rPr>
          <w:color w:val="auto"/>
        </w:rPr>
      </w:pPr>
    </w:p>
    <w:p w14:paraId="5B702BDF" w14:textId="77777777" w:rsidR="00D84905" w:rsidRPr="004D0742" w:rsidRDefault="00D84905" w:rsidP="008A227C">
      <w:pPr>
        <w:spacing w:after="80"/>
        <w:ind w:left="0" w:firstLine="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742" w:rsidRPr="004D0742" w14:paraId="4C3493F5"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1F4E79"/>
            <w:tcMar>
              <w:top w:w="120" w:type="dxa"/>
              <w:left w:w="160" w:type="dxa"/>
              <w:bottom w:w="120" w:type="dxa"/>
              <w:right w:w="160" w:type="dxa"/>
            </w:tcMar>
            <w:hideMark/>
          </w:tcPr>
          <w:p w14:paraId="112B7BAF" w14:textId="77777777" w:rsidR="002448A9" w:rsidRPr="004D0742" w:rsidRDefault="002448A9">
            <w:pPr>
              <w:rPr>
                <w:color w:val="auto"/>
              </w:rPr>
            </w:pPr>
            <w:r w:rsidRPr="004D0742">
              <w:rPr>
                <w:b/>
                <w:bCs/>
                <w:color w:val="auto"/>
                <w:sz w:val="24"/>
                <w:szCs w:val="24"/>
              </w:rPr>
              <w:t>Use Case 2: Drill-and-Blast Impact Assessment and Adaptive Optimization</w:t>
            </w:r>
          </w:p>
        </w:tc>
      </w:tr>
      <w:tr w:rsidR="004D0742" w:rsidRPr="004D0742" w14:paraId="2B56FFE4" w14:textId="77777777" w:rsidTr="008A227C">
        <w:tc>
          <w:tcPr>
            <w:tcW w:w="9360" w:type="dxa"/>
            <w:tcBorders>
              <w:top w:val="single" w:sz="2" w:space="0" w:color="AAAAAA"/>
              <w:left w:val="single" w:sz="2" w:space="0" w:color="AAAAAA"/>
              <w:bottom w:val="single" w:sz="2" w:space="0" w:color="AAAAAA"/>
              <w:right w:val="single" w:sz="2" w:space="0" w:color="AAAAAA"/>
            </w:tcBorders>
            <w:tcMar>
              <w:top w:w="100" w:type="dxa"/>
              <w:left w:w="160" w:type="dxa"/>
              <w:bottom w:w="100" w:type="dxa"/>
              <w:right w:w="160" w:type="dxa"/>
            </w:tcMar>
            <w:hideMark/>
          </w:tcPr>
          <w:p w14:paraId="181CFE5D" w14:textId="77777777" w:rsidR="002448A9" w:rsidRPr="004D0742" w:rsidRDefault="002448A9">
            <w:pPr>
              <w:rPr>
                <w:color w:val="auto"/>
              </w:rPr>
            </w:pPr>
            <w:r w:rsidRPr="004D0742">
              <w:rPr>
                <w:b/>
                <w:bCs/>
                <w:color w:val="auto"/>
                <w:sz w:val="20"/>
                <w:szCs w:val="20"/>
              </w:rPr>
              <w:t xml:space="preserve">Sensor Inputs: </w:t>
            </w:r>
            <w:r w:rsidRPr="004D0742">
              <w:rPr>
                <w:color w:val="auto"/>
                <w:sz w:val="20"/>
                <w:szCs w:val="20"/>
              </w:rPr>
              <w:t>Blast vibration monitoring array, drill parameter logs (burden, spacing, charge weight, timing), post-blast RGB-D imagery, tunnel geometry model from EKG</w:t>
            </w:r>
          </w:p>
        </w:tc>
      </w:tr>
      <w:tr w:rsidR="004D0742" w:rsidRPr="004D0742" w14:paraId="5DC0C4FB"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60" w:type="dxa"/>
              <w:bottom w:w="80" w:type="dxa"/>
              <w:right w:w="160" w:type="dxa"/>
            </w:tcMar>
            <w:hideMark/>
          </w:tcPr>
          <w:p w14:paraId="5F5BBF25" w14:textId="77777777" w:rsidR="002448A9" w:rsidRPr="004D0742" w:rsidRDefault="002448A9">
            <w:pPr>
              <w:rPr>
                <w:color w:val="auto"/>
              </w:rPr>
            </w:pPr>
            <w:r w:rsidRPr="004D0742">
              <w:rPr>
                <w:b/>
                <w:bCs/>
                <w:color w:val="auto"/>
                <w:sz w:val="21"/>
                <w:szCs w:val="21"/>
              </w:rPr>
              <w:t>FIELD-MIND System Behavior</w:t>
            </w:r>
          </w:p>
        </w:tc>
      </w:tr>
      <w:tr w:rsidR="004D0742" w:rsidRPr="004D0742" w14:paraId="27ACC238"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4751C985" w14:textId="42296AD5" w:rsidR="002448A9" w:rsidRPr="004D0742" w:rsidRDefault="002448A9">
            <w:pPr>
              <w:rPr>
                <w:color w:val="auto"/>
              </w:rPr>
            </w:pPr>
            <w:r w:rsidRPr="004D0742">
              <w:rPr>
                <w:b/>
                <w:bCs/>
                <w:color w:val="auto"/>
                <w:sz w:val="21"/>
                <w:szCs w:val="21"/>
              </w:rPr>
              <w:t xml:space="preserve">•  </w:t>
            </w:r>
            <w:r w:rsidR="008A227C" w:rsidRPr="004D0742">
              <w:rPr>
                <w:color w:val="auto"/>
                <w:sz w:val="21"/>
                <w:szCs w:val="21"/>
              </w:rPr>
              <w:t>Analyzes blast vibration spectra against drill parameters for efficiency</w:t>
            </w:r>
          </w:p>
        </w:tc>
      </w:tr>
      <w:tr w:rsidR="004D0742" w:rsidRPr="004D0742" w14:paraId="04A7C53F"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29A39C16" w14:textId="243712BD" w:rsidR="002448A9" w:rsidRPr="004D0742" w:rsidRDefault="002448A9">
            <w:pPr>
              <w:rPr>
                <w:color w:val="auto"/>
              </w:rPr>
            </w:pPr>
            <w:r w:rsidRPr="004D0742">
              <w:rPr>
                <w:b/>
                <w:bCs/>
                <w:color w:val="auto"/>
                <w:sz w:val="21"/>
                <w:szCs w:val="21"/>
              </w:rPr>
              <w:t xml:space="preserve">•  </w:t>
            </w:r>
            <w:r w:rsidR="008A227C" w:rsidRPr="004D0742">
              <w:rPr>
                <w:color w:val="auto"/>
                <w:sz w:val="21"/>
                <w:szCs w:val="21"/>
              </w:rPr>
              <w:t>Detects overbreak/underbreak from imagery and links to blast design</w:t>
            </w:r>
          </w:p>
        </w:tc>
      </w:tr>
      <w:tr w:rsidR="004D0742" w:rsidRPr="004D0742" w14:paraId="3C38107B"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3346BFC7" w14:textId="4A317ECA" w:rsidR="002448A9" w:rsidRPr="004D0742" w:rsidRDefault="002448A9">
            <w:pPr>
              <w:rPr>
                <w:color w:val="auto"/>
              </w:rPr>
            </w:pPr>
            <w:r w:rsidRPr="004D0742">
              <w:rPr>
                <w:b/>
                <w:bCs/>
                <w:color w:val="auto"/>
                <w:sz w:val="21"/>
                <w:szCs w:val="21"/>
              </w:rPr>
              <w:t xml:space="preserve">•  </w:t>
            </w:r>
            <w:r w:rsidR="008A227C" w:rsidRPr="004D0742">
              <w:rPr>
                <w:color w:val="auto"/>
                <w:sz w:val="21"/>
                <w:szCs w:val="21"/>
              </w:rPr>
              <w:t>Identifies where explosive energy damages structure instead of fragmenting rock</w:t>
            </w:r>
          </w:p>
        </w:tc>
      </w:tr>
      <w:tr w:rsidR="004D0742" w:rsidRPr="004D0742" w14:paraId="3655FA9A"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4DDD1AB2" w14:textId="2E667CF1" w:rsidR="002448A9" w:rsidRPr="004D0742" w:rsidRDefault="002448A9">
            <w:pPr>
              <w:rPr>
                <w:color w:val="auto"/>
              </w:rPr>
            </w:pPr>
            <w:r w:rsidRPr="004D0742">
              <w:rPr>
                <w:b/>
                <w:bCs/>
                <w:color w:val="auto"/>
                <w:sz w:val="21"/>
                <w:szCs w:val="21"/>
              </w:rPr>
              <w:t xml:space="preserve">•  </w:t>
            </w:r>
            <w:r w:rsidR="008A227C" w:rsidRPr="004D0742">
              <w:rPr>
                <w:color w:val="auto"/>
                <w:sz w:val="21"/>
                <w:szCs w:val="21"/>
              </w:rPr>
              <w:t>Recommends optimized blast designs with predicted outcomes</w:t>
            </w:r>
          </w:p>
        </w:tc>
      </w:tr>
      <w:tr w:rsidR="004D0742" w:rsidRPr="004D0742" w14:paraId="35B7A559"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EAF5EA"/>
            <w:tcMar>
              <w:top w:w="100" w:type="dxa"/>
              <w:left w:w="160" w:type="dxa"/>
              <w:bottom w:w="100" w:type="dxa"/>
              <w:right w:w="160" w:type="dxa"/>
            </w:tcMar>
            <w:hideMark/>
          </w:tcPr>
          <w:p w14:paraId="4AABA3CC" w14:textId="7B09632A" w:rsidR="002448A9" w:rsidRPr="004D0742" w:rsidRDefault="002448A9">
            <w:pPr>
              <w:rPr>
                <w:color w:val="auto"/>
              </w:rPr>
            </w:pPr>
            <w:r w:rsidRPr="004D0742">
              <w:rPr>
                <w:b/>
                <w:bCs/>
                <w:color w:val="auto"/>
                <w:sz w:val="21"/>
                <w:szCs w:val="21"/>
              </w:rPr>
              <w:t xml:space="preserve">Operational Outcome: </w:t>
            </w:r>
            <w:r w:rsidRPr="004D0742">
              <w:rPr>
                <w:color w:val="auto"/>
                <w:sz w:val="21"/>
                <w:szCs w:val="21"/>
              </w:rPr>
              <w:t xml:space="preserve">Progressive improvement in blast design quality specific to each mining zone, reducing tunnel damage and equipment stress, improving fragmentation uniformity, and extending tunnel structural </w:t>
            </w:r>
            <w:r w:rsidR="00BD6A69" w:rsidRPr="004D0742">
              <w:rPr>
                <w:color w:val="auto"/>
                <w:sz w:val="21"/>
                <w:szCs w:val="21"/>
              </w:rPr>
              <w:t>life,</w:t>
            </w:r>
            <w:r w:rsidRPr="004D0742">
              <w:rPr>
                <w:color w:val="auto"/>
                <w:sz w:val="21"/>
                <w:szCs w:val="21"/>
              </w:rPr>
              <w:t xml:space="preserve"> with each blast cycle contributing data that makes the next cycle more informed.</w:t>
            </w:r>
          </w:p>
        </w:tc>
      </w:tr>
    </w:tbl>
    <w:p w14:paraId="614F11CF" w14:textId="77777777" w:rsidR="002448A9" w:rsidRPr="004D0742" w:rsidRDefault="002448A9" w:rsidP="002448A9">
      <w:pPr>
        <w:spacing w:after="80"/>
        <w:rPr>
          <w:color w:val="auto"/>
        </w:rPr>
      </w:pPr>
    </w:p>
    <w:p w14:paraId="316B212B" w14:textId="77777777" w:rsidR="002448A9" w:rsidRPr="004D0742" w:rsidRDefault="002448A9" w:rsidP="002448A9">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742" w:rsidRPr="004D0742" w14:paraId="51CB07E4"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1F4E79"/>
            <w:tcMar>
              <w:top w:w="120" w:type="dxa"/>
              <w:left w:w="160" w:type="dxa"/>
              <w:bottom w:w="120" w:type="dxa"/>
              <w:right w:w="160" w:type="dxa"/>
            </w:tcMar>
            <w:hideMark/>
          </w:tcPr>
          <w:p w14:paraId="75E448D5" w14:textId="77777777" w:rsidR="002448A9" w:rsidRPr="004D0742" w:rsidRDefault="002448A9">
            <w:pPr>
              <w:rPr>
                <w:color w:val="auto"/>
              </w:rPr>
            </w:pPr>
            <w:r w:rsidRPr="004D0742">
              <w:rPr>
                <w:b/>
                <w:bCs/>
                <w:color w:val="auto"/>
                <w:sz w:val="24"/>
                <w:szCs w:val="24"/>
              </w:rPr>
              <w:t>Use Case 3: Machinery Health Monitoring and Predictive Maintenance</w:t>
            </w:r>
          </w:p>
        </w:tc>
      </w:tr>
      <w:tr w:rsidR="004D0742" w:rsidRPr="004D0742" w14:paraId="4E0146CA" w14:textId="77777777" w:rsidTr="0070017A">
        <w:tc>
          <w:tcPr>
            <w:tcW w:w="9360" w:type="dxa"/>
            <w:tcBorders>
              <w:top w:val="single" w:sz="2" w:space="0" w:color="AAAAAA"/>
              <w:left w:val="single" w:sz="2" w:space="0" w:color="AAAAAA"/>
              <w:bottom w:val="single" w:sz="2" w:space="0" w:color="AAAAAA"/>
              <w:right w:val="single" w:sz="2" w:space="0" w:color="AAAAAA"/>
            </w:tcBorders>
            <w:tcMar>
              <w:top w:w="100" w:type="dxa"/>
              <w:left w:w="160" w:type="dxa"/>
              <w:bottom w:w="100" w:type="dxa"/>
              <w:right w:w="160" w:type="dxa"/>
            </w:tcMar>
            <w:hideMark/>
          </w:tcPr>
          <w:p w14:paraId="74FAA10C" w14:textId="669997D2" w:rsidR="002448A9" w:rsidRPr="004D0742" w:rsidRDefault="002448A9">
            <w:pPr>
              <w:rPr>
                <w:color w:val="auto"/>
              </w:rPr>
            </w:pPr>
            <w:r w:rsidRPr="004D0742">
              <w:rPr>
                <w:b/>
                <w:bCs/>
                <w:color w:val="auto"/>
                <w:sz w:val="20"/>
                <w:szCs w:val="20"/>
              </w:rPr>
              <w:t xml:space="preserve">Sensor Inputs: </w:t>
            </w:r>
            <w:r w:rsidR="001F32F7" w:rsidRPr="004D0742">
              <w:rPr>
                <w:b/>
                <w:bCs/>
                <w:color w:val="auto"/>
                <w:sz w:val="20"/>
                <w:szCs w:val="20"/>
              </w:rPr>
              <w:t>V</w:t>
            </w:r>
            <w:r w:rsidR="001C7611" w:rsidRPr="004D0742">
              <w:rPr>
                <w:color w:val="auto"/>
                <w:sz w:val="20"/>
                <w:szCs w:val="20"/>
              </w:rPr>
              <w:t>ibration sensors on equipment, temperature sensors, acoustic sensors, telemetry</w:t>
            </w:r>
          </w:p>
        </w:tc>
      </w:tr>
      <w:tr w:rsidR="004D0742" w:rsidRPr="004D0742" w14:paraId="5F53CD03"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60" w:type="dxa"/>
              <w:bottom w:w="80" w:type="dxa"/>
              <w:right w:w="160" w:type="dxa"/>
            </w:tcMar>
            <w:hideMark/>
          </w:tcPr>
          <w:p w14:paraId="21E167B2" w14:textId="77777777" w:rsidR="002448A9" w:rsidRPr="004D0742" w:rsidRDefault="002448A9">
            <w:pPr>
              <w:rPr>
                <w:color w:val="auto"/>
              </w:rPr>
            </w:pPr>
            <w:r w:rsidRPr="004D0742">
              <w:rPr>
                <w:b/>
                <w:bCs/>
                <w:color w:val="auto"/>
                <w:sz w:val="21"/>
                <w:szCs w:val="21"/>
              </w:rPr>
              <w:t>FIELD-MIND System Behavior</w:t>
            </w:r>
          </w:p>
        </w:tc>
      </w:tr>
      <w:tr w:rsidR="004D0742" w:rsidRPr="004D0742" w14:paraId="1454F769"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2CECD285" w14:textId="442B4854" w:rsidR="002448A9" w:rsidRPr="004D0742" w:rsidRDefault="002448A9">
            <w:pPr>
              <w:rPr>
                <w:color w:val="auto"/>
              </w:rPr>
            </w:pPr>
            <w:r w:rsidRPr="004D0742">
              <w:rPr>
                <w:b/>
                <w:bCs/>
                <w:color w:val="auto"/>
                <w:sz w:val="21"/>
                <w:szCs w:val="21"/>
              </w:rPr>
              <w:t xml:space="preserve">•  </w:t>
            </w:r>
            <w:r w:rsidR="00265CEE" w:rsidRPr="004D0742">
              <w:rPr>
                <w:color w:val="auto"/>
                <w:sz w:val="21"/>
                <w:szCs w:val="21"/>
              </w:rPr>
              <w:t>Builds machine-specific vibration baselines per unit</w:t>
            </w:r>
          </w:p>
        </w:tc>
      </w:tr>
      <w:tr w:rsidR="004D0742" w:rsidRPr="004D0742" w14:paraId="26ADAB51"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1AA42860" w14:textId="038272BA" w:rsidR="002448A9" w:rsidRPr="004D0742" w:rsidRDefault="002448A9">
            <w:pPr>
              <w:rPr>
                <w:color w:val="auto"/>
              </w:rPr>
            </w:pPr>
            <w:r w:rsidRPr="004D0742">
              <w:rPr>
                <w:b/>
                <w:bCs/>
                <w:color w:val="auto"/>
                <w:sz w:val="21"/>
                <w:szCs w:val="21"/>
              </w:rPr>
              <w:t xml:space="preserve">•  </w:t>
            </w:r>
            <w:r w:rsidR="00265CEE" w:rsidRPr="004D0742">
              <w:rPr>
                <w:color w:val="auto"/>
                <w:sz w:val="21"/>
                <w:szCs w:val="21"/>
              </w:rPr>
              <w:t>Detects bearing wear, misalignment, imbalance, and gear anomalies early</w:t>
            </w:r>
          </w:p>
        </w:tc>
      </w:tr>
      <w:tr w:rsidR="004D0742" w:rsidRPr="004D0742" w14:paraId="4EC9E29F"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6F91FDFE" w14:textId="3F63293E" w:rsidR="002448A9" w:rsidRPr="004D0742" w:rsidRDefault="002448A9">
            <w:pPr>
              <w:rPr>
                <w:color w:val="auto"/>
              </w:rPr>
            </w:pPr>
            <w:r w:rsidRPr="004D0742">
              <w:rPr>
                <w:b/>
                <w:bCs/>
                <w:color w:val="auto"/>
                <w:sz w:val="21"/>
                <w:szCs w:val="21"/>
              </w:rPr>
              <w:lastRenderedPageBreak/>
              <w:t xml:space="preserve">•  </w:t>
            </w:r>
            <w:r w:rsidR="00265CEE" w:rsidRPr="004D0742">
              <w:rPr>
                <w:color w:val="auto"/>
                <w:sz w:val="21"/>
                <w:szCs w:val="21"/>
              </w:rPr>
              <w:t>Separates wear-related degradation from normal load transients</w:t>
            </w:r>
          </w:p>
        </w:tc>
      </w:tr>
      <w:tr w:rsidR="004D0742" w:rsidRPr="004D0742" w14:paraId="71C016C0"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3207D696" w14:textId="2947918D" w:rsidR="002448A9" w:rsidRPr="004D0742" w:rsidRDefault="002448A9">
            <w:pPr>
              <w:rPr>
                <w:color w:val="auto"/>
              </w:rPr>
            </w:pPr>
            <w:r w:rsidRPr="004D0742">
              <w:rPr>
                <w:b/>
                <w:bCs/>
                <w:color w:val="auto"/>
                <w:sz w:val="21"/>
                <w:szCs w:val="21"/>
              </w:rPr>
              <w:t xml:space="preserve">•  </w:t>
            </w:r>
            <w:r w:rsidR="00265CEE" w:rsidRPr="004D0742">
              <w:rPr>
                <w:color w:val="auto"/>
                <w:sz w:val="21"/>
                <w:szCs w:val="21"/>
              </w:rPr>
              <w:t>Estimates remaining useful life and schedules maintenance proactively</w:t>
            </w:r>
          </w:p>
        </w:tc>
      </w:tr>
      <w:tr w:rsidR="004D0742" w:rsidRPr="004D0742" w14:paraId="27FE65A0"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EAF5EA"/>
            <w:tcMar>
              <w:top w:w="100" w:type="dxa"/>
              <w:left w:w="160" w:type="dxa"/>
              <w:bottom w:w="100" w:type="dxa"/>
              <w:right w:w="160" w:type="dxa"/>
            </w:tcMar>
            <w:hideMark/>
          </w:tcPr>
          <w:p w14:paraId="77E85B2B" w14:textId="15B09F61" w:rsidR="002448A9" w:rsidRPr="004D0742" w:rsidRDefault="002448A9">
            <w:pPr>
              <w:rPr>
                <w:color w:val="auto"/>
              </w:rPr>
            </w:pPr>
            <w:r w:rsidRPr="004D0742">
              <w:rPr>
                <w:b/>
                <w:bCs/>
                <w:color w:val="auto"/>
                <w:sz w:val="21"/>
                <w:szCs w:val="21"/>
              </w:rPr>
              <w:t xml:space="preserve">Operational Outcome: </w:t>
            </w:r>
            <w:r w:rsidR="00265CEE" w:rsidRPr="004D0742">
              <w:rPr>
                <w:color w:val="auto"/>
                <w:sz w:val="21"/>
                <w:szCs w:val="21"/>
              </w:rPr>
              <w:t xml:space="preserve">Breakdowns prevented before they </w:t>
            </w:r>
            <w:r w:rsidR="000563CB" w:rsidRPr="004D0742">
              <w:rPr>
                <w:color w:val="auto"/>
                <w:sz w:val="21"/>
                <w:szCs w:val="21"/>
              </w:rPr>
              <w:t>happen,</w:t>
            </w:r>
            <w:r w:rsidR="00265CEE" w:rsidRPr="004D0742">
              <w:rPr>
                <w:color w:val="auto"/>
                <w:sz w:val="21"/>
                <w:szCs w:val="21"/>
              </w:rPr>
              <w:t xml:space="preserve"> no unplanned downtime, no blocked headings.</w:t>
            </w:r>
          </w:p>
        </w:tc>
      </w:tr>
    </w:tbl>
    <w:p w14:paraId="658D7F44" w14:textId="77777777" w:rsidR="002448A9" w:rsidRPr="004D0742" w:rsidRDefault="002448A9" w:rsidP="002448A9">
      <w:pPr>
        <w:spacing w:after="80"/>
        <w:rPr>
          <w:color w:val="auto"/>
        </w:rPr>
      </w:pPr>
    </w:p>
    <w:p w14:paraId="0058533C" w14:textId="77777777" w:rsidR="002448A9" w:rsidRPr="004D0742" w:rsidRDefault="002448A9" w:rsidP="000563CB">
      <w:pPr>
        <w:spacing w:after="80"/>
        <w:ind w:left="0" w:firstLine="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742" w:rsidRPr="004D0742" w14:paraId="12BEFD05"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1F4E79"/>
            <w:tcMar>
              <w:top w:w="120" w:type="dxa"/>
              <w:left w:w="160" w:type="dxa"/>
              <w:bottom w:w="120" w:type="dxa"/>
              <w:right w:w="160" w:type="dxa"/>
            </w:tcMar>
            <w:hideMark/>
          </w:tcPr>
          <w:p w14:paraId="577DDE1E" w14:textId="77777777" w:rsidR="002448A9" w:rsidRPr="004D0742" w:rsidRDefault="002448A9">
            <w:pPr>
              <w:rPr>
                <w:color w:val="auto"/>
              </w:rPr>
            </w:pPr>
            <w:r w:rsidRPr="004D0742">
              <w:rPr>
                <w:b/>
                <w:bCs/>
                <w:color w:val="auto"/>
                <w:sz w:val="24"/>
                <w:szCs w:val="24"/>
              </w:rPr>
              <w:t>Use Case 4: Methane, Gas, and Ventilation Hazard Reasoning</w:t>
            </w:r>
          </w:p>
        </w:tc>
      </w:tr>
      <w:tr w:rsidR="004D0742" w:rsidRPr="004D0742" w14:paraId="69B37BF3" w14:textId="77777777" w:rsidTr="00EC42E8">
        <w:tc>
          <w:tcPr>
            <w:tcW w:w="9360" w:type="dxa"/>
            <w:tcBorders>
              <w:top w:val="single" w:sz="2" w:space="0" w:color="AAAAAA"/>
              <w:left w:val="single" w:sz="2" w:space="0" w:color="AAAAAA"/>
              <w:bottom w:val="single" w:sz="2" w:space="0" w:color="AAAAAA"/>
              <w:right w:val="single" w:sz="2" w:space="0" w:color="AAAAAA"/>
            </w:tcBorders>
            <w:tcMar>
              <w:top w:w="100" w:type="dxa"/>
              <w:left w:w="160" w:type="dxa"/>
              <w:bottom w:w="100" w:type="dxa"/>
              <w:right w:w="160" w:type="dxa"/>
            </w:tcMar>
            <w:hideMark/>
          </w:tcPr>
          <w:p w14:paraId="43FD5BB1" w14:textId="77049BE8" w:rsidR="002448A9" w:rsidRPr="004D0742" w:rsidRDefault="002448A9">
            <w:pPr>
              <w:rPr>
                <w:color w:val="auto"/>
              </w:rPr>
            </w:pPr>
            <w:r w:rsidRPr="004D0742">
              <w:rPr>
                <w:b/>
                <w:bCs/>
                <w:color w:val="auto"/>
                <w:sz w:val="20"/>
                <w:szCs w:val="20"/>
              </w:rPr>
              <w:t xml:space="preserve">Sensor Inputs: </w:t>
            </w:r>
            <w:r w:rsidR="00EC42E8" w:rsidRPr="004D0742">
              <w:rPr>
                <w:color w:val="auto"/>
                <w:sz w:val="20"/>
                <w:szCs w:val="20"/>
              </w:rPr>
              <w:t>Gas sensors (CH</w:t>
            </w:r>
            <w:r w:rsidR="00EC42E8" w:rsidRPr="004D0742">
              <w:rPr>
                <w:rFonts w:ascii="Cambria Math" w:hAnsi="Cambria Math" w:cs="Cambria Math"/>
                <w:color w:val="auto"/>
                <w:sz w:val="20"/>
                <w:szCs w:val="20"/>
              </w:rPr>
              <w:t>₄</w:t>
            </w:r>
            <w:r w:rsidR="00EC42E8" w:rsidRPr="004D0742">
              <w:rPr>
                <w:color w:val="auto"/>
                <w:sz w:val="20"/>
                <w:szCs w:val="20"/>
              </w:rPr>
              <w:t>, CO</w:t>
            </w:r>
            <w:r w:rsidR="00EC42E8" w:rsidRPr="004D0742">
              <w:rPr>
                <w:rFonts w:ascii="Cambria Math" w:hAnsi="Cambria Math" w:cs="Cambria Math"/>
                <w:color w:val="auto"/>
                <w:sz w:val="20"/>
                <w:szCs w:val="20"/>
              </w:rPr>
              <w:t>₂</w:t>
            </w:r>
            <w:r w:rsidR="00EC42E8" w:rsidRPr="004D0742">
              <w:rPr>
                <w:color w:val="auto"/>
                <w:sz w:val="20"/>
                <w:szCs w:val="20"/>
              </w:rPr>
              <w:t>, CO, H</w:t>
            </w:r>
            <w:r w:rsidR="00EC42E8" w:rsidRPr="004D0742">
              <w:rPr>
                <w:rFonts w:ascii="Cambria Math" w:hAnsi="Cambria Math" w:cs="Cambria Math"/>
                <w:color w:val="auto"/>
                <w:sz w:val="20"/>
                <w:szCs w:val="20"/>
              </w:rPr>
              <w:t>₂</w:t>
            </w:r>
            <w:r w:rsidR="00EC42E8" w:rsidRPr="004D0742">
              <w:rPr>
                <w:color w:val="auto"/>
                <w:sz w:val="20"/>
                <w:szCs w:val="20"/>
              </w:rPr>
              <w:t>S, O</w:t>
            </w:r>
            <w:r w:rsidR="00EC42E8" w:rsidRPr="004D0742">
              <w:rPr>
                <w:rFonts w:ascii="Cambria Math" w:hAnsi="Cambria Math" w:cs="Cambria Math"/>
                <w:color w:val="auto"/>
                <w:sz w:val="20"/>
                <w:szCs w:val="20"/>
              </w:rPr>
              <w:t>₂</w:t>
            </w:r>
            <w:r w:rsidR="00EC42E8" w:rsidRPr="004D0742">
              <w:rPr>
                <w:color w:val="auto"/>
                <w:sz w:val="20"/>
                <w:szCs w:val="20"/>
              </w:rPr>
              <w:t>), airflow sensors, vibration sensors, blast logs</w:t>
            </w:r>
          </w:p>
        </w:tc>
      </w:tr>
      <w:tr w:rsidR="004D0742" w:rsidRPr="004D0742" w14:paraId="6179632F"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60" w:type="dxa"/>
              <w:bottom w:w="80" w:type="dxa"/>
              <w:right w:w="160" w:type="dxa"/>
            </w:tcMar>
            <w:hideMark/>
          </w:tcPr>
          <w:p w14:paraId="142819FB" w14:textId="77777777" w:rsidR="002448A9" w:rsidRPr="004D0742" w:rsidRDefault="002448A9">
            <w:pPr>
              <w:rPr>
                <w:color w:val="auto"/>
              </w:rPr>
            </w:pPr>
            <w:r w:rsidRPr="004D0742">
              <w:rPr>
                <w:b/>
                <w:bCs/>
                <w:color w:val="auto"/>
                <w:sz w:val="21"/>
                <w:szCs w:val="21"/>
              </w:rPr>
              <w:t>FIELD-MIND System Behavior</w:t>
            </w:r>
          </w:p>
        </w:tc>
      </w:tr>
      <w:tr w:rsidR="004D0742" w:rsidRPr="004D0742" w14:paraId="6D367D2C"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08DEFA56" w14:textId="3698F081" w:rsidR="002448A9" w:rsidRPr="004D0742" w:rsidRDefault="002448A9">
            <w:pPr>
              <w:rPr>
                <w:color w:val="auto"/>
              </w:rPr>
            </w:pPr>
            <w:r w:rsidRPr="004D0742">
              <w:rPr>
                <w:b/>
                <w:bCs/>
                <w:color w:val="auto"/>
                <w:sz w:val="21"/>
                <w:szCs w:val="21"/>
              </w:rPr>
              <w:t xml:space="preserve">•  </w:t>
            </w:r>
            <w:r w:rsidR="001C50FB" w:rsidRPr="004D0742">
              <w:rPr>
                <w:color w:val="auto"/>
                <w:sz w:val="21"/>
                <w:szCs w:val="21"/>
              </w:rPr>
              <w:t>Monitors gas trends across the full sensor network simultaneously</w:t>
            </w:r>
          </w:p>
        </w:tc>
      </w:tr>
      <w:tr w:rsidR="004D0742" w:rsidRPr="004D0742" w14:paraId="133B8992"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5E6CE935" w14:textId="49A771D1" w:rsidR="002448A9" w:rsidRPr="004D0742" w:rsidRDefault="002448A9">
            <w:pPr>
              <w:rPr>
                <w:color w:val="auto"/>
              </w:rPr>
            </w:pPr>
            <w:r w:rsidRPr="004D0742">
              <w:rPr>
                <w:b/>
                <w:bCs/>
                <w:color w:val="auto"/>
                <w:sz w:val="21"/>
                <w:szCs w:val="21"/>
              </w:rPr>
              <w:t xml:space="preserve">•  </w:t>
            </w:r>
            <w:r w:rsidR="001C50FB" w:rsidRPr="004D0742">
              <w:rPr>
                <w:color w:val="auto"/>
                <w:sz w:val="21"/>
                <w:szCs w:val="21"/>
              </w:rPr>
              <w:t>Correlates gas spikes with vibration events to find structural root causes</w:t>
            </w:r>
          </w:p>
        </w:tc>
      </w:tr>
      <w:tr w:rsidR="004D0742" w:rsidRPr="004D0742" w14:paraId="60ADEA8B"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6E196E6B" w14:textId="522E98A0" w:rsidR="002448A9" w:rsidRPr="004D0742" w:rsidRDefault="002448A9">
            <w:pPr>
              <w:rPr>
                <w:color w:val="auto"/>
              </w:rPr>
            </w:pPr>
            <w:r w:rsidRPr="004D0742">
              <w:rPr>
                <w:b/>
                <w:bCs/>
                <w:color w:val="auto"/>
                <w:sz w:val="21"/>
                <w:szCs w:val="21"/>
              </w:rPr>
              <w:t xml:space="preserve">•  </w:t>
            </w:r>
            <w:r w:rsidR="001C50FB" w:rsidRPr="004D0742">
              <w:rPr>
                <w:color w:val="auto"/>
                <w:sz w:val="21"/>
                <w:szCs w:val="21"/>
              </w:rPr>
              <w:t>Distinguishes sensor drift and noise from real hazard signals</w:t>
            </w:r>
          </w:p>
        </w:tc>
      </w:tr>
      <w:tr w:rsidR="004D0742" w:rsidRPr="004D0742" w14:paraId="5A95639F"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0B0BB117" w14:textId="0E3B5330" w:rsidR="002448A9" w:rsidRPr="004D0742" w:rsidRDefault="002448A9">
            <w:pPr>
              <w:rPr>
                <w:color w:val="auto"/>
              </w:rPr>
            </w:pPr>
            <w:r w:rsidRPr="004D0742">
              <w:rPr>
                <w:b/>
                <w:bCs/>
                <w:color w:val="auto"/>
                <w:sz w:val="21"/>
                <w:szCs w:val="21"/>
              </w:rPr>
              <w:t xml:space="preserve">•  </w:t>
            </w:r>
            <w:r w:rsidR="001C50FB" w:rsidRPr="004D0742">
              <w:rPr>
                <w:color w:val="auto"/>
                <w:sz w:val="21"/>
                <w:szCs w:val="21"/>
              </w:rPr>
              <w:t xml:space="preserve">Explains why gas is </w:t>
            </w:r>
            <w:r w:rsidR="000563CB" w:rsidRPr="004D0742">
              <w:rPr>
                <w:color w:val="auto"/>
                <w:sz w:val="21"/>
                <w:szCs w:val="21"/>
              </w:rPr>
              <w:t>rising,</w:t>
            </w:r>
            <w:r w:rsidR="001C50FB" w:rsidRPr="004D0742">
              <w:rPr>
                <w:color w:val="auto"/>
                <w:sz w:val="21"/>
                <w:szCs w:val="21"/>
              </w:rPr>
              <w:t xml:space="preserve"> not just that it is</w:t>
            </w:r>
          </w:p>
        </w:tc>
      </w:tr>
      <w:tr w:rsidR="004D0742" w:rsidRPr="004D0742" w14:paraId="311FF9B0"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EAF5EA"/>
            <w:tcMar>
              <w:top w:w="100" w:type="dxa"/>
              <w:left w:w="160" w:type="dxa"/>
              <w:bottom w:w="100" w:type="dxa"/>
              <w:right w:w="160" w:type="dxa"/>
            </w:tcMar>
            <w:hideMark/>
          </w:tcPr>
          <w:p w14:paraId="60DA4899" w14:textId="4D560813" w:rsidR="002448A9" w:rsidRPr="004D0742" w:rsidRDefault="002448A9">
            <w:pPr>
              <w:rPr>
                <w:color w:val="auto"/>
              </w:rPr>
            </w:pPr>
            <w:r w:rsidRPr="004D0742">
              <w:rPr>
                <w:b/>
                <w:bCs/>
                <w:color w:val="auto"/>
                <w:sz w:val="21"/>
                <w:szCs w:val="21"/>
              </w:rPr>
              <w:t xml:space="preserve">Operational Outcome: </w:t>
            </w:r>
            <w:r w:rsidR="001C50FB" w:rsidRPr="004D0742">
              <w:rPr>
                <w:color w:val="auto"/>
                <w:sz w:val="21"/>
                <w:szCs w:val="21"/>
              </w:rPr>
              <w:t xml:space="preserve">Targeted responses to real </w:t>
            </w:r>
            <w:r w:rsidR="000563CB" w:rsidRPr="004D0742">
              <w:rPr>
                <w:color w:val="auto"/>
                <w:sz w:val="21"/>
                <w:szCs w:val="21"/>
              </w:rPr>
              <w:t>hazards,</w:t>
            </w:r>
            <w:r w:rsidR="001C50FB" w:rsidRPr="004D0742">
              <w:rPr>
                <w:color w:val="auto"/>
                <w:sz w:val="21"/>
                <w:szCs w:val="21"/>
              </w:rPr>
              <w:t xml:space="preserve"> fewer false evacuations, no missed threats.</w:t>
            </w:r>
          </w:p>
        </w:tc>
      </w:tr>
    </w:tbl>
    <w:p w14:paraId="32BAA231" w14:textId="77777777" w:rsidR="002448A9" w:rsidRPr="004D0742" w:rsidRDefault="002448A9" w:rsidP="002448A9">
      <w:pPr>
        <w:spacing w:after="80"/>
        <w:rPr>
          <w:color w:val="auto"/>
        </w:rPr>
      </w:pPr>
    </w:p>
    <w:p w14:paraId="3CECEFB1" w14:textId="77777777" w:rsidR="002448A9" w:rsidRPr="004D0742" w:rsidRDefault="002448A9" w:rsidP="002448A9">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742" w:rsidRPr="004D0742" w14:paraId="644E7B6C"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1F4E79"/>
            <w:tcMar>
              <w:top w:w="120" w:type="dxa"/>
              <w:left w:w="160" w:type="dxa"/>
              <w:bottom w:w="120" w:type="dxa"/>
              <w:right w:w="160" w:type="dxa"/>
            </w:tcMar>
            <w:hideMark/>
          </w:tcPr>
          <w:p w14:paraId="68B4347D" w14:textId="77777777" w:rsidR="002448A9" w:rsidRPr="004D0742" w:rsidRDefault="002448A9">
            <w:pPr>
              <w:rPr>
                <w:color w:val="auto"/>
              </w:rPr>
            </w:pPr>
            <w:r w:rsidRPr="004D0742">
              <w:rPr>
                <w:b/>
                <w:bCs/>
                <w:color w:val="auto"/>
                <w:sz w:val="24"/>
                <w:szCs w:val="24"/>
              </w:rPr>
              <w:t>Use Case 5: Tunnel Deformation and Structural Drift Detection in GPS-Denied Environments</w:t>
            </w:r>
          </w:p>
        </w:tc>
      </w:tr>
      <w:tr w:rsidR="004D0742" w:rsidRPr="004D0742" w14:paraId="3BAFFEF4" w14:textId="77777777" w:rsidTr="004B4EF3">
        <w:tc>
          <w:tcPr>
            <w:tcW w:w="9360" w:type="dxa"/>
            <w:tcBorders>
              <w:top w:val="single" w:sz="2" w:space="0" w:color="AAAAAA"/>
              <w:left w:val="single" w:sz="2" w:space="0" w:color="AAAAAA"/>
              <w:bottom w:val="single" w:sz="2" w:space="0" w:color="AAAAAA"/>
              <w:right w:val="single" w:sz="2" w:space="0" w:color="AAAAAA"/>
            </w:tcBorders>
            <w:tcMar>
              <w:top w:w="100" w:type="dxa"/>
              <w:left w:w="160" w:type="dxa"/>
              <w:bottom w:w="100" w:type="dxa"/>
              <w:right w:w="160" w:type="dxa"/>
            </w:tcMar>
            <w:hideMark/>
          </w:tcPr>
          <w:p w14:paraId="31E1BA2C" w14:textId="40C57226" w:rsidR="002448A9" w:rsidRPr="004D0742" w:rsidRDefault="002448A9">
            <w:pPr>
              <w:rPr>
                <w:color w:val="auto"/>
              </w:rPr>
            </w:pPr>
            <w:r w:rsidRPr="004D0742">
              <w:rPr>
                <w:b/>
                <w:bCs/>
                <w:color w:val="auto"/>
                <w:sz w:val="20"/>
                <w:szCs w:val="20"/>
              </w:rPr>
              <w:t xml:space="preserve">Sensor Inputs: </w:t>
            </w:r>
            <w:r w:rsidR="004B4EF3" w:rsidRPr="004D0742">
              <w:rPr>
                <w:color w:val="auto"/>
                <w:sz w:val="20"/>
                <w:szCs w:val="20"/>
              </w:rPr>
              <w:t>Wall vibration sensors, LiDAR/RGB-D scanners, convergence meters, EKG design drawings</w:t>
            </w:r>
          </w:p>
        </w:tc>
      </w:tr>
      <w:tr w:rsidR="004D0742" w:rsidRPr="004D0742" w14:paraId="299AA3FA"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60" w:type="dxa"/>
              <w:bottom w:w="80" w:type="dxa"/>
              <w:right w:w="160" w:type="dxa"/>
            </w:tcMar>
            <w:hideMark/>
          </w:tcPr>
          <w:p w14:paraId="3822C98B" w14:textId="77777777" w:rsidR="002448A9" w:rsidRPr="004D0742" w:rsidRDefault="002448A9">
            <w:pPr>
              <w:rPr>
                <w:color w:val="auto"/>
              </w:rPr>
            </w:pPr>
            <w:r w:rsidRPr="004D0742">
              <w:rPr>
                <w:b/>
                <w:bCs/>
                <w:color w:val="auto"/>
                <w:sz w:val="21"/>
                <w:szCs w:val="21"/>
              </w:rPr>
              <w:t>FIELD-MIND System Behavior</w:t>
            </w:r>
          </w:p>
        </w:tc>
      </w:tr>
      <w:tr w:rsidR="004D0742" w:rsidRPr="004D0742" w14:paraId="63790DCF"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2C91766D" w14:textId="68054270" w:rsidR="002448A9" w:rsidRPr="004D0742" w:rsidRDefault="002448A9">
            <w:pPr>
              <w:rPr>
                <w:color w:val="auto"/>
              </w:rPr>
            </w:pPr>
            <w:r w:rsidRPr="004D0742">
              <w:rPr>
                <w:b/>
                <w:bCs/>
                <w:color w:val="auto"/>
                <w:sz w:val="21"/>
                <w:szCs w:val="21"/>
              </w:rPr>
              <w:t xml:space="preserve">•  </w:t>
            </w:r>
            <w:r w:rsidR="004B4EF3" w:rsidRPr="004D0742">
              <w:rPr>
                <w:color w:val="auto"/>
                <w:sz w:val="21"/>
                <w:szCs w:val="21"/>
              </w:rPr>
              <w:t>Detects changes in wall vibration transmission before visible cracking appears</w:t>
            </w:r>
          </w:p>
        </w:tc>
      </w:tr>
      <w:tr w:rsidR="004D0742" w:rsidRPr="004D0742" w14:paraId="2CBBDB44"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3613B2B7" w14:textId="275FAA05" w:rsidR="002448A9" w:rsidRPr="004D0742" w:rsidRDefault="002448A9">
            <w:pPr>
              <w:rPr>
                <w:color w:val="auto"/>
              </w:rPr>
            </w:pPr>
            <w:r w:rsidRPr="004D0742">
              <w:rPr>
                <w:b/>
                <w:bCs/>
                <w:color w:val="auto"/>
                <w:sz w:val="21"/>
                <w:szCs w:val="21"/>
              </w:rPr>
              <w:t xml:space="preserve">•  </w:t>
            </w:r>
            <w:r w:rsidR="004B4EF3" w:rsidRPr="004D0742">
              <w:rPr>
                <w:color w:val="auto"/>
                <w:sz w:val="21"/>
                <w:szCs w:val="21"/>
              </w:rPr>
              <w:t>Combines vibration inference with LiDAR scans for multi-source evidence</w:t>
            </w:r>
          </w:p>
        </w:tc>
      </w:tr>
      <w:tr w:rsidR="004D0742" w:rsidRPr="004D0742" w14:paraId="11B48BFC"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3DD78FCD" w14:textId="3A4A6CAA" w:rsidR="002448A9" w:rsidRPr="004D0742" w:rsidRDefault="002448A9">
            <w:pPr>
              <w:rPr>
                <w:color w:val="auto"/>
              </w:rPr>
            </w:pPr>
            <w:r w:rsidRPr="004D0742">
              <w:rPr>
                <w:b/>
                <w:bCs/>
                <w:color w:val="auto"/>
                <w:sz w:val="21"/>
                <w:szCs w:val="21"/>
              </w:rPr>
              <w:t xml:space="preserve">•  </w:t>
            </w:r>
            <w:r w:rsidR="004B4EF3" w:rsidRPr="004D0742">
              <w:rPr>
                <w:color w:val="auto"/>
                <w:sz w:val="21"/>
                <w:szCs w:val="21"/>
              </w:rPr>
              <w:t>Compares behaviour against design tolerances stored in the EKG</w:t>
            </w:r>
          </w:p>
        </w:tc>
      </w:tr>
      <w:tr w:rsidR="004D0742" w:rsidRPr="004D0742" w14:paraId="602818F4" w14:textId="77777777" w:rsidTr="002448A9">
        <w:tc>
          <w:tcPr>
            <w:tcW w:w="9360" w:type="dxa"/>
            <w:tcBorders>
              <w:top w:val="single" w:sz="2" w:space="0" w:color="AAAAAA"/>
              <w:left w:val="single" w:sz="2" w:space="0" w:color="AAAAAA"/>
              <w:bottom w:val="single" w:sz="2" w:space="0" w:color="AAAAAA"/>
              <w:right w:val="single" w:sz="2" w:space="0" w:color="AAAAAA"/>
            </w:tcBorders>
            <w:tcMar>
              <w:top w:w="60" w:type="dxa"/>
              <w:left w:w="280" w:type="dxa"/>
              <w:bottom w:w="60" w:type="dxa"/>
              <w:right w:w="160" w:type="dxa"/>
            </w:tcMar>
            <w:hideMark/>
          </w:tcPr>
          <w:p w14:paraId="566AF439" w14:textId="1221541A" w:rsidR="002448A9" w:rsidRPr="004D0742" w:rsidRDefault="002448A9">
            <w:pPr>
              <w:rPr>
                <w:color w:val="auto"/>
              </w:rPr>
            </w:pPr>
            <w:r w:rsidRPr="004D0742">
              <w:rPr>
                <w:b/>
                <w:bCs/>
                <w:color w:val="auto"/>
                <w:sz w:val="21"/>
                <w:szCs w:val="21"/>
              </w:rPr>
              <w:t xml:space="preserve">•  </w:t>
            </w:r>
            <w:r w:rsidR="004B4EF3" w:rsidRPr="004D0742">
              <w:rPr>
                <w:color w:val="auto"/>
                <w:sz w:val="21"/>
                <w:szCs w:val="21"/>
              </w:rPr>
              <w:t>Works fully without GPS using internal spatial reference from tunnel geometry</w:t>
            </w:r>
          </w:p>
        </w:tc>
      </w:tr>
      <w:tr w:rsidR="004D0742" w:rsidRPr="004D0742" w14:paraId="5F8BDACE" w14:textId="77777777" w:rsidTr="002448A9">
        <w:tc>
          <w:tcPr>
            <w:tcW w:w="9360" w:type="dxa"/>
            <w:tcBorders>
              <w:top w:val="single" w:sz="2" w:space="0" w:color="AAAAAA"/>
              <w:left w:val="single" w:sz="2" w:space="0" w:color="AAAAAA"/>
              <w:bottom w:val="single" w:sz="2" w:space="0" w:color="AAAAAA"/>
              <w:right w:val="single" w:sz="2" w:space="0" w:color="AAAAAA"/>
            </w:tcBorders>
            <w:shd w:val="clear" w:color="auto" w:fill="EAF5EA"/>
            <w:tcMar>
              <w:top w:w="100" w:type="dxa"/>
              <w:left w:w="160" w:type="dxa"/>
              <w:bottom w:w="100" w:type="dxa"/>
              <w:right w:w="160" w:type="dxa"/>
            </w:tcMar>
            <w:hideMark/>
          </w:tcPr>
          <w:p w14:paraId="6B4F62BD" w14:textId="7FBF0B61" w:rsidR="002448A9" w:rsidRPr="004D0742" w:rsidRDefault="002448A9">
            <w:pPr>
              <w:rPr>
                <w:color w:val="auto"/>
              </w:rPr>
            </w:pPr>
            <w:r w:rsidRPr="004D0742">
              <w:rPr>
                <w:b/>
                <w:bCs/>
                <w:color w:val="auto"/>
                <w:sz w:val="21"/>
                <w:szCs w:val="21"/>
              </w:rPr>
              <w:t xml:space="preserve">Operational Outcome: </w:t>
            </w:r>
            <w:r w:rsidR="004B4EF3" w:rsidRPr="004D0742">
              <w:rPr>
                <w:color w:val="auto"/>
                <w:sz w:val="21"/>
                <w:szCs w:val="21"/>
              </w:rPr>
              <w:t xml:space="preserve">Structural problems caught before failure </w:t>
            </w:r>
            <w:r w:rsidR="0022270A" w:rsidRPr="004D0742">
              <w:rPr>
                <w:color w:val="auto"/>
                <w:sz w:val="21"/>
                <w:szCs w:val="21"/>
              </w:rPr>
              <w:t>,</w:t>
            </w:r>
            <w:r w:rsidR="004B4EF3" w:rsidRPr="004D0742">
              <w:rPr>
                <w:color w:val="auto"/>
                <w:sz w:val="21"/>
                <w:szCs w:val="21"/>
              </w:rPr>
              <w:t xml:space="preserve"> lower risk, lower remediation cost.</w:t>
            </w:r>
          </w:p>
        </w:tc>
      </w:tr>
    </w:tbl>
    <w:p w14:paraId="1355EB47" w14:textId="77777777" w:rsidR="002448A9" w:rsidRPr="004D0742" w:rsidRDefault="002448A9" w:rsidP="002448A9">
      <w:pPr>
        <w:spacing w:after="80"/>
        <w:rPr>
          <w:color w:val="auto"/>
        </w:rPr>
      </w:pPr>
    </w:p>
    <w:p w14:paraId="62F37D85" w14:textId="755C2090" w:rsidR="002448A9" w:rsidRPr="004D0742" w:rsidRDefault="002448A9" w:rsidP="0052064B">
      <w:pPr>
        <w:pStyle w:val="NormalWeb"/>
        <w:spacing w:before="0" w:beforeAutospacing="0" w:after="0" w:afterAutospacing="0"/>
        <w:jc w:val="both"/>
      </w:pPr>
    </w:p>
    <w:p w14:paraId="6A5A2A06" w14:textId="200B0FCF" w:rsidR="004B4EF3" w:rsidRPr="004D0742" w:rsidRDefault="004B4EF3" w:rsidP="0052064B">
      <w:pPr>
        <w:pStyle w:val="NormalWeb"/>
        <w:spacing w:before="0" w:beforeAutospacing="0" w:after="0" w:afterAutospacing="0"/>
        <w:jc w:val="both"/>
      </w:pPr>
    </w:p>
    <w:p w14:paraId="636A33B1" w14:textId="7C4DEFAE" w:rsidR="004B4EF3" w:rsidRPr="004D0742" w:rsidRDefault="004B4EF3" w:rsidP="0052064B">
      <w:pPr>
        <w:pStyle w:val="NormalWeb"/>
        <w:spacing w:before="0" w:beforeAutospacing="0" w:after="0" w:afterAutospacing="0"/>
        <w:jc w:val="both"/>
      </w:pPr>
    </w:p>
    <w:p w14:paraId="1B630C9E" w14:textId="41E7CF88" w:rsidR="004425AE" w:rsidRPr="004D0742" w:rsidRDefault="004425AE" w:rsidP="002448A9">
      <w:pPr>
        <w:pStyle w:val="NormalWeb"/>
        <w:spacing w:before="0" w:beforeAutospacing="0" w:after="0" w:afterAutospacing="0"/>
        <w:jc w:val="both"/>
      </w:pPr>
    </w:p>
    <w:p w14:paraId="75116ED7" w14:textId="38D63786" w:rsidR="004425AE" w:rsidRPr="004D0742" w:rsidRDefault="004425AE" w:rsidP="002448A9">
      <w:pPr>
        <w:pStyle w:val="NormalWeb"/>
        <w:spacing w:before="0" w:beforeAutospacing="0" w:after="0" w:afterAutospacing="0"/>
        <w:jc w:val="both"/>
      </w:pPr>
    </w:p>
    <w:p w14:paraId="1754697D" w14:textId="7D674D80" w:rsidR="00FE387B" w:rsidRPr="004D0742" w:rsidRDefault="00F720F0" w:rsidP="00C573AC">
      <w:pPr>
        <w:pStyle w:val="Heading1"/>
        <w:numPr>
          <w:ilvl w:val="0"/>
          <w:numId w:val="14"/>
        </w:numPr>
        <w:rPr>
          <w:color w:val="auto"/>
        </w:rPr>
      </w:pPr>
      <w:r w:rsidRPr="004D0742">
        <w:rPr>
          <w:color w:val="auto"/>
        </w:rPr>
        <w:lastRenderedPageBreak/>
        <w:t xml:space="preserve">Outline of the Proposed Methodology </w:t>
      </w:r>
    </w:p>
    <w:p w14:paraId="7F1512AC" w14:textId="77777777" w:rsidR="008A09D6" w:rsidRPr="004D0742" w:rsidRDefault="008A09D6" w:rsidP="008A09D6">
      <w:pPr>
        <w:rPr>
          <w:color w:val="auto"/>
        </w:rPr>
      </w:pPr>
    </w:p>
    <w:p w14:paraId="72B884C6" w14:textId="22AB9AD4" w:rsidR="003721E1" w:rsidRPr="004D0742" w:rsidRDefault="00F720F0" w:rsidP="00512A9E">
      <w:pPr>
        <w:spacing w:after="0" w:line="249" w:lineRule="auto"/>
        <w:ind w:left="-5"/>
        <w:jc w:val="both"/>
        <w:rPr>
          <w:rFonts w:ascii="Times New Roman" w:eastAsia="Times New Roman" w:hAnsi="Times New Roman" w:cs="Times New Roman"/>
          <w:color w:val="auto"/>
          <w:sz w:val="24"/>
        </w:rPr>
      </w:pPr>
      <w:r w:rsidRPr="004D0742">
        <w:rPr>
          <w:rFonts w:ascii="Times New Roman" w:eastAsia="Times New Roman" w:hAnsi="Times New Roman" w:cs="Times New Roman"/>
          <w:color w:val="auto"/>
          <w:sz w:val="24"/>
        </w:rPr>
        <w:t xml:space="preserve">FIELD-MIND is structured as a six-layer pipeline from physical sensor inputs to scientist-facing outputs (Figure </w:t>
      </w:r>
      <w:r w:rsidR="00F26A91" w:rsidRPr="004D0742">
        <w:rPr>
          <w:rFonts w:ascii="Times New Roman" w:eastAsia="Times New Roman" w:hAnsi="Times New Roman" w:cs="Times New Roman"/>
          <w:color w:val="auto"/>
          <w:sz w:val="24"/>
        </w:rPr>
        <w:t>2</w:t>
      </w:r>
      <w:r w:rsidRPr="004D0742">
        <w:rPr>
          <w:rFonts w:ascii="Times New Roman" w:eastAsia="Times New Roman" w:hAnsi="Times New Roman" w:cs="Times New Roman"/>
          <w:color w:val="auto"/>
          <w:sz w:val="24"/>
        </w:rPr>
        <w:t xml:space="preserve">). </w:t>
      </w:r>
    </w:p>
    <w:p w14:paraId="2C5F6B18" w14:textId="77777777" w:rsidR="006043F8" w:rsidRPr="004D0742" w:rsidRDefault="006043F8" w:rsidP="00512A9E">
      <w:pPr>
        <w:spacing w:after="0" w:line="249" w:lineRule="auto"/>
        <w:ind w:left="-5"/>
        <w:jc w:val="both"/>
        <w:rPr>
          <w:rFonts w:ascii="Times New Roman" w:eastAsia="Times New Roman" w:hAnsi="Times New Roman" w:cs="Times New Roman"/>
          <w:color w:val="auto"/>
          <w:sz w:val="24"/>
        </w:rPr>
      </w:pPr>
    </w:p>
    <w:p w14:paraId="65EABC89" w14:textId="6BEFE302" w:rsidR="00A6534A" w:rsidRPr="004D0742" w:rsidRDefault="00244409" w:rsidP="00512A9E">
      <w:pPr>
        <w:spacing w:after="0" w:line="249" w:lineRule="auto"/>
        <w:ind w:left="-5"/>
        <w:jc w:val="center"/>
        <w:rPr>
          <w:rFonts w:ascii="Times New Roman" w:hAnsi="Times New Roman" w:cs="Times New Roman"/>
          <w:color w:val="auto"/>
        </w:rPr>
      </w:pPr>
      <w:r w:rsidRPr="004D0742">
        <w:rPr>
          <w:rFonts w:ascii="Times New Roman" w:hAnsi="Times New Roman" w:cs="Times New Roman"/>
          <w:noProof/>
          <w:color w:val="auto"/>
        </w:rPr>
        <w:drawing>
          <wp:inline distT="0" distB="0" distL="0" distR="0" wp14:anchorId="6CE4A5F5" wp14:editId="452E7C0B">
            <wp:extent cx="5410200" cy="5082917"/>
            <wp:effectExtent l="0" t="0" r="0" b="3810"/>
            <wp:docPr id="160025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52458" name=""/>
                    <pic:cNvPicPr/>
                  </pic:nvPicPr>
                  <pic:blipFill>
                    <a:blip r:embed="rId7"/>
                    <a:stretch>
                      <a:fillRect/>
                    </a:stretch>
                  </pic:blipFill>
                  <pic:spPr>
                    <a:xfrm>
                      <a:off x="0" y="0"/>
                      <a:ext cx="5427971" cy="5099613"/>
                    </a:xfrm>
                    <a:prstGeom prst="rect">
                      <a:avLst/>
                    </a:prstGeom>
                  </pic:spPr>
                </pic:pic>
              </a:graphicData>
            </a:graphic>
          </wp:inline>
        </w:drawing>
      </w:r>
    </w:p>
    <w:p w14:paraId="40D95DEB" w14:textId="77777777" w:rsidR="0066238C" w:rsidRPr="004D0742" w:rsidRDefault="0066238C" w:rsidP="00512A9E">
      <w:pPr>
        <w:spacing w:after="0" w:line="249" w:lineRule="auto"/>
        <w:ind w:left="-5"/>
        <w:jc w:val="center"/>
        <w:rPr>
          <w:rFonts w:ascii="Times New Roman" w:hAnsi="Times New Roman" w:cs="Times New Roman"/>
          <w:color w:val="auto"/>
          <w:sz w:val="14"/>
        </w:rPr>
      </w:pPr>
    </w:p>
    <w:p w14:paraId="2BCA95DE" w14:textId="5BBD2D6A" w:rsidR="003721E1" w:rsidRPr="004D0742" w:rsidRDefault="00F720F0">
      <w:pPr>
        <w:spacing w:after="243" w:line="249" w:lineRule="auto"/>
        <w:jc w:val="center"/>
        <w:rPr>
          <w:rFonts w:ascii="Times New Roman" w:hAnsi="Times New Roman" w:cs="Times New Roman"/>
          <w:color w:val="auto"/>
        </w:rPr>
      </w:pPr>
      <w:r w:rsidRPr="004D0742">
        <w:rPr>
          <w:rFonts w:ascii="Times New Roman" w:eastAsia="Times New Roman" w:hAnsi="Times New Roman" w:cs="Times New Roman"/>
          <w:i/>
          <w:color w:val="auto"/>
          <w:sz w:val="24"/>
        </w:rPr>
        <w:t xml:space="preserve">[Figure </w:t>
      </w:r>
      <w:r w:rsidR="00F26A91" w:rsidRPr="004D0742">
        <w:rPr>
          <w:rFonts w:ascii="Times New Roman" w:eastAsia="Times New Roman" w:hAnsi="Times New Roman" w:cs="Times New Roman"/>
          <w:i/>
          <w:color w:val="auto"/>
          <w:sz w:val="24"/>
        </w:rPr>
        <w:t>2</w:t>
      </w:r>
      <w:r w:rsidRPr="004D0742">
        <w:rPr>
          <w:rFonts w:ascii="Times New Roman" w:eastAsia="Times New Roman" w:hAnsi="Times New Roman" w:cs="Times New Roman"/>
          <w:i/>
          <w:color w:val="auto"/>
          <w:sz w:val="24"/>
        </w:rPr>
        <w:t xml:space="preserve">: FIELD-MIND System Architecture </w:t>
      </w:r>
      <w:r w:rsidR="00F816BA" w:rsidRPr="004D0742">
        <w:rPr>
          <w:rFonts w:ascii="Times New Roman" w:eastAsia="Times New Roman" w:hAnsi="Times New Roman" w:cs="Times New Roman"/>
          <w:i/>
          <w:color w:val="auto"/>
          <w:sz w:val="24"/>
        </w:rPr>
        <w:t xml:space="preserve">Diagram - </w:t>
      </w:r>
      <w:r w:rsidRPr="004D0742">
        <w:rPr>
          <w:rFonts w:ascii="Times New Roman" w:eastAsia="Times New Roman" w:hAnsi="Times New Roman" w:cs="Times New Roman"/>
          <w:i/>
          <w:color w:val="auto"/>
          <w:sz w:val="24"/>
        </w:rPr>
        <w:t>Six-layer pipeline from instrument ingestion</w:t>
      </w:r>
      <w:r w:rsidR="00512A9E" w:rsidRPr="004D0742">
        <w:rPr>
          <w:rFonts w:ascii="Times New Roman" w:eastAsia="Times New Roman" w:hAnsi="Times New Roman" w:cs="Times New Roman"/>
          <w:i/>
          <w:color w:val="auto"/>
          <w:sz w:val="24"/>
        </w:rPr>
        <w:t xml:space="preserve"> to</w:t>
      </w:r>
      <w:r w:rsidRPr="004D0742">
        <w:rPr>
          <w:rFonts w:ascii="Times New Roman" w:eastAsia="Times New Roman" w:hAnsi="Times New Roman" w:cs="Times New Roman"/>
          <w:i/>
          <w:color w:val="auto"/>
          <w:sz w:val="24"/>
        </w:rPr>
        <w:t xml:space="preserve"> scientific reasoning interface, </w:t>
      </w:r>
      <w:r w:rsidR="006656C9" w:rsidRPr="004D0742">
        <w:rPr>
          <w:rFonts w:ascii="Times New Roman" w:eastAsia="Times New Roman" w:hAnsi="Times New Roman" w:cs="Times New Roman"/>
          <w:i/>
          <w:color w:val="auto"/>
          <w:sz w:val="24"/>
        </w:rPr>
        <w:t>deployed on a Jetson Nano edge computing module</w:t>
      </w:r>
      <w:r w:rsidRPr="004D0742">
        <w:rPr>
          <w:rFonts w:ascii="Times New Roman" w:eastAsia="Times New Roman" w:hAnsi="Times New Roman" w:cs="Times New Roman"/>
          <w:i/>
          <w:color w:val="auto"/>
          <w:sz w:val="24"/>
        </w:rPr>
        <w:t>]</w:t>
      </w:r>
      <w:r w:rsidRPr="004D0742">
        <w:rPr>
          <w:rFonts w:ascii="Times New Roman" w:eastAsia="Times New Roman" w:hAnsi="Times New Roman" w:cs="Times New Roman"/>
          <w:color w:val="auto"/>
          <w:sz w:val="24"/>
        </w:rPr>
        <w:t xml:space="preserve"> </w:t>
      </w:r>
    </w:p>
    <w:p w14:paraId="47836302" w14:textId="77777777" w:rsidR="00B61744" w:rsidRPr="004D0742" w:rsidRDefault="00F720F0">
      <w:pPr>
        <w:pStyle w:val="Heading2"/>
        <w:ind w:left="-5"/>
        <w:rPr>
          <w:color w:val="auto"/>
        </w:rPr>
      </w:pPr>
      <w:r w:rsidRPr="004D0742">
        <w:rPr>
          <w:color w:val="auto"/>
        </w:rPr>
        <w:t>A) FIELD-MIND System Components</w:t>
      </w:r>
    </w:p>
    <w:p w14:paraId="15E43BE5" w14:textId="24CF808D" w:rsidR="003721E1" w:rsidRPr="004D0742" w:rsidRDefault="00F720F0">
      <w:pPr>
        <w:pStyle w:val="Heading2"/>
        <w:ind w:left="-5"/>
        <w:rPr>
          <w:color w:val="auto"/>
          <w:sz w:val="12"/>
        </w:rPr>
      </w:pPr>
      <w:r w:rsidRPr="004D0742">
        <w:rPr>
          <w:color w:val="auto"/>
        </w:rPr>
        <w:t xml:space="preserve"> </w:t>
      </w:r>
    </w:p>
    <w:p w14:paraId="168E720F" w14:textId="21CF1ABB" w:rsidR="0084254F" w:rsidRPr="004D0742" w:rsidRDefault="00CD6DC6" w:rsidP="00B61744">
      <w:pPr>
        <w:spacing w:after="36" w:line="259" w:lineRule="auto"/>
        <w:ind w:left="0" w:firstLine="0"/>
        <w:jc w:val="both"/>
        <w:rPr>
          <w:rFonts w:ascii="Times New Roman" w:eastAsia="Times New Roman" w:hAnsi="Times New Roman" w:cs="Times New Roman"/>
          <w:iCs/>
          <w:color w:val="auto"/>
          <w:sz w:val="24"/>
          <w:szCs w:val="24"/>
        </w:rPr>
      </w:pPr>
      <w:r w:rsidRPr="004D0742">
        <w:rPr>
          <w:rFonts w:ascii="Times New Roman" w:eastAsia="Times New Roman" w:hAnsi="Times New Roman" w:cs="Times New Roman"/>
          <w:iCs/>
          <w:color w:val="auto"/>
          <w:sz w:val="24"/>
          <w:szCs w:val="24"/>
        </w:rPr>
        <w:t>The</w:t>
      </w:r>
      <w:r w:rsidRPr="004D0742">
        <w:rPr>
          <w:rFonts w:ascii="Times New Roman" w:eastAsia="Times New Roman" w:hAnsi="Times New Roman" w:cs="Times New Roman"/>
          <w:i/>
          <w:color w:val="auto"/>
          <w:sz w:val="24"/>
          <w:szCs w:val="24"/>
        </w:rPr>
        <w:t xml:space="preserve"> NVIDIA Jetson Nano (4GB RAM) </w:t>
      </w:r>
      <w:r w:rsidRPr="004D0742">
        <w:rPr>
          <w:rFonts w:ascii="Times New Roman" w:eastAsia="Times New Roman" w:hAnsi="Times New Roman" w:cs="Times New Roman"/>
          <w:iCs/>
          <w:color w:val="auto"/>
          <w:sz w:val="24"/>
          <w:szCs w:val="24"/>
        </w:rPr>
        <w:t xml:space="preserve">serves as the primary edge compute node. It hosts lightweight </w:t>
      </w:r>
      <w:r w:rsidR="00321929" w:rsidRPr="004D0742">
        <w:rPr>
          <w:rFonts w:ascii="Times New Roman" w:eastAsia="Times New Roman" w:hAnsi="Times New Roman" w:cs="Times New Roman"/>
          <w:iCs/>
          <w:color w:val="auto"/>
          <w:sz w:val="24"/>
          <w:szCs w:val="24"/>
        </w:rPr>
        <w:t>anomaly-detection models, compressed multimodal encoders, and a compact, quantised language model (1B–3B classes</w:t>
      </w:r>
      <w:r w:rsidRPr="004D0742">
        <w:rPr>
          <w:rFonts w:ascii="Times New Roman" w:eastAsia="Times New Roman" w:hAnsi="Times New Roman" w:cs="Times New Roman"/>
          <w:iCs/>
          <w:color w:val="auto"/>
          <w:sz w:val="24"/>
          <w:szCs w:val="24"/>
        </w:rPr>
        <w:t>) for contextual reasoning. Due to limited memory resources, the system employs efficient model loading strategies, streaming-based retrieval, and selective reasoning activation to ensure stable performance under field constraints.</w:t>
      </w:r>
    </w:p>
    <w:p w14:paraId="232B44C3" w14:textId="3CE5FC06" w:rsidR="00CD61C5" w:rsidRDefault="00FE1EFE" w:rsidP="00B61744">
      <w:pPr>
        <w:spacing w:after="36" w:line="259" w:lineRule="auto"/>
        <w:ind w:left="0" w:firstLine="0"/>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color w:val="auto"/>
          <w:sz w:val="24"/>
          <w:szCs w:val="24"/>
        </w:rPr>
        <w:t xml:space="preserve">In the initial deployment phase, FIELD-MIND integrates vibration and micro-seismic sensors, environmental monitoring systems (CH₄, CO₂, CO, H₂S, temperature, humidity, pressure, airflow), </w:t>
      </w:r>
      <w:r w:rsidRPr="004D0742">
        <w:rPr>
          <w:rFonts w:ascii="Times New Roman" w:eastAsia="Times New Roman" w:hAnsi="Times New Roman" w:cs="Times New Roman"/>
          <w:color w:val="auto"/>
          <w:sz w:val="24"/>
          <w:szCs w:val="24"/>
        </w:rPr>
        <w:lastRenderedPageBreak/>
        <w:t>RGB-D and LiDAR imaging, and equipment telemetry (drilling parameters, haulage cycles, conveyor load and speed) through industrial interfaces such as CAN bus, PCIe, and Ethernet. Geological datasets including borehole logs, tunnel plans, and blast design records are ingested as static contextual inputs. The architecture is designed to support future extensions such as additional seismic arrays, ground deformation sensors, and wearable safety devices without modification.</w:t>
      </w:r>
    </w:p>
    <w:p w14:paraId="5E024ABE" w14:textId="77777777" w:rsidR="00CD61C5" w:rsidRPr="004D0742" w:rsidRDefault="00CD61C5" w:rsidP="00B61744">
      <w:pPr>
        <w:spacing w:after="36" w:line="259" w:lineRule="auto"/>
        <w:ind w:left="0" w:firstLine="0"/>
        <w:jc w:val="both"/>
        <w:rPr>
          <w:rFonts w:ascii="Times New Roman" w:eastAsia="Times New Roman" w:hAnsi="Times New Roman" w:cs="Times New Roman"/>
          <w:color w:val="auto"/>
          <w:sz w:val="24"/>
          <w:szCs w:val="24"/>
        </w:rPr>
      </w:pPr>
    </w:p>
    <w:p w14:paraId="2ACDF4EC" w14:textId="102A587B" w:rsidR="00775CA5" w:rsidRPr="00CD61C5" w:rsidRDefault="00FE1EFE" w:rsidP="00775CA5">
      <w:pPr>
        <w:pStyle w:val="ListParagraph"/>
        <w:numPr>
          <w:ilvl w:val="0"/>
          <w:numId w:val="25"/>
        </w:numPr>
        <w:spacing w:after="36" w:line="259" w:lineRule="auto"/>
        <w:ind w:left="426" w:hanging="426"/>
        <w:jc w:val="both"/>
        <w:rPr>
          <w:rFonts w:ascii="Times New Roman" w:eastAsia="Times New Roman" w:hAnsi="Times New Roman" w:cs="Times New Roman"/>
          <w:b/>
          <w:sz w:val="24"/>
          <w:szCs w:val="24"/>
        </w:rPr>
      </w:pPr>
      <w:r w:rsidRPr="004D0742">
        <w:rPr>
          <w:rFonts w:ascii="Times New Roman" w:eastAsia="Times New Roman" w:hAnsi="Times New Roman" w:cs="Times New Roman"/>
          <w:sz w:val="24"/>
          <w:szCs w:val="24"/>
        </w:rPr>
        <w:t xml:space="preserve">The </w:t>
      </w:r>
      <w:r w:rsidRPr="004D0742">
        <w:rPr>
          <w:rFonts w:ascii="Times New Roman" w:eastAsia="Times New Roman" w:hAnsi="Times New Roman" w:cs="Times New Roman"/>
          <w:b/>
          <w:sz w:val="24"/>
          <w:szCs w:val="24"/>
        </w:rPr>
        <w:t>SciSense Protocol (Layer 1)</w:t>
      </w:r>
      <w:r w:rsidRPr="004D0742">
        <w:rPr>
          <w:rFonts w:ascii="Times New Roman" w:eastAsia="Times New Roman" w:hAnsi="Times New Roman" w:cs="Times New Roman"/>
          <w:sz w:val="24"/>
          <w:szCs w:val="24"/>
        </w:rPr>
        <w:t xml:space="preserve"> aligns heterogeneous underground sensor streams into a shared 4,096-dimensional embedding space using modality-specific encoders for vibration time-series, gas concentration sequences, imagery, telemetry, and geological metadata. For vibration data, frequency-domain decomposition, temporal clustering, and energy distribution analysis are applied prior to embedding, preserving the spectral signatures that distinguish rock micro-fracturing, machinery degradation, ventilation disturbances, and blast-induced wave propagation.</w:t>
      </w:r>
    </w:p>
    <w:p w14:paraId="439124A6" w14:textId="77777777" w:rsidR="00CD61C5" w:rsidRPr="004D0742" w:rsidRDefault="00CD61C5" w:rsidP="00CD61C5">
      <w:pPr>
        <w:pStyle w:val="ListParagraph"/>
        <w:spacing w:after="36" w:line="259" w:lineRule="auto"/>
        <w:ind w:left="426"/>
        <w:jc w:val="both"/>
        <w:rPr>
          <w:rFonts w:ascii="Times New Roman" w:eastAsia="Times New Roman" w:hAnsi="Times New Roman" w:cs="Times New Roman"/>
          <w:b/>
          <w:sz w:val="24"/>
          <w:szCs w:val="24"/>
        </w:rPr>
      </w:pPr>
    </w:p>
    <w:p w14:paraId="4CC24115" w14:textId="289B370A" w:rsidR="00775CA5" w:rsidRDefault="00FE1EFE" w:rsidP="00775CA5">
      <w:pPr>
        <w:pStyle w:val="ListParagraph"/>
        <w:numPr>
          <w:ilvl w:val="0"/>
          <w:numId w:val="25"/>
        </w:numPr>
        <w:spacing w:after="36" w:line="259" w:lineRule="auto"/>
        <w:ind w:left="426" w:hanging="426"/>
        <w:jc w:val="both"/>
        <w:rPr>
          <w:rFonts w:ascii="Times New Roman" w:eastAsia="Times New Roman" w:hAnsi="Times New Roman" w:cs="Times New Roman"/>
          <w:sz w:val="24"/>
          <w:szCs w:val="24"/>
        </w:rPr>
      </w:pPr>
      <w:r w:rsidRPr="004D0742">
        <w:rPr>
          <w:rFonts w:ascii="Times New Roman" w:eastAsia="Times New Roman" w:hAnsi="Times New Roman" w:cs="Times New Roman"/>
          <w:b/>
          <w:sz w:val="24"/>
          <w:szCs w:val="24"/>
        </w:rPr>
        <w:t xml:space="preserve">Anomaly-Triggered Reasoning (Layer 2A) </w:t>
      </w:r>
      <w:r w:rsidR="001D5E1B" w:rsidRPr="004D0742">
        <w:rPr>
          <w:rFonts w:ascii="Times New Roman" w:eastAsia="Times New Roman" w:hAnsi="Times New Roman" w:cs="Times New Roman"/>
          <w:sz w:val="24"/>
          <w:szCs w:val="24"/>
        </w:rPr>
        <w:t>a two-tier lightweight architecture. Tier 1 consists of classical and small neural anomaly detectors (Isolation Forest, Tiny CNN, LSTM) running continuously. Tier 2 activates a compact quantized reasoning model only when significant deviations are detected, ensuring memory stability and power efficiency</w:t>
      </w:r>
      <w:r w:rsidRPr="004D0742">
        <w:rPr>
          <w:rFonts w:ascii="Times New Roman" w:eastAsia="Times New Roman" w:hAnsi="Times New Roman" w:cs="Times New Roman"/>
          <w:sz w:val="24"/>
          <w:szCs w:val="24"/>
        </w:rPr>
        <w:t>.</w:t>
      </w:r>
    </w:p>
    <w:p w14:paraId="659B4170" w14:textId="77777777" w:rsidR="00CD61C5" w:rsidRPr="004D0742" w:rsidRDefault="00CD61C5" w:rsidP="00CD61C5">
      <w:pPr>
        <w:pStyle w:val="ListParagraph"/>
        <w:spacing w:after="36" w:line="259" w:lineRule="auto"/>
        <w:ind w:left="426"/>
        <w:jc w:val="both"/>
        <w:rPr>
          <w:rFonts w:ascii="Times New Roman" w:eastAsia="Times New Roman" w:hAnsi="Times New Roman" w:cs="Times New Roman"/>
          <w:sz w:val="24"/>
          <w:szCs w:val="24"/>
        </w:rPr>
      </w:pPr>
    </w:p>
    <w:p w14:paraId="732F843E" w14:textId="77777777" w:rsidR="00775CA5" w:rsidRPr="004D0742" w:rsidRDefault="005037E0" w:rsidP="00775CA5">
      <w:pPr>
        <w:pStyle w:val="ListParagraph"/>
        <w:numPr>
          <w:ilvl w:val="0"/>
          <w:numId w:val="25"/>
        </w:numPr>
        <w:spacing w:after="36" w:line="259" w:lineRule="auto"/>
        <w:ind w:left="426" w:hanging="426"/>
        <w:jc w:val="both"/>
        <w:rPr>
          <w:rFonts w:ascii="Times New Roman" w:eastAsia="Times New Roman" w:hAnsi="Times New Roman" w:cs="Times New Roman"/>
          <w:sz w:val="24"/>
          <w:szCs w:val="24"/>
        </w:rPr>
      </w:pPr>
      <w:r w:rsidRPr="004D0742">
        <w:rPr>
          <w:rFonts w:ascii="Times New Roman" w:eastAsia="Times New Roman" w:hAnsi="Times New Roman" w:cs="Times New Roman"/>
          <w:sz w:val="24"/>
          <w:szCs w:val="24"/>
        </w:rPr>
        <w:t xml:space="preserve">The </w:t>
      </w:r>
      <w:r w:rsidRPr="004D0742">
        <w:rPr>
          <w:rFonts w:ascii="Times New Roman" w:eastAsia="Times New Roman" w:hAnsi="Times New Roman" w:cs="Times New Roman"/>
          <w:b/>
          <w:sz w:val="24"/>
          <w:szCs w:val="24"/>
        </w:rPr>
        <w:t xml:space="preserve">Expedition Knowledge Graph (Layer 2B) </w:t>
      </w:r>
      <w:r w:rsidRPr="004D0742">
        <w:rPr>
          <w:rFonts w:ascii="Times New Roman" w:eastAsia="Times New Roman" w:hAnsi="Times New Roman" w:cs="Times New Roman"/>
          <w:sz w:val="24"/>
          <w:szCs w:val="24"/>
        </w:rPr>
        <w:t>functions as FIELD-MIND’s persistent mine memory. Implemented in Neo4j, it maintains a continuously updated representation of tunnel geometry, geological zones, equipment locations, historical vibration events, gas anomalies, blast records, and maintenance actions. Every sensor observation is linked to a spatial location, timestamp, and prior local history, enabling detection of slow-developing hazards and recurring failure patterns.</w:t>
      </w:r>
    </w:p>
    <w:p w14:paraId="7519DFC4" w14:textId="56780D35" w:rsidR="00775CA5" w:rsidRDefault="00990039" w:rsidP="00775CA5">
      <w:pPr>
        <w:pStyle w:val="ListParagraph"/>
        <w:numPr>
          <w:ilvl w:val="0"/>
          <w:numId w:val="25"/>
        </w:numPr>
        <w:spacing w:after="36" w:line="259" w:lineRule="auto"/>
        <w:ind w:left="426" w:hanging="426"/>
        <w:jc w:val="both"/>
        <w:rPr>
          <w:rFonts w:ascii="Times New Roman" w:eastAsia="Times New Roman" w:hAnsi="Times New Roman" w:cs="Times New Roman"/>
          <w:sz w:val="24"/>
          <w:szCs w:val="24"/>
        </w:rPr>
      </w:pPr>
      <w:r w:rsidRPr="004D0742">
        <w:rPr>
          <w:rFonts w:ascii="Times New Roman" w:eastAsia="Times New Roman" w:hAnsi="Times New Roman" w:cs="Times New Roman"/>
          <w:sz w:val="24"/>
          <w:szCs w:val="24"/>
        </w:rPr>
        <w:t xml:space="preserve">The </w:t>
      </w:r>
      <w:r w:rsidRPr="004D0742">
        <w:rPr>
          <w:rFonts w:ascii="Times New Roman" w:eastAsia="Times New Roman" w:hAnsi="Times New Roman" w:cs="Times New Roman"/>
          <w:b/>
          <w:sz w:val="24"/>
          <w:szCs w:val="24"/>
        </w:rPr>
        <w:t>Scientific Reasoning Core (Layer 3)</w:t>
      </w:r>
      <w:r w:rsidRPr="004D0742">
        <w:rPr>
          <w:rFonts w:ascii="Times New Roman" w:eastAsia="Times New Roman" w:hAnsi="Times New Roman" w:cs="Times New Roman"/>
          <w:sz w:val="24"/>
          <w:szCs w:val="24"/>
        </w:rPr>
        <w:t xml:space="preserve"> will run </w:t>
      </w:r>
      <w:r w:rsidR="00532D58" w:rsidRPr="004D0742">
        <w:rPr>
          <w:rFonts w:ascii="Times New Roman" w:eastAsia="Times New Roman" w:hAnsi="Times New Roman" w:cs="Times New Roman"/>
          <w:i/>
          <w:iCs/>
          <w:sz w:val="24"/>
          <w:szCs w:val="24"/>
        </w:rPr>
        <w:t>Llama-3.2-3B-Instruct (4-bit, GGUF quantized)</w:t>
      </w:r>
      <w:r w:rsidRPr="004D0742">
        <w:rPr>
          <w:rFonts w:ascii="Times New Roman" w:eastAsia="Times New Roman" w:hAnsi="Times New Roman" w:cs="Times New Roman"/>
          <w:sz w:val="24"/>
          <w:szCs w:val="24"/>
        </w:rPr>
        <w:t xml:space="preserve"> using a LangGraph loop: </w:t>
      </w:r>
    </w:p>
    <w:p w14:paraId="569F9E51" w14:textId="77777777" w:rsidR="00CD61C5" w:rsidRPr="004D0742" w:rsidRDefault="00CD61C5" w:rsidP="00CD61C5">
      <w:pPr>
        <w:pStyle w:val="ListParagraph"/>
        <w:spacing w:after="36" w:line="259" w:lineRule="auto"/>
        <w:ind w:left="426"/>
        <w:jc w:val="both"/>
        <w:rPr>
          <w:rFonts w:ascii="Times New Roman" w:eastAsia="Times New Roman" w:hAnsi="Times New Roman" w:cs="Times New Roman"/>
          <w:sz w:val="24"/>
          <w:szCs w:val="24"/>
        </w:rPr>
      </w:pPr>
    </w:p>
    <w:p w14:paraId="0587ADD0" w14:textId="44897120" w:rsidR="009128BC" w:rsidRDefault="00990039" w:rsidP="0087259C">
      <w:pPr>
        <w:pStyle w:val="ListParagraph"/>
        <w:spacing w:after="36" w:line="259" w:lineRule="auto"/>
        <w:ind w:left="426"/>
        <w:jc w:val="both"/>
        <w:rPr>
          <w:rFonts w:ascii="Times New Roman" w:eastAsia="Times New Roman" w:hAnsi="Times New Roman" w:cs="Times New Roman"/>
          <w:sz w:val="24"/>
          <w:szCs w:val="24"/>
        </w:rPr>
      </w:pPr>
      <w:r w:rsidRPr="004D0742">
        <w:rPr>
          <w:rFonts w:ascii="Times New Roman" w:eastAsia="Times New Roman" w:hAnsi="Times New Roman" w:cs="Times New Roman"/>
          <w:sz w:val="24"/>
          <w:szCs w:val="24"/>
        </w:rPr>
        <w:t>OBSERVE → EKG-RETRIEVE → RAG-RETRIEVE → HYPOTHESIZE → SUGGEST → CONFIRM → UPDATE_EKG.</w:t>
      </w:r>
    </w:p>
    <w:p w14:paraId="67C5C173" w14:textId="77777777" w:rsidR="00CD61C5" w:rsidRPr="004D0742" w:rsidRDefault="00CD61C5" w:rsidP="0087259C">
      <w:pPr>
        <w:pStyle w:val="ListParagraph"/>
        <w:spacing w:after="36" w:line="259" w:lineRule="auto"/>
        <w:ind w:left="426"/>
        <w:jc w:val="both"/>
        <w:rPr>
          <w:rFonts w:ascii="Times New Roman" w:eastAsia="Times New Roman" w:hAnsi="Times New Roman" w:cs="Times New Roman"/>
          <w:sz w:val="24"/>
          <w:szCs w:val="24"/>
        </w:rPr>
      </w:pPr>
    </w:p>
    <w:p w14:paraId="73B75BAA" w14:textId="3DFF33C4" w:rsidR="006043F8" w:rsidRPr="004D0742" w:rsidRDefault="00990039" w:rsidP="001E40E3">
      <w:pPr>
        <w:spacing w:after="36" w:line="259" w:lineRule="auto"/>
        <w:ind w:left="0" w:firstLine="0"/>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color w:val="auto"/>
          <w:sz w:val="24"/>
          <w:szCs w:val="24"/>
        </w:rPr>
        <w:t>Users will interact through offline speech recognition and a web-based interface on a rugged tablet over local Wi-Fi, receiving hypotheses, confidence scores, citations, contradiction analysis, and recommended follow-up actions</w:t>
      </w:r>
      <w:r w:rsidR="00F4225A" w:rsidRPr="004D0742">
        <w:rPr>
          <w:rFonts w:ascii="Times New Roman" w:eastAsia="Times New Roman" w:hAnsi="Times New Roman" w:cs="Times New Roman"/>
          <w:color w:val="auto"/>
          <w:sz w:val="24"/>
          <w:szCs w:val="24"/>
        </w:rPr>
        <w:t>.</w:t>
      </w:r>
    </w:p>
    <w:p w14:paraId="350AD3AE" w14:textId="69493514" w:rsidR="003721E1" w:rsidRPr="004D0742" w:rsidRDefault="00F26A91" w:rsidP="00C14B64">
      <w:pPr>
        <w:spacing w:after="36" w:line="259" w:lineRule="auto"/>
        <w:ind w:left="0" w:firstLine="0"/>
        <w:rPr>
          <w:rFonts w:ascii="Times New Roman" w:eastAsia="Times New Roman" w:hAnsi="Times New Roman" w:cs="Times New Roman"/>
          <w:color w:val="auto"/>
          <w:sz w:val="24"/>
        </w:rPr>
      </w:pPr>
      <w:r w:rsidRPr="004D0742">
        <w:rPr>
          <w:noProof/>
          <w:color w:val="auto"/>
        </w:rPr>
        <w:lastRenderedPageBreak/>
        <w:drawing>
          <wp:inline distT="0" distB="0" distL="0" distR="0" wp14:anchorId="42389290" wp14:editId="66266C6E">
            <wp:extent cx="6172200" cy="2390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2390775"/>
                    </a:xfrm>
                    <a:prstGeom prst="rect">
                      <a:avLst/>
                    </a:prstGeom>
                    <a:noFill/>
                    <a:ln>
                      <a:noFill/>
                    </a:ln>
                  </pic:spPr>
                </pic:pic>
              </a:graphicData>
            </a:graphic>
          </wp:inline>
        </w:drawing>
      </w:r>
    </w:p>
    <w:p w14:paraId="38862352" w14:textId="77777777" w:rsidR="00C14B64" w:rsidRPr="004D0742" w:rsidRDefault="00C14B64" w:rsidP="00C14B64">
      <w:pPr>
        <w:spacing w:after="36" w:line="259" w:lineRule="auto"/>
        <w:ind w:left="0" w:firstLine="0"/>
        <w:rPr>
          <w:rFonts w:ascii="Times New Roman" w:eastAsia="Times New Roman" w:hAnsi="Times New Roman" w:cs="Times New Roman"/>
          <w:color w:val="auto"/>
          <w:sz w:val="8"/>
        </w:rPr>
      </w:pPr>
    </w:p>
    <w:p w14:paraId="55CFE5A8" w14:textId="77777777" w:rsidR="00CD61C5" w:rsidRDefault="00F720F0" w:rsidP="006043F8">
      <w:pPr>
        <w:spacing w:after="11" w:line="249" w:lineRule="auto"/>
        <w:jc w:val="center"/>
        <w:rPr>
          <w:rFonts w:ascii="Times New Roman" w:eastAsia="Times New Roman" w:hAnsi="Times New Roman" w:cs="Times New Roman"/>
          <w:i/>
          <w:color w:val="auto"/>
          <w:sz w:val="24"/>
        </w:rPr>
      </w:pPr>
      <w:r w:rsidRPr="004D0742">
        <w:rPr>
          <w:rFonts w:ascii="Times New Roman" w:eastAsia="Times New Roman" w:hAnsi="Times New Roman" w:cs="Times New Roman"/>
          <w:i/>
          <w:color w:val="auto"/>
          <w:sz w:val="24"/>
        </w:rPr>
        <w:t xml:space="preserve">[Figure </w:t>
      </w:r>
      <w:r w:rsidR="00F26A91" w:rsidRPr="004D0742">
        <w:rPr>
          <w:rFonts w:ascii="Times New Roman" w:eastAsia="Times New Roman" w:hAnsi="Times New Roman" w:cs="Times New Roman"/>
          <w:i/>
          <w:color w:val="auto"/>
          <w:sz w:val="24"/>
        </w:rPr>
        <w:t>3</w:t>
      </w:r>
      <w:r w:rsidRPr="004D0742">
        <w:rPr>
          <w:rFonts w:ascii="Times New Roman" w:eastAsia="Times New Roman" w:hAnsi="Times New Roman" w:cs="Times New Roman"/>
          <w:i/>
          <w:color w:val="auto"/>
          <w:sz w:val="24"/>
        </w:rPr>
        <w:t>: FIELD-MIND Agent Reasoning Loop</w:t>
      </w:r>
      <w:r w:rsidR="006043F8" w:rsidRPr="004D0742">
        <w:rPr>
          <w:rFonts w:ascii="Times New Roman" w:eastAsia="Times New Roman" w:hAnsi="Times New Roman" w:cs="Times New Roman"/>
          <w:i/>
          <w:color w:val="auto"/>
          <w:sz w:val="24"/>
        </w:rPr>
        <w:t xml:space="preserve"> -</w:t>
      </w:r>
      <w:r w:rsidR="001C4277" w:rsidRPr="004D0742">
        <w:rPr>
          <w:rFonts w:ascii="Times New Roman" w:eastAsia="Times New Roman" w:hAnsi="Times New Roman" w:cs="Times New Roman"/>
          <w:i/>
          <w:color w:val="auto"/>
          <w:sz w:val="24"/>
        </w:rPr>
        <w:br/>
      </w:r>
      <w:r w:rsidRPr="004D0742">
        <w:rPr>
          <w:rFonts w:ascii="Times New Roman" w:eastAsia="Times New Roman" w:hAnsi="Times New Roman" w:cs="Times New Roman"/>
          <w:i/>
          <w:color w:val="auto"/>
          <w:sz w:val="24"/>
        </w:rPr>
        <w:t>OBSERVE → EKG-RETRIEVE → RAG-RETRIEVE → HYPOTHESIZE → SUGGEST → CONFIRM → UPDATE_EKG cycle with example scientific reasoning trace]</w:t>
      </w:r>
    </w:p>
    <w:p w14:paraId="422D7BC0" w14:textId="18FA4FB1" w:rsidR="006043F8" w:rsidRPr="004D0742" w:rsidRDefault="00F720F0" w:rsidP="006043F8">
      <w:pPr>
        <w:spacing w:after="11" w:line="249" w:lineRule="auto"/>
        <w:jc w:val="center"/>
        <w:rPr>
          <w:rFonts w:ascii="Times New Roman" w:eastAsia="Times New Roman" w:hAnsi="Times New Roman" w:cs="Times New Roman"/>
          <w:color w:val="auto"/>
          <w:sz w:val="24"/>
        </w:rPr>
      </w:pPr>
      <w:r w:rsidRPr="004D0742">
        <w:rPr>
          <w:rFonts w:ascii="Times New Roman" w:eastAsia="Times New Roman" w:hAnsi="Times New Roman" w:cs="Times New Roman"/>
          <w:color w:val="auto"/>
          <w:sz w:val="24"/>
        </w:rPr>
        <w:t xml:space="preserve"> </w:t>
      </w:r>
    </w:p>
    <w:p w14:paraId="7B4E8B51" w14:textId="0D6595A0" w:rsidR="003721E1" w:rsidRPr="004D0742" w:rsidRDefault="00F720F0" w:rsidP="001E16BB">
      <w:pPr>
        <w:pStyle w:val="Heading2"/>
        <w:ind w:left="-5"/>
        <w:jc w:val="both"/>
        <w:rPr>
          <w:color w:val="auto"/>
        </w:rPr>
      </w:pPr>
      <w:r w:rsidRPr="004D0742">
        <w:rPr>
          <w:color w:val="auto"/>
        </w:rPr>
        <w:t xml:space="preserve">B) Data Collection and Knowledge Base Construction </w:t>
      </w:r>
    </w:p>
    <w:p w14:paraId="0D29CCCE" w14:textId="77777777" w:rsidR="00F318BC" w:rsidRPr="004D0742" w:rsidRDefault="00F318BC" w:rsidP="001E16BB">
      <w:pPr>
        <w:jc w:val="both"/>
        <w:rPr>
          <w:color w:val="auto"/>
          <w:sz w:val="12"/>
        </w:rPr>
      </w:pPr>
    </w:p>
    <w:p w14:paraId="21860D24" w14:textId="77777777" w:rsidR="00684647" w:rsidRPr="004D0742" w:rsidRDefault="00684647" w:rsidP="001E16BB">
      <w:pPr>
        <w:spacing w:after="0" w:line="259" w:lineRule="auto"/>
        <w:ind w:left="0" w:firstLine="0"/>
        <w:jc w:val="both"/>
        <w:rPr>
          <w:rFonts w:ascii="Times New Roman" w:hAnsi="Times New Roman" w:cs="Times New Roman"/>
          <w:color w:val="auto"/>
          <w:sz w:val="24"/>
        </w:rPr>
      </w:pPr>
      <w:r w:rsidRPr="004D0742">
        <w:rPr>
          <w:rFonts w:ascii="Times New Roman" w:hAnsi="Times New Roman" w:cs="Times New Roman"/>
          <w:color w:val="auto"/>
          <w:sz w:val="24"/>
        </w:rPr>
        <w:t>Prior to deployment, the mining knowledge base is constructed from open-access mine safety reports, rock mechanics literature, vibration and seismic case studies, equipment failure manuals, regulatory safety guidelines, and historical mine incident databases. These documents are encoded using dense scientific text encoders and indexed in a FAISS-based vector store, enabling low-latency retrieval for grounding anomaly explanations and recommendations entirely offline.</w:t>
      </w:r>
    </w:p>
    <w:p w14:paraId="2EA0A4CF" w14:textId="7AA1855C" w:rsidR="003721E1" w:rsidRPr="004D0742" w:rsidRDefault="00F720F0" w:rsidP="001E16BB">
      <w:pPr>
        <w:spacing w:after="0" w:line="259" w:lineRule="auto"/>
        <w:ind w:left="0" w:firstLine="0"/>
        <w:jc w:val="both"/>
        <w:rPr>
          <w:rFonts w:ascii="Times New Roman" w:hAnsi="Times New Roman" w:cs="Times New Roman"/>
          <w:color w:val="auto"/>
        </w:rPr>
      </w:pPr>
      <w:r w:rsidRPr="004D0742">
        <w:rPr>
          <w:rFonts w:ascii="Times New Roman" w:eastAsia="Times New Roman" w:hAnsi="Times New Roman" w:cs="Times New Roman"/>
          <w:color w:val="auto"/>
          <w:sz w:val="24"/>
        </w:rPr>
        <w:t xml:space="preserve"> </w:t>
      </w:r>
    </w:p>
    <w:p w14:paraId="266010C5" w14:textId="17A2BEB9" w:rsidR="00EB2BAE" w:rsidRPr="004D0742" w:rsidRDefault="00F720F0" w:rsidP="001E16BB">
      <w:pPr>
        <w:pStyle w:val="Heading2"/>
        <w:ind w:left="-5"/>
        <w:jc w:val="both"/>
        <w:rPr>
          <w:color w:val="auto"/>
        </w:rPr>
      </w:pPr>
      <w:r w:rsidRPr="004D0742">
        <w:rPr>
          <w:color w:val="auto"/>
        </w:rPr>
        <w:t xml:space="preserve">C) Model Development and Fine-Tuning </w:t>
      </w:r>
    </w:p>
    <w:p w14:paraId="597B8869" w14:textId="77777777" w:rsidR="00F318BC" w:rsidRPr="004D0742" w:rsidRDefault="00F318BC" w:rsidP="001E16BB">
      <w:pPr>
        <w:jc w:val="both"/>
        <w:rPr>
          <w:color w:val="auto"/>
          <w:sz w:val="12"/>
        </w:rPr>
      </w:pPr>
    </w:p>
    <w:p w14:paraId="22C1BF92" w14:textId="054B127F" w:rsidR="00F318BC" w:rsidRPr="004D0742" w:rsidRDefault="00684647" w:rsidP="00C50578">
      <w:pPr>
        <w:jc w:val="both"/>
        <w:rPr>
          <w:rFonts w:ascii="Times New Roman" w:eastAsia="Times New Roman" w:hAnsi="Times New Roman" w:cs="Times New Roman"/>
          <w:bCs/>
          <w:color w:val="auto"/>
          <w:sz w:val="24"/>
        </w:rPr>
      </w:pPr>
      <w:r w:rsidRPr="004D0742">
        <w:rPr>
          <w:rFonts w:ascii="Times New Roman" w:eastAsia="Times New Roman" w:hAnsi="Times New Roman" w:cs="Times New Roman"/>
          <w:bCs/>
          <w:color w:val="auto"/>
          <w:sz w:val="24"/>
        </w:rPr>
        <w:t xml:space="preserve">The system employs a </w:t>
      </w:r>
      <w:r w:rsidR="00F47C7C" w:rsidRPr="004D0742">
        <w:rPr>
          <w:rFonts w:ascii="Times New Roman" w:eastAsia="Times New Roman" w:hAnsi="Times New Roman" w:cs="Times New Roman"/>
          <w:bCs/>
          <w:color w:val="auto"/>
          <w:sz w:val="24"/>
        </w:rPr>
        <w:t>3</w:t>
      </w:r>
      <w:r w:rsidRPr="004D0742">
        <w:rPr>
          <w:rFonts w:ascii="Times New Roman" w:eastAsia="Times New Roman" w:hAnsi="Times New Roman" w:cs="Times New Roman"/>
          <w:bCs/>
          <w:color w:val="auto"/>
          <w:sz w:val="24"/>
        </w:rPr>
        <w:t>B-parameter reasoning model selected for strong performance on complex scientific and engineering reasoning tasks. Quantized checkpoints are deployed for efficient edge inference, while domain-specific adaptation is performed using low-rank fine-tuning directly on the edge hardware. Training data consists of curated mining incident reports, vibration signatures, maintenance logs, and geological assessments, demonstrating the feasibility of specializing large reasoning models for underground mining applications without cloud dependence.</w:t>
      </w:r>
    </w:p>
    <w:p w14:paraId="637D0667" w14:textId="77777777" w:rsidR="00684647" w:rsidRPr="004D0742" w:rsidRDefault="00684647" w:rsidP="00F318BC">
      <w:pPr>
        <w:rPr>
          <w:color w:val="auto"/>
        </w:rPr>
      </w:pPr>
    </w:p>
    <w:p w14:paraId="2187533C" w14:textId="7DDF0BE4" w:rsidR="003721E1" w:rsidRPr="004D0742" w:rsidRDefault="00F720F0">
      <w:pPr>
        <w:pStyle w:val="Heading2"/>
        <w:ind w:left="-5"/>
        <w:rPr>
          <w:color w:val="auto"/>
        </w:rPr>
      </w:pPr>
      <w:r w:rsidRPr="004D0742">
        <w:rPr>
          <w:color w:val="auto"/>
        </w:rPr>
        <w:t xml:space="preserve">D) Integration and Testing </w:t>
      </w:r>
    </w:p>
    <w:p w14:paraId="70D83172" w14:textId="77777777" w:rsidR="00F318BC" w:rsidRPr="004D0742" w:rsidRDefault="00F318BC" w:rsidP="00F318BC">
      <w:pPr>
        <w:rPr>
          <w:color w:val="auto"/>
          <w:sz w:val="12"/>
        </w:rPr>
      </w:pPr>
    </w:p>
    <w:p w14:paraId="688AB01A" w14:textId="26FD13B1" w:rsidR="00EB2BAE" w:rsidRPr="004D0742" w:rsidRDefault="00F720F0" w:rsidP="002D59A2">
      <w:pPr>
        <w:spacing w:after="258"/>
        <w:ind w:left="-5"/>
        <w:rPr>
          <w:rFonts w:ascii="Times New Roman" w:hAnsi="Times New Roman" w:cs="Times New Roman"/>
          <w:color w:val="auto"/>
          <w:sz w:val="24"/>
        </w:rPr>
      </w:pPr>
      <w:r w:rsidRPr="004D0742">
        <w:rPr>
          <w:rFonts w:ascii="Times New Roman" w:hAnsi="Times New Roman" w:cs="Times New Roman"/>
          <w:color w:val="auto"/>
          <w:sz w:val="24"/>
        </w:rPr>
        <w:t xml:space="preserve">We complete system integration in four stages: </w:t>
      </w:r>
      <w:r w:rsidR="00252C93" w:rsidRPr="004D0742">
        <w:rPr>
          <w:rFonts w:ascii="Times New Roman" w:hAnsi="Times New Roman" w:cs="Times New Roman"/>
          <w:color w:val="auto"/>
          <w:sz w:val="24"/>
        </w:rPr>
        <w:br/>
      </w:r>
      <w:r w:rsidRPr="004D0742">
        <w:rPr>
          <w:rFonts w:ascii="Times New Roman" w:hAnsi="Times New Roman" w:cs="Times New Roman"/>
          <w:color w:val="auto"/>
          <w:sz w:val="24"/>
        </w:rPr>
        <w:t xml:space="preserve">(1) </w:t>
      </w:r>
      <w:r w:rsidR="00D31265" w:rsidRPr="004D0742">
        <w:rPr>
          <w:rFonts w:ascii="Times New Roman" w:hAnsi="Times New Roman" w:cs="Times New Roman"/>
          <w:color w:val="auto"/>
          <w:sz w:val="24"/>
        </w:rPr>
        <w:t xml:space="preserve">Validation of the </w:t>
      </w:r>
      <w:r w:rsidR="00D31265" w:rsidRPr="004D0742">
        <w:rPr>
          <w:rFonts w:ascii="Times New Roman" w:hAnsi="Times New Roman" w:cs="Times New Roman"/>
          <w:b/>
          <w:color w:val="auto"/>
          <w:sz w:val="24"/>
        </w:rPr>
        <w:t>SciSense Protocol</w:t>
      </w:r>
      <w:r w:rsidR="00D31265" w:rsidRPr="004D0742">
        <w:rPr>
          <w:rFonts w:ascii="Times New Roman" w:hAnsi="Times New Roman" w:cs="Times New Roman"/>
          <w:color w:val="auto"/>
          <w:sz w:val="24"/>
        </w:rPr>
        <w:t xml:space="preserve"> using public vibration, seismic, &amp; underground imaging  datasets.</w:t>
      </w:r>
      <w:r w:rsidR="00252C93" w:rsidRPr="004D0742">
        <w:rPr>
          <w:rFonts w:ascii="Times New Roman" w:hAnsi="Times New Roman" w:cs="Times New Roman"/>
          <w:color w:val="auto"/>
          <w:sz w:val="24"/>
        </w:rPr>
        <w:br/>
      </w:r>
      <w:r w:rsidRPr="004D0742">
        <w:rPr>
          <w:rFonts w:ascii="Times New Roman" w:hAnsi="Times New Roman" w:cs="Times New Roman"/>
          <w:color w:val="auto"/>
          <w:sz w:val="24"/>
        </w:rPr>
        <w:t xml:space="preserve">(2) </w:t>
      </w:r>
      <w:r w:rsidR="00D31265" w:rsidRPr="004D0742">
        <w:rPr>
          <w:rFonts w:ascii="Times New Roman" w:hAnsi="Times New Roman" w:cs="Times New Roman"/>
          <w:color w:val="auto"/>
          <w:sz w:val="24"/>
        </w:rPr>
        <w:t xml:space="preserve">Evaluation of the </w:t>
      </w:r>
      <w:r w:rsidR="00D31265" w:rsidRPr="004D0742">
        <w:rPr>
          <w:rFonts w:ascii="Times New Roman" w:hAnsi="Times New Roman" w:cs="Times New Roman"/>
          <w:b/>
          <w:color w:val="auto"/>
          <w:sz w:val="24"/>
        </w:rPr>
        <w:t>Expedition Knowledge Graph</w:t>
      </w:r>
      <w:r w:rsidR="00D31265" w:rsidRPr="004D0742">
        <w:rPr>
          <w:rFonts w:ascii="Times New Roman" w:hAnsi="Times New Roman" w:cs="Times New Roman"/>
          <w:color w:val="auto"/>
          <w:sz w:val="24"/>
        </w:rPr>
        <w:t xml:space="preserve"> and retrieval pipeline using simulated mine histories and incident scenarios. </w:t>
      </w:r>
      <w:r w:rsidR="00D31265" w:rsidRPr="004D0742">
        <w:rPr>
          <w:rFonts w:ascii="Times New Roman" w:hAnsi="Times New Roman" w:cs="Times New Roman"/>
          <w:color w:val="auto"/>
          <w:sz w:val="24"/>
        </w:rPr>
        <w:br/>
      </w:r>
      <w:r w:rsidRPr="004D0742">
        <w:rPr>
          <w:rFonts w:ascii="Times New Roman" w:hAnsi="Times New Roman" w:cs="Times New Roman"/>
          <w:color w:val="auto"/>
          <w:sz w:val="24"/>
        </w:rPr>
        <w:t xml:space="preserve">(3) </w:t>
      </w:r>
      <w:r w:rsidR="00D31265" w:rsidRPr="004D0742">
        <w:rPr>
          <w:rFonts w:ascii="Times New Roman" w:hAnsi="Times New Roman" w:cs="Times New Roman"/>
          <w:color w:val="auto"/>
          <w:sz w:val="24"/>
        </w:rPr>
        <w:t xml:space="preserve">End-to-end integration of </w:t>
      </w:r>
      <w:r w:rsidR="00D31265" w:rsidRPr="004D0742">
        <w:rPr>
          <w:rFonts w:ascii="Times New Roman" w:hAnsi="Times New Roman" w:cs="Times New Roman"/>
          <w:b/>
          <w:color w:val="auto"/>
          <w:sz w:val="24"/>
        </w:rPr>
        <w:t>continuous monitoring</w:t>
      </w:r>
      <w:r w:rsidR="00D31265" w:rsidRPr="004D0742">
        <w:rPr>
          <w:rFonts w:ascii="Times New Roman" w:hAnsi="Times New Roman" w:cs="Times New Roman"/>
          <w:color w:val="auto"/>
          <w:sz w:val="24"/>
        </w:rPr>
        <w:t xml:space="preserve"> and </w:t>
      </w:r>
      <w:r w:rsidR="00D31265" w:rsidRPr="004D0742">
        <w:rPr>
          <w:rFonts w:ascii="Times New Roman" w:hAnsi="Times New Roman" w:cs="Times New Roman"/>
          <w:b/>
          <w:color w:val="auto"/>
          <w:sz w:val="24"/>
        </w:rPr>
        <w:t>anomaly-triggered reasoning</w:t>
      </w:r>
      <w:r w:rsidR="00D31265" w:rsidRPr="004D0742">
        <w:rPr>
          <w:rFonts w:ascii="Times New Roman" w:hAnsi="Times New Roman" w:cs="Times New Roman"/>
          <w:color w:val="auto"/>
          <w:sz w:val="24"/>
        </w:rPr>
        <w:t xml:space="preserve"> across all sensor modalities.</w:t>
      </w:r>
      <w:r w:rsidR="00252C93" w:rsidRPr="004D0742">
        <w:rPr>
          <w:rFonts w:ascii="Times New Roman" w:hAnsi="Times New Roman" w:cs="Times New Roman"/>
          <w:color w:val="auto"/>
          <w:sz w:val="24"/>
        </w:rPr>
        <w:br/>
      </w:r>
      <w:r w:rsidRPr="004D0742">
        <w:rPr>
          <w:rFonts w:ascii="Times New Roman" w:hAnsi="Times New Roman" w:cs="Times New Roman"/>
          <w:color w:val="auto"/>
          <w:sz w:val="24"/>
        </w:rPr>
        <w:t xml:space="preserve">(4) </w:t>
      </w:r>
      <w:r w:rsidR="00D31265" w:rsidRPr="004D0742">
        <w:rPr>
          <w:rFonts w:ascii="Times New Roman" w:hAnsi="Times New Roman" w:cs="Times New Roman"/>
          <w:color w:val="auto"/>
          <w:sz w:val="24"/>
        </w:rPr>
        <w:t xml:space="preserve">Demonstration of a </w:t>
      </w:r>
      <w:r w:rsidR="00D31265" w:rsidRPr="004D0742">
        <w:rPr>
          <w:rFonts w:ascii="Times New Roman" w:hAnsi="Times New Roman" w:cs="Times New Roman"/>
          <w:b/>
          <w:color w:val="auto"/>
          <w:sz w:val="24"/>
        </w:rPr>
        <w:t>multi-day, fully offline deployment</w:t>
      </w:r>
      <w:r w:rsidR="00D31265" w:rsidRPr="004D0742">
        <w:rPr>
          <w:rFonts w:ascii="Times New Roman" w:hAnsi="Times New Roman" w:cs="Times New Roman"/>
          <w:color w:val="auto"/>
          <w:sz w:val="24"/>
        </w:rPr>
        <w:t xml:space="preserve"> showcasing real-time hazard detection, vibration-driven reasoning, and actionable mine safety recommendations.</w:t>
      </w:r>
    </w:p>
    <w:p w14:paraId="22F98E58" w14:textId="7B10A2B6" w:rsidR="00D81ECF" w:rsidRPr="004D0742" w:rsidRDefault="00F720F0" w:rsidP="00F64B4A">
      <w:pPr>
        <w:pStyle w:val="Heading1"/>
        <w:numPr>
          <w:ilvl w:val="0"/>
          <w:numId w:val="14"/>
        </w:numPr>
        <w:spacing w:after="0"/>
        <w:rPr>
          <w:color w:val="auto"/>
        </w:rPr>
      </w:pPr>
      <w:r w:rsidRPr="004D0742">
        <w:rPr>
          <w:color w:val="auto"/>
        </w:rPr>
        <w:lastRenderedPageBreak/>
        <w:t xml:space="preserve">Identified Research Gap and Novel Contributions </w:t>
      </w:r>
    </w:p>
    <w:p w14:paraId="5779FD74" w14:textId="5CAF12B7" w:rsidR="00207A55" w:rsidRPr="004D0742" w:rsidRDefault="00F64B4A" w:rsidP="00207A55">
      <w:pPr>
        <w:pStyle w:val="ListParagraph"/>
        <w:spacing w:after="241" w:line="249" w:lineRule="auto"/>
        <w:ind w:left="345"/>
        <w:jc w:val="both"/>
        <w:rPr>
          <w:rFonts w:ascii="Times New Roman" w:eastAsia="Times New Roman" w:hAnsi="Times New Roman" w:cs="Times New Roman"/>
          <w:sz w:val="24"/>
        </w:rPr>
      </w:pPr>
      <w:r w:rsidRPr="004D0742">
        <w:rPr>
          <w:rFonts w:ascii="Times New Roman" w:eastAsia="Times New Roman" w:hAnsi="Times New Roman" w:cs="Times New Roman"/>
          <w:sz w:val="24"/>
        </w:rPr>
        <w:t xml:space="preserve">A systematic literature review confirms the following research gap: </w:t>
      </w:r>
    </w:p>
    <w:tbl>
      <w:tblPr>
        <w:tblW w:w="9621" w:type="dxa"/>
        <w:tblInd w:w="-5" w:type="dxa"/>
        <w:tblLook w:val="04A0" w:firstRow="1" w:lastRow="0" w:firstColumn="1" w:lastColumn="0" w:noHBand="0" w:noVBand="1"/>
      </w:tblPr>
      <w:tblGrid>
        <w:gridCol w:w="2024"/>
        <w:gridCol w:w="1186"/>
        <w:gridCol w:w="1279"/>
        <w:gridCol w:w="1350"/>
        <w:gridCol w:w="1282"/>
        <w:gridCol w:w="1227"/>
        <w:gridCol w:w="1273"/>
      </w:tblGrid>
      <w:tr w:rsidR="004D0742" w:rsidRPr="004D0742" w14:paraId="03786C45"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shd w:val="clear" w:color="auto" w:fill="70AD47" w:themeFill="accent6"/>
            <w:vAlign w:val="center"/>
          </w:tcPr>
          <w:p w14:paraId="4DD14611" w14:textId="77777777" w:rsidR="00207A55" w:rsidRPr="004D0742" w:rsidRDefault="00207A55" w:rsidP="007179B0">
            <w:pPr>
              <w:spacing w:after="0" w:line="240" w:lineRule="auto"/>
              <w:jc w:val="center"/>
              <w:rPr>
                <w:rFonts w:ascii="Calibri" w:eastAsia="Times New Roman" w:hAnsi="Calibri" w:cs="Calibri"/>
                <w:b/>
                <w:bCs/>
                <w:color w:val="auto"/>
              </w:rPr>
            </w:pPr>
            <w:r w:rsidRPr="004D0742">
              <w:rPr>
                <w:rFonts w:ascii="Calibri" w:eastAsia="Times New Roman" w:hAnsi="Calibri" w:cs="Calibri"/>
                <w:b/>
                <w:bCs/>
                <w:color w:val="auto"/>
              </w:rPr>
              <w:t>System</w:t>
            </w:r>
          </w:p>
        </w:tc>
        <w:tc>
          <w:tcPr>
            <w:tcW w:w="1186" w:type="dxa"/>
            <w:tcBorders>
              <w:top w:val="single" w:sz="4" w:space="0" w:color="90C226"/>
              <w:left w:val="single" w:sz="4" w:space="0" w:color="90C226"/>
              <w:bottom w:val="single" w:sz="4" w:space="0" w:color="90C226"/>
              <w:right w:val="single" w:sz="4" w:space="0" w:color="90C226"/>
            </w:tcBorders>
            <w:shd w:val="clear" w:color="auto" w:fill="70AD47" w:themeFill="accent6"/>
            <w:vAlign w:val="center"/>
          </w:tcPr>
          <w:p w14:paraId="7079CC12" w14:textId="77777777" w:rsidR="00207A55" w:rsidRPr="004D0742" w:rsidRDefault="00207A55" w:rsidP="007179B0">
            <w:pPr>
              <w:spacing w:after="0" w:line="240" w:lineRule="auto"/>
              <w:jc w:val="center"/>
              <w:rPr>
                <w:rFonts w:ascii="Calibri" w:eastAsia="Times New Roman" w:hAnsi="Calibri" w:cs="Calibri"/>
                <w:b/>
                <w:bCs/>
                <w:color w:val="auto"/>
              </w:rPr>
            </w:pPr>
            <w:r w:rsidRPr="004D0742">
              <w:rPr>
                <w:rFonts w:ascii="Calibri" w:eastAsia="Times New Roman" w:hAnsi="Calibri" w:cs="Calibri"/>
                <w:b/>
                <w:bCs/>
                <w:color w:val="auto"/>
              </w:rPr>
              <w:t>Offline Capable</w:t>
            </w:r>
          </w:p>
        </w:tc>
        <w:tc>
          <w:tcPr>
            <w:tcW w:w="1289" w:type="dxa"/>
            <w:tcBorders>
              <w:top w:val="single" w:sz="4" w:space="0" w:color="90C226"/>
              <w:left w:val="single" w:sz="4" w:space="0" w:color="90C226"/>
              <w:bottom w:val="single" w:sz="4" w:space="0" w:color="90C226"/>
              <w:right w:val="single" w:sz="4" w:space="0" w:color="90C226"/>
            </w:tcBorders>
            <w:shd w:val="clear" w:color="auto" w:fill="70AD47" w:themeFill="accent6"/>
            <w:vAlign w:val="center"/>
          </w:tcPr>
          <w:p w14:paraId="0B96BCD6" w14:textId="77777777" w:rsidR="00207A55" w:rsidRPr="004D0742" w:rsidRDefault="00207A55" w:rsidP="007179B0">
            <w:pPr>
              <w:spacing w:after="0" w:line="240" w:lineRule="auto"/>
              <w:jc w:val="center"/>
              <w:rPr>
                <w:rFonts w:ascii="Calibri" w:eastAsia="Times New Roman" w:hAnsi="Calibri" w:cs="Calibri"/>
                <w:b/>
                <w:bCs/>
                <w:color w:val="auto"/>
              </w:rPr>
            </w:pPr>
            <w:r w:rsidRPr="004D0742">
              <w:rPr>
                <w:rFonts w:ascii="Calibri" w:eastAsia="Times New Roman" w:hAnsi="Calibri" w:cs="Calibri"/>
                <w:b/>
                <w:bCs/>
                <w:color w:val="auto"/>
              </w:rPr>
              <w:t>LLM Reasoning (≥70B or Agents)</w:t>
            </w:r>
          </w:p>
        </w:tc>
        <w:tc>
          <w:tcPr>
            <w:tcW w:w="1254" w:type="dxa"/>
            <w:tcBorders>
              <w:top w:val="single" w:sz="4" w:space="0" w:color="90C226"/>
              <w:left w:val="single" w:sz="4" w:space="0" w:color="90C226"/>
              <w:bottom w:val="single" w:sz="4" w:space="0" w:color="90C226"/>
              <w:right w:val="single" w:sz="4" w:space="0" w:color="90C226"/>
            </w:tcBorders>
            <w:shd w:val="clear" w:color="auto" w:fill="70AD47" w:themeFill="accent6"/>
            <w:vAlign w:val="center"/>
          </w:tcPr>
          <w:p w14:paraId="30D71F9B" w14:textId="77777777" w:rsidR="00207A55" w:rsidRPr="004D0742" w:rsidRDefault="00207A55" w:rsidP="007179B0">
            <w:pPr>
              <w:spacing w:after="0" w:line="240" w:lineRule="auto"/>
              <w:jc w:val="center"/>
              <w:rPr>
                <w:rFonts w:ascii="Calibri" w:eastAsia="Times New Roman" w:hAnsi="Calibri" w:cs="Calibri"/>
                <w:b/>
                <w:bCs/>
                <w:color w:val="auto"/>
              </w:rPr>
            </w:pPr>
            <w:r w:rsidRPr="004D0742">
              <w:rPr>
                <w:rFonts w:ascii="Calibri" w:eastAsia="Times New Roman" w:hAnsi="Calibri" w:cs="Calibri"/>
                <w:b/>
                <w:bCs/>
                <w:color w:val="auto"/>
              </w:rPr>
              <w:t>Live Sensor Input</w:t>
            </w:r>
          </w:p>
        </w:tc>
        <w:tc>
          <w:tcPr>
            <w:tcW w:w="1291" w:type="dxa"/>
            <w:tcBorders>
              <w:top w:val="single" w:sz="4" w:space="0" w:color="90C226"/>
              <w:left w:val="single" w:sz="4" w:space="0" w:color="90C226"/>
              <w:bottom w:val="single" w:sz="4" w:space="0" w:color="90C226"/>
              <w:right w:val="single" w:sz="4" w:space="0" w:color="90C226"/>
            </w:tcBorders>
            <w:shd w:val="clear" w:color="auto" w:fill="70AD47" w:themeFill="accent6"/>
            <w:vAlign w:val="center"/>
          </w:tcPr>
          <w:p w14:paraId="47E44A2F" w14:textId="77777777" w:rsidR="00207A55" w:rsidRPr="004D0742" w:rsidRDefault="00207A55" w:rsidP="007179B0">
            <w:pPr>
              <w:spacing w:after="0" w:line="240" w:lineRule="auto"/>
              <w:jc w:val="center"/>
              <w:rPr>
                <w:rFonts w:ascii="Calibri" w:eastAsia="Times New Roman" w:hAnsi="Calibri" w:cs="Calibri"/>
                <w:b/>
                <w:bCs/>
                <w:color w:val="auto"/>
              </w:rPr>
            </w:pPr>
            <w:r w:rsidRPr="004D0742">
              <w:rPr>
                <w:rFonts w:ascii="Calibri" w:eastAsia="Times New Roman" w:hAnsi="Calibri" w:cs="Calibri"/>
                <w:b/>
                <w:bCs/>
                <w:color w:val="auto"/>
              </w:rPr>
              <w:t>Persistent Expedition / Memory</w:t>
            </w:r>
          </w:p>
        </w:tc>
        <w:tc>
          <w:tcPr>
            <w:tcW w:w="1236" w:type="dxa"/>
            <w:tcBorders>
              <w:top w:val="single" w:sz="4" w:space="0" w:color="90C226"/>
              <w:left w:val="single" w:sz="4" w:space="0" w:color="90C226"/>
              <w:bottom w:val="single" w:sz="4" w:space="0" w:color="90C226"/>
              <w:right w:val="single" w:sz="4" w:space="0" w:color="90C226"/>
            </w:tcBorders>
            <w:shd w:val="clear" w:color="auto" w:fill="70AD47" w:themeFill="accent6"/>
            <w:vAlign w:val="center"/>
          </w:tcPr>
          <w:p w14:paraId="1BFED4DA" w14:textId="77777777" w:rsidR="00207A55" w:rsidRPr="004D0742" w:rsidRDefault="00207A55" w:rsidP="007179B0">
            <w:pPr>
              <w:spacing w:after="0" w:line="240" w:lineRule="auto"/>
              <w:jc w:val="center"/>
              <w:rPr>
                <w:rFonts w:ascii="Calibri" w:eastAsia="Times New Roman" w:hAnsi="Calibri" w:cs="Calibri"/>
                <w:b/>
                <w:bCs/>
                <w:color w:val="auto"/>
              </w:rPr>
            </w:pPr>
            <w:r w:rsidRPr="004D0742">
              <w:rPr>
                <w:rFonts w:ascii="Calibri" w:eastAsia="Times New Roman" w:hAnsi="Calibri" w:cs="Calibri"/>
                <w:b/>
                <w:bCs/>
                <w:color w:val="auto"/>
              </w:rPr>
              <w:t>Natural Language Interface</w:t>
            </w:r>
          </w:p>
        </w:tc>
        <w:tc>
          <w:tcPr>
            <w:tcW w:w="1282" w:type="dxa"/>
            <w:tcBorders>
              <w:top w:val="single" w:sz="4" w:space="0" w:color="90C226"/>
              <w:left w:val="single" w:sz="4" w:space="0" w:color="90C226"/>
              <w:bottom w:val="single" w:sz="4" w:space="0" w:color="90C226"/>
              <w:right w:val="single" w:sz="4" w:space="0" w:color="90C226"/>
            </w:tcBorders>
            <w:shd w:val="clear" w:color="auto" w:fill="70AD47" w:themeFill="accent6"/>
            <w:vAlign w:val="center"/>
          </w:tcPr>
          <w:p w14:paraId="1A3878A1" w14:textId="77777777" w:rsidR="00207A55" w:rsidRPr="004D0742" w:rsidRDefault="00207A55" w:rsidP="007179B0">
            <w:pPr>
              <w:spacing w:after="0" w:line="240" w:lineRule="auto"/>
              <w:jc w:val="center"/>
              <w:rPr>
                <w:rFonts w:ascii="Calibri" w:eastAsia="Times New Roman" w:hAnsi="Calibri" w:cs="Calibri"/>
                <w:b/>
                <w:bCs/>
                <w:color w:val="auto"/>
              </w:rPr>
            </w:pPr>
            <w:r w:rsidRPr="004D0742">
              <w:rPr>
                <w:rFonts w:ascii="Calibri" w:eastAsia="Times New Roman" w:hAnsi="Calibri" w:cs="Calibri"/>
                <w:b/>
                <w:bCs/>
                <w:color w:val="auto"/>
              </w:rPr>
              <w:t>Multi-Domain Scientific Grounding</w:t>
            </w:r>
          </w:p>
        </w:tc>
      </w:tr>
      <w:tr w:rsidR="004D0742" w:rsidRPr="004D0742" w14:paraId="0B31A9F6"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3DDE33E3"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LLM-based Mine Safety System (AMD Sensors, 2025)</w:t>
            </w:r>
          </w:p>
        </w:tc>
        <w:tc>
          <w:tcPr>
            <w:tcW w:w="1186"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10795460"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Cloud-dependent</w:t>
            </w:r>
          </w:p>
        </w:tc>
        <w:tc>
          <w:tcPr>
            <w:tcW w:w="1289"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19A6903D"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Small task-specific LLM</w:t>
            </w:r>
          </w:p>
        </w:tc>
        <w:tc>
          <w:tcPr>
            <w:tcW w:w="1254"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25F831D4"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Gas + env sensors</w:t>
            </w:r>
          </w:p>
        </w:tc>
        <w:tc>
          <w:tcPr>
            <w:tcW w:w="1291"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3D9C584D"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Session-bound</w:t>
            </w:r>
          </w:p>
        </w:tc>
        <w:tc>
          <w:tcPr>
            <w:tcW w:w="1236"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31F443FC"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Text queries</w:t>
            </w:r>
          </w:p>
        </w:tc>
        <w:tc>
          <w:tcPr>
            <w:tcW w:w="1282"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02E0F55D"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Mine-specific</w:t>
            </w:r>
          </w:p>
        </w:tc>
      </w:tr>
      <w:tr w:rsidR="004D0742" w:rsidRPr="004D0742" w14:paraId="7A11A575"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vAlign w:val="center"/>
            <w:hideMark/>
          </w:tcPr>
          <w:p w14:paraId="0B51E630"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LEMAGIC (electronics, 2025)</w:t>
            </w:r>
          </w:p>
        </w:tc>
        <w:tc>
          <w:tcPr>
            <w:tcW w:w="1186" w:type="dxa"/>
            <w:tcBorders>
              <w:top w:val="single" w:sz="4" w:space="0" w:color="90C226"/>
              <w:left w:val="single" w:sz="4" w:space="0" w:color="90C226"/>
              <w:bottom w:val="single" w:sz="4" w:space="0" w:color="90C226"/>
              <w:right w:val="single" w:sz="4" w:space="0" w:color="90C226"/>
            </w:tcBorders>
            <w:shd w:val="clear" w:color="auto" w:fill="8EAADB" w:themeFill="accent1" w:themeFillTint="99"/>
            <w:vAlign w:val="center"/>
            <w:hideMark/>
          </w:tcPr>
          <w:p w14:paraId="5FF88329"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9" w:type="dxa"/>
            <w:tcBorders>
              <w:top w:val="single" w:sz="4" w:space="0" w:color="90C226"/>
              <w:left w:val="single" w:sz="4" w:space="0" w:color="90C226"/>
              <w:bottom w:val="single" w:sz="4" w:space="0" w:color="90C226"/>
              <w:right w:val="single" w:sz="4" w:space="0" w:color="90C226"/>
            </w:tcBorders>
            <w:vAlign w:val="center"/>
            <w:hideMark/>
          </w:tcPr>
          <w:p w14:paraId="5BCCB4A1"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 LLM rule + ML</w:t>
            </w:r>
          </w:p>
        </w:tc>
        <w:tc>
          <w:tcPr>
            <w:tcW w:w="1254" w:type="dxa"/>
            <w:tcBorders>
              <w:top w:val="single" w:sz="4" w:space="0" w:color="90C226"/>
              <w:left w:val="single" w:sz="4" w:space="0" w:color="90C226"/>
              <w:bottom w:val="single" w:sz="4" w:space="0" w:color="90C226"/>
              <w:right w:val="single" w:sz="4" w:space="0" w:color="90C226"/>
            </w:tcBorders>
            <w:vAlign w:val="center"/>
            <w:hideMark/>
          </w:tcPr>
          <w:p w14:paraId="573A7DA5"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Power-grid sensors</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79F31820"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vAlign w:val="center"/>
            <w:hideMark/>
          </w:tcPr>
          <w:p w14:paraId="7DF1871F"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Dashboard only</w:t>
            </w:r>
          </w:p>
        </w:tc>
        <w:tc>
          <w:tcPr>
            <w:tcW w:w="1282" w:type="dxa"/>
            <w:tcBorders>
              <w:top w:val="single" w:sz="4" w:space="0" w:color="90C226"/>
              <w:left w:val="single" w:sz="4" w:space="0" w:color="90C226"/>
              <w:bottom w:val="single" w:sz="4" w:space="0" w:color="90C226"/>
              <w:right w:val="single" w:sz="4" w:space="0" w:color="90C226"/>
            </w:tcBorders>
            <w:vAlign w:val="center"/>
            <w:hideMark/>
          </w:tcPr>
          <w:p w14:paraId="35D9A813"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Electrical only</w:t>
            </w:r>
          </w:p>
        </w:tc>
      </w:tr>
      <w:tr w:rsidR="004D0742" w:rsidRPr="004D0742" w14:paraId="6FB89A29"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1205816D"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Sharma et al. (ark, 2025 – IoT Anomaly LLM)</w:t>
            </w:r>
          </w:p>
        </w:tc>
        <w:tc>
          <w:tcPr>
            <w:tcW w:w="1186"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7842F940"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Cloud</w:t>
            </w:r>
          </w:p>
        </w:tc>
        <w:tc>
          <w:tcPr>
            <w:tcW w:w="1289"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3C611778"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Contextual LLM</w:t>
            </w:r>
          </w:p>
        </w:tc>
        <w:tc>
          <w:tcPr>
            <w:tcW w:w="1254"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73CE1CF3"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IoT streams</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4539859F"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4AC7FB9A"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2"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750C30CA"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Generic IoT</w:t>
            </w:r>
          </w:p>
        </w:tc>
      </w:tr>
      <w:tr w:rsidR="004D0742" w:rsidRPr="004D0742" w14:paraId="46E84AB4"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vAlign w:val="center"/>
            <w:hideMark/>
          </w:tcPr>
          <w:p w14:paraId="17FEFC93"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Ma et al. (Rock Mech, 2025)</w:t>
            </w:r>
          </w:p>
        </w:tc>
        <w:tc>
          <w:tcPr>
            <w:tcW w:w="1186" w:type="dxa"/>
            <w:tcBorders>
              <w:top w:val="single" w:sz="4" w:space="0" w:color="90C226"/>
              <w:left w:val="single" w:sz="4" w:space="0" w:color="90C226"/>
              <w:bottom w:val="single" w:sz="4" w:space="0" w:color="90C226"/>
              <w:right w:val="single" w:sz="4" w:space="0" w:color="90C226"/>
            </w:tcBorders>
            <w:shd w:val="clear" w:color="auto" w:fill="8EAADB" w:themeFill="accent1" w:themeFillTint="99"/>
            <w:vAlign w:val="center"/>
            <w:hideMark/>
          </w:tcPr>
          <w:p w14:paraId="2C2C599D"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9" w:type="dxa"/>
            <w:tcBorders>
              <w:top w:val="single" w:sz="4" w:space="0" w:color="90C226"/>
              <w:left w:val="single" w:sz="4" w:space="0" w:color="90C226"/>
              <w:bottom w:val="single" w:sz="4" w:space="0" w:color="90C226"/>
              <w:right w:val="single" w:sz="4" w:space="0" w:color="90C226"/>
            </w:tcBorders>
            <w:vAlign w:val="center"/>
            <w:hideMark/>
          </w:tcPr>
          <w:p w14:paraId="3C769714"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SVM / GBRT / AdaBoost</w:t>
            </w:r>
          </w:p>
        </w:tc>
        <w:tc>
          <w:tcPr>
            <w:tcW w:w="1254" w:type="dxa"/>
            <w:tcBorders>
              <w:top w:val="single" w:sz="4" w:space="0" w:color="90C226"/>
              <w:left w:val="single" w:sz="4" w:space="0" w:color="90C226"/>
              <w:bottom w:val="single" w:sz="4" w:space="0" w:color="90C226"/>
              <w:right w:val="single" w:sz="4" w:space="0" w:color="90C226"/>
            </w:tcBorders>
            <w:vAlign w:val="center"/>
            <w:hideMark/>
          </w:tcPr>
          <w:p w14:paraId="2C8EB934"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Microseismic</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7A63B8AF"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5EB105A3"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82" w:type="dxa"/>
            <w:tcBorders>
              <w:top w:val="single" w:sz="4" w:space="0" w:color="90C226"/>
              <w:left w:val="single" w:sz="4" w:space="0" w:color="90C226"/>
              <w:bottom w:val="single" w:sz="4" w:space="0" w:color="90C226"/>
              <w:right w:val="single" w:sz="4" w:space="0" w:color="90C226"/>
            </w:tcBorders>
            <w:vAlign w:val="center"/>
            <w:hideMark/>
          </w:tcPr>
          <w:p w14:paraId="483225FE"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Rockburst only</w:t>
            </w:r>
          </w:p>
        </w:tc>
      </w:tr>
      <w:tr w:rsidR="004D0742" w:rsidRPr="004D0742" w14:paraId="59EF6954"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5886B587"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Liu et al. (Scientific Reports, 2025)</w:t>
            </w:r>
          </w:p>
        </w:tc>
        <w:tc>
          <w:tcPr>
            <w:tcW w:w="1186" w:type="dxa"/>
            <w:tcBorders>
              <w:top w:val="single" w:sz="4" w:space="0" w:color="90C226"/>
              <w:left w:val="single" w:sz="4" w:space="0" w:color="90C226"/>
              <w:bottom w:val="single" w:sz="4" w:space="0" w:color="90C226"/>
              <w:right w:val="single" w:sz="4" w:space="0" w:color="90C226"/>
            </w:tcBorders>
            <w:shd w:val="clear" w:color="auto" w:fill="8EAADB" w:themeFill="accent1" w:themeFillTint="99"/>
            <w:vAlign w:val="center"/>
            <w:hideMark/>
          </w:tcPr>
          <w:p w14:paraId="42EEE997"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9"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62840EC2"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CNN–GRU</w:t>
            </w:r>
          </w:p>
        </w:tc>
        <w:tc>
          <w:tcPr>
            <w:tcW w:w="1254"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7F371E8F"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Microseismic</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009C5E59"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09DC1C54"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82"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5C378B7F"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Rockburst only</w:t>
            </w:r>
          </w:p>
        </w:tc>
      </w:tr>
      <w:tr w:rsidR="004D0742" w:rsidRPr="004D0742" w14:paraId="03934D50"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vAlign w:val="center"/>
            <w:hideMark/>
          </w:tcPr>
          <w:p w14:paraId="50A8AA1C"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SSA-CMM (IEEE TSMC, 2025)</w:t>
            </w:r>
          </w:p>
        </w:tc>
        <w:tc>
          <w:tcPr>
            <w:tcW w:w="1186" w:type="dxa"/>
            <w:tcBorders>
              <w:top w:val="single" w:sz="4" w:space="0" w:color="90C226"/>
              <w:left w:val="single" w:sz="4" w:space="0" w:color="90C226"/>
              <w:bottom w:val="single" w:sz="4" w:space="0" w:color="90C226"/>
              <w:right w:val="single" w:sz="4" w:space="0" w:color="90C226"/>
            </w:tcBorders>
            <w:shd w:val="clear" w:color="auto" w:fill="8EAADB" w:themeFill="accent1" w:themeFillTint="99"/>
            <w:vAlign w:val="center"/>
            <w:hideMark/>
          </w:tcPr>
          <w:p w14:paraId="7192D1E8"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9" w:type="dxa"/>
            <w:tcBorders>
              <w:top w:val="single" w:sz="4" w:space="0" w:color="90C226"/>
              <w:left w:val="single" w:sz="4" w:space="0" w:color="90C226"/>
              <w:bottom w:val="single" w:sz="4" w:space="0" w:color="90C226"/>
              <w:right w:val="single" w:sz="4" w:space="0" w:color="90C226"/>
            </w:tcBorders>
            <w:vAlign w:val="center"/>
            <w:hideMark/>
          </w:tcPr>
          <w:p w14:paraId="288B940A"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DL only</w:t>
            </w:r>
          </w:p>
        </w:tc>
        <w:tc>
          <w:tcPr>
            <w:tcW w:w="1254" w:type="dxa"/>
            <w:tcBorders>
              <w:top w:val="single" w:sz="4" w:space="0" w:color="90C226"/>
              <w:left w:val="single" w:sz="4" w:space="0" w:color="90C226"/>
              <w:bottom w:val="single" w:sz="4" w:space="0" w:color="90C226"/>
              <w:right w:val="single" w:sz="4" w:space="0" w:color="90C226"/>
            </w:tcBorders>
            <w:vAlign w:val="center"/>
            <w:hideMark/>
          </w:tcPr>
          <w:p w14:paraId="0DBB06B2"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Microseismic</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5AFCA3F1"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292A471E"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82" w:type="dxa"/>
            <w:tcBorders>
              <w:top w:val="single" w:sz="4" w:space="0" w:color="90C226"/>
              <w:left w:val="single" w:sz="4" w:space="0" w:color="90C226"/>
              <w:bottom w:val="single" w:sz="4" w:space="0" w:color="90C226"/>
              <w:right w:val="single" w:sz="4" w:space="0" w:color="90C226"/>
            </w:tcBorders>
            <w:vAlign w:val="center"/>
            <w:hideMark/>
          </w:tcPr>
          <w:p w14:paraId="55F71952"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Rockburst only</w:t>
            </w:r>
          </w:p>
        </w:tc>
      </w:tr>
      <w:tr w:rsidR="004D0742" w:rsidRPr="004D0742" w14:paraId="5889F9E1"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4509A677"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Tufekci et al. (Sustainable Energy, 2024)</w:t>
            </w:r>
          </w:p>
        </w:tc>
        <w:tc>
          <w:tcPr>
            <w:tcW w:w="1186" w:type="dxa"/>
            <w:tcBorders>
              <w:top w:val="single" w:sz="4" w:space="0" w:color="90C226"/>
              <w:left w:val="single" w:sz="4" w:space="0" w:color="90C226"/>
              <w:bottom w:val="single" w:sz="4" w:space="0" w:color="90C226"/>
              <w:right w:val="single" w:sz="4" w:space="0" w:color="90C226"/>
            </w:tcBorders>
            <w:shd w:val="clear" w:color="auto" w:fill="8EAADB" w:themeFill="accent1" w:themeFillTint="99"/>
            <w:vAlign w:val="center"/>
            <w:hideMark/>
          </w:tcPr>
          <w:p w14:paraId="1E440A1C"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9"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334496B6"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MLP</w:t>
            </w:r>
          </w:p>
        </w:tc>
        <w:tc>
          <w:tcPr>
            <w:tcW w:w="1254"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695682FB"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Ventilation + gas</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36EBC03C"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0D3A8A9A"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82"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19E3F064"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Gas only</w:t>
            </w:r>
          </w:p>
        </w:tc>
      </w:tr>
      <w:tr w:rsidR="004D0742" w:rsidRPr="004D0742" w14:paraId="507F967E"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vAlign w:val="center"/>
            <w:hideMark/>
          </w:tcPr>
          <w:p w14:paraId="40440681"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Iskafi et al. (EAAI, 2024 – AMRVs)</w:t>
            </w:r>
          </w:p>
        </w:tc>
        <w:tc>
          <w:tcPr>
            <w:tcW w:w="1186" w:type="dxa"/>
            <w:tcBorders>
              <w:top w:val="single" w:sz="4" w:space="0" w:color="90C226"/>
              <w:left w:val="single" w:sz="4" w:space="0" w:color="90C226"/>
              <w:bottom w:val="single" w:sz="4" w:space="0" w:color="90C226"/>
              <w:right w:val="single" w:sz="4" w:space="0" w:color="90C226"/>
            </w:tcBorders>
            <w:shd w:val="clear" w:color="auto" w:fill="8EAADB" w:themeFill="accent1" w:themeFillTint="99"/>
            <w:vAlign w:val="center"/>
            <w:hideMark/>
          </w:tcPr>
          <w:p w14:paraId="0CBA4D92"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9" w:type="dxa"/>
            <w:tcBorders>
              <w:top w:val="single" w:sz="4" w:space="0" w:color="90C226"/>
              <w:left w:val="single" w:sz="4" w:space="0" w:color="90C226"/>
              <w:bottom w:val="single" w:sz="4" w:space="0" w:color="90C226"/>
              <w:right w:val="single" w:sz="4" w:space="0" w:color="90C226"/>
            </w:tcBorders>
            <w:vAlign w:val="center"/>
            <w:hideMark/>
          </w:tcPr>
          <w:p w14:paraId="623E912F"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ANFIS</w:t>
            </w:r>
          </w:p>
        </w:tc>
        <w:tc>
          <w:tcPr>
            <w:tcW w:w="1254" w:type="dxa"/>
            <w:tcBorders>
              <w:top w:val="single" w:sz="4" w:space="0" w:color="90C226"/>
              <w:left w:val="single" w:sz="4" w:space="0" w:color="90C226"/>
              <w:bottom w:val="single" w:sz="4" w:space="0" w:color="90C226"/>
              <w:right w:val="single" w:sz="4" w:space="0" w:color="90C226"/>
            </w:tcBorders>
            <w:vAlign w:val="center"/>
            <w:hideMark/>
          </w:tcPr>
          <w:p w14:paraId="1554AC4A"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Ventilation + gas</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6C626228"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155C791E"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82" w:type="dxa"/>
            <w:tcBorders>
              <w:top w:val="single" w:sz="4" w:space="0" w:color="90C226"/>
              <w:left w:val="single" w:sz="4" w:space="0" w:color="90C226"/>
              <w:bottom w:val="single" w:sz="4" w:space="0" w:color="90C226"/>
              <w:right w:val="single" w:sz="4" w:space="0" w:color="90C226"/>
            </w:tcBorders>
            <w:vAlign w:val="center"/>
            <w:hideMark/>
          </w:tcPr>
          <w:p w14:paraId="179F2C9F"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Gas only</w:t>
            </w:r>
          </w:p>
        </w:tc>
      </w:tr>
      <w:tr w:rsidR="004D0742" w:rsidRPr="004D0742" w14:paraId="24104F5A"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49BD4B98"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DL-Keepers (Mathematics, 2025)</w:t>
            </w:r>
          </w:p>
        </w:tc>
        <w:tc>
          <w:tcPr>
            <w:tcW w:w="1186" w:type="dxa"/>
            <w:tcBorders>
              <w:top w:val="single" w:sz="4" w:space="0" w:color="90C226"/>
              <w:left w:val="single" w:sz="4" w:space="0" w:color="90C226"/>
              <w:bottom w:val="single" w:sz="4" w:space="0" w:color="90C226"/>
              <w:right w:val="single" w:sz="4" w:space="0" w:color="90C226"/>
            </w:tcBorders>
            <w:shd w:val="clear" w:color="auto" w:fill="8EAADB" w:themeFill="accent1" w:themeFillTint="99"/>
            <w:vAlign w:val="center"/>
            <w:hideMark/>
          </w:tcPr>
          <w:p w14:paraId="7E09EEAA"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Yes</w:t>
            </w:r>
          </w:p>
        </w:tc>
        <w:tc>
          <w:tcPr>
            <w:tcW w:w="1289"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5E15F7E7"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DL + control</w:t>
            </w:r>
          </w:p>
        </w:tc>
        <w:tc>
          <w:tcPr>
            <w:tcW w:w="1254"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0BD43469"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Ventilation + gas</w:t>
            </w:r>
          </w:p>
        </w:tc>
        <w:tc>
          <w:tcPr>
            <w:tcW w:w="1291"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66EB4B4D"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36" w:type="dxa"/>
            <w:tcBorders>
              <w:top w:val="single" w:sz="4" w:space="0" w:color="90C226"/>
              <w:left w:val="single" w:sz="4" w:space="0" w:color="90C226"/>
              <w:bottom w:val="single" w:sz="4" w:space="0" w:color="90C226"/>
              <w:right w:val="single" w:sz="4" w:space="0" w:color="90C226"/>
            </w:tcBorders>
            <w:shd w:val="clear" w:color="auto" w:fill="F4B083" w:themeFill="accent2" w:themeFillTint="99"/>
            <w:vAlign w:val="center"/>
            <w:hideMark/>
          </w:tcPr>
          <w:p w14:paraId="6BB4BAC9"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None</w:t>
            </w:r>
          </w:p>
        </w:tc>
        <w:tc>
          <w:tcPr>
            <w:tcW w:w="1282" w:type="dxa"/>
            <w:tcBorders>
              <w:top w:val="single" w:sz="4" w:space="0" w:color="90C226"/>
              <w:left w:val="single" w:sz="4" w:space="0" w:color="90C226"/>
              <w:bottom w:val="single" w:sz="4" w:space="0" w:color="90C226"/>
              <w:right w:val="single" w:sz="4" w:space="0" w:color="90C226"/>
            </w:tcBorders>
            <w:shd w:val="clear" w:color="E9F5CF" w:fill="E9F5CF"/>
            <w:vAlign w:val="center"/>
            <w:hideMark/>
          </w:tcPr>
          <w:p w14:paraId="0F6EADDA" w14:textId="77777777" w:rsidR="00207A55" w:rsidRPr="004D0742" w:rsidRDefault="00207A55" w:rsidP="007179B0">
            <w:pPr>
              <w:spacing w:after="0" w:line="240" w:lineRule="auto"/>
              <w:jc w:val="center"/>
              <w:rPr>
                <w:rFonts w:ascii="Trebuchet MS" w:eastAsia="Times New Roman" w:hAnsi="Trebuchet MS" w:cs="Times New Roman"/>
                <w:color w:val="auto"/>
                <w:sz w:val="20"/>
                <w:szCs w:val="20"/>
              </w:rPr>
            </w:pPr>
            <w:r w:rsidRPr="004D0742">
              <w:rPr>
                <w:rFonts w:ascii="Trebuchet MS" w:eastAsia="Times New Roman" w:hAnsi="Trebuchet MS" w:cs="Times New Roman"/>
                <w:color w:val="auto"/>
                <w:sz w:val="20"/>
                <w:szCs w:val="20"/>
              </w:rPr>
              <w:t>Gas dynamics only</w:t>
            </w:r>
          </w:p>
        </w:tc>
      </w:tr>
      <w:tr w:rsidR="004D0742" w:rsidRPr="004D0742" w14:paraId="0CAE8FB7" w14:textId="77777777" w:rsidTr="00207A55">
        <w:trPr>
          <w:trHeight w:val="454"/>
        </w:trPr>
        <w:tc>
          <w:tcPr>
            <w:tcW w:w="2083" w:type="dxa"/>
            <w:tcBorders>
              <w:top w:val="single" w:sz="4" w:space="0" w:color="90C226"/>
              <w:left w:val="single" w:sz="4" w:space="0" w:color="90C226"/>
              <w:bottom w:val="single" w:sz="4" w:space="0" w:color="90C226"/>
              <w:right w:val="single" w:sz="4" w:space="0" w:color="90C226"/>
            </w:tcBorders>
            <w:vAlign w:val="center"/>
            <w:hideMark/>
          </w:tcPr>
          <w:p w14:paraId="20C0EA4B" w14:textId="77777777" w:rsidR="00207A55" w:rsidRPr="004D0742" w:rsidRDefault="00207A55" w:rsidP="007179B0">
            <w:pPr>
              <w:spacing w:after="0" w:line="240" w:lineRule="auto"/>
              <w:jc w:val="center"/>
              <w:rPr>
                <w:rFonts w:ascii="Trebuchet MS" w:eastAsia="Times New Roman" w:hAnsi="Trebuchet MS" w:cs="Times New Roman"/>
                <w:b/>
                <w:color w:val="auto"/>
                <w:sz w:val="20"/>
                <w:szCs w:val="20"/>
              </w:rPr>
            </w:pPr>
            <w:r w:rsidRPr="004D0742">
              <w:rPr>
                <w:rFonts w:ascii="Trebuchet MS" w:eastAsia="Times New Roman" w:hAnsi="Trebuchet MS" w:cs="Times New Roman"/>
                <w:b/>
                <w:color w:val="auto"/>
                <w:sz w:val="20"/>
                <w:szCs w:val="20"/>
              </w:rPr>
              <w:t>FIELD-MIND (Proposed)</w:t>
            </w:r>
          </w:p>
        </w:tc>
        <w:tc>
          <w:tcPr>
            <w:tcW w:w="1186" w:type="dxa"/>
            <w:tcBorders>
              <w:top w:val="single" w:sz="4" w:space="0" w:color="90C226"/>
              <w:left w:val="single" w:sz="4" w:space="0" w:color="90C226"/>
              <w:bottom w:val="single" w:sz="4" w:space="0" w:color="90C226"/>
              <w:right w:val="single" w:sz="4" w:space="0" w:color="90C226"/>
            </w:tcBorders>
            <w:shd w:val="clear" w:color="000000" w:fill="BFE373"/>
            <w:vAlign w:val="center"/>
            <w:hideMark/>
          </w:tcPr>
          <w:p w14:paraId="23E8F45F" w14:textId="77777777" w:rsidR="00207A55" w:rsidRPr="004D0742" w:rsidRDefault="00207A55" w:rsidP="007179B0">
            <w:pPr>
              <w:spacing w:after="0" w:line="240" w:lineRule="auto"/>
              <w:jc w:val="center"/>
              <w:rPr>
                <w:rFonts w:ascii="Trebuchet MS" w:eastAsia="Times New Roman" w:hAnsi="Trebuchet MS" w:cs="Times New Roman"/>
                <w:b/>
                <w:color w:val="auto"/>
                <w:sz w:val="20"/>
                <w:szCs w:val="20"/>
              </w:rPr>
            </w:pPr>
            <w:r w:rsidRPr="004D0742">
              <w:rPr>
                <w:rFonts w:ascii="Trebuchet MS" w:eastAsia="Times New Roman" w:hAnsi="Trebuchet MS" w:cs="Times New Roman"/>
                <w:b/>
                <w:color w:val="auto"/>
                <w:sz w:val="20"/>
                <w:szCs w:val="20"/>
              </w:rPr>
              <w:t>Full Edge-Offline</w:t>
            </w:r>
          </w:p>
        </w:tc>
        <w:tc>
          <w:tcPr>
            <w:tcW w:w="1289" w:type="dxa"/>
            <w:tcBorders>
              <w:top w:val="single" w:sz="4" w:space="0" w:color="90C226"/>
              <w:left w:val="single" w:sz="4" w:space="0" w:color="90C226"/>
              <w:bottom w:val="single" w:sz="4" w:space="0" w:color="90C226"/>
              <w:right w:val="single" w:sz="4" w:space="0" w:color="90C226"/>
            </w:tcBorders>
            <w:shd w:val="clear" w:color="000000" w:fill="BFE373"/>
            <w:vAlign w:val="center"/>
            <w:hideMark/>
          </w:tcPr>
          <w:p w14:paraId="3AF3B209" w14:textId="0E1D1E1C" w:rsidR="00207A55" w:rsidRPr="004D0742" w:rsidRDefault="00575638" w:rsidP="007179B0">
            <w:pPr>
              <w:spacing w:after="0" w:line="240" w:lineRule="auto"/>
              <w:jc w:val="center"/>
              <w:rPr>
                <w:rFonts w:ascii="Trebuchet MS" w:eastAsia="Times New Roman" w:hAnsi="Trebuchet MS" w:cs="Times New Roman"/>
                <w:b/>
                <w:color w:val="auto"/>
                <w:sz w:val="20"/>
                <w:szCs w:val="20"/>
              </w:rPr>
            </w:pPr>
            <w:r w:rsidRPr="004D0742">
              <w:rPr>
                <w:rFonts w:ascii="Trebuchet MS" w:eastAsia="Times New Roman" w:hAnsi="Trebuchet MS" w:cs="Times New Roman"/>
                <w:b/>
                <w:color w:val="auto"/>
                <w:sz w:val="20"/>
                <w:szCs w:val="20"/>
              </w:rPr>
              <w:t>Compact Agentic LLM</w:t>
            </w:r>
          </w:p>
        </w:tc>
        <w:tc>
          <w:tcPr>
            <w:tcW w:w="1254" w:type="dxa"/>
            <w:tcBorders>
              <w:top w:val="single" w:sz="4" w:space="0" w:color="90C226"/>
              <w:left w:val="single" w:sz="4" w:space="0" w:color="90C226"/>
              <w:bottom w:val="single" w:sz="4" w:space="0" w:color="90C226"/>
              <w:right w:val="single" w:sz="4" w:space="0" w:color="90C226"/>
            </w:tcBorders>
            <w:shd w:val="clear" w:color="000000" w:fill="BFE373"/>
            <w:vAlign w:val="center"/>
            <w:hideMark/>
          </w:tcPr>
          <w:p w14:paraId="3201CEB9" w14:textId="77777777" w:rsidR="00207A55" w:rsidRPr="004D0742" w:rsidRDefault="00207A55" w:rsidP="007179B0">
            <w:pPr>
              <w:spacing w:after="0" w:line="240" w:lineRule="auto"/>
              <w:jc w:val="center"/>
              <w:rPr>
                <w:rFonts w:ascii="Trebuchet MS" w:eastAsia="Times New Roman" w:hAnsi="Trebuchet MS" w:cs="Times New Roman"/>
                <w:b/>
                <w:color w:val="auto"/>
                <w:sz w:val="20"/>
                <w:szCs w:val="20"/>
              </w:rPr>
            </w:pPr>
            <w:r w:rsidRPr="004D0742">
              <w:rPr>
                <w:rFonts w:ascii="Trebuchet MS" w:eastAsia="Times New Roman" w:hAnsi="Trebuchet MS" w:cs="Times New Roman"/>
                <w:b/>
                <w:color w:val="auto"/>
                <w:sz w:val="20"/>
                <w:szCs w:val="20"/>
              </w:rPr>
              <w:t>Gas + seismic + vision</w:t>
            </w:r>
          </w:p>
        </w:tc>
        <w:tc>
          <w:tcPr>
            <w:tcW w:w="1291" w:type="dxa"/>
            <w:tcBorders>
              <w:top w:val="single" w:sz="4" w:space="0" w:color="90C226"/>
              <w:left w:val="single" w:sz="4" w:space="0" w:color="90C226"/>
              <w:bottom w:val="single" w:sz="4" w:space="0" w:color="90C226"/>
              <w:right w:val="single" w:sz="4" w:space="0" w:color="90C226"/>
            </w:tcBorders>
            <w:shd w:val="clear" w:color="000000" w:fill="BFE373"/>
            <w:vAlign w:val="center"/>
            <w:hideMark/>
          </w:tcPr>
          <w:p w14:paraId="0A6465AE" w14:textId="77777777" w:rsidR="00207A55" w:rsidRPr="004D0742" w:rsidRDefault="00207A55" w:rsidP="007179B0">
            <w:pPr>
              <w:spacing w:after="0" w:line="240" w:lineRule="auto"/>
              <w:jc w:val="center"/>
              <w:rPr>
                <w:rFonts w:ascii="Trebuchet MS" w:eastAsia="Times New Roman" w:hAnsi="Trebuchet MS" w:cs="Times New Roman"/>
                <w:b/>
                <w:color w:val="auto"/>
                <w:sz w:val="20"/>
                <w:szCs w:val="20"/>
              </w:rPr>
            </w:pPr>
            <w:r w:rsidRPr="004D0742">
              <w:rPr>
                <w:rFonts w:ascii="Trebuchet MS" w:eastAsia="Times New Roman" w:hAnsi="Trebuchet MS" w:cs="Times New Roman"/>
                <w:b/>
                <w:color w:val="auto"/>
                <w:sz w:val="20"/>
                <w:szCs w:val="20"/>
              </w:rPr>
              <w:t>Persistent site memory</w:t>
            </w:r>
          </w:p>
        </w:tc>
        <w:tc>
          <w:tcPr>
            <w:tcW w:w="1236" w:type="dxa"/>
            <w:tcBorders>
              <w:top w:val="single" w:sz="4" w:space="0" w:color="90C226"/>
              <w:left w:val="single" w:sz="4" w:space="0" w:color="90C226"/>
              <w:bottom w:val="single" w:sz="4" w:space="0" w:color="90C226"/>
              <w:right w:val="single" w:sz="4" w:space="0" w:color="90C226"/>
            </w:tcBorders>
            <w:shd w:val="clear" w:color="000000" w:fill="BFE373"/>
            <w:vAlign w:val="center"/>
            <w:hideMark/>
          </w:tcPr>
          <w:p w14:paraId="489D68DA" w14:textId="77777777" w:rsidR="00207A55" w:rsidRPr="004D0742" w:rsidRDefault="00207A55" w:rsidP="007179B0">
            <w:pPr>
              <w:spacing w:after="0" w:line="240" w:lineRule="auto"/>
              <w:jc w:val="center"/>
              <w:rPr>
                <w:rFonts w:ascii="Trebuchet MS" w:eastAsia="Times New Roman" w:hAnsi="Trebuchet MS" w:cs="Times New Roman"/>
                <w:b/>
                <w:color w:val="auto"/>
                <w:sz w:val="20"/>
                <w:szCs w:val="20"/>
              </w:rPr>
            </w:pPr>
            <w:r w:rsidRPr="004D0742">
              <w:rPr>
                <w:rFonts w:ascii="Trebuchet MS" w:eastAsia="Times New Roman" w:hAnsi="Trebuchet MS" w:cs="Times New Roman"/>
                <w:b/>
                <w:color w:val="auto"/>
                <w:sz w:val="20"/>
                <w:szCs w:val="20"/>
              </w:rPr>
              <w:t>Voice + NL</w:t>
            </w:r>
          </w:p>
        </w:tc>
        <w:tc>
          <w:tcPr>
            <w:tcW w:w="1282" w:type="dxa"/>
            <w:tcBorders>
              <w:top w:val="single" w:sz="4" w:space="0" w:color="90C226"/>
              <w:left w:val="single" w:sz="4" w:space="0" w:color="90C226"/>
              <w:bottom w:val="single" w:sz="4" w:space="0" w:color="90C226"/>
              <w:right w:val="single" w:sz="4" w:space="0" w:color="90C226"/>
            </w:tcBorders>
            <w:shd w:val="clear" w:color="000000" w:fill="BFE373"/>
            <w:vAlign w:val="center"/>
            <w:hideMark/>
          </w:tcPr>
          <w:p w14:paraId="59CC4637" w14:textId="77777777" w:rsidR="00207A55" w:rsidRPr="004D0742" w:rsidRDefault="00207A55" w:rsidP="007179B0">
            <w:pPr>
              <w:spacing w:after="0" w:line="240" w:lineRule="auto"/>
              <w:jc w:val="center"/>
              <w:rPr>
                <w:rFonts w:ascii="Trebuchet MS" w:eastAsia="Times New Roman" w:hAnsi="Trebuchet MS" w:cs="Times New Roman"/>
                <w:b/>
                <w:color w:val="auto"/>
                <w:sz w:val="20"/>
                <w:szCs w:val="20"/>
              </w:rPr>
            </w:pPr>
            <w:r w:rsidRPr="004D0742">
              <w:rPr>
                <w:rFonts w:ascii="Trebuchet MS" w:eastAsia="Times New Roman" w:hAnsi="Trebuchet MS" w:cs="Times New Roman"/>
                <w:b/>
                <w:color w:val="auto"/>
                <w:sz w:val="20"/>
                <w:szCs w:val="20"/>
              </w:rPr>
              <w:t>Geomech + Gas + Control</w:t>
            </w:r>
          </w:p>
        </w:tc>
      </w:tr>
    </w:tbl>
    <w:p w14:paraId="73DCB658" w14:textId="4323F59B" w:rsidR="003721E1" w:rsidRPr="004D0742" w:rsidRDefault="00F720F0" w:rsidP="002D59A2">
      <w:pPr>
        <w:spacing w:after="241" w:line="249" w:lineRule="auto"/>
        <w:ind w:left="0"/>
        <w:jc w:val="center"/>
        <w:rPr>
          <w:rFonts w:ascii="Times New Roman" w:hAnsi="Times New Roman" w:cs="Times New Roman"/>
          <w:color w:val="auto"/>
        </w:rPr>
      </w:pPr>
      <w:r w:rsidRPr="004D0742">
        <w:rPr>
          <w:rFonts w:ascii="Times New Roman" w:eastAsia="Times New Roman" w:hAnsi="Times New Roman" w:cs="Times New Roman"/>
          <w:i/>
          <w:color w:val="auto"/>
          <w:sz w:val="24"/>
        </w:rPr>
        <w:t>[Table 1: Research Gap Matrix]</w:t>
      </w:r>
    </w:p>
    <w:p w14:paraId="3C52B4C8" w14:textId="2C00D7E3" w:rsidR="00EB2BAE" w:rsidRPr="004D0742" w:rsidRDefault="00122817" w:rsidP="00AF0118">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color w:val="auto"/>
          <w:sz w:val="24"/>
          <w:szCs w:val="24"/>
        </w:rPr>
        <w:t xml:space="preserve">No existing system combines </w:t>
      </w:r>
      <w:r w:rsidRPr="004D0742">
        <w:rPr>
          <w:rFonts w:ascii="Times New Roman" w:eastAsia="Times New Roman" w:hAnsi="Times New Roman" w:cs="Times New Roman"/>
          <w:b/>
          <w:i/>
          <w:color w:val="auto"/>
          <w:sz w:val="24"/>
          <w:szCs w:val="24"/>
        </w:rPr>
        <w:t>offline LLM reasoning, multi-sensor fusion, persistent mine memory, and natural language interaction</w:t>
      </w:r>
      <w:r w:rsidRPr="004D0742">
        <w:rPr>
          <w:rFonts w:ascii="Times New Roman" w:eastAsia="Times New Roman" w:hAnsi="Times New Roman" w:cs="Times New Roman"/>
          <w:color w:val="auto"/>
          <w:sz w:val="24"/>
          <w:szCs w:val="24"/>
        </w:rPr>
        <w:t xml:space="preserve"> in a single underground-deployable platform. Current approaches are either cloud-dependent, single-sensor, or limited to surface-based analysis pipelines that go offline the moment network connectivity fails. FIELD-MIND is built to operate where these systems cannot</w:t>
      </w:r>
      <w:r w:rsidR="00EB2BAE" w:rsidRPr="004D0742">
        <w:rPr>
          <w:rFonts w:ascii="Times New Roman" w:eastAsia="Times New Roman" w:hAnsi="Times New Roman" w:cs="Times New Roman"/>
          <w:color w:val="auto"/>
          <w:sz w:val="24"/>
          <w:szCs w:val="24"/>
        </w:rPr>
        <w:t>.</w:t>
      </w:r>
    </w:p>
    <w:p w14:paraId="4BEE39F1" w14:textId="77777777" w:rsidR="00EB2BAE" w:rsidRPr="004D0742" w:rsidRDefault="00EB2BAE" w:rsidP="00EB2BA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4D0742">
        <w:rPr>
          <w:rFonts w:ascii="Times New Roman" w:eastAsia="Times New Roman" w:hAnsi="Times New Roman" w:cs="Times New Roman"/>
          <w:color w:val="auto"/>
          <w:sz w:val="24"/>
          <w:szCs w:val="24"/>
        </w:rPr>
        <w:t>The core contributions are as follows:</w:t>
      </w:r>
    </w:p>
    <w:p w14:paraId="0D31BD54" w14:textId="59C210A3" w:rsidR="00EB2BAE" w:rsidRPr="004D0742" w:rsidRDefault="00730801" w:rsidP="00AF0118">
      <w:pPr>
        <w:numPr>
          <w:ilvl w:val="0"/>
          <w:numId w:val="10"/>
        </w:numPr>
        <w:spacing w:before="100" w:beforeAutospacing="1" w:after="100" w:afterAutospacing="1" w:line="240" w:lineRule="auto"/>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b/>
          <w:color w:val="auto"/>
          <w:sz w:val="24"/>
          <w:szCs w:val="24"/>
        </w:rPr>
        <w:t xml:space="preserve">SciSense Protocol - </w:t>
      </w:r>
      <w:r w:rsidRPr="004D0742">
        <w:rPr>
          <w:rFonts w:ascii="Times New Roman" w:eastAsia="Times New Roman" w:hAnsi="Times New Roman" w:cs="Times New Roman"/>
          <w:color w:val="auto"/>
          <w:sz w:val="24"/>
          <w:szCs w:val="24"/>
        </w:rPr>
        <w:t>Unified Underground Sensor Embedding Underground mines generate fundamentally different data types simultaneously including, micro seismic waveforms, gas concentrations, drill telemetry, thermal readings, and tunnel imagery. The SciSense Protocol aligns all of these into a single shared embedding space, enabling the reasoning model to think across sensor modalities the way an experienced mine engineer does: not in isolation, but together.</w:t>
      </w:r>
      <w:r w:rsidR="00EB2BAE" w:rsidRPr="004D0742">
        <w:rPr>
          <w:rFonts w:ascii="Times New Roman" w:eastAsia="Times New Roman" w:hAnsi="Times New Roman" w:cs="Times New Roman"/>
          <w:color w:val="auto"/>
          <w:sz w:val="24"/>
          <w:szCs w:val="24"/>
        </w:rPr>
        <w:t xml:space="preserve"> </w:t>
      </w:r>
    </w:p>
    <w:p w14:paraId="4838ECC6" w14:textId="552D189A" w:rsidR="00EB2BAE" w:rsidRPr="004D0742" w:rsidRDefault="00342019" w:rsidP="00AF0118">
      <w:pPr>
        <w:numPr>
          <w:ilvl w:val="0"/>
          <w:numId w:val="10"/>
        </w:numPr>
        <w:spacing w:before="100" w:beforeAutospacing="1" w:after="100" w:afterAutospacing="1" w:line="240" w:lineRule="auto"/>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b/>
          <w:color w:val="auto"/>
          <w:sz w:val="24"/>
          <w:szCs w:val="24"/>
        </w:rPr>
        <w:t>Expedition Knowledge Graph (EKG)</w:t>
      </w:r>
      <w:r w:rsidRPr="004D0742">
        <w:rPr>
          <w:rFonts w:ascii="Times New Roman" w:eastAsia="Times New Roman" w:hAnsi="Times New Roman" w:cs="Times New Roman"/>
          <w:color w:val="auto"/>
          <w:sz w:val="24"/>
          <w:szCs w:val="24"/>
        </w:rPr>
        <w:t xml:space="preserve"> - Persistent Mine Memory No blast, no shift change, and no network outage erases what FIELD-MIND has learned. The EKG maintains a continuously updated record of every tunnel section's structural history, gas trends, blast records, and anomaly events, enabling the system to detect patterns that only become visible </w:t>
      </w:r>
      <w:r w:rsidRPr="004D0742">
        <w:rPr>
          <w:rFonts w:ascii="Times New Roman" w:eastAsia="Times New Roman" w:hAnsi="Times New Roman" w:cs="Times New Roman"/>
          <w:color w:val="auto"/>
          <w:sz w:val="24"/>
          <w:szCs w:val="24"/>
        </w:rPr>
        <w:lastRenderedPageBreak/>
        <w:t>across days or weeks, and to answer the question every mine engineer asks after an incident: what did the data show before this happened?</w:t>
      </w:r>
    </w:p>
    <w:p w14:paraId="7CC35CB3" w14:textId="3AAF7A23" w:rsidR="003721E1" w:rsidRPr="004D0742" w:rsidRDefault="00102993" w:rsidP="00AF0118">
      <w:pPr>
        <w:numPr>
          <w:ilvl w:val="0"/>
          <w:numId w:val="10"/>
        </w:numPr>
        <w:spacing w:before="100" w:beforeAutospacing="1" w:after="100" w:afterAutospacing="1" w:line="240" w:lineRule="auto"/>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b/>
          <w:color w:val="auto"/>
          <w:sz w:val="24"/>
          <w:szCs w:val="24"/>
        </w:rPr>
        <w:t>Anomaly-Triggered Reasoning (ATR)</w:t>
      </w:r>
      <w:r w:rsidRPr="004D0742">
        <w:rPr>
          <w:rFonts w:ascii="Times New Roman" w:eastAsia="Times New Roman" w:hAnsi="Times New Roman" w:cs="Times New Roman"/>
          <w:color w:val="auto"/>
          <w:sz w:val="24"/>
          <w:szCs w:val="24"/>
        </w:rPr>
        <w:t xml:space="preserve"> - Power-Efficient Deep Intelligence Running a reasoning model continuously underground is impractical. ATR solves this with a two-tier architecture: a lightweight model monitors all sensor streams continuously at low power, and activates the full reasoning model only when something significant is detected. The mine is always being watched. The deep intelligence fires only when it matters.</w:t>
      </w:r>
    </w:p>
    <w:p w14:paraId="6DC83D81" w14:textId="77777777" w:rsidR="003721E1" w:rsidRPr="004D0742" w:rsidRDefault="00F720F0">
      <w:pPr>
        <w:pStyle w:val="Heading1"/>
        <w:ind w:left="-5"/>
        <w:rPr>
          <w:color w:val="auto"/>
        </w:rPr>
      </w:pPr>
      <w:r w:rsidRPr="004D0742">
        <w:rPr>
          <w:color w:val="auto"/>
        </w:rPr>
        <w:t xml:space="preserve">7. Proposed Deliverables of the Project </w:t>
      </w:r>
    </w:p>
    <w:p w14:paraId="28D16E52" w14:textId="1DB6AE85" w:rsidR="00B03057" w:rsidRPr="004D0742" w:rsidRDefault="00402630" w:rsidP="00AF0118">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color w:val="auto"/>
          <w:sz w:val="24"/>
          <w:szCs w:val="24"/>
        </w:rPr>
        <w:t xml:space="preserve">The project will deliver a functional FIELD-MIND prototype validated on real underground mining sensor data, fully offline, deployable on </w:t>
      </w:r>
      <w:r w:rsidR="006A6139" w:rsidRPr="004D0742">
        <w:rPr>
          <w:rFonts w:ascii="Times New Roman" w:eastAsia="Times New Roman" w:hAnsi="Times New Roman" w:cs="Times New Roman"/>
          <w:color w:val="auto"/>
          <w:sz w:val="24"/>
          <w:szCs w:val="24"/>
        </w:rPr>
        <w:t xml:space="preserve">NVIDIA Jetson Nano edge </w:t>
      </w:r>
      <w:r w:rsidR="009C68B4" w:rsidRPr="004D0742">
        <w:rPr>
          <w:rFonts w:ascii="Times New Roman" w:eastAsia="Times New Roman" w:hAnsi="Times New Roman" w:cs="Times New Roman"/>
          <w:color w:val="auto"/>
          <w:sz w:val="24"/>
          <w:szCs w:val="24"/>
        </w:rPr>
        <w:t>module without</w:t>
      </w:r>
      <w:r w:rsidRPr="004D0742">
        <w:rPr>
          <w:rFonts w:ascii="Times New Roman" w:eastAsia="Times New Roman" w:hAnsi="Times New Roman" w:cs="Times New Roman"/>
          <w:color w:val="auto"/>
          <w:sz w:val="24"/>
          <w:szCs w:val="24"/>
        </w:rPr>
        <w:t xml:space="preserve"> any cloud dependency.</w:t>
      </w:r>
    </w:p>
    <w:p w14:paraId="651654CF" w14:textId="749C9189" w:rsidR="00402630" w:rsidRPr="004D0742" w:rsidRDefault="00402630" w:rsidP="00AF0118">
      <w:pPr>
        <w:numPr>
          <w:ilvl w:val="0"/>
          <w:numId w:val="7"/>
        </w:numPr>
        <w:spacing w:before="100" w:beforeAutospacing="1" w:after="100" w:afterAutospacing="1" w:line="240" w:lineRule="auto"/>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b/>
          <w:color w:val="auto"/>
          <w:sz w:val="24"/>
          <w:szCs w:val="24"/>
        </w:rPr>
        <w:t>SciSense Protocol for Mining</w:t>
      </w:r>
      <w:r w:rsidRPr="004D0742">
        <w:rPr>
          <w:rFonts w:ascii="Times New Roman" w:eastAsia="Times New Roman" w:hAnsi="Times New Roman" w:cs="Times New Roman"/>
          <w:color w:val="auto"/>
          <w:sz w:val="24"/>
          <w:szCs w:val="24"/>
        </w:rPr>
        <w:t xml:space="preserve"> - Open-source Python library providing standardized interfaces for underground sensor modalities: micro-seismic, gas, vibration, thermal, and tunnel imagery. Includes modality-specific encoders and a synchronized multi-sensor data pipeline.</w:t>
      </w:r>
    </w:p>
    <w:p w14:paraId="680DB9A7" w14:textId="78630A00" w:rsidR="00402630" w:rsidRPr="004D0742" w:rsidRDefault="00402630" w:rsidP="00AF0118">
      <w:pPr>
        <w:numPr>
          <w:ilvl w:val="0"/>
          <w:numId w:val="7"/>
        </w:numPr>
        <w:spacing w:before="100" w:beforeAutospacing="1" w:after="100" w:afterAutospacing="1" w:line="240" w:lineRule="auto"/>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b/>
          <w:color w:val="auto"/>
          <w:sz w:val="24"/>
          <w:szCs w:val="24"/>
        </w:rPr>
        <w:t>Mine Knowledge Graph (EKG)</w:t>
      </w:r>
      <w:r w:rsidRPr="004D0742">
        <w:rPr>
          <w:rFonts w:ascii="Times New Roman" w:eastAsia="Times New Roman" w:hAnsi="Times New Roman" w:cs="Times New Roman"/>
          <w:color w:val="auto"/>
          <w:sz w:val="24"/>
          <w:szCs w:val="24"/>
        </w:rPr>
        <w:t xml:space="preserve"> - Neo4j implementation with LangGraph integration, pre-loaded with underground mining domain knowledge: blast records, geological schemas, equipment maintenance logs, and hazard incident templates. Fully persistent across shifts and network outages.</w:t>
      </w:r>
    </w:p>
    <w:p w14:paraId="7ABB0335" w14:textId="375FDDED" w:rsidR="003147C6" w:rsidRPr="004D0742" w:rsidRDefault="003147C6" w:rsidP="00AF0118">
      <w:pPr>
        <w:numPr>
          <w:ilvl w:val="0"/>
          <w:numId w:val="7"/>
        </w:numPr>
        <w:spacing w:before="100" w:beforeAutospacing="1" w:after="100" w:afterAutospacing="1" w:line="240" w:lineRule="auto"/>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b/>
          <w:color w:val="auto"/>
          <w:sz w:val="24"/>
          <w:szCs w:val="24"/>
        </w:rPr>
        <w:t>FIELD-MIND Inference Stack</w:t>
      </w:r>
      <w:r w:rsidRPr="004D0742">
        <w:rPr>
          <w:rFonts w:ascii="Times New Roman" w:eastAsia="Times New Roman" w:hAnsi="Times New Roman" w:cs="Times New Roman"/>
          <w:color w:val="auto"/>
          <w:sz w:val="24"/>
          <w:szCs w:val="24"/>
        </w:rPr>
        <w:t xml:space="preserve"> for Jetson</w:t>
      </w:r>
      <w:r w:rsidR="008B216F" w:rsidRPr="004D0742">
        <w:rPr>
          <w:rFonts w:ascii="Times New Roman" w:eastAsia="Times New Roman" w:hAnsi="Times New Roman" w:cs="Times New Roman"/>
          <w:color w:val="auto"/>
          <w:sz w:val="24"/>
          <w:szCs w:val="24"/>
        </w:rPr>
        <w:t xml:space="preserve"> Nano</w:t>
      </w:r>
      <w:r w:rsidRPr="004D0742">
        <w:rPr>
          <w:rFonts w:ascii="Times New Roman" w:eastAsia="Times New Roman" w:hAnsi="Times New Roman" w:cs="Times New Roman"/>
          <w:color w:val="auto"/>
          <w:sz w:val="24"/>
          <w:szCs w:val="24"/>
        </w:rPr>
        <w:t xml:space="preserve"> - Complete deployment package including</w:t>
      </w:r>
      <w:r w:rsidR="009C68B4" w:rsidRPr="004D0742">
        <w:rPr>
          <w:rFonts w:ascii="Times New Roman" w:eastAsia="Times New Roman" w:hAnsi="Times New Roman" w:cs="Times New Roman"/>
          <w:color w:val="auto"/>
          <w:sz w:val="24"/>
          <w:szCs w:val="24"/>
        </w:rPr>
        <w:t xml:space="preserve"> 4-bit quantized model weights optimized for low-memory inference</w:t>
      </w:r>
      <w:r w:rsidRPr="004D0742">
        <w:rPr>
          <w:rFonts w:ascii="Times New Roman" w:eastAsia="Times New Roman" w:hAnsi="Times New Roman" w:cs="Times New Roman"/>
          <w:color w:val="auto"/>
          <w:sz w:val="24"/>
          <w:szCs w:val="24"/>
        </w:rPr>
        <w:t>, TensorRT-LLM configurations, FAISS-based mine knowledge indexing, and a FastAPI interface with automated underground deployment setup.</w:t>
      </w:r>
    </w:p>
    <w:p w14:paraId="26E73106" w14:textId="22271AC2" w:rsidR="00B03057" w:rsidRPr="004D0742" w:rsidRDefault="003147C6" w:rsidP="00AF0118">
      <w:pPr>
        <w:numPr>
          <w:ilvl w:val="0"/>
          <w:numId w:val="7"/>
        </w:numPr>
        <w:spacing w:before="100" w:beforeAutospacing="1" w:after="100" w:afterAutospacing="1" w:line="240" w:lineRule="auto"/>
        <w:jc w:val="both"/>
        <w:rPr>
          <w:rFonts w:ascii="Times New Roman" w:eastAsia="Times New Roman" w:hAnsi="Times New Roman" w:cs="Times New Roman"/>
          <w:color w:val="auto"/>
          <w:sz w:val="24"/>
          <w:szCs w:val="24"/>
        </w:rPr>
      </w:pPr>
      <w:r w:rsidRPr="004D0742">
        <w:rPr>
          <w:rFonts w:ascii="Times New Roman" w:eastAsia="Times New Roman" w:hAnsi="Times New Roman" w:cs="Times New Roman"/>
          <w:b/>
          <w:color w:val="auto"/>
          <w:sz w:val="24"/>
          <w:szCs w:val="24"/>
        </w:rPr>
        <w:t>Underground Mining ATR Benchmark</w:t>
      </w:r>
      <w:r w:rsidRPr="004D0742">
        <w:rPr>
          <w:rFonts w:ascii="Times New Roman" w:eastAsia="Times New Roman" w:hAnsi="Times New Roman" w:cs="Times New Roman"/>
          <w:color w:val="auto"/>
          <w:sz w:val="24"/>
          <w:szCs w:val="24"/>
        </w:rPr>
        <w:t xml:space="preserve"> </w:t>
      </w:r>
      <w:r w:rsidR="00B90E9A" w:rsidRPr="004D0742">
        <w:rPr>
          <w:rFonts w:ascii="Times New Roman" w:eastAsia="Times New Roman" w:hAnsi="Times New Roman" w:cs="Times New Roman"/>
          <w:color w:val="auto"/>
          <w:sz w:val="24"/>
          <w:szCs w:val="24"/>
        </w:rPr>
        <w:t>-</w:t>
      </w:r>
      <w:r w:rsidRPr="004D0742">
        <w:rPr>
          <w:rFonts w:ascii="Times New Roman" w:eastAsia="Times New Roman" w:hAnsi="Times New Roman" w:cs="Times New Roman"/>
          <w:color w:val="auto"/>
          <w:sz w:val="24"/>
          <w:szCs w:val="24"/>
        </w:rPr>
        <w:t xml:space="preserve"> Evaluation framework for testing anomaly detection performance across micro-seismic, gas, vibration, and structural sensor streams — with severity ranking and response-time metrics specific to mining safety standards.</w:t>
      </w:r>
    </w:p>
    <w:p w14:paraId="35EE9E65" w14:textId="77777777" w:rsidR="00CE3495" w:rsidRPr="004D0742" w:rsidRDefault="00CE3495" w:rsidP="00AF0118">
      <w:pPr>
        <w:spacing w:after="35" w:line="259" w:lineRule="auto"/>
        <w:ind w:left="0" w:firstLine="0"/>
        <w:jc w:val="both"/>
        <w:rPr>
          <w:rFonts w:ascii="Times New Roman" w:hAnsi="Times New Roman" w:cs="Times New Roman"/>
          <w:b/>
          <w:color w:val="auto"/>
          <w:sz w:val="24"/>
          <w:szCs w:val="24"/>
        </w:rPr>
      </w:pPr>
      <w:r w:rsidRPr="004D0742">
        <w:rPr>
          <w:rFonts w:ascii="Times New Roman" w:hAnsi="Times New Roman" w:cs="Times New Roman"/>
          <w:b/>
          <w:color w:val="auto"/>
          <w:sz w:val="24"/>
          <w:szCs w:val="24"/>
        </w:rPr>
        <w:t>Intellectual Property and Dissemination Plan</w:t>
      </w:r>
    </w:p>
    <w:p w14:paraId="62DF6EB0" w14:textId="7A51BD7C" w:rsidR="00042E7D" w:rsidRPr="004D0742" w:rsidRDefault="00CE3495" w:rsidP="00AF0118">
      <w:pPr>
        <w:numPr>
          <w:ilvl w:val="0"/>
          <w:numId w:val="9"/>
        </w:numPr>
        <w:spacing w:after="35" w:line="259" w:lineRule="auto"/>
        <w:jc w:val="both"/>
        <w:rPr>
          <w:rFonts w:ascii="Times New Roman" w:hAnsi="Times New Roman" w:cs="Times New Roman"/>
          <w:color w:val="auto"/>
          <w:sz w:val="24"/>
          <w:szCs w:val="24"/>
        </w:rPr>
      </w:pPr>
      <w:r w:rsidRPr="004D0742">
        <w:rPr>
          <w:rFonts w:ascii="Times New Roman" w:hAnsi="Times New Roman" w:cs="Times New Roman"/>
          <w:b/>
          <w:bCs/>
          <w:color w:val="auto"/>
          <w:sz w:val="24"/>
          <w:szCs w:val="24"/>
        </w:rPr>
        <w:t>Proposed Patent</w:t>
      </w:r>
      <w:r w:rsidR="00042E7D" w:rsidRPr="004D0742">
        <w:rPr>
          <w:rFonts w:ascii="Times New Roman" w:hAnsi="Times New Roman" w:cs="Times New Roman"/>
          <w:b/>
          <w:bCs/>
          <w:color w:val="auto"/>
          <w:sz w:val="24"/>
          <w:szCs w:val="24"/>
        </w:rPr>
        <w:t xml:space="preserve"> -</w:t>
      </w:r>
      <w:r w:rsidR="00042E7D" w:rsidRPr="004D0742">
        <w:rPr>
          <w:rFonts w:ascii="Times New Roman" w:hAnsi="Times New Roman" w:cs="Times New Roman"/>
          <w:color w:val="auto"/>
          <w:sz w:val="24"/>
          <w:szCs w:val="24"/>
        </w:rPr>
        <w:t xml:space="preserve"> To be filed for the Anomaly-Triggered Reasoning (ATR) architecture: </w:t>
      </w:r>
      <w:r w:rsidR="00595BC7" w:rsidRPr="004D0742">
        <w:rPr>
          <w:rFonts w:ascii="Times New Roman" w:hAnsi="Times New Roman" w:cs="Times New Roman"/>
          <w:color w:val="auto"/>
          <w:sz w:val="24"/>
          <w:szCs w:val="24"/>
        </w:rPr>
        <w:t>specifically,</w:t>
      </w:r>
      <w:r w:rsidR="00042E7D" w:rsidRPr="004D0742">
        <w:rPr>
          <w:rFonts w:ascii="Times New Roman" w:hAnsi="Times New Roman" w:cs="Times New Roman"/>
          <w:color w:val="auto"/>
          <w:sz w:val="24"/>
          <w:szCs w:val="24"/>
        </w:rPr>
        <w:t xml:space="preserve"> the two-tier power-aware activation mechanism that switches between a lightweight monitoring model and a </w:t>
      </w:r>
      <w:r w:rsidR="00383AC5" w:rsidRPr="004D0742">
        <w:rPr>
          <w:rFonts w:ascii="Times New Roman" w:hAnsi="Times New Roman" w:cs="Times New Roman"/>
          <w:color w:val="auto"/>
          <w:sz w:val="24"/>
          <w:szCs w:val="24"/>
        </w:rPr>
        <w:t>3</w:t>
      </w:r>
      <w:r w:rsidR="00042E7D" w:rsidRPr="004D0742">
        <w:rPr>
          <w:rFonts w:ascii="Times New Roman" w:hAnsi="Times New Roman" w:cs="Times New Roman"/>
          <w:color w:val="auto"/>
          <w:sz w:val="24"/>
          <w:szCs w:val="24"/>
        </w:rPr>
        <w:t xml:space="preserve">B reasoning model on edge hardware in connectivity-denied underground environments. </w:t>
      </w:r>
    </w:p>
    <w:p w14:paraId="76C525F3" w14:textId="35BF5F56" w:rsidR="00042E7D" w:rsidRPr="004D0742" w:rsidRDefault="00042E7D" w:rsidP="00AF0118">
      <w:pPr>
        <w:numPr>
          <w:ilvl w:val="0"/>
          <w:numId w:val="9"/>
        </w:numPr>
        <w:spacing w:after="35" w:line="259" w:lineRule="auto"/>
        <w:jc w:val="both"/>
        <w:rPr>
          <w:rFonts w:ascii="Times New Roman" w:hAnsi="Times New Roman" w:cs="Times New Roman"/>
          <w:color w:val="auto"/>
          <w:sz w:val="24"/>
          <w:szCs w:val="24"/>
        </w:rPr>
      </w:pPr>
      <w:r w:rsidRPr="004D0742">
        <w:rPr>
          <w:rFonts w:ascii="Times New Roman" w:hAnsi="Times New Roman" w:cs="Times New Roman"/>
          <w:b/>
          <w:color w:val="auto"/>
          <w:sz w:val="24"/>
          <w:szCs w:val="24"/>
        </w:rPr>
        <w:t xml:space="preserve">Copyright </w:t>
      </w:r>
      <w:r w:rsidRPr="004D0742">
        <w:rPr>
          <w:rFonts w:ascii="Times New Roman" w:hAnsi="Times New Roman" w:cs="Times New Roman"/>
          <w:color w:val="auto"/>
          <w:sz w:val="24"/>
          <w:szCs w:val="24"/>
        </w:rPr>
        <w:t xml:space="preserve">- The SciSense Protocol mining sensor library, EKG mine schema, and underground deployment stack will be protected under copyright, with controlled open-source release subject to institutional policy. </w:t>
      </w:r>
    </w:p>
    <w:p w14:paraId="1E3F5A25" w14:textId="63D68906" w:rsidR="00CE3495" w:rsidRPr="004D0742" w:rsidRDefault="00042E7D" w:rsidP="00AF0118">
      <w:pPr>
        <w:numPr>
          <w:ilvl w:val="0"/>
          <w:numId w:val="9"/>
        </w:numPr>
        <w:spacing w:after="35" w:line="259" w:lineRule="auto"/>
        <w:jc w:val="both"/>
        <w:rPr>
          <w:rFonts w:ascii="Times New Roman" w:hAnsi="Times New Roman" w:cs="Times New Roman"/>
          <w:color w:val="auto"/>
          <w:sz w:val="24"/>
          <w:szCs w:val="24"/>
        </w:rPr>
      </w:pPr>
      <w:r w:rsidRPr="004D0742">
        <w:rPr>
          <w:rFonts w:ascii="Times New Roman" w:hAnsi="Times New Roman" w:cs="Times New Roman"/>
          <w:b/>
          <w:color w:val="auto"/>
          <w:sz w:val="24"/>
          <w:szCs w:val="24"/>
        </w:rPr>
        <w:t xml:space="preserve">Research Publication </w:t>
      </w:r>
      <w:r w:rsidR="00FA0305" w:rsidRPr="004D0742">
        <w:rPr>
          <w:rFonts w:ascii="Times New Roman" w:hAnsi="Times New Roman" w:cs="Times New Roman"/>
          <w:color w:val="auto"/>
          <w:sz w:val="24"/>
          <w:szCs w:val="24"/>
        </w:rPr>
        <w:t>-</w:t>
      </w:r>
      <w:r w:rsidRPr="004D0742">
        <w:rPr>
          <w:rFonts w:ascii="Times New Roman" w:hAnsi="Times New Roman" w:cs="Times New Roman"/>
          <w:color w:val="auto"/>
          <w:sz w:val="24"/>
          <w:szCs w:val="24"/>
        </w:rPr>
        <w:t xml:space="preserve"> A peer-reviewed paper will be submitted presenting FIELD-MIND as the first fully offline multimodal agentic AI system validated for underground mining safety and operations on edge hardware.</w:t>
      </w:r>
    </w:p>
    <w:p w14:paraId="108A5A3A" w14:textId="273684F4" w:rsidR="00CD61C5" w:rsidRDefault="00CD61C5">
      <w:pPr>
        <w:spacing w:after="160" w:line="259" w:lineRule="auto"/>
        <w:ind w:left="0" w:firstLine="0"/>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71975A81" w14:textId="77777777" w:rsidR="00B84928" w:rsidRPr="004D0742" w:rsidRDefault="00B84928" w:rsidP="00B84928">
      <w:pPr>
        <w:spacing w:after="35" w:line="259" w:lineRule="auto"/>
        <w:jc w:val="both"/>
        <w:rPr>
          <w:rFonts w:ascii="Times New Roman" w:hAnsi="Times New Roman" w:cs="Times New Roman"/>
          <w:color w:val="auto"/>
          <w:sz w:val="24"/>
          <w:szCs w:val="24"/>
        </w:rPr>
      </w:pPr>
    </w:p>
    <w:p w14:paraId="7B9E4EA3" w14:textId="75D64B30" w:rsidR="00DA6E73" w:rsidRPr="004D0742" w:rsidRDefault="00F720F0" w:rsidP="005621B6">
      <w:pPr>
        <w:pStyle w:val="Heading1"/>
        <w:spacing w:after="202"/>
        <w:ind w:left="-5"/>
        <w:rPr>
          <w:color w:val="auto"/>
        </w:rPr>
      </w:pPr>
      <w:r w:rsidRPr="004D0742">
        <w:rPr>
          <w:color w:val="auto"/>
        </w:rPr>
        <w:t xml:space="preserve">8. Project Timeline </w:t>
      </w:r>
    </w:p>
    <w:p w14:paraId="5ED64398" w14:textId="7577CAB8" w:rsidR="005621B6" w:rsidRPr="004D0742" w:rsidRDefault="005621B6" w:rsidP="001C409E">
      <w:pPr>
        <w:jc w:val="center"/>
        <w:rPr>
          <w:color w:val="auto"/>
        </w:rPr>
      </w:pPr>
      <w:r w:rsidRPr="004D0742">
        <w:rPr>
          <w:noProof/>
          <w:color w:val="auto"/>
        </w:rPr>
        <w:drawing>
          <wp:inline distT="0" distB="0" distL="0" distR="0" wp14:anchorId="7CE6CE8B" wp14:editId="010DB1F7">
            <wp:extent cx="4780065" cy="3404704"/>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4241" cy="3507396"/>
                    </a:xfrm>
                    <a:prstGeom prst="rect">
                      <a:avLst/>
                    </a:prstGeom>
                    <a:noFill/>
                    <a:ln>
                      <a:noFill/>
                    </a:ln>
                  </pic:spPr>
                </pic:pic>
              </a:graphicData>
            </a:graphic>
          </wp:inline>
        </w:drawing>
      </w:r>
    </w:p>
    <w:p w14:paraId="6735E577" w14:textId="41A14E88" w:rsidR="00D315F6" w:rsidRPr="004D0742" w:rsidRDefault="00F720F0" w:rsidP="00D315F6">
      <w:pPr>
        <w:spacing w:after="0" w:line="249" w:lineRule="auto"/>
        <w:jc w:val="center"/>
        <w:rPr>
          <w:rFonts w:ascii="Times New Roman" w:eastAsia="Times New Roman" w:hAnsi="Times New Roman" w:cs="Times New Roman"/>
          <w:i/>
          <w:color w:val="auto"/>
          <w:sz w:val="24"/>
        </w:rPr>
      </w:pPr>
      <w:r w:rsidRPr="004D0742">
        <w:rPr>
          <w:rFonts w:ascii="Times New Roman" w:eastAsia="Times New Roman" w:hAnsi="Times New Roman" w:cs="Times New Roman"/>
          <w:i/>
          <w:color w:val="auto"/>
          <w:sz w:val="24"/>
        </w:rPr>
        <w:t xml:space="preserve">[Table 2: Project Gantt </w:t>
      </w:r>
      <w:r w:rsidR="002C0B7A" w:rsidRPr="004D0742">
        <w:rPr>
          <w:rFonts w:ascii="Times New Roman" w:eastAsia="Times New Roman" w:hAnsi="Times New Roman" w:cs="Times New Roman"/>
          <w:i/>
          <w:color w:val="auto"/>
          <w:sz w:val="24"/>
        </w:rPr>
        <w:t>Char</w:t>
      </w:r>
      <w:r w:rsidR="00652909" w:rsidRPr="004D0742">
        <w:rPr>
          <w:rFonts w:ascii="Times New Roman" w:eastAsia="Times New Roman" w:hAnsi="Times New Roman" w:cs="Times New Roman"/>
          <w:i/>
          <w:color w:val="auto"/>
          <w:sz w:val="24"/>
        </w:rPr>
        <w:t>t</w:t>
      </w:r>
      <w:r w:rsidR="002C0B7A" w:rsidRPr="004D0742">
        <w:rPr>
          <w:rFonts w:ascii="Times New Roman" w:eastAsia="Times New Roman" w:hAnsi="Times New Roman" w:cs="Times New Roman"/>
          <w:i/>
          <w:color w:val="auto"/>
          <w:sz w:val="24"/>
        </w:rPr>
        <w:t xml:space="preserve"> </w:t>
      </w:r>
      <w:r w:rsidR="00F06F19" w:rsidRPr="004D0742">
        <w:rPr>
          <w:rFonts w:ascii="Times New Roman" w:eastAsia="Times New Roman" w:hAnsi="Times New Roman" w:cs="Times New Roman"/>
          <w:i/>
          <w:color w:val="auto"/>
          <w:sz w:val="24"/>
        </w:rPr>
        <w:t>–</w:t>
      </w:r>
      <w:r w:rsidRPr="004D0742">
        <w:rPr>
          <w:rFonts w:ascii="Times New Roman" w:eastAsia="Times New Roman" w:hAnsi="Times New Roman" w:cs="Times New Roman"/>
          <w:i/>
          <w:color w:val="auto"/>
          <w:sz w:val="24"/>
        </w:rPr>
        <w:t xml:space="preserve"> 24</w:t>
      </w:r>
      <w:r w:rsidR="00BB0550" w:rsidRPr="004D0742">
        <w:rPr>
          <w:rFonts w:ascii="Times New Roman" w:eastAsia="Times New Roman" w:hAnsi="Times New Roman" w:cs="Times New Roman"/>
          <w:i/>
          <w:color w:val="auto"/>
          <w:sz w:val="24"/>
        </w:rPr>
        <w:t xml:space="preserve"> </w:t>
      </w:r>
      <w:r w:rsidRPr="004D0742">
        <w:rPr>
          <w:rFonts w:ascii="Times New Roman" w:eastAsia="Times New Roman" w:hAnsi="Times New Roman" w:cs="Times New Roman"/>
          <w:i/>
          <w:color w:val="auto"/>
          <w:sz w:val="24"/>
        </w:rPr>
        <w:t xml:space="preserve">month </w:t>
      </w:r>
      <w:r w:rsidR="00D315F6" w:rsidRPr="004D0742">
        <w:rPr>
          <w:rFonts w:ascii="Times New Roman" w:eastAsia="Times New Roman" w:hAnsi="Times New Roman" w:cs="Times New Roman"/>
          <w:i/>
          <w:color w:val="auto"/>
          <w:sz w:val="24"/>
        </w:rPr>
        <w:t>timeline with 5 phases</w:t>
      </w:r>
      <w:r w:rsidRPr="004D0742">
        <w:rPr>
          <w:rFonts w:ascii="Times New Roman" w:eastAsia="Times New Roman" w:hAnsi="Times New Roman" w:cs="Times New Roman"/>
          <w:i/>
          <w:color w:val="auto"/>
          <w:sz w:val="24"/>
        </w:rPr>
        <w:t>]</w:t>
      </w:r>
    </w:p>
    <w:p w14:paraId="7C8A2B7A" w14:textId="2FE7B5CA" w:rsidR="003721E1" w:rsidRPr="004D0742" w:rsidRDefault="00F720F0" w:rsidP="00D315F6">
      <w:pPr>
        <w:spacing w:after="0" w:line="249" w:lineRule="auto"/>
        <w:jc w:val="center"/>
        <w:rPr>
          <w:rFonts w:ascii="Times New Roman" w:hAnsi="Times New Roman" w:cs="Times New Roman"/>
          <w:color w:val="auto"/>
        </w:rPr>
      </w:pPr>
      <w:r w:rsidRPr="004D0742">
        <w:rPr>
          <w:rFonts w:ascii="Times New Roman" w:eastAsia="Times New Roman" w:hAnsi="Times New Roman" w:cs="Times New Roman"/>
          <w:color w:val="auto"/>
          <w:sz w:val="24"/>
        </w:rPr>
        <w:t xml:space="preserve"> </w:t>
      </w:r>
    </w:p>
    <w:p w14:paraId="23F467B8" w14:textId="77777777" w:rsidR="00D315F6" w:rsidRPr="004D0742" w:rsidRDefault="00F720F0" w:rsidP="00AF0118">
      <w:pPr>
        <w:ind w:left="-5"/>
        <w:jc w:val="both"/>
        <w:rPr>
          <w:rFonts w:ascii="Times New Roman" w:hAnsi="Times New Roman" w:cs="Times New Roman"/>
          <w:color w:val="auto"/>
          <w:sz w:val="24"/>
        </w:rPr>
      </w:pPr>
      <w:r w:rsidRPr="004D0742">
        <w:rPr>
          <w:rFonts w:ascii="Times New Roman" w:hAnsi="Times New Roman" w:cs="Times New Roman"/>
          <w:color w:val="auto"/>
          <w:sz w:val="24"/>
        </w:rPr>
        <w:t xml:space="preserve">Five phases 24 months: </w:t>
      </w:r>
    </w:p>
    <w:p w14:paraId="7F6AEB5F" w14:textId="639381D5" w:rsidR="00D315F6" w:rsidRPr="004D0742" w:rsidRDefault="00F720F0" w:rsidP="00D315F6">
      <w:pPr>
        <w:pStyle w:val="ListParagraph"/>
        <w:numPr>
          <w:ilvl w:val="0"/>
          <w:numId w:val="16"/>
        </w:numPr>
        <w:jc w:val="both"/>
        <w:rPr>
          <w:rFonts w:ascii="Times New Roman" w:hAnsi="Times New Roman" w:cs="Times New Roman"/>
          <w:sz w:val="24"/>
        </w:rPr>
      </w:pPr>
      <w:r w:rsidRPr="004D0742">
        <w:rPr>
          <w:rFonts w:ascii="Times New Roman" w:hAnsi="Times New Roman" w:cs="Times New Roman"/>
          <w:b/>
          <w:sz w:val="24"/>
        </w:rPr>
        <w:t>Phase 1 (M1-4)</w:t>
      </w:r>
      <w:r w:rsidRPr="004D0742">
        <w:rPr>
          <w:rFonts w:ascii="Times New Roman" w:hAnsi="Times New Roman" w:cs="Times New Roman"/>
          <w:sz w:val="24"/>
        </w:rPr>
        <w:t xml:space="preserve"> SciSense Protocol, dataset validation</w:t>
      </w:r>
      <w:r w:rsidR="00155CEA" w:rsidRPr="004D0742">
        <w:rPr>
          <w:rFonts w:ascii="Times New Roman" w:hAnsi="Times New Roman" w:cs="Times New Roman"/>
          <w:sz w:val="24"/>
        </w:rPr>
        <w:t>.</w:t>
      </w:r>
    </w:p>
    <w:p w14:paraId="2D1F39D6" w14:textId="538F26F1" w:rsidR="00D315F6" w:rsidRPr="004D0742" w:rsidRDefault="00F720F0" w:rsidP="00D315F6">
      <w:pPr>
        <w:pStyle w:val="ListParagraph"/>
        <w:numPr>
          <w:ilvl w:val="0"/>
          <w:numId w:val="16"/>
        </w:numPr>
        <w:jc w:val="both"/>
        <w:rPr>
          <w:rFonts w:ascii="Times New Roman" w:hAnsi="Times New Roman" w:cs="Times New Roman"/>
          <w:sz w:val="24"/>
        </w:rPr>
      </w:pPr>
      <w:r w:rsidRPr="004D0742">
        <w:rPr>
          <w:rFonts w:ascii="Times New Roman" w:hAnsi="Times New Roman" w:cs="Times New Roman"/>
          <w:b/>
          <w:sz w:val="24"/>
        </w:rPr>
        <w:t>Phase 2 (M5-8)</w:t>
      </w:r>
      <w:r w:rsidRPr="004D0742">
        <w:rPr>
          <w:rFonts w:ascii="Times New Roman" w:hAnsi="Times New Roman" w:cs="Times New Roman"/>
          <w:sz w:val="24"/>
        </w:rPr>
        <w:t xml:space="preserve"> EKG schema, FAISS index, </w:t>
      </w:r>
      <w:r w:rsidR="005341A5" w:rsidRPr="004D0742">
        <w:rPr>
          <w:rFonts w:ascii="Times New Roman" w:hAnsi="Times New Roman" w:cs="Times New Roman"/>
          <w:sz w:val="24"/>
        </w:rPr>
        <w:t>Lightweight RAG deployment on Jetson Nano</w:t>
      </w:r>
      <w:r w:rsidR="0010268B" w:rsidRPr="004D0742">
        <w:rPr>
          <w:rFonts w:ascii="Times New Roman" w:hAnsi="Times New Roman" w:cs="Times New Roman"/>
          <w:sz w:val="24"/>
        </w:rPr>
        <w:t>.</w:t>
      </w:r>
    </w:p>
    <w:p w14:paraId="6B1DAE4E" w14:textId="5D142B3B" w:rsidR="00D315F6" w:rsidRPr="004D0742" w:rsidRDefault="00F720F0" w:rsidP="00D315F6">
      <w:pPr>
        <w:pStyle w:val="ListParagraph"/>
        <w:numPr>
          <w:ilvl w:val="0"/>
          <w:numId w:val="16"/>
        </w:numPr>
        <w:jc w:val="both"/>
        <w:rPr>
          <w:rFonts w:ascii="Times New Roman" w:hAnsi="Times New Roman" w:cs="Times New Roman"/>
          <w:sz w:val="24"/>
        </w:rPr>
      </w:pPr>
      <w:r w:rsidRPr="004D0742">
        <w:rPr>
          <w:rFonts w:ascii="Times New Roman" w:hAnsi="Times New Roman" w:cs="Times New Roman"/>
          <w:b/>
          <w:sz w:val="24"/>
        </w:rPr>
        <w:t>Phase 3 (M9-14)</w:t>
      </w:r>
      <w:r w:rsidRPr="004D0742">
        <w:rPr>
          <w:rFonts w:ascii="Times New Roman" w:hAnsi="Times New Roman" w:cs="Times New Roman"/>
          <w:sz w:val="24"/>
        </w:rPr>
        <w:t xml:space="preserve"> </w:t>
      </w:r>
      <w:r w:rsidR="00031566" w:rsidRPr="004D0742">
        <w:rPr>
          <w:rFonts w:ascii="Times New Roman" w:hAnsi="Times New Roman" w:cs="Times New Roman"/>
          <w:sz w:val="24"/>
        </w:rPr>
        <w:t>Compact LLM integration with ATR architecture</w:t>
      </w:r>
      <w:r w:rsidR="00D315F6" w:rsidRPr="004D0742">
        <w:rPr>
          <w:rFonts w:ascii="Times New Roman" w:hAnsi="Times New Roman" w:cs="Times New Roman"/>
          <w:sz w:val="24"/>
        </w:rPr>
        <w:t xml:space="preserve">, </w:t>
      </w:r>
      <w:r w:rsidRPr="004D0742">
        <w:rPr>
          <w:rFonts w:ascii="Times New Roman" w:hAnsi="Times New Roman" w:cs="Times New Roman"/>
          <w:sz w:val="24"/>
        </w:rPr>
        <w:t>Q</w:t>
      </w:r>
      <w:r w:rsidR="00F06F19" w:rsidRPr="004D0742">
        <w:rPr>
          <w:rFonts w:ascii="Times New Roman" w:hAnsi="Times New Roman" w:cs="Times New Roman"/>
          <w:sz w:val="24"/>
        </w:rPr>
        <w:t>l</w:t>
      </w:r>
      <w:r w:rsidRPr="004D0742">
        <w:rPr>
          <w:rFonts w:ascii="Times New Roman" w:hAnsi="Times New Roman" w:cs="Times New Roman"/>
          <w:sz w:val="24"/>
        </w:rPr>
        <w:t xml:space="preserve">oRA fine-tuning, GPT-4o benchmark </w:t>
      </w:r>
    </w:p>
    <w:p w14:paraId="7211CCB8" w14:textId="522E0003" w:rsidR="00D315F6" w:rsidRPr="004D0742" w:rsidRDefault="00F720F0" w:rsidP="00D315F6">
      <w:pPr>
        <w:pStyle w:val="ListParagraph"/>
        <w:numPr>
          <w:ilvl w:val="0"/>
          <w:numId w:val="16"/>
        </w:numPr>
        <w:jc w:val="both"/>
        <w:rPr>
          <w:rFonts w:ascii="Times New Roman" w:hAnsi="Times New Roman" w:cs="Times New Roman"/>
          <w:sz w:val="24"/>
        </w:rPr>
      </w:pPr>
      <w:r w:rsidRPr="004D0742">
        <w:rPr>
          <w:rFonts w:ascii="Times New Roman" w:hAnsi="Times New Roman" w:cs="Times New Roman"/>
          <w:b/>
          <w:sz w:val="24"/>
        </w:rPr>
        <w:t>Phase 4 (M15-18)</w:t>
      </w:r>
      <w:r w:rsidRPr="004D0742">
        <w:rPr>
          <w:rFonts w:ascii="Times New Roman" w:hAnsi="Times New Roman" w:cs="Times New Roman"/>
          <w:sz w:val="24"/>
        </w:rPr>
        <w:t xml:space="preserve"> AIS tourney full stack integration, voice/tablet UI, simulated expedition demonstration</w:t>
      </w:r>
      <w:r w:rsidR="00155CEA" w:rsidRPr="004D0742">
        <w:rPr>
          <w:rFonts w:ascii="Times New Roman" w:hAnsi="Times New Roman" w:cs="Times New Roman"/>
          <w:sz w:val="24"/>
        </w:rPr>
        <w:t>.</w:t>
      </w:r>
    </w:p>
    <w:p w14:paraId="78FE7649" w14:textId="48531601" w:rsidR="003721E1" w:rsidRPr="004D0742" w:rsidRDefault="00F720F0" w:rsidP="003873A8">
      <w:pPr>
        <w:pStyle w:val="ListParagraph"/>
        <w:numPr>
          <w:ilvl w:val="0"/>
          <w:numId w:val="16"/>
        </w:numPr>
        <w:jc w:val="both"/>
        <w:rPr>
          <w:rFonts w:ascii="Times New Roman" w:hAnsi="Times New Roman" w:cs="Times New Roman"/>
          <w:sz w:val="24"/>
        </w:rPr>
      </w:pPr>
      <w:r w:rsidRPr="004D0742">
        <w:rPr>
          <w:rFonts w:ascii="Times New Roman" w:hAnsi="Times New Roman" w:cs="Times New Roman"/>
          <w:b/>
          <w:sz w:val="24"/>
        </w:rPr>
        <w:t>Phase 5 (M19-24)</w:t>
      </w:r>
      <w:r w:rsidRPr="004D0742">
        <w:rPr>
          <w:rFonts w:ascii="Times New Roman" w:hAnsi="Times New Roman" w:cs="Times New Roman"/>
          <w:sz w:val="24"/>
        </w:rPr>
        <w:t xml:space="preserve"> dataset validation, writing PubMed papers, open source release and presenting at conferences. </w:t>
      </w:r>
    </w:p>
    <w:p w14:paraId="6383ADA5" w14:textId="775F2CB1" w:rsidR="00CD61C5" w:rsidRDefault="00F720F0" w:rsidP="00AE6CC7">
      <w:pPr>
        <w:spacing w:after="173" w:line="259" w:lineRule="auto"/>
        <w:ind w:left="0" w:firstLine="0"/>
        <w:rPr>
          <w:rFonts w:ascii="Times New Roman" w:eastAsia="Times New Roman" w:hAnsi="Times New Roman" w:cs="Times New Roman"/>
          <w:color w:val="auto"/>
          <w:sz w:val="24"/>
        </w:rPr>
      </w:pPr>
      <w:r w:rsidRPr="004D0742">
        <w:rPr>
          <w:rFonts w:ascii="Times New Roman" w:eastAsia="Times New Roman" w:hAnsi="Times New Roman" w:cs="Times New Roman"/>
          <w:color w:val="auto"/>
          <w:sz w:val="24"/>
        </w:rPr>
        <w:t xml:space="preserve"> </w:t>
      </w:r>
    </w:p>
    <w:p w14:paraId="19428008" w14:textId="77777777" w:rsidR="00CD61C5" w:rsidRDefault="00CD61C5">
      <w:pPr>
        <w:spacing w:after="160" w:line="259" w:lineRule="auto"/>
        <w:ind w:left="0" w:firstLine="0"/>
        <w:rPr>
          <w:rFonts w:ascii="Times New Roman" w:eastAsia="Times New Roman" w:hAnsi="Times New Roman" w:cs="Times New Roman"/>
          <w:color w:val="auto"/>
          <w:sz w:val="24"/>
        </w:rPr>
      </w:pPr>
      <w:r>
        <w:rPr>
          <w:rFonts w:ascii="Times New Roman" w:eastAsia="Times New Roman" w:hAnsi="Times New Roman" w:cs="Times New Roman"/>
          <w:color w:val="auto"/>
          <w:sz w:val="24"/>
        </w:rPr>
        <w:br w:type="page"/>
      </w:r>
    </w:p>
    <w:p w14:paraId="4DA97C97" w14:textId="772C255C" w:rsidR="003721E1" w:rsidRPr="004D0742" w:rsidRDefault="00F720F0">
      <w:pPr>
        <w:pStyle w:val="Heading1"/>
        <w:ind w:left="-5"/>
        <w:rPr>
          <w:color w:val="auto"/>
        </w:rPr>
      </w:pPr>
      <w:r w:rsidRPr="004D0742">
        <w:rPr>
          <w:color w:val="auto"/>
        </w:rPr>
        <w:lastRenderedPageBreak/>
        <w:t xml:space="preserve">9. Budget </w:t>
      </w:r>
    </w:p>
    <w:p w14:paraId="73A22F15" w14:textId="77777777" w:rsidR="005167D2" w:rsidRPr="004D0742" w:rsidRDefault="005167D2" w:rsidP="005167D2">
      <w:pPr>
        <w:rPr>
          <w:color w:val="auto"/>
        </w:rPr>
      </w:pPr>
    </w:p>
    <w:p w14:paraId="267B7F9C" w14:textId="59FC9DDE" w:rsidR="005167D2" w:rsidRPr="004D0742" w:rsidRDefault="005167D2" w:rsidP="002027CF">
      <w:pPr>
        <w:pStyle w:val="ListParagraph"/>
        <w:numPr>
          <w:ilvl w:val="1"/>
          <w:numId w:val="7"/>
        </w:numPr>
        <w:spacing w:after="36" w:line="259" w:lineRule="auto"/>
        <w:ind w:left="284" w:hanging="284"/>
        <w:rPr>
          <w:rFonts w:ascii="Times New Roman" w:hAnsi="Times New Roman" w:cs="Times New Roman"/>
          <w:b/>
          <w:bCs/>
          <w:sz w:val="24"/>
        </w:rPr>
      </w:pPr>
      <w:r w:rsidRPr="004D0742">
        <w:rPr>
          <w:rFonts w:ascii="Times New Roman" w:hAnsi="Times New Roman" w:cs="Times New Roman"/>
          <w:b/>
          <w:bCs/>
          <w:sz w:val="24"/>
        </w:rPr>
        <w:t>Core Compute Platform</w:t>
      </w:r>
      <w:r w:rsidR="00D842D3" w:rsidRPr="004D0742">
        <w:rPr>
          <w:rFonts w:ascii="Times New Roman" w:hAnsi="Times New Roman" w:cs="Times New Roman"/>
          <w:b/>
          <w:bCs/>
          <w:sz w:val="24"/>
        </w:rPr>
        <w:br/>
      </w:r>
    </w:p>
    <w:tbl>
      <w:tblPr>
        <w:tblStyle w:val="PlainTable5"/>
        <w:tblW w:w="9355" w:type="dxa"/>
        <w:tblInd w:w="284" w:type="dxa"/>
        <w:tblLook w:val="04A0" w:firstRow="1" w:lastRow="0" w:firstColumn="1" w:lastColumn="0" w:noHBand="0" w:noVBand="1"/>
      </w:tblPr>
      <w:tblGrid>
        <w:gridCol w:w="2097"/>
        <w:gridCol w:w="7258"/>
      </w:tblGrid>
      <w:tr w:rsidR="004D0742" w:rsidRPr="004D0742" w14:paraId="7AD1AFFC" w14:textId="77777777" w:rsidTr="00A969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7" w:type="dxa"/>
            <w:hideMark/>
          </w:tcPr>
          <w:p w14:paraId="6ADB3C8A" w14:textId="77777777" w:rsidR="005167D2" w:rsidRPr="004D0742" w:rsidRDefault="005167D2" w:rsidP="005167D2">
            <w:pPr>
              <w:spacing w:after="36" w:line="259" w:lineRule="auto"/>
              <w:ind w:left="0" w:firstLine="0"/>
              <w:rPr>
                <w:rFonts w:ascii="Times New Roman" w:hAnsi="Times New Roman" w:cs="Times New Roman"/>
                <w:b/>
                <w:bCs/>
                <w:color w:val="auto"/>
                <w:sz w:val="24"/>
              </w:rPr>
            </w:pPr>
            <w:r w:rsidRPr="004D0742">
              <w:rPr>
                <w:rFonts w:ascii="Times New Roman" w:hAnsi="Times New Roman" w:cs="Times New Roman"/>
                <w:b/>
                <w:bCs/>
                <w:color w:val="auto"/>
                <w:sz w:val="24"/>
              </w:rPr>
              <w:t>Component</w:t>
            </w:r>
          </w:p>
        </w:tc>
        <w:tc>
          <w:tcPr>
            <w:tcW w:w="7258" w:type="dxa"/>
            <w:hideMark/>
          </w:tcPr>
          <w:p w14:paraId="77AE7529" w14:textId="09BBDEE4" w:rsidR="005167D2" w:rsidRPr="004D0742" w:rsidRDefault="00FA70D4" w:rsidP="005167D2">
            <w:pPr>
              <w:spacing w:after="36" w:line="259" w:lineRule="auto"/>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color w:val="auto"/>
                <w:sz w:val="24"/>
              </w:rPr>
            </w:pPr>
            <w:r w:rsidRPr="004D0742">
              <w:rPr>
                <w:rFonts w:ascii="Times New Roman" w:hAnsi="Times New Roman" w:cs="Times New Roman"/>
                <w:b/>
                <w:bCs/>
                <w:color w:val="auto"/>
                <w:sz w:val="24"/>
              </w:rPr>
              <w:t xml:space="preserve"> </w:t>
            </w:r>
            <w:r w:rsidR="005167D2" w:rsidRPr="004D0742">
              <w:rPr>
                <w:rFonts w:ascii="Times New Roman" w:hAnsi="Times New Roman" w:cs="Times New Roman"/>
                <w:b/>
                <w:bCs/>
                <w:i w:val="0"/>
                <w:color w:val="auto"/>
                <w:sz w:val="24"/>
              </w:rPr>
              <w:t xml:space="preserve">NVIDIA Jetson </w:t>
            </w:r>
            <w:r w:rsidR="00B66E6E" w:rsidRPr="004D0742">
              <w:rPr>
                <w:rFonts w:ascii="Times New Roman" w:hAnsi="Times New Roman" w:cs="Times New Roman"/>
                <w:b/>
                <w:bCs/>
                <w:i w:val="0"/>
                <w:color w:val="auto"/>
                <w:sz w:val="24"/>
              </w:rPr>
              <w:t>Nano</w:t>
            </w:r>
            <w:r w:rsidR="00D90825" w:rsidRPr="004D0742">
              <w:rPr>
                <w:rFonts w:ascii="Times New Roman" w:hAnsi="Times New Roman" w:cs="Times New Roman"/>
                <w:b/>
                <w:bCs/>
                <w:i w:val="0"/>
                <w:color w:val="auto"/>
                <w:sz w:val="24"/>
              </w:rPr>
              <w:t xml:space="preserve"> </w:t>
            </w:r>
          </w:p>
        </w:tc>
      </w:tr>
      <w:tr w:rsidR="004D0742" w:rsidRPr="004D0742" w14:paraId="3A46A69E" w14:textId="77777777" w:rsidTr="00A96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hideMark/>
          </w:tcPr>
          <w:p w14:paraId="59594DC2" w14:textId="3BF53349" w:rsidR="005167D2" w:rsidRPr="004D0742" w:rsidRDefault="005167D2" w:rsidP="005167D2">
            <w:pPr>
              <w:spacing w:after="36" w:line="259" w:lineRule="auto"/>
              <w:ind w:left="0" w:firstLine="0"/>
              <w:rPr>
                <w:rFonts w:ascii="Times New Roman" w:hAnsi="Times New Roman" w:cs="Times New Roman"/>
                <w:color w:val="auto"/>
                <w:sz w:val="24"/>
              </w:rPr>
            </w:pPr>
            <w:r w:rsidRPr="004D0742">
              <w:rPr>
                <w:rFonts w:ascii="Times New Roman" w:hAnsi="Times New Roman" w:cs="Times New Roman"/>
                <w:color w:val="auto"/>
                <w:sz w:val="24"/>
              </w:rPr>
              <w:t xml:space="preserve">Estimated Cost </w:t>
            </w:r>
          </w:p>
        </w:tc>
        <w:tc>
          <w:tcPr>
            <w:tcW w:w="7258" w:type="dxa"/>
            <w:hideMark/>
          </w:tcPr>
          <w:p w14:paraId="5208E504" w14:textId="7D9832D5" w:rsidR="005167D2" w:rsidRPr="004D0742" w:rsidRDefault="00FA70D4" w:rsidP="005167D2">
            <w:pPr>
              <w:spacing w:after="36"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rPr>
            </w:pPr>
            <w:r w:rsidRPr="004D0742">
              <w:rPr>
                <w:rFonts w:ascii="Times New Roman" w:hAnsi="Times New Roman" w:cs="Times New Roman"/>
                <w:color w:val="auto"/>
                <w:sz w:val="24"/>
              </w:rPr>
              <w:t xml:space="preserve"> </w:t>
            </w:r>
            <w:r w:rsidR="005167D2" w:rsidRPr="004D0742">
              <w:rPr>
                <w:rFonts w:ascii="Times New Roman" w:hAnsi="Times New Roman" w:cs="Times New Roman"/>
                <w:color w:val="auto"/>
                <w:sz w:val="24"/>
              </w:rPr>
              <w:t>₹</w:t>
            </w:r>
            <w:r w:rsidR="00D90825" w:rsidRPr="004D0742">
              <w:rPr>
                <w:rFonts w:ascii="Times New Roman" w:hAnsi="Times New Roman" w:cs="Times New Roman"/>
                <w:color w:val="auto"/>
                <w:sz w:val="24"/>
              </w:rPr>
              <w:t>20,000</w:t>
            </w:r>
          </w:p>
        </w:tc>
      </w:tr>
      <w:tr w:rsidR="004D0742" w:rsidRPr="004D0742" w14:paraId="7DF7BF59" w14:textId="77777777" w:rsidTr="00A96963">
        <w:tc>
          <w:tcPr>
            <w:cnfStyle w:val="001000000000" w:firstRow="0" w:lastRow="0" w:firstColumn="1" w:lastColumn="0" w:oddVBand="0" w:evenVBand="0" w:oddHBand="0" w:evenHBand="0" w:firstRowFirstColumn="0" w:firstRowLastColumn="0" w:lastRowFirstColumn="0" w:lastRowLastColumn="0"/>
            <w:tcW w:w="2097" w:type="dxa"/>
            <w:hideMark/>
          </w:tcPr>
          <w:p w14:paraId="4372BEE9" w14:textId="77777777" w:rsidR="005167D2" w:rsidRPr="004D0742" w:rsidRDefault="005167D2" w:rsidP="005167D2">
            <w:pPr>
              <w:spacing w:after="36" w:line="259" w:lineRule="auto"/>
              <w:ind w:left="0" w:firstLine="0"/>
              <w:rPr>
                <w:rFonts w:ascii="Times New Roman" w:hAnsi="Times New Roman" w:cs="Times New Roman"/>
                <w:color w:val="auto"/>
                <w:sz w:val="24"/>
              </w:rPr>
            </w:pPr>
            <w:r w:rsidRPr="004D0742">
              <w:rPr>
                <w:rFonts w:ascii="Times New Roman" w:hAnsi="Times New Roman" w:cs="Times New Roman"/>
                <w:color w:val="auto"/>
                <w:sz w:val="24"/>
              </w:rPr>
              <w:t>Why Needed</w:t>
            </w:r>
          </w:p>
        </w:tc>
        <w:tc>
          <w:tcPr>
            <w:tcW w:w="7258" w:type="dxa"/>
            <w:hideMark/>
          </w:tcPr>
          <w:p w14:paraId="2412BD60" w14:textId="7990E0B5" w:rsidR="005167D2" w:rsidRPr="004D0742" w:rsidRDefault="00FA70D4" w:rsidP="005167D2">
            <w:pPr>
              <w:spacing w:after="36" w:line="259"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rPr>
            </w:pPr>
            <w:r w:rsidRPr="004D0742">
              <w:rPr>
                <w:rFonts w:ascii="Times New Roman" w:hAnsi="Times New Roman" w:cs="Times New Roman"/>
                <w:color w:val="auto"/>
                <w:sz w:val="24"/>
              </w:rPr>
              <w:t xml:space="preserve"> </w:t>
            </w:r>
            <w:r w:rsidR="005167D2" w:rsidRPr="004D0742">
              <w:rPr>
                <w:rFonts w:ascii="Times New Roman" w:hAnsi="Times New Roman" w:cs="Times New Roman"/>
                <w:color w:val="auto"/>
                <w:sz w:val="24"/>
              </w:rPr>
              <w:t>Primary edge AI compute platform</w:t>
            </w:r>
          </w:p>
        </w:tc>
      </w:tr>
      <w:tr w:rsidR="004D0742" w:rsidRPr="004D0742" w14:paraId="48B60819" w14:textId="77777777" w:rsidTr="00A96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hideMark/>
          </w:tcPr>
          <w:p w14:paraId="2474B15F" w14:textId="77777777" w:rsidR="005167D2" w:rsidRPr="004D0742" w:rsidRDefault="005167D2" w:rsidP="005167D2">
            <w:pPr>
              <w:spacing w:after="36" w:line="259" w:lineRule="auto"/>
              <w:ind w:left="0" w:firstLine="0"/>
              <w:rPr>
                <w:rFonts w:ascii="Times New Roman" w:hAnsi="Times New Roman" w:cs="Times New Roman"/>
                <w:color w:val="auto"/>
                <w:sz w:val="24"/>
              </w:rPr>
            </w:pPr>
            <w:r w:rsidRPr="004D0742">
              <w:rPr>
                <w:rFonts w:ascii="Times New Roman" w:hAnsi="Times New Roman" w:cs="Times New Roman"/>
                <w:color w:val="auto"/>
                <w:sz w:val="24"/>
              </w:rPr>
              <w:t>Used For</w:t>
            </w:r>
          </w:p>
        </w:tc>
        <w:tc>
          <w:tcPr>
            <w:tcW w:w="7258" w:type="dxa"/>
            <w:hideMark/>
          </w:tcPr>
          <w:p w14:paraId="2BC53CB0" w14:textId="4085AF23" w:rsidR="005167D2" w:rsidRPr="004D0742" w:rsidRDefault="00FA70D4" w:rsidP="005167D2">
            <w:pPr>
              <w:spacing w:after="36"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rPr>
            </w:pPr>
            <w:r w:rsidRPr="004D0742">
              <w:rPr>
                <w:rFonts w:ascii="Times New Roman" w:hAnsi="Times New Roman" w:cs="Times New Roman"/>
                <w:color w:val="auto"/>
                <w:sz w:val="24"/>
              </w:rPr>
              <w:t xml:space="preserve"> </w:t>
            </w:r>
            <w:r w:rsidR="005167D2" w:rsidRPr="004D0742">
              <w:rPr>
                <w:rFonts w:ascii="Times New Roman" w:hAnsi="Times New Roman" w:cs="Times New Roman"/>
                <w:color w:val="auto"/>
                <w:sz w:val="24"/>
              </w:rPr>
              <w:t>Hosting LLM, FAISS index, multimodal encoders, EKG, ATR</w:t>
            </w:r>
          </w:p>
        </w:tc>
      </w:tr>
      <w:tr w:rsidR="004D0742" w:rsidRPr="004D0742" w14:paraId="738186C5" w14:textId="77777777" w:rsidTr="00A96963">
        <w:tc>
          <w:tcPr>
            <w:cnfStyle w:val="001000000000" w:firstRow="0" w:lastRow="0" w:firstColumn="1" w:lastColumn="0" w:oddVBand="0" w:evenVBand="0" w:oddHBand="0" w:evenHBand="0" w:firstRowFirstColumn="0" w:firstRowLastColumn="0" w:lastRowFirstColumn="0" w:lastRowLastColumn="0"/>
            <w:tcW w:w="2097" w:type="dxa"/>
            <w:hideMark/>
          </w:tcPr>
          <w:p w14:paraId="0A6190F6" w14:textId="77777777" w:rsidR="005167D2" w:rsidRPr="004D0742" w:rsidRDefault="005167D2" w:rsidP="005167D2">
            <w:pPr>
              <w:spacing w:after="36" w:line="259" w:lineRule="auto"/>
              <w:ind w:left="0" w:firstLine="0"/>
              <w:rPr>
                <w:rFonts w:ascii="Times New Roman" w:hAnsi="Times New Roman" w:cs="Times New Roman"/>
                <w:color w:val="auto"/>
                <w:sz w:val="24"/>
              </w:rPr>
            </w:pPr>
            <w:r w:rsidRPr="004D0742">
              <w:rPr>
                <w:rFonts w:ascii="Times New Roman" w:hAnsi="Times New Roman" w:cs="Times New Roman"/>
                <w:color w:val="auto"/>
                <w:sz w:val="24"/>
              </w:rPr>
              <w:t>Technical Role</w:t>
            </w:r>
          </w:p>
        </w:tc>
        <w:tc>
          <w:tcPr>
            <w:tcW w:w="7258" w:type="dxa"/>
            <w:hideMark/>
          </w:tcPr>
          <w:p w14:paraId="5C02D3BB" w14:textId="60B8CFFC" w:rsidR="005167D2" w:rsidRPr="004D0742" w:rsidRDefault="00FA70D4" w:rsidP="005167D2">
            <w:pPr>
              <w:spacing w:after="36" w:line="259"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rPr>
            </w:pPr>
            <w:r w:rsidRPr="004D0742">
              <w:rPr>
                <w:rFonts w:ascii="Times New Roman" w:hAnsi="Times New Roman" w:cs="Times New Roman"/>
                <w:color w:val="auto"/>
                <w:sz w:val="24"/>
              </w:rPr>
              <w:t xml:space="preserve"> </w:t>
            </w:r>
            <w:r w:rsidR="00E41FAF" w:rsidRPr="004D0742">
              <w:rPr>
                <w:rFonts w:ascii="Times New Roman" w:hAnsi="Times New Roman" w:cs="Times New Roman"/>
                <w:color w:val="auto"/>
                <w:sz w:val="24"/>
              </w:rPr>
              <w:t>Edge sensor fusion, anomaly detection, compact LLM inference</w:t>
            </w:r>
          </w:p>
        </w:tc>
      </w:tr>
    </w:tbl>
    <w:p w14:paraId="4B1C2B9A" w14:textId="7560B5B0" w:rsidR="005167D2" w:rsidRPr="004D0742" w:rsidRDefault="005167D2" w:rsidP="004C2A9E">
      <w:pPr>
        <w:spacing w:after="0" w:line="259" w:lineRule="auto"/>
        <w:ind w:left="0" w:firstLine="0"/>
        <w:rPr>
          <w:rFonts w:ascii="Times New Roman" w:hAnsi="Times New Roman" w:cs="Times New Roman"/>
          <w:b/>
          <w:bCs/>
          <w:color w:val="auto"/>
          <w:sz w:val="24"/>
          <w:szCs w:val="24"/>
        </w:rPr>
      </w:pPr>
      <w:r w:rsidRPr="004D0742">
        <w:rPr>
          <w:rFonts w:ascii="Times New Roman" w:hAnsi="Times New Roman" w:cs="Times New Roman"/>
          <w:b/>
          <w:bCs/>
          <w:color w:val="auto"/>
          <w:sz w:val="24"/>
          <w:szCs w:val="24"/>
        </w:rPr>
        <w:t>Justification</w:t>
      </w:r>
    </w:p>
    <w:p w14:paraId="12C18C7D" w14:textId="5943885C" w:rsidR="005167D2" w:rsidRPr="004D0742" w:rsidRDefault="00383AC5" w:rsidP="00653C81">
      <w:pPr>
        <w:numPr>
          <w:ilvl w:val="0"/>
          <w:numId w:val="11"/>
        </w:numPr>
        <w:spacing w:after="0" w:line="259"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4GB LPDDR4</w:t>
      </w:r>
      <w:r w:rsidR="00E20595" w:rsidRPr="004D0742">
        <w:rPr>
          <w:rFonts w:ascii="Times New Roman" w:hAnsi="Times New Roman" w:cs="Times New Roman"/>
          <w:color w:val="auto"/>
          <w:sz w:val="24"/>
          <w:szCs w:val="24"/>
        </w:rPr>
        <w:t xml:space="preserve"> </w:t>
      </w:r>
      <w:r w:rsidR="005167D2" w:rsidRPr="004D0742">
        <w:rPr>
          <w:rFonts w:ascii="Times New Roman" w:hAnsi="Times New Roman" w:cs="Times New Roman"/>
          <w:color w:val="auto"/>
          <w:sz w:val="24"/>
          <w:szCs w:val="24"/>
        </w:rPr>
        <w:t>memory required to co-host:</w:t>
      </w:r>
    </w:p>
    <w:p w14:paraId="26374D36" w14:textId="43DE3AD5" w:rsidR="005167D2" w:rsidRPr="004D0742" w:rsidRDefault="00383AC5" w:rsidP="00653C81">
      <w:pPr>
        <w:numPr>
          <w:ilvl w:val="1"/>
          <w:numId w:val="11"/>
        </w:numPr>
        <w:spacing w:after="0" w:line="259"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3</w:t>
      </w:r>
      <w:r w:rsidR="005167D2" w:rsidRPr="004D0742">
        <w:rPr>
          <w:rFonts w:ascii="Times New Roman" w:hAnsi="Times New Roman" w:cs="Times New Roman"/>
          <w:color w:val="auto"/>
          <w:sz w:val="24"/>
          <w:szCs w:val="24"/>
        </w:rPr>
        <w:t>B model (~</w:t>
      </w:r>
      <w:r w:rsidRPr="004D0742">
        <w:rPr>
          <w:rFonts w:ascii="Times New Roman" w:hAnsi="Times New Roman" w:cs="Times New Roman"/>
          <w:color w:val="auto"/>
          <w:sz w:val="24"/>
          <w:szCs w:val="24"/>
        </w:rPr>
        <w:t>3</w:t>
      </w:r>
      <w:r w:rsidR="005167D2" w:rsidRPr="004D0742">
        <w:rPr>
          <w:rFonts w:ascii="Times New Roman" w:hAnsi="Times New Roman" w:cs="Times New Roman"/>
          <w:color w:val="auto"/>
          <w:sz w:val="24"/>
          <w:szCs w:val="24"/>
        </w:rPr>
        <w:t>GB)</w:t>
      </w:r>
    </w:p>
    <w:p w14:paraId="3299D421" w14:textId="77777777" w:rsidR="005167D2" w:rsidRPr="004D0742" w:rsidRDefault="005167D2" w:rsidP="00653C81">
      <w:pPr>
        <w:numPr>
          <w:ilvl w:val="1"/>
          <w:numId w:val="11"/>
        </w:numPr>
        <w:spacing w:after="0" w:line="259"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Vision encoders</w:t>
      </w:r>
    </w:p>
    <w:p w14:paraId="526BC2B7" w14:textId="77777777" w:rsidR="005167D2" w:rsidRPr="004D0742" w:rsidRDefault="005167D2" w:rsidP="00653C81">
      <w:pPr>
        <w:numPr>
          <w:ilvl w:val="1"/>
          <w:numId w:val="11"/>
        </w:numPr>
        <w:spacing w:after="0" w:line="259"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FAISS vector index</w:t>
      </w:r>
    </w:p>
    <w:p w14:paraId="75F3DB75" w14:textId="628BD2F9" w:rsidR="005167D2" w:rsidRPr="004D0742" w:rsidRDefault="005167D2" w:rsidP="00653C81">
      <w:pPr>
        <w:numPr>
          <w:ilvl w:val="0"/>
          <w:numId w:val="11"/>
        </w:numPr>
        <w:spacing w:after="0" w:line="259"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Power envelope</w:t>
      </w:r>
      <w:r w:rsidR="005B1747" w:rsidRPr="004D0742">
        <w:rPr>
          <w:rFonts w:ascii="Times New Roman" w:hAnsi="Times New Roman" w:cs="Times New Roman"/>
          <w:color w:val="auto"/>
          <w:sz w:val="24"/>
          <w:szCs w:val="24"/>
        </w:rPr>
        <w:t xml:space="preserve"> </w:t>
      </w:r>
      <w:r w:rsidR="000A41E9" w:rsidRPr="004D0742">
        <w:rPr>
          <w:rFonts w:ascii="Times New Roman" w:hAnsi="Times New Roman" w:cs="Times New Roman"/>
          <w:color w:val="auto"/>
          <w:sz w:val="24"/>
          <w:szCs w:val="24"/>
        </w:rPr>
        <w:t xml:space="preserve">(5–10W) </w:t>
      </w:r>
      <w:r w:rsidRPr="004D0742">
        <w:rPr>
          <w:rFonts w:ascii="Times New Roman" w:hAnsi="Times New Roman" w:cs="Times New Roman"/>
          <w:color w:val="auto"/>
          <w:sz w:val="24"/>
          <w:szCs w:val="24"/>
        </w:rPr>
        <w:t>enables field deployment</w:t>
      </w:r>
    </w:p>
    <w:p w14:paraId="27371742" w14:textId="77777777" w:rsidR="005167D2" w:rsidRPr="004D0742" w:rsidRDefault="005167D2" w:rsidP="00653C81">
      <w:pPr>
        <w:numPr>
          <w:ilvl w:val="0"/>
          <w:numId w:val="11"/>
        </w:numPr>
        <w:spacing w:after="0" w:line="259" w:lineRule="auto"/>
        <w:rPr>
          <w:rFonts w:ascii="Times New Roman" w:hAnsi="Times New Roman" w:cs="Times New Roman"/>
          <w:color w:val="auto"/>
          <w:sz w:val="24"/>
          <w:szCs w:val="24"/>
        </w:rPr>
      </w:pPr>
      <w:r w:rsidRPr="004D0742">
        <w:rPr>
          <w:rFonts w:ascii="Times New Roman" w:hAnsi="Times New Roman" w:cs="Times New Roman"/>
          <w:color w:val="auto"/>
          <w:sz w:val="24"/>
          <w:szCs w:val="24"/>
        </w:rPr>
        <w:t>Only edge-class device capable of this integration</w:t>
      </w:r>
    </w:p>
    <w:p w14:paraId="07840D48" w14:textId="255F04D6" w:rsidR="005167D2" w:rsidRPr="004D0742" w:rsidRDefault="005167D2" w:rsidP="005167D2">
      <w:pPr>
        <w:spacing w:after="36" w:line="259" w:lineRule="auto"/>
        <w:ind w:left="0" w:firstLine="0"/>
        <w:rPr>
          <w:rFonts w:ascii="Times New Roman" w:hAnsi="Times New Roman" w:cs="Times New Roman"/>
          <w:color w:val="auto"/>
          <w:sz w:val="24"/>
          <w:szCs w:val="24"/>
        </w:rPr>
      </w:pPr>
    </w:p>
    <w:p w14:paraId="62C83680" w14:textId="294FAE70" w:rsidR="005B7130" w:rsidRPr="004D0742" w:rsidRDefault="005167D2" w:rsidP="005167D2">
      <w:pPr>
        <w:spacing w:after="36" w:line="259" w:lineRule="auto"/>
        <w:ind w:left="0" w:firstLine="0"/>
        <w:rPr>
          <w:rFonts w:ascii="Times New Roman" w:hAnsi="Times New Roman" w:cs="Times New Roman"/>
          <w:b/>
          <w:bCs/>
          <w:color w:val="auto"/>
          <w:sz w:val="24"/>
          <w:szCs w:val="24"/>
        </w:rPr>
      </w:pPr>
      <w:r w:rsidRPr="004D0742">
        <w:rPr>
          <w:rFonts w:ascii="Times New Roman" w:hAnsi="Times New Roman" w:cs="Times New Roman"/>
          <w:b/>
          <w:bCs/>
          <w:color w:val="auto"/>
          <w:sz w:val="24"/>
          <w:szCs w:val="24"/>
        </w:rPr>
        <w:t xml:space="preserve">2. </w:t>
      </w:r>
      <w:r w:rsidR="00D842D3" w:rsidRPr="004D0742">
        <w:rPr>
          <w:rFonts w:ascii="Times New Roman" w:hAnsi="Times New Roman" w:cs="Times New Roman"/>
          <w:b/>
          <w:bCs/>
          <w:color w:val="auto"/>
          <w:sz w:val="24"/>
          <w:szCs w:val="24"/>
        </w:rPr>
        <w:t xml:space="preserve"> Other Components</w:t>
      </w:r>
    </w:p>
    <w:tbl>
      <w:tblPr>
        <w:tblStyle w:val="PlainTable3"/>
        <w:tblW w:w="9639" w:type="dxa"/>
        <w:tblLook w:val="04A0" w:firstRow="1" w:lastRow="0" w:firstColumn="1" w:lastColumn="0" w:noHBand="0" w:noVBand="1"/>
      </w:tblPr>
      <w:tblGrid>
        <w:gridCol w:w="993"/>
        <w:gridCol w:w="1671"/>
        <w:gridCol w:w="1674"/>
        <w:gridCol w:w="1126"/>
        <w:gridCol w:w="1726"/>
        <w:gridCol w:w="2449"/>
      </w:tblGrid>
      <w:tr w:rsidR="004D0742" w:rsidRPr="004D0742" w14:paraId="71E5FF44" w14:textId="77777777" w:rsidTr="00D319F5">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993" w:type="dxa"/>
            <w:hideMark/>
          </w:tcPr>
          <w:p w14:paraId="1E50AE2F" w14:textId="77777777" w:rsidR="00AD5E03" w:rsidRPr="004D0742" w:rsidRDefault="00AD5E03" w:rsidP="004C2A9E">
            <w:pPr>
              <w:spacing w:before="240" w:after="0" w:line="240" w:lineRule="auto"/>
              <w:ind w:left="0" w:firstLine="0"/>
              <w:rPr>
                <w:rFonts w:ascii="Times New Roman" w:eastAsia="Times New Roman" w:hAnsi="Times New Roman" w:cs="Times New Roman"/>
                <w:color w:val="auto"/>
              </w:rPr>
            </w:pPr>
            <w:r w:rsidRPr="004D0742">
              <w:rPr>
                <w:rFonts w:ascii="Times New Roman" w:eastAsia="Times New Roman" w:hAnsi="Times New Roman" w:cs="Times New Roman"/>
                <w:color w:val="auto"/>
              </w:rPr>
              <w:t>Sl. No</w:t>
            </w:r>
          </w:p>
        </w:tc>
        <w:tc>
          <w:tcPr>
            <w:tcW w:w="1671" w:type="dxa"/>
            <w:hideMark/>
          </w:tcPr>
          <w:p w14:paraId="1836F71A" w14:textId="77777777" w:rsidR="00AD5E03" w:rsidRPr="004D0742" w:rsidRDefault="00AD5E03" w:rsidP="004C2A9E">
            <w:pPr>
              <w:spacing w:before="240"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Component</w:t>
            </w:r>
          </w:p>
        </w:tc>
        <w:tc>
          <w:tcPr>
            <w:tcW w:w="1674" w:type="dxa"/>
          </w:tcPr>
          <w:p w14:paraId="28B60A92" w14:textId="66100AF0" w:rsidR="00AD5E03" w:rsidRPr="004D0742" w:rsidRDefault="00AD5E03" w:rsidP="004C2A9E">
            <w:pPr>
              <w:spacing w:before="240" w:after="0" w:line="240" w:lineRule="auto"/>
              <w:ind w:left="0" w:right="3"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units of component</w:t>
            </w:r>
          </w:p>
        </w:tc>
        <w:tc>
          <w:tcPr>
            <w:tcW w:w="1126" w:type="dxa"/>
            <w:hideMark/>
          </w:tcPr>
          <w:p w14:paraId="5AA7D13F" w14:textId="68F8B7F4" w:rsidR="00AD5E03" w:rsidRPr="004D0742" w:rsidRDefault="00AD5E03" w:rsidP="004C2A9E">
            <w:pPr>
              <w:spacing w:before="240"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Total (₹)</w:t>
            </w:r>
          </w:p>
        </w:tc>
        <w:tc>
          <w:tcPr>
            <w:tcW w:w="1726" w:type="dxa"/>
            <w:hideMark/>
          </w:tcPr>
          <w:p w14:paraId="73134B5B" w14:textId="77777777" w:rsidR="00AD5E03" w:rsidRPr="004D0742" w:rsidRDefault="00AD5E03" w:rsidP="004C2A9E">
            <w:pPr>
              <w:spacing w:before="240"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System Role</w:t>
            </w:r>
          </w:p>
        </w:tc>
        <w:tc>
          <w:tcPr>
            <w:tcW w:w="2449" w:type="dxa"/>
            <w:hideMark/>
          </w:tcPr>
          <w:p w14:paraId="463ECA5C" w14:textId="77777777" w:rsidR="00AD5E03" w:rsidRPr="004D0742" w:rsidRDefault="00AD5E03" w:rsidP="004C2A9E">
            <w:pPr>
              <w:spacing w:before="240"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Operational Purpose in Underground Mine</w:t>
            </w:r>
          </w:p>
        </w:tc>
      </w:tr>
      <w:tr w:rsidR="004D0742" w:rsidRPr="004D0742" w14:paraId="6E914C0B"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1F7EB75C" w14:textId="316D79B6"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p>
        </w:tc>
        <w:tc>
          <w:tcPr>
            <w:tcW w:w="1671" w:type="dxa"/>
            <w:hideMark/>
          </w:tcPr>
          <w:p w14:paraId="5B4D0E60" w14:textId="55968D73"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Vibration Sensor</w:t>
            </w:r>
          </w:p>
        </w:tc>
        <w:tc>
          <w:tcPr>
            <w:tcW w:w="1674" w:type="dxa"/>
          </w:tcPr>
          <w:p w14:paraId="6EFD4953" w14:textId="7C212B2A"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3859BFEC" w14:textId="571AB675"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400</w:t>
            </w:r>
          </w:p>
        </w:tc>
        <w:tc>
          <w:tcPr>
            <w:tcW w:w="1726" w:type="dxa"/>
            <w:hideMark/>
          </w:tcPr>
          <w:p w14:paraId="66249E2B" w14:textId="5E70DCDB"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Structural monitoring</w:t>
            </w:r>
          </w:p>
        </w:tc>
        <w:tc>
          <w:tcPr>
            <w:tcW w:w="2449" w:type="dxa"/>
            <w:hideMark/>
          </w:tcPr>
          <w:p w14:paraId="25D4C4DE" w14:textId="5F3214D2"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Detects micro-tremors and early collapse indicators</w:t>
            </w:r>
          </w:p>
        </w:tc>
      </w:tr>
      <w:tr w:rsidR="004D0742" w:rsidRPr="004D0742" w14:paraId="364BCA4C"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571F2234" w14:textId="32C91203"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671" w:type="dxa"/>
            <w:hideMark/>
          </w:tcPr>
          <w:p w14:paraId="6070076B" w14:textId="2867DAC8"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MQ-2</w:t>
            </w:r>
          </w:p>
        </w:tc>
        <w:tc>
          <w:tcPr>
            <w:tcW w:w="1674" w:type="dxa"/>
          </w:tcPr>
          <w:p w14:paraId="520994D8" w14:textId="5D9BCD3C"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6E14A4C5" w14:textId="293268CF"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200</w:t>
            </w:r>
          </w:p>
        </w:tc>
        <w:tc>
          <w:tcPr>
            <w:tcW w:w="1726" w:type="dxa"/>
            <w:hideMark/>
          </w:tcPr>
          <w:p w14:paraId="2902192C" w14:textId="241AE051"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Gas monitoring</w:t>
            </w:r>
          </w:p>
        </w:tc>
        <w:tc>
          <w:tcPr>
            <w:tcW w:w="2449" w:type="dxa"/>
            <w:hideMark/>
          </w:tcPr>
          <w:p w14:paraId="508C6D59" w14:textId="27B1BB05"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Detects LPG, smoke and combustible gases</w:t>
            </w:r>
          </w:p>
        </w:tc>
      </w:tr>
      <w:tr w:rsidR="004D0742" w:rsidRPr="004D0742" w14:paraId="372EE011"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149C8CB8" w14:textId="1D9AD72A"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3</w:t>
            </w:r>
          </w:p>
        </w:tc>
        <w:tc>
          <w:tcPr>
            <w:tcW w:w="1671" w:type="dxa"/>
            <w:hideMark/>
          </w:tcPr>
          <w:p w14:paraId="54CF30C8" w14:textId="3EEB069C"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MQ-3</w:t>
            </w:r>
          </w:p>
        </w:tc>
        <w:tc>
          <w:tcPr>
            <w:tcW w:w="1674" w:type="dxa"/>
          </w:tcPr>
          <w:p w14:paraId="1857579B" w14:textId="59696DFB"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6F276E55" w14:textId="569184BF"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300</w:t>
            </w:r>
          </w:p>
        </w:tc>
        <w:tc>
          <w:tcPr>
            <w:tcW w:w="1726" w:type="dxa"/>
            <w:hideMark/>
          </w:tcPr>
          <w:p w14:paraId="56C0AFDC" w14:textId="062CC096"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Vapor detection</w:t>
            </w:r>
          </w:p>
        </w:tc>
        <w:tc>
          <w:tcPr>
            <w:tcW w:w="2449" w:type="dxa"/>
            <w:hideMark/>
          </w:tcPr>
          <w:p w14:paraId="392763DD" w14:textId="55027850"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Identifies volatile vapours in enclosed tunnels</w:t>
            </w:r>
          </w:p>
        </w:tc>
      </w:tr>
      <w:tr w:rsidR="004D0742" w:rsidRPr="004D0742" w14:paraId="1D81BA30"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1C56AA4B" w14:textId="3E924DCB"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4</w:t>
            </w:r>
          </w:p>
        </w:tc>
        <w:tc>
          <w:tcPr>
            <w:tcW w:w="1671" w:type="dxa"/>
            <w:hideMark/>
          </w:tcPr>
          <w:p w14:paraId="43CFC8FA" w14:textId="7E18836B"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MQ-4</w:t>
            </w:r>
          </w:p>
        </w:tc>
        <w:tc>
          <w:tcPr>
            <w:tcW w:w="1674" w:type="dxa"/>
          </w:tcPr>
          <w:p w14:paraId="51140C13" w14:textId="0D769630"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3AE04D70" w14:textId="6D078918"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200</w:t>
            </w:r>
          </w:p>
        </w:tc>
        <w:tc>
          <w:tcPr>
            <w:tcW w:w="1726" w:type="dxa"/>
            <w:hideMark/>
          </w:tcPr>
          <w:p w14:paraId="4A078353" w14:textId="44D1E6C8"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Methane monitoring</w:t>
            </w:r>
          </w:p>
        </w:tc>
        <w:tc>
          <w:tcPr>
            <w:tcW w:w="2449" w:type="dxa"/>
            <w:hideMark/>
          </w:tcPr>
          <w:p w14:paraId="1D45E57D" w14:textId="6C50B282"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Detects methane build-up (explosion risk)</w:t>
            </w:r>
          </w:p>
        </w:tc>
      </w:tr>
      <w:tr w:rsidR="004D0742" w:rsidRPr="004D0742" w14:paraId="55C1ED39"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14D08BBF" w14:textId="321A7F81"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5</w:t>
            </w:r>
          </w:p>
        </w:tc>
        <w:tc>
          <w:tcPr>
            <w:tcW w:w="1671" w:type="dxa"/>
            <w:hideMark/>
          </w:tcPr>
          <w:p w14:paraId="1F8DDCBB" w14:textId="618B5719"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MQ-7</w:t>
            </w:r>
          </w:p>
        </w:tc>
        <w:tc>
          <w:tcPr>
            <w:tcW w:w="1674" w:type="dxa"/>
          </w:tcPr>
          <w:p w14:paraId="2D78057B" w14:textId="39995172"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73476A51" w14:textId="3BE68618"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300</w:t>
            </w:r>
          </w:p>
        </w:tc>
        <w:tc>
          <w:tcPr>
            <w:tcW w:w="1726" w:type="dxa"/>
            <w:hideMark/>
          </w:tcPr>
          <w:p w14:paraId="15C68BA2" w14:textId="11571DC2"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CO monitoring</w:t>
            </w:r>
          </w:p>
        </w:tc>
        <w:tc>
          <w:tcPr>
            <w:tcW w:w="2449" w:type="dxa"/>
            <w:hideMark/>
          </w:tcPr>
          <w:p w14:paraId="7CE77008" w14:textId="3D849726"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Detects carbon monoxide poisoning risk</w:t>
            </w:r>
          </w:p>
        </w:tc>
      </w:tr>
      <w:tr w:rsidR="004D0742" w:rsidRPr="004D0742" w14:paraId="431398F5"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0BB6898A" w14:textId="0B393832"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6</w:t>
            </w:r>
          </w:p>
        </w:tc>
        <w:tc>
          <w:tcPr>
            <w:tcW w:w="1671" w:type="dxa"/>
            <w:hideMark/>
          </w:tcPr>
          <w:p w14:paraId="74C720D6" w14:textId="45E9970E"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MQ-135</w:t>
            </w:r>
          </w:p>
        </w:tc>
        <w:tc>
          <w:tcPr>
            <w:tcW w:w="1674" w:type="dxa"/>
          </w:tcPr>
          <w:p w14:paraId="23E45DD0" w14:textId="2D54BF77"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58DD9CE7" w14:textId="2B2F600F"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300</w:t>
            </w:r>
          </w:p>
        </w:tc>
        <w:tc>
          <w:tcPr>
            <w:tcW w:w="1726" w:type="dxa"/>
            <w:hideMark/>
          </w:tcPr>
          <w:p w14:paraId="48D93A89" w14:textId="2E4869F9"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Air quality monitoring</w:t>
            </w:r>
          </w:p>
        </w:tc>
        <w:tc>
          <w:tcPr>
            <w:tcW w:w="2449" w:type="dxa"/>
            <w:hideMark/>
          </w:tcPr>
          <w:p w14:paraId="50A773D5" w14:textId="0DE7D695"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Detects NH₃, NOx, benzene, and general toxicity</w:t>
            </w:r>
          </w:p>
        </w:tc>
      </w:tr>
      <w:tr w:rsidR="004D0742" w:rsidRPr="004D0742" w14:paraId="50D0AD25"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61DFBC07" w14:textId="6A7BFF7E"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7</w:t>
            </w:r>
          </w:p>
        </w:tc>
        <w:tc>
          <w:tcPr>
            <w:tcW w:w="1671" w:type="dxa"/>
            <w:hideMark/>
          </w:tcPr>
          <w:p w14:paraId="5F3D4E41" w14:textId="15E59DDC"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MQ-136</w:t>
            </w:r>
          </w:p>
        </w:tc>
        <w:tc>
          <w:tcPr>
            <w:tcW w:w="1674" w:type="dxa"/>
          </w:tcPr>
          <w:p w14:paraId="273C573D" w14:textId="24E5CF60"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6B6652F1" w14:textId="0D7D679A"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2,000</w:t>
            </w:r>
          </w:p>
        </w:tc>
        <w:tc>
          <w:tcPr>
            <w:tcW w:w="1726" w:type="dxa"/>
            <w:hideMark/>
          </w:tcPr>
          <w:p w14:paraId="4F88D3F9" w14:textId="4D607CCF"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H₂S monitoring</w:t>
            </w:r>
          </w:p>
        </w:tc>
        <w:tc>
          <w:tcPr>
            <w:tcW w:w="2449" w:type="dxa"/>
            <w:hideMark/>
          </w:tcPr>
          <w:p w14:paraId="4F38CB00" w14:textId="7F00BDCF"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Detects hydrogen sulfide (highly toxic gas)</w:t>
            </w:r>
          </w:p>
        </w:tc>
      </w:tr>
      <w:tr w:rsidR="004D0742" w:rsidRPr="004D0742" w14:paraId="3EE4EEFF"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708F3EBA" w14:textId="46D06FCA"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8</w:t>
            </w:r>
          </w:p>
        </w:tc>
        <w:tc>
          <w:tcPr>
            <w:tcW w:w="1671" w:type="dxa"/>
            <w:hideMark/>
          </w:tcPr>
          <w:p w14:paraId="4266610D" w14:textId="2FDC44E3"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MG811 CO₂ Sensor</w:t>
            </w:r>
          </w:p>
        </w:tc>
        <w:tc>
          <w:tcPr>
            <w:tcW w:w="1674" w:type="dxa"/>
          </w:tcPr>
          <w:p w14:paraId="75265709" w14:textId="304B7250"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7C1A2BD7" w14:textId="4AED62CD"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5,000</w:t>
            </w:r>
          </w:p>
        </w:tc>
        <w:tc>
          <w:tcPr>
            <w:tcW w:w="1726" w:type="dxa"/>
            <w:hideMark/>
          </w:tcPr>
          <w:p w14:paraId="1310CED8" w14:textId="285CE7D1"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CO₂ monitoring</w:t>
            </w:r>
          </w:p>
        </w:tc>
        <w:tc>
          <w:tcPr>
            <w:tcW w:w="2449" w:type="dxa"/>
            <w:hideMark/>
          </w:tcPr>
          <w:p w14:paraId="06DBF223" w14:textId="28FD2FE9"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Measures ventilation efficiency and suffocation risk</w:t>
            </w:r>
          </w:p>
        </w:tc>
      </w:tr>
      <w:tr w:rsidR="004D0742" w:rsidRPr="004D0742" w14:paraId="74E0E67E"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6FB19502" w14:textId="3D2E4BCE"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9</w:t>
            </w:r>
          </w:p>
        </w:tc>
        <w:tc>
          <w:tcPr>
            <w:tcW w:w="1671" w:type="dxa"/>
            <w:hideMark/>
          </w:tcPr>
          <w:p w14:paraId="0AAE6EE8" w14:textId="252CE135"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PM2.5 Optical Dust Sensor</w:t>
            </w:r>
          </w:p>
        </w:tc>
        <w:tc>
          <w:tcPr>
            <w:tcW w:w="1674" w:type="dxa"/>
          </w:tcPr>
          <w:p w14:paraId="43D20CD7" w14:textId="45C88027"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3F8163E3" w14:textId="05814750"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1000</w:t>
            </w:r>
          </w:p>
        </w:tc>
        <w:tc>
          <w:tcPr>
            <w:tcW w:w="1726" w:type="dxa"/>
            <w:hideMark/>
          </w:tcPr>
          <w:p w14:paraId="61E1BFCC" w14:textId="5833E52D"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Dust monitoring</w:t>
            </w:r>
          </w:p>
        </w:tc>
        <w:tc>
          <w:tcPr>
            <w:tcW w:w="2449" w:type="dxa"/>
            <w:hideMark/>
          </w:tcPr>
          <w:p w14:paraId="2C87E820" w14:textId="48DC4237"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Detects particulate matter (silicosis &amp; explosion risk)</w:t>
            </w:r>
          </w:p>
        </w:tc>
      </w:tr>
      <w:tr w:rsidR="004D0742" w:rsidRPr="004D0742" w14:paraId="18F72322"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72F76BED" w14:textId="25DD74F3"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lastRenderedPageBreak/>
              <w:t>10</w:t>
            </w:r>
          </w:p>
        </w:tc>
        <w:tc>
          <w:tcPr>
            <w:tcW w:w="1671" w:type="dxa"/>
            <w:hideMark/>
          </w:tcPr>
          <w:p w14:paraId="18F4628E" w14:textId="100F0A08"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DHT22</w:t>
            </w:r>
          </w:p>
        </w:tc>
        <w:tc>
          <w:tcPr>
            <w:tcW w:w="1674" w:type="dxa"/>
          </w:tcPr>
          <w:p w14:paraId="72B544E2" w14:textId="2C009B31"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02499BF9" w14:textId="1117CE61"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300</w:t>
            </w:r>
          </w:p>
        </w:tc>
        <w:tc>
          <w:tcPr>
            <w:tcW w:w="1726" w:type="dxa"/>
            <w:hideMark/>
          </w:tcPr>
          <w:p w14:paraId="5CF14213" w14:textId="30963E53"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Environmental sensing</w:t>
            </w:r>
          </w:p>
        </w:tc>
        <w:tc>
          <w:tcPr>
            <w:tcW w:w="2449" w:type="dxa"/>
            <w:hideMark/>
          </w:tcPr>
          <w:p w14:paraId="2E80A999" w14:textId="06F26097"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Measures temperature and humidity conditions</w:t>
            </w:r>
          </w:p>
        </w:tc>
      </w:tr>
      <w:tr w:rsidR="004D0742" w:rsidRPr="004D0742" w14:paraId="25F681ED"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5C0B8CF1" w14:textId="389A8950"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11</w:t>
            </w:r>
          </w:p>
        </w:tc>
        <w:tc>
          <w:tcPr>
            <w:tcW w:w="1671" w:type="dxa"/>
            <w:hideMark/>
          </w:tcPr>
          <w:p w14:paraId="422ADF3B" w14:textId="61D88592"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Ultrasonic Sensor</w:t>
            </w:r>
          </w:p>
        </w:tc>
        <w:tc>
          <w:tcPr>
            <w:tcW w:w="1674" w:type="dxa"/>
          </w:tcPr>
          <w:p w14:paraId="0F37D07C" w14:textId="4A892A26"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0AAEFC99" w14:textId="5232195C"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400</w:t>
            </w:r>
          </w:p>
        </w:tc>
        <w:tc>
          <w:tcPr>
            <w:tcW w:w="1726" w:type="dxa"/>
            <w:hideMark/>
          </w:tcPr>
          <w:p w14:paraId="761D22A4" w14:textId="18726977"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Structural displacement detection</w:t>
            </w:r>
          </w:p>
        </w:tc>
        <w:tc>
          <w:tcPr>
            <w:tcW w:w="2449" w:type="dxa"/>
            <w:hideMark/>
          </w:tcPr>
          <w:p w14:paraId="56C6DC19" w14:textId="01803F9F"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Monitors tunnel wall shifts or deformation</w:t>
            </w:r>
          </w:p>
        </w:tc>
      </w:tr>
      <w:tr w:rsidR="004D0742" w:rsidRPr="004D0742" w14:paraId="0073219B"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7CE32893" w14:textId="43179B1F"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12</w:t>
            </w:r>
          </w:p>
        </w:tc>
        <w:tc>
          <w:tcPr>
            <w:tcW w:w="1671" w:type="dxa"/>
            <w:hideMark/>
          </w:tcPr>
          <w:p w14:paraId="31989A8C" w14:textId="652A0A9C" w:rsidR="00306782" w:rsidRPr="004D0742" w:rsidRDefault="004929AB"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929AB">
              <w:rPr>
                <w:rFonts w:ascii="Times New Roman" w:eastAsia="Times New Roman" w:hAnsi="Times New Roman" w:cs="Times New Roman"/>
                <w:color w:val="auto"/>
              </w:rPr>
              <w:t>Intel RealSense Depth Camera D435i</w:t>
            </w:r>
          </w:p>
        </w:tc>
        <w:tc>
          <w:tcPr>
            <w:tcW w:w="1674" w:type="dxa"/>
          </w:tcPr>
          <w:p w14:paraId="708ACA1E" w14:textId="2B2EE52E" w:rsidR="00306782" w:rsidRPr="004D0742" w:rsidRDefault="004F6A81"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p>
        </w:tc>
        <w:tc>
          <w:tcPr>
            <w:tcW w:w="1126" w:type="dxa"/>
            <w:hideMark/>
          </w:tcPr>
          <w:p w14:paraId="6EE6491F" w14:textId="658FB9AA"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40,000</w:t>
            </w:r>
          </w:p>
        </w:tc>
        <w:tc>
          <w:tcPr>
            <w:tcW w:w="1726" w:type="dxa"/>
            <w:hideMark/>
          </w:tcPr>
          <w:p w14:paraId="13900D65" w14:textId="31440804"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 xml:space="preserve">3D structural </w:t>
            </w:r>
            <w:r w:rsidR="004929AB">
              <w:rPr>
                <w:rFonts w:ascii="Times New Roman" w:eastAsia="Times New Roman" w:hAnsi="Times New Roman" w:cs="Times New Roman"/>
                <w:color w:val="auto"/>
              </w:rPr>
              <w:t xml:space="preserve">&amp; depth </w:t>
            </w:r>
            <w:r w:rsidRPr="004D0742">
              <w:rPr>
                <w:rFonts w:ascii="Times New Roman" w:eastAsia="Times New Roman" w:hAnsi="Times New Roman" w:cs="Times New Roman"/>
                <w:color w:val="auto"/>
              </w:rPr>
              <w:t>vision</w:t>
            </w:r>
            <w:r w:rsidR="004929AB">
              <w:rPr>
                <w:rFonts w:ascii="Times New Roman" w:eastAsia="Times New Roman" w:hAnsi="Times New Roman" w:cs="Times New Roman"/>
                <w:color w:val="auto"/>
              </w:rPr>
              <w:t xml:space="preserve"> </w:t>
            </w:r>
          </w:p>
        </w:tc>
        <w:tc>
          <w:tcPr>
            <w:tcW w:w="2449" w:type="dxa"/>
            <w:hideMark/>
          </w:tcPr>
          <w:p w14:paraId="185E9B29" w14:textId="1BA9C3B2"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Tunnel mapping, crack detection, digital twin generation</w:t>
            </w:r>
          </w:p>
        </w:tc>
      </w:tr>
      <w:tr w:rsidR="002F477E" w:rsidRPr="004D0742" w14:paraId="21138B11"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tcPr>
          <w:p w14:paraId="0DEF7308" w14:textId="505103B3" w:rsidR="002F477E" w:rsidRPr="004D0742" w:rsidRDefault="002F477E" w:rsidP="00306782">
            <w:pPr>
              <w:spacing w:after="0" w:line="240" w:lineRule="auto"/>
              <w:ind w:left="0" w:firstLine="0"/>
              <w:jc w:val="right"/>
              <w:rPr>
                <w:rFonts w:ascii="Times New Roman" w:eastAsia="Times New Roman" w:hAnsi="Times New Roman" w:cs="Times New Roman"/>
                <w:color w:val="auto"/>
              </w:rPr>
            </w:pPr>
            <w:r>
              <w:rPr>
                <w:rFonts w:ascii="Times New Roman" w:eastAsia="Times New Roman" w:hAnsi="Times New Roman" w:cs="Times New Roman"/>
                <w:color w:val="auto"/>
              </w:rPr>
              <w:t>13</w:t>
            </w:r>
          </w:p>
        </w:tc>
        <w:tc>
          <w:tcPr>
            <w:tcW w:w="1671" w:type="dxa"/>
          </w:tcPr>
          <w:p w14:paraId="361CA91D" w14:textId="0CEF3F97" w:rsidR="002F477E" w:rsidRPr="004929AB" w:rsidRDefault="00AA2B3A"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R</w:t>
            </w:r>
            <w:r w:rsidRPr="00AA2B3A">
              <w:rPr>
                <w:rFonts w:ascii="Times New Roman" w:eastAsia="Times New Roman" w:hAnsi="Times New Roman" w:cs="Times New Roman"/>
                <w:color w:val="auto"/>
              </w:rPr>
              <w:t xml:space="preserve">aspberry </w:t>
            </w:r>
            <w:r>
              <w:rPr>
                <w:rFonts w:ascii="Times New Roman" w:eastAsia="Times New Roman" w:hAnsi="Times New Roman" w:cs="Times New Roman"/>
                <w:color w:val="auto"/>
              </w:rPr>
              <w:t>P</w:t>
            </w:r>
            <w:r w:rsidRPr="00AA2B3A">
              <w:rPr>
                <w:rFonts w:ascii="Times New Roman" w:eastAsia="Times New Roman" w:hAnsi="Times New Roman" w:cs="Times New Roman"/>
                <w:color w:val="auto"/>
              </w:rPr>
              <w:t>i camera 3</w:t>
            </w:r>
            <w:r>
              <w:rPr>
                <w:rFonts w:ascii="Times New Roman" w:eastAsia="Times New Roman" w:hAnsi="Times New Roman" w:cs="Times New Roman"/>
                <w:color w:val="auto"/>
              </w:rPr>
              <w:t xml:space="preserve"> NoIR</w:t>
            </w:r>
          </w:p>
        </w:tc>
        <w:tc>
          <w:tcPr>
            <w:tcW w:w="1674" w:type="dxa"/>
          </w:tcPr>
          <w:p w14:paraId="049081A6" w14:textId="0695133B" w:rsidR="002F477E" w:rsidRPr="004D0742" w:rsidRDefault="00AA2B3A"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1</w:t>
            </w:r>
          </w:p>
        </w:tc>
        <w:tc>
          <w:tcPr>
            <w:tcW w:w="1126" w:type="dxa"/>
          </w:tcPr>
          <w:p w14:paraId="36CA750D" w14:textId="290C556D" w:rsidR="002F477E" w:rsidRPr="004D0742" w:rsidRDefault="00AA2B3A"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3,000</w:t>
            </w:r>
          </w:p>
        </w:tc>
        <w:tc>
          <w:tcPr>
            <w:tcW w:w="1726" w:type="dxa"/>
          </w:tcPr>
          <w:p w14:paraId="0FF952F6" w14:textId="18CDB2DA" w:rsidR="002F477E" w:rsidRPr="004D0742" w:rsidRDefault="00AA2B3A"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L</w:t>
            </w:r>
            <w:r w:rsidRPr="00AA2B3A">
              <w:rPr>
                <w:rFonts w:ascii="Times New Roman" w:eastAsia="Times New Roman" w:hAnsi="Times New Roman" w:cs="Times New Roman"/>
                <w:color w:val="auto"/>
              </w:rPr>
              <w:t>ow-light and infrared imaging sensor</w:t>
            </w:r>
          </w:p>
        </w:tc>
        <w:tc>
          <w:tcPr>
            <w:tcW w:w="2449" w:type="dxa"/>
          </w:tcPr>
          <w:p w14:paraId="6AF055AC" w14:textId="10EEFA85" w:rsidR="002F477E" w:rsidRPr="004D0742" w:rsidRDefault="008A4848"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 xml:space="preserve">Capture </w:t>
            </w:r>
            <w:r w:rsidRPr="008A4848">
              <w:rPr>
                <w:rFonts w:ascii="Times New Roman" w:eastAsia="Times New Roman" w:hAnsi="Times New Roman" w:cs="Times New Roman"/>
                <w:color w:val="auto"/>
              </w:rPr>
              <w:t>clear images and video in dark mine environments</w:t>
            </w:r>
          </w:p>
        </w:tc>
      </w:tr>
      <w:tr w:rsidR="004D0742" w:rsidRPr="004D0742" w14:paraId="01E28D6D"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5BDCE324" w14:textId="7722F6A1"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r w:rsidR="002F477E">
              <w:rPr>
                <w:rFonts w:ascii="Times New Roman" w:eastAsia="Times New Roman" w:hAnsi="Times New Roman" w:cs="Times New Roman"/>
                <w:color w:val="auto"/>
              </w:rPr>
              <w:t>4</w:t>
            </w:r>
          </w:p>
        </w:tc>
        <w:tc>
          <w:tcPr>
            <w:tcW w:w="1671" w:type="dxa"/>
            <w:hideMark/>
          </w:tcPr>
          <w:p w14:paraId="4402BFE2" w14:textId="521135E2"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Raspberry Pi 5 (8GB)</w:t>
            </w:r>
          </w:p>
        </w:tc>
        <w:tc>
          <w:tcPr>
            <w:tcW w:w="1674" w:type="dxa"/>
          </w:tcPr>
          <w:p w14:paraId="120783B7" w14:textId="794D09B9"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hideMark/>
          </w:tcPr>
          <w:p w14:paraId="5BC6556E" w14:textId="557996C1"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12,000</w:t>
            </w:r>
          </w:p>
        </w:tc>
        <w:tc>
          <w:tcPr>
            <w:tcW w:w="1726" w:type="dxa"/>
            <w:hideMark/>
          </w:tcPr>
          <w:p w14:paraId="62C833A7" w14:textId="783DC8E3"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Sensor bridge &amp; preprocessing</w:t>
            </w:r>
          </w:p>
        </w:tc>
        <w:tc>
          <w:tcPr>
            <w:tcW w:w="2449" w:type="dxa"/>
            <w:hideMark/>
          </w:tcPr>
          <w:p w14:paraId="35726D94" w14:textId="2F39F91E"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Aggregates sensor data, filters noise, formats data streams</w:t>
            </w:r>
          </w:p>
        </w:tc>
      </w:tr>
      <w:tr w:rsidR="004D0742" w:rsidRPr="004D0742" w14:paraId="65B3FDF0"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6B584D16" w14:textId="55B4C569"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r w:rsidR="002F477E">
              <w:rPr>
                <w:rFonts w:ascii="Times New Roman" w:eastAsia="Times New Roman" w:hAnsi="Times New Roman" w:cs="Times New Roman"/>
                <w:color w:val="auto"/>
              </w:rPr>
              <w:t>5</w:t>
            </w:r>
          </w:p>
        </w:tc>
        <w:tc>
          <w:tcPr>
            <w:tcW w:w="1671" w:type="dxa"/>
            <w:hideMark/>
          </w:tcPr>
          <w:p w14:paraId="35923191" w14:textId="448E25DC"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LoRa Communication Module</w:t>
            </w:r>
          </w:p>
        </w:tc>
        <w:tc>
          <w:tcPr>
            <w:tcW w:w="1674" w:type="dxa"/>
          </w:tcPr>
          <w:p w14:paraId="5E54C2AA" w14:textId="6730C25C" w:rsidR="00306782" w:rsidRPr="004D0742" w:rsidRDefault="00E57436"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p>
        </w:tc>
        <w:tc>
          <w:tcPr>
            <w:tcW w:w="1126" w:type="dxa"/>
            <w:hideMark/>
          </w:tcPr>
          <w:p w14:paraId="66A48CE2" w14:textId="263A161A" w:rsidR="00306782" w:rsidRPr="004D0742" w:rsidRDefault="00306782"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1,200</w:t>
            </w:r>
          </w:p>
        </w:tc>
        <w:tc>
          <w:tcPr>
            <w:tcW w:w="1726" w:type="dxa"/>
            <w:hideMark/>
          </w:tcPr>
          <w:p w14:paraId="51BDAE17" w14:textId="3A1045D5"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Communication layer</w:t>
            </w:r>
          </w:p>
        </w:tc>
        <w:tc>
          <w:tcPr>
            <w:tcW w:w="2449" w:type="dxa"/>
            <w:hideMark/>
          </w:tcPr>
          <w:p w14:paraId="74CC8916" w14:textId="1D13E23F" w:rsidR="00306782" w:rsidRPr="004D0742" w:rsidRDefault="00306782"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Low-power data transmission in underground env</w:t>
            </w:r>
          </w:p>
        </w:tc>
      </w:tr>
      <w:tr w:rsidR="004D0742" w:rsidRPr="004D0742" w14:paraId="7C0A83AC"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hideMark/>
          </w:tcPr>
          <w:p w14:paraId="4521BE39" w14:textId="702ECAE7"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r w:rsidR="002F477E">
              <w:rPr>
                <w:rFonts w:ascii="Times New Roman" w:eastAsia="Times New Roman" w:hAnsi="Times New Roman" w:cs="Times New Roman"/>
                <w:color w:val="auto"/>
              </w:rPr>
              <w:t>6</w:t>
            </w:r>
          </w:p>
        </w:tc>
        <w:tc>
          <w:tcPr>
            <w:tcW w:w="1671" w:type="dxa"/>
            <w:hideMark/>
          </w:tcPr>
          <w:p w14:paraId="3A8B68F9" w14:textId="3F687F70" w:rsidR="00306782" w:rsidRPr="004D0742" w:rsidRDefault="002861CE"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256 GB Micro SD Card</w:t>
            </w:r>
          </w:p>
        </w:tc>
        <w:tc>
          <w:tcPr>
            <w:tcW w:w="1674" w:type="dxa"/>
          </w:tcPr>
          <w:p w14:paraId="0DF0ECAD" w14:textId="5C46A634" w:rsidR="00306782" w:rsidRPr="004D0742" w:rsidRDefault="002861CE"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p>
        </w:tc>
        <w:tc>
          <w:tcPr>
            <w:tcW w:w="1126" w:type="dxa"/>
            <w:hideMark/>
          </w:tcPr>
          <w:p w14:paraId="02451C15" w14:textId="56ECFA2E" w:rsidR="00306782" w:rsidRPr="004D0742" w:rsidRDefault="002861CE"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3</w:t>
            </w:r>
            <w:r w:rsidR="00306782" w:rsidRPr="004D0742">
              <w:rPr>
                <w:rFonts w:ascii="Times New Roman" w:eastAsia="Times New Roman" w:hAnsi="Times New Roman" w:cs="Times New Roman"/>
                <w:color w:val="auto"/>
              </w:rPr>
              <w:t>,</w:t>
            </w:r>
            <w:r w:rsidRPr="004D0742">
              <w:rPr>
                <w:rFonts w:ascii="Times New Roman" w:eastAsia="Times New Roman" w:hAnsi="Times New Roman" w:cs="Times New Roman"/>
                <w:color w:val="auto"/>
              </w:rPr>
              <w:t>5</w:t>
            </w:r>
            <w:r w:rsidR="00306782" w:rsidRPr="004D0742">
              <w:rPr>
                <w:rFonts w:ascii="Times New Roman" w:eastAsia="Times New Roman" w:hAnsi="Times New Roman" w:cs="Times New Roman"/>
                <w:color w:val="auto"/>
              </w:rPr>
              <w:t>00</w:t>
            </w:r>
          </w:p>
        </w:tc>
        <w:tc>
          <w:tcPr>
            <w:tcW w:w="1726" w:type="dxa"/>
            <w:hideMark/>
          </w:tcPr>
          <w:p w14:paraId="3052F43F" w14:textId="59363702" w:rsidR="00306782" w:rsidRPr="004D0742" w:rsidRDefault="00D17E35"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AI model &amp; data storage</w:t>
            </w:r>
          </w:p>
        </w:tc>
        <w:tc>
          <w:tcPr>
            <w:tcW w:w="2449" w:type="dxa"/>
            <w:hideMark/>
          </w:tcPr>
          <w:p w14:paraId="7970EB94" w14:textId="6E768F66" w:rsidR="00306782" w:rsidRPr="004D0742" w:rsidRDefault="00D17E35"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 xml:space="preserve">Stores trained AI models, logs, sensor fusion datasets, </w:t>
            </w:r>
            <w:r w:rsidR="00D53E54" w:rsidRPr="004D0742">
              <w:rPr>
                <w:rFonts w:ascii="Times New Roman" w:eastAsia="Times New Roman" w:hAnsi="Times New Roman" w:cs="Times New Roman"/>
                <w:color w:val="auto"/>
              </w:rPr>
              <w:t>&amp;</w:t>
            </w:r>
            <w:r w:rsidRPr="004D0742">
              <w:rPr>
                <w:rFonts w:ascii="Times New Roman" w:eastAsia="Times New Roman" w:hAnsi="Times New Roman" w:cs="Times New Roman"/>
                <w:color w:val="auto"/>
              </w:rPr>
              <w:t xml:space="preserve"> digital twin snapshots for offline processing and benchmarking</w:t>
            </w:r>
          </w:p>
        </w:tc>
      </w:tr>
      <w:tr w:rsidR="004D0742" w:rsidRPr="004D0742" w14:paraId="3EEE3C7B"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tcPr>
          <w:p w14:paraId="4DD412F4" w14:textId="617FC4B7" w:rsidR="002861CE" w:rsidRPr="004D0742" w:rsidRDefault="002861CE"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r w:rsidR="002F477E">
              <w:rPr>
                <w:rFonts w:ascii="Times New Roman" w:eastAsia="Times New Roman" w:hAnsi="Times New Roman" w:cs="Times New Roman"/>
                <w:color w:val="auto"/>
              </w:rPr>
              <w:t>7</w:t>
            </w:r>
          </w:p>
        </w:tc>
        <w:tc>
          <w:tcPr>
            <w:tcW w:w="1671" w:type="dxa"/>
          </w:tcPr>
          <w:p w14:paraId="5BE7E80A" w14:textId="04BC1C5D" w:rsidR="002861CE" w:rsidRPr="004D0742" w:rsidRDefault="002861CE"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32 GB Micro SD Card</w:t>
            </w:r>
          </w:p>
        </w:tc>
        <w:tc>
          <w:tcPr>
            <w:tcW w:w="1674" w:type="dxa"/>
          </w:tcPr>
          <w:p w14:paraId="6ABDB9D2" w14:textId="42CD1F9E" w:rsidR="002861CE" w:rsidRPr="004D0742" w:rsidRDefault="002861CE"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w:t>
            </w:r>
          </w:p>
        </w:tc>
        <w:tc>
          <w:tcPr>
            <w:tcW w:w="1126" w:type="dxa"/>
          </w:tcPr>
          <w:p w14:paraId="0B8EA69A" w14:textId="2CEC733B" w:rsidR="002861CE" w:rsidRPr="004D0742" w:rsidRDefault="004B08E3"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1,6</w:t>
            </w:r>
            <w:r w:rsidR="002861CE" w:rsidRPr="004D0742">
              <w:rPr>
                <w:rFonts w:ascii="Times New Roman" w:eastAsia="Times New Roman" w:hAnsi="Times New Roman" w:cs="Times New Roman"/>
                <w:color w:val="auto"/>
              </w:rPr>
              <w:t>00</w:t>
            </w:r>
          </w:p>
        </w:tc>
        <w:tc>
          <w:tcPr>
            <w:tcW w:w="1726" w:type="dxa"/>
          </w:tcPr>
          <w:p w14:paraId="7A9A1857" w14:textId="37C73857" w:rsidR="002861CE" w:rsidRPr="004D0742" w:rsidRDefault="00D53E54"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Edge node OS &amp; local buffer storage</w:t>
            </w:r>
          </w:p>
        </w:tc>
        <w:tc>
          <w:tcPr>
            <w:tcW w:w="2449" w:type="dxa"/>
          </w:tcPr>
          <w:p w14:paraId="04A4BCDE" w14:textId="13028658" w:rsidR="002861CE" w:rsidRPr="004D0742" w:rsidRDefault="00D53E54"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Hosts operating system, sensor acquisition scripts, temporary sensor logs, and emergency alert data buffering</w:t>
            </w:r>
          </w:p>
        </w:tc>
      </w:tr>
      <w:tr w:rsidR="004D0742" w:rsidRPr="004D0742" w14:paraId="5DF1CC88"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tcPr>
          <w:p w14:paraId="193A23BC" w14:textId="1356A89B" w:rsidR="00306782" w:rsidRPr="004D0742" w:rsidRDefault="00306782"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r w:rsidR="002F477E">
              <w:rPr>
                <w:rFonts w:ascii="Times New Roman" w:eastAsia="Times New Roman" w:hAnsi="Times New Roman" w:cs="Times New Roman"/>
                <w:color w:val="auto"/>
              </w:rPr>
              <w:t>8</w:t>
            </w:r>
          </w:p>
        </w:tc>
        <w:tc>
          <w:tcPr>
            <w:tcW w:w="1671" w:type="dxa"/>
          </w:tcPr>
          <w:p w14:paraId="6D2F0D61" w14:textId="2BC231EF" w:rsidR="00306782" w:rsidRPr="004D0742" w:rsidRDefault="00470B63"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10.1-inch</w:t>
            </w:r>
            <w:r w:rsidR="00306782" w:rsidRPr="004D0742">
              <w:rPr>
                <w:rFonts w:ascii="Times New Roman" w:eastAsia="Times New Roman" w:hAnsi="Times New Roman" w:cs="Times New Roman"/>
                <w:color w:val="auto"/>
              </w:rPr>
              <w:t xml:space="preserve"> </w:t>
            </w:r>
            <w:r w:rsidR="00D319F5" w:rsidRPr="004D0742">
              <w:rPr>
                <w:rFonts w:ascii="Times New Roman" w:eastAsia="Times New Roman" w:hAnsi="Times New Roman" w:cs="Times New Roman"/>
                <w:color w:val="auto"/>
              </w:rPr>
              <w:t>LCD</w:t>
            </w:r>
            <w:r w:rsidR="00306782" w:rsidRPr="004D0742">
              <w:rPr>
                <w:rFonts w:ascii="Times New Roman" w:eastAsia="Times New Roman" w:hAnsi="Times New Roman" w:cs="Times New Roman"/>
                <w:color w:val="auto"/>
              </w:rPr>
              <w:t xml:space="preserve"> Touch Screen</w:t>
            </w:r>
          </w:p>
          <w:p w14:paraId="6679AEF9" w14:textId="77777777" w:rsidR="00306782" w:rsidRPr="004D0742" w:rsidRDefault="00306782"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p>
        </w:tc>
        <w:tc>
          <w:tcPr>
            <w:tcW w:w="1674" w:type="dxa"/>
          </w:tcPr>
          <w:p w14:paraId="17103BCB" w14:textId="4A71C670" w:rsidR="00306782" w:rsidRPr="004D0742" w:rsidRDefault="00473A93"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p>
        </w:tc>
        <w:tc>
          <w:tcPr>
            <w:tcW w:w="1126" w:type="dxa"/>
          </w:tcPr>
          <w:p w14:paraId="653A71D4" w14:textId="412135DA"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10,200</w:t>
            </w:r>
          </w:p>
        </w:tc>
        <w:tc>
          <w:tcPr>
            <w:tcW w:w="1726" w:type="dxa"/>
          </w:tcPr>
          <w:p w14:paraId="0E2DB706" w14:textId="77DC86B3" w:rsidR="00306782" w:rsidRPr="004D0742" w:rsidRDefault="00DF344D"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Visualization Interface</w:t>
            </w:r>
          </w:p>
        </w:tc>
        <w:tc>
          <w:tcPr>
            <w:tcW w:w="2449" w:type="dxa"/>
          </w:tcPr>
          <w:p w14:paraId="0AD30EF7" w14:textId="4F045C96" w:rsidR="00306782" w:rsidRPr="004D0742" w:rsidRDefault="00DF344D"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Provides real-time visualization of hazard levels, gas conc</w:t>
            </w:r>
            <w:r w:rsidR="004C2A9E" w:rsidRPr="004D0742">
              <w:rPr>
                <w:rFonts w:ascii="Times New Roman" w:eastAsia="Times New Roman" w:hAnsi="Times New Roman" w:cs="Times New Roman"/>
                <w:color w:val="auto"/>
              </w:rPr>
              <w:t>.</w:t>
            </w:r>
            <w:r w:rsidRPr="004D0742">
              <w:rPr>
                <w:rFonts w:ascii="Times New Roman" w:eastAsia="Times New Roman" w:hAnsi="Times New Roman" w:cs="Times New Roman"/>
                <w:color w:val="auto"/>
              </w:rPr>
              <w:t xml:space="preserve">, structural alerts, </w:t>
            </w:r>
            <w:r w:rsidR="00200E9F" w:rsidRPr="004D0742">
              <w:rPr>
                <w:rFonts w:ascii="Times New Roman" w:eastAsia="Times New Roman" w:hAnsi="Times New Roman" w:cs="Times New Roman"/>
                <w:color w:val="auto"/>
              </w:rPr>
              <w:t>&amp;</w:t>
            </w:r>
            <w:r w:rsidRPr="004D0742">
              <w:rPr>
                <w:rFonts w:ascii="Times New Roman" w:eastAsia="Times New Roman" w:hAnsi="Times New Roman" w:cs="Times New Roman"/>
                <w:color w:val="auto"/>
              </w:rPr>
              <w:t xml:space="preserve"> </w:t>
            </w:r>
            <w:r w:rsidR="00200E9F" w:rsidRPr="004D0742">
              <w:rPr>
                <w:rFonts w:ascii="Times New Roman" w:eastAsia="Times New Roman" w:hAnsi="Times New Roman" w:cs="Times New Roman"/>
                <w:color w:val="auto"/>
              </w:rPr>
              <w:t xml:space="preserve">on-site </w:t>
            </w:r>
            <w:r w:rsidRPr="004D0742">
              <w:rPr>
                <w:rFonts w:ascii="Times New Roman" w:eastAsia="Times New Roman" w:hAnsi="Times New Roman" w:cs="Times New Roman"/>
                <w:color w:val="auto"/>
              </w:rPr>
              <w:t>AI risk predictions</w:t>
            </w:r>
          </w:p>
        </w:tc>
      </w:tr>
      <w:tr w:rsidR="004D0742" w:rsidRPr="004D0742" w14:paraId="758C6AF9"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tcPr>
          <w:p w14:paraId="18DF2523" w14:textId="4F9FD8DC" w:rsidR="00BB0373" w:rsidRPr="004D0742" w:rsidRDefault="00BB0373"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r w:rsidR="002F477E">
              <w:rPr>
                <w:rFonts w:ascii="Times New Roman" w:eastAsia="Times New Roman" w:hAnsi="Times New Roman" w:cs="Times New Roman"/>
                <w:color w:val="auto"/>
              </w:rPr>
              <w:t>9</w:t>
            </w:r>
          </w:p>
        </w:tc>
        <w:tc>
          <w:tcPr>
            <w:tcW w:w="1671" w:type="dxa"/>
          </w:tcPr>
          <w:p w14:paraId="43A0691C" w14:textId="6AC624A4" w:rsidR="00BB0373" w:rsidRPr="004D0742" w:rsidRDefault="00BB0373"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20,000 mAh Power Bank</w:t>
            </w:r>
          </w:p>
        </w:tc>
        <w:tc>
          <w:tcPr>
            <w:tcW w:w="1674" w:type="dxa"/>
          </w:tcPr>
          <w:p w14:paraId="7BED3641" w14:textId="4E788E28" w:rsidR="00BB0373" w:rsidRPr="004D0742" w:rsidRDefault="00BB0373"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p>
        </w:tc>
        <w:tc>
          <w:tcPr>
            <w:tcW w:w="1126" w:type="dxa"/>
          </w:tcPr>
          <w:p w14:paraId="564748B5" w14:textId="1A44AA85" w:rsidR="00BB0373" w:rsidRPr="004D0742" w:rsidRDefault="00BB0373"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1,000</w:t>
            </w:r>
          </w:p>
        </w:tc>
        <w:tc>
          <w:tcPr>
            <w:tcW w:w="1726" w:type="dxa"/>
          </w:tcPr>
          <w:p w14:paraId="07BD3394" w14:textId="574343F9" w:rsidR="00BB0373" w:rsidRPr="004D0742" w:rsidRDefault="007179B0"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Portable backup power supply</w:t>
            </w:r>
          </w:p>
        </w:tc>
        <w:tc>
          <w:tcPr>
            <w:tcW w:w="2449" w:type="dxa"/>
          </w:tcPr>
          <w:p w14:paraId="007076DB" w14:textId="0C075043" w:rsidR="00BB0373" w:rsidRPr="004D0742" w:rsidRDefault="007179B0"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 xml:space="preserve">Provides uninterrupted power to Raspberry Pi sensor bridge </w:t>
            </w:r>
          </w:p>
        </w:tc>
      </w:tr>
      <w:tr w:rsidR="004D0742" w:rsidRPr="004D0742" w14:paraId="78A30D5B" w14:textId="77777777" w:rsidTr="00D319F5">
        <w:trPr>
          <w:trHeight w:val="567"/>
        </w:trPr>
        <w:tc>
          <w:tcPr>
            <w:cnfStyle w:val="001000000000" w:firstRow="0" w:lastRow="0" w:firstColumn="1" w:lastColumn="0" w:oddVBand="0" w:evenVBand="0" w:oddHBand="0" w:evenHBand="0" w:firstRowFirstColumn="0" w:firstRowLastColumn="0" w:lastRowFirstColumn="0" w:lastRowLastColumn="0"/>
            <w:tcW w:w="993" w:type="dxa"/>
            <w:tcBorders>
              <w:bottom w:val="single" w:sz="4" w:space="0" w:color="auto"/>
            </w:tcBorders>
          </w:tcPr>
          <w:p w14:paraId="1F4D49D8" w14:textId="6F1DEA9A" w:rsidR="00306782" w:rsidRPr="004D0742" w:rsidRDefault="002F477E" w:rsidP="00306782">
            <w:pPr>
              <w:spacing w:after="0" w:line="240" w:lineRule="auto"/>
              <w:ind w:left="0" w:firstLine="0"/>
              <w:jc w:val="right"/>
              <w:rPr>
                <w:rFonts w:ascii="Times New Roman" w:eastAsia="Times New Roman" w:hAnsi="Times New Roman" w:cs="Times New Roman"/>
                <w:color w:val="auto"/>
              </w:rPr>
            </w:pPr>
            <w:r>
              <w:rPr>
                <w:rFonts w:ascii="Times New Roman" w:eastAsia="Times New Roman" w:hAnsi="Times New Roman" w:cs="Times New Roman"/>
                <w:color w:val="auto"/>
              </w:rPr>
              <w:t>20</w:t>
            </w:r>
          </w:p>
        </w:tc>
        <w:tc>
          <w:tcPr>
            <w:tcW w:w="1671" w:type="dxa"/>
            <w:tcBorders>
              <w:bottom w:val="single" w:sz="4" w:space="0" w:color="auto"/>
            </w:tcBorders>
          </w:tcPr>
          <w:p w14:paraId="73169C43" w14:textId="0849EBDA" w:rsidR="00306782" w:rsidRPr="004D0742" w:rsidRDefault="007179B0"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 xml:space="preserve">Misc. (Wire, Power Cable) </w:t>
            </w:r>
          </w:p>
        </w:tc>
        <w:tc>
          <w:tcPr>
            <w:tcW w:w="1674" w:type="dxa"/>
            <w:tcBorders>
              <w:bottom w:val="single" w:sz="4" w:space="0" w:color="auto"/>
            </w:tcBorders>
          </w:tcPr>
          <w:p w14:paraId="1D00C85C" w14:textId="77777777" w:rsidR="00306782" w:rsidRPr="004D0742" w:rsidRDefault="00306782"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highlight w:val="yellow"/>
              </w:rPr>
            </w:pPr>
          </w:p>
        </w:tc>
        <w:tc>
          <w:tcPr>
            <w:tcW w:w="1126" w:type="dxa"/>
            <w:tcBorders>
              <w:bottom w:val="single" w:sz="4" w:space="0" w:color="auto"/>
            </w:tcBorders>
          </w:tcPr>
          <w:p w14:paraId="4575AA67" w14:textId="1FB3E5F2" w:rsidR="00306782" w:rsidRPr="004D0742" w:rsidRDefault="007179B0" w:rsidP="00306782">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1</w:t>
            </w:r>
            <w:r w:rsidR="00306782" w:rsidRPr="004D0742">
              <w:rPr>
                <w:rFonts w:ascii="Times New Roman" w:eastAsia="Times New Roman" w:hAnsi="Times New Roman" w:cs="Times New Roman"/>
                <w:color w:val="auto"/>
              </w:rPr>
              <w:t>,000</w:t>
            </w:r>
          </w:p>
        </w:tc>
        <w:tc>
          <w:tcPr>
            <w:tcW w:w="1726" w:type="dxa"/>
            <w:tcBorders>
              <w:bottom w:val="single" w:sz="4" w:space="0" w:color="auto"/>
            </w:tcBorders>
          </w:tcPr>
          <w:p w14:paraId="4E171931" w14:textId="24EC0D0F" w:rsidR="00306782" w:rsidRPr="004D0742" w:rsidRDefault="00B56E8B"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Connecting Components</w:t>
            </w:r>
          </w:p>
        </w:tc>
        <w:tc>
          <w:tcPr>
            <w:tcW w:w="2449" w:type="dxa"/>
            <w:tcBorders>
              <w:bottom w:val="single" w:sz="4" w:space="0" w:color="auto"/>
            </w:tcBorders>
          </w:tcPr>
          <w:p w14:paraId="672E5C97" w14:textId="5F895A0C" w:rsidR="00306782" w:rsidRPr="004D0742" w:rsidRDefault="00B56E8B" w:rsidP="00306782">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D0742">
              <w:rPr>
                <w:rFonts w:ascii="Times New Roman" w:eastAsia="Times New Roman" w:hAnsi="Times New Roman" w:cs="Times New Roman"/>
                <w:color w:val="auto"/>
              </w:rPr>
              <w:t>Transmitting electrical power, data, and communication signals</w:t>
            </w:r>
          </w:p>
        </w:tc>
      </w:tr>
      <w:tr w:rsidR="004D0742" w:rsidRPr="004D0742" w14:paraId="4B01DA2F" w14:textId="77777777" w:rsidTr="00D319F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tcBorders>
          </w:tcPr>
          <w:p w14:paraId="00BD4333" w14:textId="71F9F911" w:rsidR="005C63E6" w:rsidRPr="004D0742" w:rsidRDefault="00D319F5" w:rsidP="00306782">
            <w:pPr>
              <w:spacing w:after="0" w:line="240" w:lineRule="auto"/>
              <w:ind w:left="0" w:firstLine="0"/>
              <w:jc w:val="right"/>
              <w:rPr>
                <w:rFonts w:ascii="Times New Roman" w:eastAsia="Times New Roman" w:hAnsi="Times New Roman" w:cs="Times New Roman"/>
                <w:color w:val="auto"/>
              </w:rPr>
            </w:pPr>
            <w:r w:rsidRPr="004D0742">
              <w:rPr>
                <w:rFonts w:ascii="Times New Roman" w:eastAsia="Times New Roman" w:hAnsi="Times New Roman" w:cs="Times New Roman"/>
                <w:color w:val="auto"/>
              </w:rPr>
              <w:t>TOTAL</w:t>
            </w:r>
          </w:p>
        </w:tc>
        <w:tc>
          <w:tcPr>
            <w:tcW w:w="1671" w:type="dxa"/>
            <w:tcBorders>
              <w:top w:val="single" w:sz="4" w:space="0" w:color="auto"/>
            </w:tcBorders>
          </w:tcPr>
          <w:p w14:paraId="77C7A40F" w14:textId="77777777" w:rsidR="005C63E6" w:rsidRPr="004D0742" w:rsidRDefault="005C63E6"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rPr>
            </w:pPr>
          </w:p>
        </w:tc>
        <w:tc>
          <w:tcPr>
            <w:tcW w:w="1674" w:type="dxa"/>
            <w:tcBorders>
              <w:top w:val="single" w:sz="4" w:space="0" w:color="auto"/>
            </w:tcBorders>
          </w:tcPr>
          <w:p w14:paraId="40EDDDEB" w14:textId="77777777" w:rsidR="005C63E6" w:rsidRPr="004D0742" w:rsidRDefault="005C63E6"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highlight w:val="yellow"/>
              </w:rPr>
            </w:pPr>
          </w:p>
        </w:tc>
        <w:tc>
          <w:tcPr>
            <w:tcW w:w="1126" w:type="dxa"/>
            <w:tcBorders>
              <w:top w:val="single" w:sz="4" w:space="0" w:color="auto"/>
            </w:tcBorders>
          </w:tcPr>
          <w:p w14:paraId="0067592A" w14:textId="02EF73B0" w:rsidR="005C63E6" w:rsidRPr="004D0742" w:rsidRDefault="00B56E8B" w:rsidP="00306782">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rPr>
            </w:pPr>
            <w:r w:rsidRPr="004D0742">
              <w:rPr>
                <w:rFonts w:ascii="Times New Roman" w:eastAsia="Times New Roman" w:hAnsi="Times New Roman" w:cs="Times New Roman"/>
                <w:b/>
                <w:color w:val="auto"/>
              </w:rPr>
              <w:t>8</w:t>
            </w:r>
            <w:r w:rsidR="005F1775">
              <w:rPr>
                <w:rFonts w:ascii="Times New Roman" w:eastAsia="Times New Roman" w:hAnsi="Times New Roman" w:cs="Times New Roman"/>
                <w:b/>
                <w:color w:val="auto"/>
              </w:rPr>
              <w:t>4</w:t>
            </w:r>
            <w:r w:rsidRPr="004D0742">
              <w:rPr>
                <w:rFonts w:ascii="Times New Roman" w:eastAsia="Times New Roman" w:hAnsi="Times New Roman" w:cs="Times New Roman"/>
                <w:b/>
                <w:color w:val="auto"/>
              </w:rPr>
              <w:t>,900</w:t>
            </w:r>
          </w:p>
        </w:tc>
        <w:tc>
          <w:tcPr>
            <w:tcW w:w="1726" w:type="dxa"/>
            <w:tcBorders>
              <w:top w:val="single" w:sz="4" w:space="0" w:color="auto"/>
            </w:tcBorders>
          </w:tcPr>
          <w:p w14:paraId="17D45D1A" w14:textId="77777777" w:rsidR="005C63E6" w:rsidRPr="004D0742" w:rsidRDefault="005C63E6"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p>
        </w:tc>
        <w:tc>
          <w:tcPr>
            <w:tcW w:w="2449" w:type="dxa"/>
            <w:tcBorders>
              <w:top w:val="single" w:sz="4" w:space="0" w:color="auto"/>
            </w:tcBorders>
          </w:tcPr>
          <w:p w14:paraId="490474CE" w14:textId="77777777" w:rsidR="005C63E6" w:rsidRPr="004D0742" w:rsidRDefault="005C63E6" w:rsidP="00306782">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rPr>
            </w:pPr>
          </w:p>
        </w:tc>
      </w:tr>
    </w:tbl>
    <w:p w14:paraId="1D366181" w14:textId="0260A155" w:rsidR="001E6E16" w:rsidRPr="004D0742" w:rsidRDefault="009136DD" w:rsidP="00BC723D">
      <w:pPr>
        <w:spacing w:after="36" w:line="259" w:lineRule="auto"/>
        <w:ind w:left="0" w:firstLine="0"/>
        <w:jc w:val="both"/>
        <w:rPr>
          <w:rFonts w:ascii="Times New Roman" w:hAnsi="Times New Roman" w:cs="Times New Roman"/>
          <w:color w:val="auto"/>
          <w:sz w:val="24"/>
          <w:szCs w:val="24"/>
        </w:rPr>
      </w:pPr>
      <w:r>
        <w:rPr>
          <w:rFonts w:ascii="Times New Roman" w:hAnsi="Times New Roman" w:cs="Times New Roman"/>
          <w:color w:val="auto"/>
          <w:sz w:val="24"/>
          <w:szCs w:val="24"/>
        </w:rPr>
        <w:br/>
      </w:r>
      <w:r w:rsidR="001E6E16" w:rsidRPr="004D0742">
        <w:rPr>
          <w:rFonts w:ascii="Times New Roman" w:hAnsi="Times New Roman" w:cs="Times New Roman"/>
          <w:color w:val="auto"/>
          <w:sz w:val="24"/>
          <w:szCs w:val="24"/>
        </w:rPr>
        <w:t xml:space="preserve">Based on current Indian market pricing and realistic procurement ranges, the total hardware expenditure for the complete </w:t>
      </w:r>
      <w:r w:rsidR="001E6E16" w:rsidRPr="004D0742">
        <w:rPr>
          <w:rFonts w:ascii="Times New Roman" w:hAnsi="Times New Roman" w:cs="Times New Roman"/>
          <w:b/>
          <w:color w:val="auto"/>
          <w:sz w:val="24"/>
          <w:szCs w:val="24"/>
        </w:rPr>
        <w:t>Phase-1 FIELD-MIND system</w:t>
      </w:r>
      <w:r w:rsidR="001E6E16" w:rsidRPr="004D0742">
        <w:rPr>
          <w:rFonts w:ascii="Times New Roman" w:hAnsi="Times New Roman" w:cs="Times New Roman"/>
          <w:color w:val="auto"/>
          <w:sz w:val="24"/>
          <w:szCs w:val="24"/>
        </w:rPr>
        <w:t xml:space="preserve"> is estimated as follows:</w:t>
      </w:r>
    </w:p>
    <w:p w14:paraId="14109380" w14:textId="77777777" w:rsidR="00470B63" w:rsidRPr="004D0742" w:rsidRDefault="00470B63" w:rsidP="00BC723D">
      <w:pPr>
        <w:spacing w:after="36" w:line="259" w:lineRule="auto"/>
        <w:ind w:left="0" w:firstLine="0"/>
        <w:jc w:val="both"/>
        <w:rPr>
          <w:rFonts w:ascii="Times New Roman" w:hAnsi="Times New Roman" w:cs="Times New Roman"/>
          <w:color w:val="auto"/>
          <w:sz w:val="24"/>
          <w:szCs w:val="24"/>
        </w:rPr>
      </w:pPr>
    </w:p>
    <w:p w14:paraId="307D1437" w14:textId="26015B55" w:rsidR="00AF0118" w:rsidRPr="004D0742" w:rsidRDefault="00125462" w:rsidP="001E6E16">
      <w:pPr>
        <w:spacing w:after="36" w:line="259" w:lineRule="auto"/>
        <w:ind w:left="0" w:firstLine="0"/>
        <w:rPr>
          <w:rFonts w:ascii="Times New Roman" w:hAnsi="Times New Roman" w:cs="Times New Roman"/>
          <w:b/>
          <w:color w:val="auto"/>
          <w:sz w:val="24"/>
          <w:szCs w:val="24"/>
        </w:rPr>
      </w:pPr>
      <w:r w:rsidRPr="004D0742">
        <w:rPr>
          <w:rFonts w:ascii="Times New Roman" w:hAnsi="Times New Roman" w:cs="Times New Roman"/>
          <w:b/>
          <w:color w:val="auto"/>
          <w:sz w:val="24"/>
          <w:szCs w:val="24"/>
        </w:rPr>
        <w:t xml:space="preserve">Total </w:t>
      </w:r>
      <w:r w:rsidR="001E6E16" w:rsidRPr="004D0742">
        <w:rPr>
          <w:rFonts w:ascii="Times New Roman" w:hAnsi="Times New Roman" w:cs="Times New Roman"/>
          <w:b/>
          <w:color w:val="auto"/>
          <w:sz w:val="24"/>
          <w:szCs w:val="24"/>
        </w:rPr>
        <w:t>Estimated</w:t>
      </w:r>
      <w:r w:rsidRPr="004D0742">
        <w:rPr>
          <w:rFonts w:ascii="Times New Roman" w:hAnsi="Times New Roman" w:cs="Times New Roman"/>
          <w:b/>
          <w:color w:val="auto"/>
          <w:sz w:val="24"/>
          <w:szCs w:val="24"/>
        </w:rPr>
        <w:t xml:space="preserve"> Cost</w:t>
      </w:r>
      <w:r w:rsidR="001E6E16" w:rsidRPr="004D0742">
        <w:rPr>
          <w:rFonts w:ascii="Times New Roman" w:hAnsi="Times New Roman" w:cs="Times New Roman"/>
          <w:b/>
          <w:color w:val="auto"/>
          <w:sz w:val="24"/>
          <w:szCs w:val="24"/>
        </w:rPr>
        <w:t xml:space="preserve"> </w:t>
      </w:r>
      <w:r w:rsidR="00BA597B" w:rsidRPr="004D0742">
        <w:rPr>
          <w:rFonts w:ascii="Times New Roman" w:hAnsi="Times New Roman" w:cs="Times New Roman"/>
          <w:b/>
          <w:color w:val="auto"/>
          <w:sz w:val="24"/>
          <w:szCs w:val="24"/>
        </w:rPr>
        <w:t xml:space="preserve">- </w:t>
      </w:r>
      <w:r w:rsidR="001E6E16" w:rsidRPr="004D0742">
        <w:rPr>
          <w:rFonts w:ascii="Times New Roman" w:hAnsi="Times New Roman" w:cs="Times New Roman"/>
          <w:b/>
          <w:color w:val="auto"/>
          <w:sz w:val="24"/>
          <w:szCs w:val="24"/>
        </w:rPr>
        <w:t>₹</w:t>
      </w:r>
      <w:r w:rsidR="00B32ED7" w:rsidRPr="004D0742">
        <w:rPr>
          <w:color w:val="auto"/>
        </w:rPr>
        <w:t xml:space="preserve"> </w:t>
      </w:r>
      <w:r w:rsidR="00272E49" w:rsidRPr="004D0742">
        <w:rPr>
          <w:rFonts w:ascii="Times New Roman" w:hAnsi="Times New Roman" w:cs="Times New Roman"/>
          <w:b/>
          <w:color w:val="auto"/>
          <w:sz w:val="24"/>
          <w:szCs w:val="24"/>
        </w:rPr>
        <w:t>8</w:t>
      </w:r>
      <w:r w:rsidR="003B3F18">
        <w:rPr>
          <w:rFonts w:ascii="Times New Roman" w:hAnsi="Times New Roman" w:cs="Times New Roman"/>
          <w:b/>
          <w:color w:val="auto"/>
          <w:sz w:val="24"/>
          <w:szCs w:val="24"/>
        </w:rPr>
        <w:t>4</w:t>
      </w:r>
      <w:r w:rsidR="00272E49" w:rsidRPr="004D0742">
        <w:rPr>
          <w:rFonts w:ascii="Times New Roman" w:hAnsi="Times New Roman" w:cs="Times New Roman"/>
          <w:b/>
          <w:color w:val="auto"/>
          <w:sz w:val="24"/>
          <w:szCs w:val="24"/>
        </w:rPr>
        <w:t>,</w:t>
      </w:r>
      <w:r w:rsidR="00470B63" w:rsidRPr="004D0742">
        <w:rPr>
          <w:rFonts w:ascii="Times New Roman" w:hAnsi="Times New Roman" w:cs="Times New Roman"/>
          <w:b/>
          <w:color w:val="auto"/>
          <w:sz w:val="24"/>
          <w:szCs w:val="24"/>
        </w:rPr>
        <w:t>9</w:t>
      </w:r>
      <w:r w:rsidR="00272E49" w:rsidRPr="004D0742">
        <w:rPr>
          <w:rFonts w:ascii="Times New Roman" w:hAnsi="Times New Roman" w:cs="Times New Roman"/>
          <w:b/>
          <w:color w:val="auto"/>
          <w:sz w:val="24"/>
          <w:szCs w:val="24"/>
        </w:rPr>
        <w:t>00 (</w:t>
      </w:r>
      <w:r w:rsidR="00470B63" w:rsidRPr="004D0742">
        <w:rPr>
          <w:rFonts w:ascii="Times New Roman" w:hAnsi="Times New Roman" w:cs="Times New Roman"/>
          <w:b/>
          <w:color w:val="auto"/>
          <w:sz w:val="24"/>
          <w:szCs w:val="24"/>
        </w:rPr>
        <w:t>EIGHTY-</w:t>
      </w:r>
      <w:r w:rsidR="003B3F18">
        <w:rPr>
          <w:rFonts w:ascii="Times New Roman" w:hAnsi="Times New Roman" w:cs="Times New Roman"/>
          <w:b/>
          <w:color w:val="auto"/>
          <w:sz w:val="24"/>
          <w:szCs w:val="24"/>
        </w:rPr>
        <w:t>FOUR</w:t>
      </w:r>
      <w:r w:rsidR="00272E49" w:rsidRPr="004D0742">
        <w:rPr>
          <w:rFonts w:ascii="Times New Roman" w:hAnsi="Times New Roman" w:cs="Times New Roman"/>
          <w:b/>
          <w:color w:val="auto"/>
          <w:sz w:val="24"/>
          <w:szCs w:val="24"/>
        </w:rPr>
        <w:t xml:space="preserve"> THOUSAND </w:t>
      </w:r>
      <w:r w:rsidR="00470B63" w:rsidRPr="004D0742">
        <w:rPr>
          <w:rFonts w:ascii="Times New Roman" w:hAnsi="Times New Roman" w:cs="Times New Roman"/>
          <w:b/>
          <w:color w:val="auto"/>
          <w:sz w:val="24"/>
          <w:szCs w:val="24"/>
        </w:rPr>
        <w:t>NINE</w:t>
      </w:r>
      <w:r w:rsidR="00272E49" w:rsidRPr="004D0742">
        <w:rPr>
          <w:rFonts w:ascii="Times New Roman" w:hAnsi="Times New Roman" w:cs="Times New Roman"/>
          <w:b/>
          <w:color w:val="auto"/>
          <w:sz w:val="24"/>
          <w:szCs w:val="24"/>
        </w:rPr>
        <w:t xml:space="preserve"> HUNDRED RUPEES)</w:t>
      </w:r>
    </w:p>
    <w:p w14:paraId="51DBEF87" w14:textId="7D80F644" w:rsidR="0046228E" w:rsidRPr="004D0742" w:rsidRDefault="0046228E" w:rsidP="001E6E16">
      <w:pPr>
        <w:spacing w:after="36" w:line="259" w:lineRule="auto"/>
        <w:ind w:left="0" w:firstLine="0"/>
        <w:rPr>
          <w:rFonts w:ascii="Times New Roman" w:hAnsi="Times New Roman" w:cs="Times New Roman"/>
          <w:b/>
          <w:color w:val="auto"/>
          <w:sz w:val="24"/>
          <w:szCs w:val="24"/>
        </w:rPr>
      </w:pPr>
    </w:p>
    <w:p w14:paraId="577481F1" w14:textId="77777777" w:rsidR="0046228E" w:rsidRDefault="0046228E" w:rsidP="001E6E16">
      <w:pPr>
        <w:spacing w:after="36" w:line="259" w:lineRule="auto"/>
        <w:ind w:left="0" w:firstLine="0"/>
        <w:rPr>
          <w:rFonts w:ascii="Times New Roman" w:hAnsi="Times New Roman" w:cs="Times New Roman"/>
          <w:b/>
          <w:color w:val="auto"/>
          <w:sz w:val="24"/>
          <w:szCs w:val="24"/>
        </w:rPr>
      </w:pPr>
    </w:p>
    <w:p w14:paraId="0C0A20E0" w14:textId="77777777" w:rsidR="009136DD" w:rsidRPr="004D0742" w:rsidRDefault="009136DD" w:rsidP="001E6E16">
      <w:pPr>
        <w:spacing w:after="36" w:line="259" w:lineRule="auto"/>
        <w:ind w:left="0" w:firstLine="0"/>
        <w:rPr>
          <w:rFonts w:ascii="Times New Roman" w:hAnsi="Times New Roman" w:cs="Times New Roman"/>
          <w:b/>
          <w:color w:val="auto"/>
          <w:sz w:val="24"/>
          <w:szCs w:val="24"/>
        </w:rPr>
      </w:pPr>
    </w:p>
    <w:p w14:paraId="775E8F1A" w14:textId="4AD12441" w:rsidR="00D12EEA" w:rsidRPr="004D0742" w:rsidRDefault="00F720F0" w:rsidP="00D12EEA">
      <w:pPr>
        <w:pStyle w:val="Heading1"/>
        <w:ind w:left="-5"/>
        <w:rPr>
          <w:color w:val="auto"/>
        </w:rPr>
      </w:pPr>
      <w:r w:rsidRPr="004D0742">
        <w:rPr>
          <w:color w:val="auto"/>
        </w:rPr>
        <w:lastRenderedPageBreak/>
        <w:t>1</w:t>
      </w:r>
      <w:r w:rsidR="00EB2BAE" w:rsidRPr="004D0742">
        <w:rPr>
          <w:color w:val="auto"/>
        </w:rPr>
        <w:t>0</w:t>
      </w:r>
      <w:r w:rsidRPr="004D0742">
        <w:rPr>
          <w:color w:val="auto"/>
        </w:rPr>
        <w:t xml:space="preserve">. Conclusion </w:t>
      </w:r>
    </w:p>
    <w:p w14:paraId="673F5A06" w14:textId="65297360" w:rsidR="003721E1" w:rsidRDefault="00D12EEA" w:rsidP="003A706A">
      <w:pPr>
        <w:pStyle w:val="NormalWeb"/>
        <w:jc w:val="both"/>
      </w:pPr>
      <w:r w:rsidRPr="004D0742">
        <w:t>Underground mining already has the sensors. The warning signals are already there. What has been missing is a system that can read them in real time, at depth, without connectivity.</w:t>
      </w:r>
      <w:r w:rsidRPr="004D0742">
        <w:br/>
        <w:t xml:space="preserve">FIELD-MIND closes that gap. Deployed on the </w:t>
      </w:r>
      <w:r w:rsidR="007A5507" w:rsidRPr="004D0742">
        <w:t>Deployed on the NVIDIA Jetson Nano</w:t>
      </w:r>
      <w:r w:rsidRPr="004D0742">
        <w:t xml:space="preserve">, it </w:t>
      </w:r>
      <w:r w:rsidR="00D30B3B" w:rsidRPr="004D0742">
        <w:t>brings efficient multimodal anomaly detection and edge-optimized reasoning directly underground</w:t>
      </w:r>
      <w:r w:rsidRPr="004D0742">
        <w:t>, fusing vibration, gas, structural, and equipment sensor streams into grounded, actionable intelligence on every shift, regardless of network state. The SciSense Protocol, Expedition Knowledge Graph, and Anomaly-Triggered Reasoning architecture work together to turn raw sensor data into decisions. The global underground mining industry generates over USD 700 billion annually, and continues to lose lives to incidents whose warning signals went unread. A single prevented rock burst, a single methane explosion forestalled, pays back this system's development cost many times over. FIELD-MIND is a direct engineering response to a problem the industry cannot afford to keep waiting on.</w:t>
      </w:r>
    </w:p>
    <w:p w14:paraId="76998B7A" w14:textId="659918AA" w:rsidR="004D0742" w:rsidRPr="00570A50" w:rsidRDefault="004D0742" w:rsidP="003A706A">
      <w:pPr>
        <w:pStyle w:val="NormalWeb"/>
        <w:jc w:val="both"/>
        <w:rPr>
          <w:b/>
        </w:rPr>
      </w:pPr>
      <w:r w:rsidRPr="00570A50">
        <w:rPr>
          <w:b/>
        </w:rPr>
        <w:t>Publications:</w:t>
      </w:r>
    </w:p>
    <w:p w14:paraId="211B0302" w14:textId="748A53E3" w:rsidR="004D0742" w:rsidRDefault="004D0742" w:rsidP="004D0742">
      <w:pPr>
        <w:pStyle w:val="NormalWeb"/>
        <w:numPr>
          <w:ilvl w:val="0"/>
          <w:numId w:val="27"/>
        </w:numPr>
        <w:jc w:val="both"/>
      </w:pPr>
      <w:r>
        <w:t>Chowdhury, A. R., Bakshi, S. C., Pramanik, A., &amp; Roy, G. C. (2024). Design and study of LoRa-based IIoT network for underground coal mine environment. IEEE Access.</w:t>
      </w:r>
    </w:p>
    <w:p w14:paraId="7FE9598C" w14:textId="7F599775" w:rsidR="004D0742" w:rsidRDefault="004D0742" w:rsidP="004D0742">
      <w:pPr>
        <w:pStyle w:val="NormalWeb"/>
        <w:numPr>
          <w:ilvl w:val="0"/>
          <w:numId w:val="27"/>
        </w:numPr>
        <w:jc w:val="both"/>
      </w:pPr>
      <w:r>
        <w:t>Ray Chowdhury, A., Pramanik, A., &amp; Roy, G. C. (2023). IoT and LoRa based smart underground coal mine monitoring system. Microsystem Technologies, 1–20.</w:t>
      </w:r>
    </w:p>
    <w:p w14:paraId="3D54285F" w14:textId="6E4D22DB" w:rsidR="004D0742" w:rsidRDefault="004D0742" w:rsidP="004D0742">
      <w:pPr>
        <w:pStyle w:val="NormalWeb"/>
        <w:numPr>
          <w:ilvl w:val="0"/>
          <w:numId w:val="27"/>
        </w:numPr>
        <w:jc w:val="both"/>
      </w:pPr>
      <w:r>
        <w:t>RayChowdhury, A., Pramanik, A., &amp; Roy, G. C. (2021). New approach for localization and smart data transmission inside underground mine environment. SN Applied Sciences, 3(6), 604.</w:t>
      </w:r>
    </w:p>
    <w:p w14:paraId="31B35586" w14:textId="4CDF5F16" w:rsidR="004D0742" w:rsidRPr="004D0742" w:rsidRDefault="004D0742" w:rsidP="004D0742">
      <w:pPr>
        <w:pStyle w:val="ListParagraph"/>
        <w:numPr>
          <w:ilvl w:val="0"/>
          <w:numId w:val="27"/>
        </w:numPr>
        <w:rPr>
          <w:rFonts w:ascii="Times New Roman" w:eastAsia="Times New Roman" w:hAnsi="Times New Roman" w:cs="Times New Roman"/>
          <w:sz w:val="24"/>
          <w:szCs w:val="24"/>
          <w:lang w:eastAsia="en-IN"/>
        </w:rPr>
      </w:pPr>
      <w:r w:rsidRPr="004D0742">
        <w:rPr>
          <w:rFonts w:ascii="Times New Roman" w:eastAsia="Times New Roman" w:hAnsi="Times New Roman" w:cs="Times New Roman"/>
          <w:sz w:val="24"/>
          <w:szCs w:val="24"/>
          <w:lang w:eastAsia="en-IN"/>
        </w:rPr>
        <w:t>Ray Chowdhury A., Das K. A., Bakshi C. S., Pramanik A., Venkateswaran P. (2024). Smart Underground Mine Monitoring System (Indian Patent No. 553659). The Patent Office,</w:t>
      </w:r>
      <w:r>
        <w:rPr>
          <w:rFonts w:ascii="Times New Roman" w:eastAsia="Times New Roman" w:hAnsi="Times New Roman" w:cs="Times New Roman"/>
          <w:sz w:val="24"/>
          <w:szCs w:val="24"/>
          <w:lang w:eastAsia="en-IN"/>
        </w:rPr>
        <w:t xml:space="preserve"> </w:t>
      </w:r>
      <w:r w:rsidRPr="004D0742">
        <w:rPr>
          <w:rFonts w:ascii="Times New Roman" w:eastAsia="Times New Roman" w:hAnsi="Times New Roman" w:cs="Times New Roman"/>
          <w:sz w:val="24"/>
          <w:szCs w:val="24"/>
          <w:lang w:eastAsia="en-IN"/>
        </w:rPr>
        <w:t>Government of India.</w:t>
      </w:r>
    </w:p>
    <w:p w14:paraId="100A658F" w14:textId="77777777" w:rsidR="004D0742" w:rsidRPr="004D0742" w:rsidRDefault="004D0742" w:rsidP="004D0742">
      <w:pPr>
        <w:pStyle w:val="ListParagraph"/>
        <w:numPr>
          <w:ilvl w:val="0"/>
          <w:numId w:val="27"/>
        </w:numPr>
        <w:rPr>
          <w:rFonts w:ascii="Times New Roman" w:eastAsia="Times New Roman" w:hAnsi="Times New Roman" w:cs="Times New Roman"/>
          <w:sz w:val="24"/>
          <w:szCs w:val="24"/>
          <w:lang w:eastAsia="en-IN"/>
        </w:rPr>
      </w:pPr>
      <w:r w:rsidRPr="004D0742">
        <w:rPr>
          <w:rFonts w:ascii="Times New Roman" w:eastAsia="Times New Roman" w:hAnsi="Times New Roman" w:cs="Times New Roman"/>
          <w:sz w:val="24"/>
          <w:szCs w:val="24"/>
          <w:lang w:eastAsia="en-IN"/>
        </w:rPr>
        <w:t>Chowdhury, Ankita Ray, et al. "On transmission time of a LoRa packet in a LoRa-based IoT system for underground environment." 2023 8th International Conference on Computers and Devices for Communication (CODEC). IEEE, 2023.</w:t>
      </w:r>
    </w:p>
    <w:p w14:paraId="52CBD2EC" w14:textId="77777777" w:rsidR="004D0742" w:rsidRPr="004D0742" w:rsidRDefault="004D0742" w:rsidP="004D0742">
      <w:pPr>
        <w:pStyle w:val="ListParagraph"/>
        <w:numPr>
          <w:ilvl w:val="0"/>
          <w:numId w:val="27"/>
        </w:numPr>
        <w:rPr>
          <w:rFonts w:ascii="Times New Roman" w:eastAsia="Times New Roman" w:hAnsi="Times New Roman" w:cs="Times New Roman"/>
          <w:sz w:val="24"/>
          <w:szCs w:val="24"/>
          <w:lang w:eastAsia="en-IN"/>
        </w:rPr>
      </w:pPr>
      <w:r w:rsidRPr="004D0742">
        <w:rPr>
          <w:rFonts w:ascii="Times New Roman" w:eastAsia="Times New Roman" w:hAnsi="Times New Roman" w:cs="Times New Roman"/>
          <w:sz w:val="24"/>
          <w:szCs w:val="24"/>
          <w:lang w:eastAsia="en-IN"/>
        </w:rPr>
        <w:t>Raychowdhury, Ankita, and Ankita Pramanik. "Survey on LoRa technology: solution for internet of things." Intelligent Systems, Technologies and Applications: Proceedings of Fifth ISTA 2019, India (2020): 259-271.</w:t>
      </w:r>
    </w:p>
    <w:p w14:paraId="12632F80" w14:textId="77777777" w:rsidR="00CD61C5" w:rsidRPr="00CD61C5" w:rsidRDefault="00CD61C5" w:rsidP="00CD61C5">
      <w:pPr>
        <w:pStyle w:val="ListParagraph"/>
        <w:numPr>
          <w:ilvl w:val="0"/>
          <w:numId w:val="27"/>
        </w:numPr>
        <w:rPr>
          <w:rFonts w:ascii="Times New Roman" w:eastAsia="Times New Roman" w:hAnsi="Times New Roman" w:cs="Times New Roman"/>
          <w:sz w:val="24"/>
          <w:szCs w:val="24"/>
          <w:lang w:eastAsia="en-IN"/>
        </w:rPr>
      </w:pPr>
      <w:r w:rsidRPr="00CD61C5">
        <w:rPr>
          <w:rFonts w:ascii="Times New Roman" w:eastAsia="Times New Roman" w:hAnsi="Times New Roman" w:cs="Times New Roman"/>
          <w:sz w:val="24"/>
          <w:szCs w:val="24"/>
          <w:lang w:eastAsia="en-IN"/>
        </w:rPr>
        <w:t>Ray Chowdhury A., Das K. A., Bakshi C. S., Pramanik A., Roy G.C. ”Remote Positioning System for Underground Coal Mines Using Visible Light and LoRa Communication”, Indian Patent Application No. 202441028230, Dated 5.04.2024.</w:t>
      </w:r>
    </w:p>
    <w:p w14:paraId="573C1481" w14:textId="2760A3D3" w:rsidR="00CD61C5" w:rsidRDefault="00CD61C5" w:rsidP="00CD61C5">
      <w:pPr>
        <w:pStyle w:val="NormalWeb"/>
        <w:jc w:val="both"/>
      </w:pPr>
    </w:p>
    <w:p w14:paraId="4179AAB2" w14:textId="77777777" w:rsidR="00570A50" w:rsidRDefault="00570A50" w:rsidP="00CD61C5">
      <w:pPr>
        <w:pStyle w:val="NormalWeb"/>
        <w:jc w:val="both"/>
      </w:pPr>
    </w:p>
    <w:p w14:paraId="0608C21D" w14:textId="424765BC" w:rsidR="00CD61C5" w:rsidRDefault="00CD61C5" w:rsidP="00CD61C5">
      <w:pPr>
        <w:pStyle w:val="NormalWeb"/>
        <w:ind w:left="720"/>
        <w:jc w:val="both"/>
      </w:pPr>
      <w:r>
        <w:t>Submitted By,</w:t>
      </w:r>
    </w:p>
    <w:p w14:paraId="4816AAC6" w14:textId="1C102F67" w:rsidR="00CD61C5" w:rsidRDefault="00CD61C5" w:rsidP="00570A50">
      <w:pPr>
        <w:pStyle w:val="NormalWeb"/>
        <w:spacing w:after="0" w:afterAutospacing="0"/>
        <w:ind w:left="720"/>
        <w:jc w:val="both"/>
      </w:pPr>
      <w:r>
        <w:t>_______________________</w:t>
      </w:r>
      <w:r>
        <w:tab/>
      </w:r>
      <w:r>
        <w:tab/>
      </w:r>
      <w:r>
        <w:tab/>
      </w:r>
      <w:r>
        <w:tab/>
      </w:r>
      <w:r>
        <w:tab/>
        <w:t>______________________</w:t>
      </w:r>
    </w:p>
    <w:p w14:paraId="33F73C90" w14:textId="3CD988AD" w:rsidR="00CD61C5" w:rsidRPr="00570A50" w:rsidRDefault="00CD61C5" w:rsidP="00570A50">
      <w:pPr>
        <w:pStyle w:val="ListParagraph"/>
        <w:spacing w:after="0"/>
        <w:rPr>
          <w:rFonts w:ascii="Times New Roman" w:hAnsi="Times New Roman" w:cs="Times New Roman"/>
        </w:rPr>
      </w:pPr>
      <w:r w:rsidRPr="00570A50">
        <w:rPr>
          <w:rFonts w:ascii="Times New Roman" w:hAnsi="Times New Roman" w:cs="Times New Roman"/>
        </w:rPr>
        <w:t>Prof. Dr. Subhadip Chandra</w:t>
      </w:r>
      <w:r w:rsidR="00570A50">
        <w:rPr>
          <w:rFonts w:ascii="Times New Roman" w:hAnsi="Times New Roman" w:cs="Times New Roman"/>
        </w:rPr>
        <w:tab/>
      </w:r>
      <w:r w:rsidR="00570A50">
        <w:rPr>
          <w:rFonts w:ascii="Times New Roman" w:hAnsi="Times New Roman" w:cs="Times New Roman"/>
        </w:rPr>
        <w:tab/>
      </w:r>
      <w:r w:rsidR="00570A50">
        <w:rPr>
          <w:rFonts w:ascii="Times New Roman" w:hAnsi="Times New Roman" w:cs="Times New Roman"/>
        </w:rPr>
        <w:tab/>
      </w:r>
      <w:r w:rsidR="00570A50">
        <w:rPr>
          <w:rFonts w:ascii="Times New Roman" w:hAnsi="Times New Roman" w:cs="Times New Roman"/>
        </w:rPr>
        <w:tab/>
      </w:r>
      <w:r w:rsidR="00570A50">
        <w:rPr>
          <w:rFonts w:ascii="Times New Roman" w:hAnsi="Times New Roman" w:cs="Times New Roman"/>
        </w:rPr>
        <w:tab/>
        <w:t>Prof. Ankita Ray Chowdhury</w:t>
      </w:r>
    </w:p>
    <w:p w14:paraId="301E48CE" w14:textId="77777777" w:rsidR="00570A50" w:rsidRPr="00570A50" w:rsidRDefault="00CD61C5" w:rsidP="00570A50">
      <w:pPr>
        <w:pStyle w:val="ListParagraph"/>
        <w:spacing w:after="0"/>
        <w:rPr>
          <w:rFonts w:ascii="Times New Roman" w:hAnsi="Times New Roman" w:cs="Times New Roman"/>
        </w:rPr>
      </w:pPr>
      <w:r w:rsidRPr="00570A50">
        <w:rPr>
          <w:rFonts w:ascii="Times New Roman" w:hAnsi="Times New Roman" w:cs="Times New Roman"/>
        </w:rPr>
        <w:t>Assistant Professor</w:t>
      </w:r>
      <w:r w:rsidR="00570A50">
        <w:rPr>
          <w:rFonts w:ascii="Times New Roman" w:hAnsi="Times New Roman" w:cs="Times New Roman"/>
        </w:rPr>
        <w:tab/>
      </w:r>
      <w:r w:rsidR="00570A50">
        <w:rPr>
          <w:rFonts w:ascii="Times New Roman" w:hAnsi="Times New Roman" w:cs="Times New Roman"/>
        </w:rPr>
        <w:tab/>
      </w:r>
      <w:r w:rsidR="00570A50">
        <w:rPr>
          <w:rFonts w:ascii="Times New Roman" w:hAnsi="Times New Roman" w:cs="Times New Roman"/>
        </w:rPr>
        <w:tab/>
      </w:r>
      <w:r w:rsidR="00570A50">
        <w:rPr>
          <w:rFonts w:ascii="Times New Roman" w:hAnsi="Times New Roman" w:cs="Times New Roman"/>
        </w:rPr>
        <w:tab/>
      </w:r>
      <w:r w:rsidR="00570A50">
        <w:rPr>
          <w:rFonts w:ascii="Times New Roman" w:hAnsi="Times New Roman" w:cs="Times New Roman"/>
        </w:rPr>
        <w:tab/>
      </w:r>
      <w:r w:rsidR="00570A50">
        <w:rPr>
          <w:rFonts w:ascii="Times New Roman" w:hAnsi="Times New Roman" w:cs="Times New Roman"/>
        </w:rPr>
        <w:tab/>
      </w:r>
      <w:r w:rsidR="00570A50" w:rsidRPr="00570A50">
        <w:rPr>
          <w:rFonts w:ascii="Times New Roman" w:hAnsi="Times New Roman" w:cs="Times New Roman"/>
        </w:rPr>
        <w:t>Assistant Professor</w:t>
      </w:r>
    </w:p>
    <w:p w14:paraId="04A42694" w14:textId="77777777" w:rsidR="00570A50" w:rsidRPr="00570A50" w:rsidRDefault="00570A50" w:rsidP="00570A50">
      <w:pPr>
        <w:pStyle w:val="ListParagraph"/>
        <w:spacing w:after="0"/>
        <w:rPr>
          <w:rFonts w:ascii="Times New Roman" w:hAnsi="Times New Roman" w:cs="Times New Roman"/>
        </w:rPr>
      </w:pPr>
      <w:r w:rsidRPr="00570A50">
        <w:rPr>
          <w:rFonts w:ascii="Times New Roman" w:hAnsi="Times New Roman" w:cs="Times New Roman"/>
        </w:rPr>
        <w:t>Dept. of CSE(AIML), CSBS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570A50">
        <w:rPr>
          <w:rFonts w:ascii="Times New Roman" w:hAnsi="Times New Roman" w:cs="Times New Roman"/>
        </w:rPr>
        <w:t>Dept. of CSE(AIML), CSBS</w:t>
      </w:r>
    </w:p>
    <w:p w14:paraId="4963131E" w14:textId="34EAD5F1" w:rsidR="00CD61C5" w:rsidRPr="00570A50" w:rsidRDefault="00CD61C5" w:rsidP="00570A50">
      <w:pPr>
        <w:pStyle w:val="ListParagraph"/>
        <w:spacing w:after="0"/>
        <w:rPr>
          <w:rFonts w:ascii="Times New Roman" w:hAnsi="Times New Roman" w:cs="Times New Roman"/>
        </w:rPr>
      </w:pPr>
    </w:p>
    <w:sectPr w:rsidR="00CD61C5" w:rsidRPr="00570A50" w:rsidSect="00222EA4">
      <w:pgSz w:w="12240" w:h="15840"/>
      <w:pgMar w:top="1276" w:right="1260" w:bottom="1276"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5B4C"/>
    <w:multiLevelType w:val="multilevel"/>
    <w:tmpl w:val="5A1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A7A8A"/>
    <w:multiLevelType w:val="hybridMultilevel"/>
    <w:tmpl w:val="D6DE8C36"/>
    <w:lvl w:ilvl="0" w:tplc="86B68AA8">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 w15:restartNumberingAfterBreak="0">
    <w:nsid w:val="12F60BBF"/>
    <w:multiLevelType w:val="hybridMultilevel"/>
    <w:tmpl w:val="BABA1680"/>
    <w:lvl w:ilvl="0" w:tplc="8094249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14CE6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AFC0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EA7B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0CEF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E21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D2D5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C99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E745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F3610D"/>
    <w:multiLevelType w:val="hybridMultilevel"/>
    <w:tmpl w:val="17D0CCF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8EF3454"/>
    <w:multiLevelType w:val="hybridMultilevel"/>
    <w:tmpl w:val="85CED93C"/>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5" w15:restartNumberingAfterBreak="0">
    <w:nsid w:val="22821CEC"/>
    <w:multiLevelType w:val="hybridMultilevel"/>
    <w:tmpl w:val="79A6622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851072"/>
    <w:multiLevelType w:val="multilevel"/>
    <w:tmpl w:val="513E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E7819"/>
    <w:multiLevelType w:val="hybridMultilevel"/>
    <w:tmpl w:val="35149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72D18A1"/>
    <w:multiLevelType w:val="hybridMultilevel"/>
    <w:tmpl w:val="33EEA7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950000"/>
    <w:multiLevelType w:val="hybridMultilevel"/>
    <w:tmpl w:val="3ECEF71C"/>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0" w15:restartNumberingAfterBreak="0">
    <w:nsid w:val="29E26FB6"/>
    <w:multiLevelType w:val="multilevel"/>
    <w:tmpl w:val="AB5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94380"/>
    <w:multiLevelType w:val="hybridMultilevel"/>
    <w:tmpl w:val="6AE66D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FCC6B62"/>
    <w:multiLevelType w:val="hybridMultilevel"/>
    <w:tmpl w:val="85CED93C"/>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3" w15:restartNumberingAfterBreak="0">
    <w:nsid w:val="3C316A61"/>
    <w:multiLevelType w:val="hybridMultilevel"/>
    <w:tmpl w:val="BBC641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3C4C76"/>
    <w:multiLevelType w:val="hybridMultilevel"/>
    <w:tmpl w:val="371A3B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F32EB5"/>
    <w:multiLevelType w:val="multilevel"/>
    <w:tmpl w:val="484AC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01919"/>
    <w:multiLevelType w:val="multilevel"/>
    <w:tmpl w:val="96804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51889"/>
    <w:multiLevelType w:val="hybridMultilevel"/>
    <w:tmpl w:val="D0E468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A34593E"/>
    <w:multiLevelType w:val="hybridMultilevel"/>
    <w:tmpl w:val="B7C81EC2"/>
    <w:lvl w:ilvl="0" w:tplc="78BE98B8">
      <w:start w:val="1"/>
      <w:numFmt w:val="bullet"/>
      <w:lvlText w:val="•"/>
      <w:lvlJc w:val="left"/>
      <w:pPr>
        <w:ind w:left="720" w:hanging="360"/>
      </w:pPr>
    </w:lvl>
    <w:lvl w:ilvl="1" w:tplc="331ACDD8">
      <w:numFmt w:val="decimal"/>
      <w:lvlText w:val=""/>
      <w:lvlJc w:val="left"/>
      <w:pPr>
        <w:ind w:left="0" w:firstLine="0"/>
      </w:pPr>
    </w:lvl>
    <w:lvl w:ilvl="2" w:tplc="6D6087A2">
      <w:numFmt w:val="decimal"/>
      <w:lvlText w:val=""/>
      <w:lvlJc w:val="left"/>
      <w:pPr>
        <w:ind w:left="0" w:firstLine="0"/>
      </w:pPr>
    </w:lvl>
    <w:lvl w:ilvl="3" w:tplc="D8EA009E">
      <w:numFmt w:val="decimal"/>
      <w:lvlText w:val=""/>
      <w:lvlJc w:val="left"/>
      <w:pPr>
        <w:ind w:left="0" w:firstLine="0"/>
      </w:pPr>
    </w:lvl>
    <w:lvl w:ilvl="4" w:tplc="155838A8">
      <w:numFmt w:val="decimal"/>
      <w:lvlText w:val=""/>
      <w:lvlJc w:val="left"/>
      <w:pPr>
        <w:ind w:left="0" w:firstLine="0"/>
      </w:pPr>
    </w:lvl>
    <w:lvl w:ilvl="5" w:tplc="1324C8E6">
      <w:numFmt w:val="decimal"/>
      <w:lvlText w:val=""/>
      <w:lvlJc w:val="left"/>
      <w:pPr>
        <w:ind w:left="0" w:firstLine="0"/>
      </w:pPr>
    </w:lvl>
    <w:lvl w:ilvl="6" w:tplc="CE82D3D0">
      <w:numFmt w:val="decimal"/>
      <w:lvlText w:val=""/>
      <w:lvlJc w:val="left"/>
      <w:pPr>
        <w:ind w:left="0" w:firstLine="0"/>
      </w:pPr>
    </w:lvl>
    <w:lvl w:ilvl="7" w:tplc="87DC7CB6">
      <w:numFmt w:val="decimal"/>
      <w:lvlText w:val=""/>
      <w:lvlJc w:val="left"/>
      <w:pPr>
        <w:ind w:left="0" w:firstLine="0"/>
      </w:pPr>
    </w:lvl>
    <w:lvl w:ilvl="8" w:tplc="CE0E9014">
      <w:numFmt w:val="decimal"/>
      <w:lvlText w:val=""/>
      <w:lvlJc w:val="left"/>
      <w:pPr>
        <w:ind w:left="0" w:firstLine="0"/>
      </w:pPr>
    </w:lvl>
  </w:abstractNum>
  <w:abstractNum w:abstractNumId="19" w15:restartNumberingAfterBreak="0">
    <w:nsid w:val="5AC86489"/>
    <w:multiLevelType w:val="hybridMultilevel"/>
    <w:tmpl w:val="6598EA16"/>
    <w:lvl w:ilvl="0" w:tplc="07603AA4">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F67BB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46D08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BE52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745F3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4AF33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40D1F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E2E7D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F8CDE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B9D4CF0"/>
    <w:multiLevelType w:val="hybridMultilevel"/>
    <w:tmpl w:val="AE266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FA0595"/>
    <w:multiLevelType w:val="multilevel"/>
    <w:tmpl w:val="86560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E1DD0"/>
    <w:multiLevelType w:val="hybridMultilevel"/>
    <w:tmpl w:val="EE143AF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3" w15:restartNumberingAfterBreak="0">
    <w:nsid w:val="662272DE"/>
    <w:multiLevelType w:val="multilevel"/>
    <w:tmpl w:val="24D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60EA1"/>
    <w:multiLevelType w:val="hybridMultilevel"/>
    <w:tmpl w:val="E632D2E8"/>
    <w:lvl w:ilvl="0" w:tplc="844E3846">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DA519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28A41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F4A7E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3ABBB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1E7CD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AC388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F64E5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6A7C4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08E4707"/>
    <w:multiLevelType w:val="hybridMultilevel"/>
    <w:tmpl w:val="16E0FAE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76E78DE"/>
    <w:multiLevelType w:val="multilevel"/>
    <w:tmpl w:val="4A1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C2CDF"/>
    <w:multiLevelType w:val="hybridMultilevel"/>
    <w:tmpl w:val="07163E5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285233912">
    <w:abstractNumId w:val="19"/>
  </w:num>
  <w:num w:numId="2" w16cid:durableId="378624867">
    <w:abstractNumId w:val="2"/>
  </w:num>
  <w:num w:numId="3" w16cid:durableId="1824809445">
    <w:abstractNumId w:val="24"/>
  </w:num>
  <w:num w:numId="4" w16cid:durableId="1874078639">
    <w:abstractNumId w:val="22"/>
  </w:num>
  <w:num w:numId="5" w16cid:durableId="460198687">
    <w:abstractNumId w:val="27"/>
  </w:num>
  <w:num w:numId="6" w16cid:durableId="838543151">
    <w:abstractNumId w:val="26"/>
  </w:num>
  <w:num w:numId="7" w16cid:durableId="1276477190">
    <w:abstractNumId w:val="16"/>
  </w:num>
  <w:num w:numId="8" w16cid:durableId="2005552283">
    <w:abstractNumId w:val="6"/>
  </w:num>
  <w:num w:numId="9" w16cid:durableId="548498122">
    <w:abstractNumId w:val="23"/>
  </w:num>
  <w:num w:numId="10" w16cid:durableId="2125271278">
    <w:abstractNumId w:val="10"/>
  </w:num>
  <w:num w:numId="11" w16cid:durableId="505902059">
    <w:abstractNumId w:val="21"/>
  </w:num>
  <w:num w:numId="12" w16cid:durableId="280261815">
    <w:abstractNumId w:val="15"/>
  </w:num>
  <w:num w:numId="13" w16cid:durableId="1755129305">
    <w:abstractNumId w:val="0"/>
  </w:num>
  <w:num w:numId="14" w16cid:durableId="59864779">
    <w:abstractNumId w:val="1"/>
  </w:num>
  <w:num w:numId="15" w16cid:durableId="725253744">
    <w:abstractNumId w:val="5"/>
  </w:num>
  <w:num w:numId="16" w16cid:durableId="709840751">
    <w:abstractNumId w:val="9"/>
  </w:num>
  <w:num w:numId="17" w16cid:durableId="680474732">
    <w:abstractNumId w:val="18"/>
  </w:num>
  <w:num w:numId="18" w16cid:durableId="1789659847">
    <w:abstractNumId w:val="20"/>
  </w:num>
  <w:num w:numId="19" w16cid:durableId="709652453">
    <w:abstractNumId w:val="4"/>
  </w:num>
  <w:num w:numId="20" w16cid:durableId="475532302">
    <w:abstractNumId w:val="17"/>
  </w:num>
  <w:num w:numId="21" w16cid:durableId="428500911">
    <w:abstractNumId w:val="3"/>
  </w:num>
  <w:num w:numId="22" w16cid:durableId="600526529">
    <w:abstractNumId w:val="8"/>
  </w:num>
  <w:num w:numId="23" w16cid:durableId="1571385430">
    <w:abstractNumId w:val="7"/>
  </w:num>
  <w:num w:numId="24" w16cid:durableId="628433924">
    <w:abstractNumId w:val="11"/>
  </w:num>
  <w:num w:numId="25" w16cid:durableId="63261567">
    <w:abstractNumId w:val="13"/>
  </w:num>
  <w:num w:numId="26" w16cid:durableId="824468966">
    <w:abstractNumId w:val="25"/>
  </w:num>
  <w:num w:numId="27" w16cid:durableId="1363936600">
    <w:abstractNumId w:val="12"/>
  </w:num>
  <w:num w:numId="28" w16cid:durableId="20854468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1E1"/>
    <w:rsid w:val="0000424F"/>
    <w:rsid w:val="00004E08"/>
    <w:rsid w:val="0001192C"/>
    <w:rsid w:val="00012A5F"/>
    <w:rsid w:val="0002442F"/>
    <w:rsid w:val="00027D32"/>
    <w:rsid w:val="00031566"/>
    <w:rsid w:val="00042E7D"/>
    <w:rsid w:val="00043B3F"/>
    <w:rsid w:val="00046E1A"/>
    <w:rsid w:val="000563CB"/>
    <w:rsid w:val="000821C7"/>
    <w:rsid w:val="000860A2"/>
    <w:rsid w:val="000A41E9"/>
    <w:rsid w:val="000C0198"/>
    <w:rsid w:val="000C376D"/>
    <w:rsid w:val="000D08A3"/>
    <w:rsid w:val="000D2652"/>
    <w:rsid w:val="0010268B"/>
    <w:rsid w:val="00102993"/>
    <w:rsid w:val="001029D9"/>
    <w:rsid w:val="00113DDC"/>
    <w:rsid w:val="00122817"/>
    <w:rsid w:val="00125462"/>
    <w:rsid w:val="00135704"/>
    <w:rsid w:val="00152865"/>
    <w:rsid w:val="00155CEA"/>
    <w:rsid w:val="0016176E"/>
    <w:rsid w:val="00170B47"/>
    <w:rsid w:val="00195EB4"/>
    <w:rsid w:val="001A0BA4"/>
    <w:rsid w:val="001B513C"/>
    <w:rsid w:val="001C409E"/>
    <w:rsid w:val="001C4277"/>
    <w:rsid w:val="001C50FB"/>
    <w:rsid w:val="001C7611"/>
    <w:rsid w:val="001D4FCA"/>
    <w:rsid w:val="001D5E1B"/>
    <w:rsid w:val="001E115D"/>
    <w:rsid w:val="001E16BB"/>
    <w:rsid w:val="001E40E3"/>
    <w:rsid w:val="001E6E16"/>
    <w:rsid w:val="001F32F7"/>
    <w:rsid w:val="00200E9F"/>
    <w:rsid w:val="002027CF"/>
    <w:rsid w:val="00205282"/>
    <w:rsid w:val="00207A55"/>
    <w:rsid w:val="00211702"/>
    <w:rsid w:val="0022270A"/>
    <w:rsid w:val="00222EA4"/>
    <w:rsid w:val="00225255"/>
    <w:rsid w:val="00226E35"/>
    <w:rsid w:val="00227EA3"/>
    <w:rsid w:val="00244409"/>
    <w:rsid w:val="002448A9"/>
    <w:rsid w:val="00247941"/>
    <w:rsid w:val="00252C93"/>
    <w:rsid w:val="0025573D"/>
    <w:rsid w:val="00265CEE"/>
    <w:rsid w:val="00272847"/>
    <w:rsid w:val="00272E49"/>
    <w:rsid w:val="002861CE"/>
    <w:rsid w:val="002932EA"/>
    <w:rsid w:val="00297E9F"/>
    <w:rsid w:val="002A49EC"/>
    <w:rsid w:val="002B0323"/>
    <w:rsid w:val="002C0B7A"/>
    <w:rsid w:val="002D59A2"/>
    <w:rsid w:val="002E3CFA"/>
    <w:rsid w:val="002F477E"/>
    <w:rsid w:val="00306782"/>
    <w:rsid w:val="003147C6"/>
    <w:rsid w:val="00321929"/>
    <w:rsid w:val="0033234E"/>
    <w:rsid w:val="00342019"/>
    <w:rsid w:val="00354601"/>
    <w:rsid w:val="003721E1"/>
    <w:rsid w:val="00383AC5"/>
    <w:rsid w:val="003873A8"/>
    <w:rsid w:val="003A706A"/>
    <w:rsid w:val="003B30EC"/>
    <w:rsid w:val="003B3F18"/>
    <w:rsid w:val="003C344E"/>
    <w:rsid w:val="003F2E6A"/>
    <w:rsid w:val="003F5C21"/>
    <w:rsid w:val="00402630"/>
    <w:rsid w:val="00410739"/>
    <w:rsid w:val="00411983"/>
    <w:rsid w:val="00416B8C"/>
    <w:rsid w:val="004246C9"/>
    <w:rsid w:val="00427A50"/>
    <w:rsid w:val="0043039C"/>
    <w:rsid w:val="004425AE"/>
    <w:rsid w:val="004533A1"/>
    <w:rsid w:val="00454FE8"/>
    <w:rsid w:val="004573D4"/>
    <w:rsid w:val="0046228E"/>
    <w:rsid w:val="00470B63"/>
    <w:rsid w:val="00473A93"/>
    <w:rsid w:val="004777B2"/>
    <w:rsid w:val="004906C6"/>
    <w:rsid w:val="00491168"/>
    <w:rsid w:val="004920C2"/>
    <w:rsid w:val="004929AB"/>
    <w:rsid w:val="0049476E"/>
    <w:rsid w:val="004A660C"/>
    <w:rsid w:val="004B08E3"/>
    <w:rsid w:val="004B33A5"/>
    <w:rsid w:val="004B4EF3"/>
    <w:rsid w:val="004C2A9E"/>
    <w:rsid w:val="004D0742"/>
    <w:rsid w:val="004E6526"/>
    <w:rsid w:val="004F4338"/>
    <w:rsid w:val="004F6A81"/>
    <w:rsid w:val="005037E0"/>
    <w:rsid w:val="00512A9E"/>
    <w:rsid w:val="005167D2"/>
    <w:rsid w:val="0052064B"/>
    <w:rsid w:val="00532D58"/>
    <w:rsid w:val="005341A5"/>
    <w:rsid w:val="00540A7F"/>
    <w:rsid w:val="005621B6"/>
    <w:rsid w:val="00570A50"/>
    <w:rsid w:val="00570BEA"/>
    <w:rsid w:val="005743E3"/>
    <w:rsid w:val="00575638"/>
    <w:rsid w:val="00595BC7"/>
    <w:rsid w:val="005B1747"/>
    <w:rsid w:val="005B505E"/>
    <w:rsid w:val="005B7130"/>
    <w:rsid w:val="005C3BE5"/>
    <w:rsid w:val="005C63E6"/>
    <w:rsid w:val="005E26B1"/>
    <w:rsid w:val="005F1775"/>
    <w:rsid w:val="005F54AE"/>
    <w:rsid w:val="006043F8"/>
    <w:rsid w:val="00612439"/>
    <w:rsid w:val="00636CDE"/>
    <w:rsid w:val="0064015B"/>
    <w:rsid w:val="00640721"/>
    <w:rsid w:val="00641CCB"/>
    <w:rsid w:val="00642B5C"/>
    <w:rsid w:val="00642C7C"/>
    <w:rsid w:val="00652909"/>
    <w:rsid w:val="00653C81"/>
    <w:rsid w:val="00653DEC"/>
    <w:rsid w:val="00655424"/>
    <w:rsid w:val="0066238C"/>
    <w:rsid w:val="00662F20"/>
    <w:rsid w:val="006656C9"/>
    <w:rsid w:val="00684647"/>
    <w:rsid w:val="006A6139"/>
    <w:rsid w:val="006B147D"/>
    <w:rsid w:val="006B4F50"/>
    <w:rsid w:val="006C0B59"/>
    <w:rsid w:val="006C331E"/>
    <w:rsid w:val="006C44CA"/>
    <w:rsid w:val="006C6937"/>
    <w:rsid w:val="006F0751"/>
    <w:rsid w:val="0070017A"/>
    <w:rsid w:val="00700AAC"/>
    <w:rsid w:val="0071205B"/>
    <w:rsid w:val="00712389"/>
    <w:rsid w:val="007179B0"/>
    <w:rsid w:val="00722B7D"/>
    <w:rsid w:val="00730801"/>
    <w:rsid w:val="007330FF"/>
    <w:rsid w:val="00771EF8"/>
    <w:rsid w:val="00775CA5"/>
    <w:rsid w:val="00775DB1"/>
    <w:rsid w:val="00781559"/>
    <w:rsid w:val="007924E7"/>
    <w:rsid w:val="007A5507"/>
    <w:rsid w:val="007B1076"/>
    <w:rsid w:val="007C586B"/>
    <w:rsid w:val="007E7EAE"/>
    <w:rsid w:val="007F5F4C"/>
    <w:rsid w:val="00824698"/>
    <w:rsid w:val="0084254F"/>
    <w:rsid w:val="00851F6C"/>
    <w:rsid w:val="0086672E"/>
    <w:rsid w:val="0087259C"/>
    <w:rsid w:val="008868F4"/>
    <w:rsid w:val="0089299B"/>
    <w:rsid w:val="008966C9"/>
    <w:rsid w:val="008A09D6"/>
    <w:rsid w:val="008A227C"/>
    <w:rsid w:val="008A4848"/>
    <w:rsid w:val="008A607B"/>
    <w:rsid w:val="008B216F"/>
    <w:rsid w:val="009128BC"/>
    <w:rsid w:val="009136DD"/>
    <w:rsid w:val="00937560"/>
    <w:rsid w:val="009467F1"/>
    <w:rsid w:val="00961AC4"/>
    <w:rsid w:val="00967668"/>
    <w:rsid w:val="00982E9E"/>
    <w:rsid w:val="00990039"/>
    <w:rsid w:val="009B0A99"/>
    <w:rsid w:val="009C379F"/>
    <w:rsid w:val="009C545E"/>
    <w:rsid w:val="009C68B4"/>
    <w:rsid w:val="009C6C71"/>
    <w:rsid w:val="009E0BDB"/>
    <w:rsid w:val="009E1A9F"/>
    <w:rsid w:val="00A279A9"/>
    <w:rsid w:val="00A412C5"/>
    <w:rsid w:val="00A4329C"/>
    <w:rsid w:val="00A51ECC"/>
    <w:rsid w:val="00A574D3"/>
    <w:rsid w:val="00A576D5"/>
    <w:rsid w:val="00A6534A"/>
    <w:rsid w:val="00A67764"/>
    <w:rsid w:val="00A718B2"/>
    <w:rsid w:val="00A863BD"/>
    <w:rsid w:val="00A96963"/>
    <w:rsid w:val="00AA2B3A"/>
    <w:rsid w:val="00AA2DE7"/>
    <w:rsid w:val="00AC4730"/>
    <w:rsid w:val="00AC4AEC"/>
    <w:rsid w:val="00AD5E03"/>
    <w:rsid w:val="00AE0FD4"/>
    <w:rsid w:val="00AE18B2"/>
    <w:rsid w:val="00AE6CC7"/>
    <w:rsid w:val="00AF0118"/>
    <w:rsid w:val="00AF18A2"/>
    <w:rsid w:val="00B03057"/>
    <w:rsid w:val="00B220D1"/>
    <w:rsid w:val="00B25809"/>
    <w:rsid w:val="00B32ED7"/>
    <w:rsid w:val="00B33EA8"/>
    <w:rsid w:val="00B43592"/>
    <w:rsid w:val="00B4631B"/>
    <w:rsid w:val="00B56E8B"/>
    <w:rsid w:val="00B61744"/>
    <w:rsid w:val="00B65953"/>
    <w:rsid w:val="00B66E6E"/>
    <w:rsid w:val="00B7499E"/>
    <w:rsid w:val="00B84928"/>
    <w:rsid w:val="00B90E9A"/>
    <w:rsid w:val="00B95B2A"/>
    <w:rsid w:val="00BA4B6A"/>
    <w:rsid w:val="00BA597B"/>
    <w:rsid w:val="00BB0373"/>
    <w:rsid w:val="00BB0550"/>
    <w:rsid w:val="00BC6673"/>
    <w:rsid w:val="00BC723D"/>
    <w:rsid w:val="00BD6A69"/>
    <w:rsid w:val="00BE0F75"/>
    <w:rsid w:val="00BE31D4"/>
    <w:rsid w:val="00BE5048"/>
    <w:rsid w:val="00C10A03"/>
    <w:rsid w:val="00C14B64"/>
    <w:rsid w:val="00C21831"/>
    <w:rsid w:val="00C243B2"/>
    <w:rsid w:val="00C24751"/>
    <w:rsid w:val="00C41CD1"/>
    <w:rsid w:val="00C432A9"/>
    <w:rsid w:val="00C50578"/>
    <w:rsid w:val="00C573AC"/>
    <w:rsid w:val="00C6004B"/>
    <w:rsid w:val="00C6249C"/>
    <w:rsid w:val="00C70CBC"/>
    <w:rsid w:val="00C830E3"/>
    <w:rsid w:val="00C83B33"/>
    <w:rsid w:val="00CB36DC"/>
    <w:rsid w:val="00CC17FE"/>
    <w:rsid w:val="00CD61C5"/>
    <w:rsid w:val="00CD6DC6"/>
    <w:rsid w:val="00CE041D"/>
    <w:rsid w:val="00CE3495"/>
    <w:rsid w:val="00D10268"/>
    <w:rsid w:val="00D10369"/>
    <w:rsid w:val="00D12EEA"/>
    <w:rsid w:val="00D17E35"/>
    <w:rsid w:val="00D17F72"/>
    <w:rsid w:val="00D30B3B"/>
    <w:rsid w:val="00D31265"/>
    <w:rsid w:val="00D315F6"/>
    <w:rsid w:val="00D319F5"/>
    <w:rsid w:val="00D35FAD"/>
    <w:rsid w:val="00D53E54"/>
    <w:rsid w:val="00D62D54"/>
    <w:rsid w:val="00D81ECF"/>
    <w:rsid w:val="00D842D3"/>
    <w:rsid w:val="00D84905"/>
    <w:rsid w:val="00D90825"/>
    <w:rsid w:val="00D9309E"/>
    <w:rsid w:val="00DA6E73"/>
    <w:rsid w:val="00DE237D"/>
    <w:rsid w:val="00DF344D"/>
    <w:rsid w:val="00DF72C7"/>
    <w:rsid w:val="00E11CB8"/>
    <w:rsid w:val="00E170D4"/>
    <w:rsid w:val="00E20595"/>
    <w:rsid w:val="00E23966"/>
    <w:rsid w:val="00E3469D"/>
    <w:rsid w:val="00E41FAF"/>
    <w:rsid w:val="00E44943"/>
    <w:rsid w:val="00E57436"/>
    <w:rsid w:val="00E643C9"/>
    <w:rsid w:val="00EA30E2"/>
    <w:rsid w:val="00EB18C4"/>
    <w:rsid w:val="00EB2BAE"/>
    <w:rsid w:val="00EC42E8"/>
    <w:rsid w:val="00EC63AD"/>
    <w:rsid w:val="00EE6A35"/>
    <w:rsid w:val="00F000F6"/>
    <w:rsid w:val="00F030E5"/>
    <w:rsid w:val="00F036DE"/>
    <w:rsid w:val="00F06F19"/>
    <w:rsid w:val="00F07C70"/>
    <w:rsid w:val="00F07E53"/>
    <w:rsid w:val="00F26A91"/>
    <w:rsid w:val="00F27027"/>
    <w:rsid w:val="00F318BC"/>
    <w:rsid w:val="00F366D1"/>
    <w:rsid w:val="00F40275"/>
    <w:rsid w:val="00F4225A"/>
    <w:rsid w:val="00F47C7C"/>
    <w:rsid w:val="00F62B79"/>
    <w:rsid w:val="00F64B4A"/>
    <w:rsid w:val="00F720F0"/>
    <w:rsid w:val="00F75615"/>
    <w:rsid w:val="00F7714A"/>
    <w:rsid w:val="00F816BA"/>
    <w:rsid w:val="00F84425"/>
    <w:rsid w:val="00F909B6"/>
    <w:rsid w:val="00FA0305"/>
    <w:rsid w:val="00FA70D4"/>
    <w:rsid w:val="00FB217C"/>
    <w:rsid w:val="00FE1EFE"/>
    <w:rsid w:val="00FE387B"/>
    <w:rsid w:val="00FF0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724A4"/>
  <w15:docId w15:val="{332AB7A0-EB2E-4E96-939B-D9F97D0D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E16"/>
    <w:pPr>
      <w:spacing w:after="10" w:line="268"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1" w:line="249" w:lineRule="auto"/>
      <w:ind w:left="10" w:hanging="10"/>
      <w:outlineLvl w:val="0"/>
    </w:pPr>
    <w:rPr>
      <w:rFonts w:ascii="Times New Roman" w:eastAsia="Times New Roman" w:hAnsi="Times New Roman" w:cs="Times New Roman"/>
      <w:b/>
      <w:color w:val="1F3864"/>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2E5F8A"/>
      <w:sz w:val="26"/>
    </w:rPr>
  </w:style>
  <w:style w:type="paragraph" w:styleId="Heading3">
    <w:name w:val="heading 3"/>
    <w:basedOn w:val="Normal"/>
    <w:next w:val="Normal"/>
    <w:link w:val="Heading3Char"/>
    <w:uiPriority w:val="9"/>
    <w:semiHidden/>
    <w:unhideWhenUsed/>
    <w:qFormat/>
    <w:rsid w:val="00CE34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E5F8A"/>
      <w:sz w:val="26"/>
    </w:rPr>
  </w:style>
  <w:style w:type="character" w:customStyle="1" w:styleId="Heading1Char">
    <w:name w:val="Heading 1 Char"/>
    <w:link w:val="Heading1"/>
    <w:rPr>
      <w:rFonts w:ascii="Times New Roman" w:eastAsia="Times New Roman" w:hAnsi="Times New Roman" w:cs="Times New Roman"/>
      <w:b/>
      <w:color w:val="1F3864"/>
      <w:sz w:val="28"/>
    </w:rPr>
  </w:style>
  <w:style w:type="paragraph" w:styleId="ListParagraph">
    <w:name w:val="List Paragraph"/>
    <w:basedOn w:val="Normal"/>
    <w:qFormat/>
    <w:rsid w:val="00D10268"/>
    <w:pPr>
      <w:spacing w:after="160" w:line="256" w:lineRule="auto"/>
      <w:ind w:left="720" w:firstLine="0"/>
      <w:contextualSpacing/>
    </w:pPr>
    <w:rPr>
      <w:rFonts w:asciiTheme="minorHAnsi" w:eastAsiaTheme="minorHAnsi" w:hAnsiTheme="minorHAnsi" w:cstheme="minorBidi"/>
      <w:color w:val="auto"/>
      <w:lang w:eastAsia="en-US"/>
    </w:rPr>
  </w:style>
  <w:style w:type="table" w:styleId="TableGrid">
    <w:name w:val="Table Grid"/>
    <w:basedOn w:val="TableNormal"/>
    <w:uiPriority w:val="59"/>
    <w:rsid w:val="00D10268"/>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379F"/>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C379F"/>
    <w:rPr>
      <w:b/>
      <w:bCs/>
    </w:rPr>
  </w:style>
  <w:style w:type="character" w:customStyle="1" w:styleId="Heading3Char">
    <w:name w:val="Heading 3 Char"/>
    <w:basedOn w:val="DefaultParagraphFont"/>
    <w:link w:val="Heading3"/>
    <w:uiPriority w:val="9"/>
    <w:semiHidden/>
    <w:rsid w:val="00CE349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12389"/>
    <w:rPr>
      <w:color w:val="0563C1" w:themeColor="hyperlink"/>
      <w:u w:val="single"/>
    </w:rPr>
  </w:style>
  <w:style w:type="character" w:styleId="UnresolvedMention">
    <w:name w:val="Unresolved Mention"/>
    <w:basedOn w:val="DefaultParagraphFont"/>
    <w:uiPriority w:val="99"/>
    <w:semiHidden/>
    <w:unhideWhenUsed/>
    <w:rsid w:val="00712389"/>
    <w:rPr>
      <w:color w:val="605E5C"/>
      <w:shd w:val="clear" w:color="auto" w:fill="E1DFDD"/>
    </w:rPr>
  </w:style>
  <w:style w:type="table" w:styleId="PlainTable5">
    <w:name w:val="Plain Table 5"/>
    <w:basedOn w:val="TableNormal"/>
    <w:uiPriority w:val="45"/>
    <w:rsid w:val="00653C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653C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B71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6776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2461">
      <w:bodyDiv w:val="1"/>
      <w:marLeft w:val="0"/>
      <w:marRight w:val="0"/>
      <w:marTop w:val="0"/>
      <w:marBottom w:val="0"/>
      <w:divBdr>
        <w:top w:val="none" w:sz="0" w:space="0" w:color="auto"/>
        <w:left w:val="none" w:sz="0" w:space="0" w:color="auto"/>
        <w:bottom w:val="none" w:sz="0" w:space="0" w:color="auto"/>
        <w:right w:val="none" w:sz="0" w:space="0" w:color="auto"/>
      </w:divBdr>
    </w:div>
    <w:div w:id="165488167">
      <w:bodyDiv w:val="1"/>
      <w:marLeft w:val="0"/>
      <w:marRight w:val="0"/>
      <w:marTop w:val="0"/>
      <w:marBottom w:val="0"/>
      <w:divBdr>
        <w:top w:val="none" w:sz="0" w:space="0" w:color="auto"/>
        <w:left w:val="none" w:sz="0" w:space="0" w:color="auto"/>
        <w:bottom w:val="none" w:sz="0" w:space="0" w:color="auto"/>
        <w:right w:val="none" w:sz="0" w:space="0" w:color="auto"/>
      </w:divBdr>
    </w:div>
    <w:div w:id="166091774">
      <w:bodyDiv w:val="1"/>
      <w:marLeft w:val="0"/>
      <w:marRight w:val="0"/>
      <w:marTop w:val="0"/>
      <w:marBottom w:val="0"/>
      <w:divBdr>
        <w:top w:val="none" w:sz="0" w:space="0" w:color="auto"/>
        <w:left w:val="none" w:sz="0" w:space="0" w:color="auto"/>
        <w:bottom w:val="none" w:sz="0" w:space="0" w:color="auto"/>
        <w:right w:val="none" w:sz="0" w:space="0" w:color="auto"/>
      </w:divBdr>
    </w:div>
    <w:div w:id="201790410">
      <w:bodyDiv w:val="1"/>
      <w:marLeft w:val="0"/>
      <w:marRight w:val="0"/>
      <w:marTop w:val="0"/>
      <w:marBottom w:val="0"/>
      <w:divBdr>
        <w:top w:val="none" w:sz="0" w:space="0" w:color="auto"/>
        <w:left w:val="none" w:sz="0" w:space="0" w:color="auto"/>
        <w:bottom w:val="none" w:sz="0" w:space="0" w:color="auto"/>
        <w:right w:val="none" w:sz="0" w:space="0" w:color="auto"/>
      </w:divBdr>
    </w:div>
    <w:div w:id="218833332">
      <w:bodyDiv w:val="1"/>
      <w:marLeft w:val="0"/>
      <w:marRight w:val="0"/>
      <w:marTop w:val="0"/>
      <w:marBottom w:val="0"/>
      <w:divBdr>
        <w:top w:val="none" w:sz="0" w:space="0" w:color="auto"/>
        <w:left w:val="none" w:sz="0" w:space="0" w:color="auto"/>
        <w:bottom w:val="none" w:sz="0" w:space="0" w:color="auto"/>
        <w:right w:val="none" w:sz="0" w:space="0" w:color="auto"/>
      </w:divBdr>
      <w:divsChild>
        <w:div w:id="582222008">
          <w:marLeft w:val="0"/>
          <w:marRight w:val="0"/>
          <w:marTop w:val="0"/>
          <w:marBottom w:val="0"/>
          <w:divBdr>
            <w:top w:val="none" w:sz="0" w:space="0" w:color="auto"/>
            <w:left w:val="none" w:sz="0" w:space="0" w:color="auto"/>
            <w:bottom w:val="none" w:sz="0" w:space="0" w:color="auto"/>
            <w:right w:val="none" w:sz="0" w:space="0" w:color="auto"/>
          </w:divBdr>
          <w:divsChild>
            <w:div w:id="271979702">
              <w:marLeft w:val="0"/>
              <w:marRight w:val="0"/>
              <w:marTop w:val="0"/>
              <w:marBottom w:val="0"/>
              <w:divBdr>
                <w:top w:val="none" w:sz="0" w:space="0" w:color="auto"/>
                <w:left w:val="none" w:sz="0" w:space="0" w:color="auto"/>
                <w:bottom w:val="none" w:sz="0" w:space="0" w:color="auto"/>
                <w:right w:val="none" w:sz="0" w:space="0" w:color="auto"/>
              </w:divBdr>
              <w:divsChild>
                <w:div w:id="816533613">
                  <w:marLeft w:val="0"/>
                  <w:marRight w:val="0"/>
                  <w:marTop w:val="0"/>
                  <w:marBottom w:val="0"/>
                  <w:divBdr>
                    <w:top w:val="none" w:sz="0" w:space="0" w:color="auto"/>
                    <w:left w:val="none" w:sz="0" w:space="0" w:color="auto"/>
                    <w:bottom w:val="none" w:sz="0" w:space="0" w:color="auto"/>
                    <w:right w:val="none" w:sz="0" w:space="0" w:color="auto"/>
                  </w:divBdr>
                  <w:divsChild>
                    <w:div w:id="123082635">
                      <w:marLeft w:val="0"/>
                      <w:marRight w:val="0"/>
                      <w:marTop w:val="0"/>
                      <w:marBottom w:val="0"/>
                      <w:divBdr>
                        <w:top w:val="none" w:sz="0" w:space="0" w:color="auto"/>
                        <w:left w:val="none" w:sz="0" w:space="0" w:color="auto"/>
                        <w:bottom w:val="none" w:sz="0" w:space="0" w:color="auto"/>
                        <w:right w:val="none" w:sz="0" w:space="0" w:color="auto"/>
                      </w:divBdr>
                      <w:divsChild>
                        <w:div w:id="2016567983">
                          <w:marLeft w:val="0"/>
                          <w:marRight w:val="0"/>
                          <w:marTop w:val="0"/>
                          <w:marBottom w:val="0"/>
                          <w:divBdr>
                            <w:top w:val="none" w:sz="0" w:space="0" w:color="auto"/>
                            <w:left w:val="none" w:sz="0" w:space="0" w:color="auto"/>
                            <w:bottom w:val="none" w:sz="0" w:space="0" w:color="auto"/>
                            <w:right w:val="none" w:sz="0" w:space="0" w:color="auto"/>
                          </w:divBdr>
                          <w:divsChild>
                            <w:div w:id="1121461280">
                              <w:marLeft w:val="0"/>
                              <w:marRight w:val="0"/>
                              <w:marTop w:val="0"/>
                              <w:marBottom w:val="0"/>
                              <w:divBdr>
                                <w:top w:val="none" w:sz="0" w:space="0" w:color="auto"/>
                                <w:left w:val="none" w:sz="0" w:space="0" w:color="auto"/>
                                <w:bottom w:val="none" w:sz="0" w:space="0" w:color="auto"/>
                                <w:right w:val="none" w:sz="0" w:space="0" w:color="auto"/>
                              </w:divBdr>
                              <w:divsChild>
                                <w:div w:id="9504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990774">
      <w:bodyDiv w:val="1"/>
      <w:marLeft w:val="0"/>
      <w:marRight w:val="0"/>
      <w:marTop w:val="0"/>
      <w:marBottom w:val="0"/>
      <w:divBdr>
        <w:top w:val="none" w:sz="0" w:space="0" w:color="auto"/>
        <w:left w:val="none" w:sz="0" w:space="0" w:color="auto"/>
        <w:bottom w:val="none" w:sz="0" w:space="0" w:color="auto"/>
        <w:right w:val="none" w:sz="0" w:space="0" w:color="auto"/>
      </w:divBdr>
    </w:div>
    <w:div w:id="253905491">
      <w:bodyDiv w:val="1"/>
      <w:marLeft w:val="0"/>
      <w:marRight w:val="0"/>
      <w:marTop w:val="0"/>
      <w:marBottom w:val="0"/>
      <w:divBdr>
        <w:top w:val="none" w:sz="0" w:space="0" w:color="auto"/>
        <w:left w:val="none" w:sz="0" w:space="0" w:color="auto"/>
        <w:bottom w:val="none" w:sz="0" w:space="0" w:color="auto"/>
        <w:right w:val="none" w:sz="0" w:space="0" w:color="auto"/>
      </w:divBdr>
    </w:div>
    <w:div w:id="368839224">
      <w:bodyDiv w:val="1"/>
      <w:marLeft w:val="0"/>
      <w:marRight w:val="0"/>
      <w:marTop w:val="0"/>
      <w:marBottom w:val="0"/>
      <w:divBdr>
        <w:top w:val="none" w:sz="0" w:space="0" w:color="auto"/>
        <w:left w:val="none" w:sz="0" w:space="0" w:color="auto"/>
        <w:bottom w:val="none" w:sz="0" w:space="0" w:color="auto"/>
        <w:right w:val="none" w:sz="0" w:space="0" w:color="auto"/>
      </w:divBdr>
    </w:div>
    <w:div w:id="416245691">
      <w:bodyDiv w:val="1"/>
      <w:marLeft w:val="0"/>
      <w:marRight w:val="0"/>
      <w:marTop w:val="0"/>
      <w:marBottom w:val="0"/>
      <w:divBdr>
        <w:top w:val="none" w:sz="0" w:space="0" w:color="auto"/>
        <w:left w:val="none" w:sz="0" w:space="0" w:color="auto"/>
        <w:bottom w:val="none" w:sz="0" w:space="0" w:color="auto"/>
        <w:right w:val="none" w:sz="0" w:space="0" w:color="auto"/>
      </w:divBdr>
    </w:div>
    <w:div w:id="473643412">
      <w:bodyDiv w:val="1"/>
      <w:marLeft w:val="0"/>
      <w:marRight w:val="0"/>
      <w:marTop w:val="0"/>
      <w:marBottom w:val="0"/>
      <w:divBdr>
        <w:top w:val="none" w:sz="0" w:space="0" w:color="auto"/>
        <w:left w:val="none" w:sz="0" w:space="0" w:color="auto"/>
        <w:bottom w:val="none" w:sz="0" w:space="0" w:color="auto"/>
        <w:right w:val="none" w:sz="0" w:space="0" w:color="auto"/>
      </w:divBdr>
    </w:div>
    <w:div w:id="555897514">
      <w:bodyDiv w:val="1"/>
      <w:marLeft w:val="0"/>
      <w:marRight w:val="0"/>
      <w:marTop w:val="0"/>
      <w:marBottom w:val="0"/>
      <w:divBdr>
        <w:top w:val="none" w:sz="0" w:space="0" w:color="auto"/>
        <w:left w:val="none" w:sz="0" w:space="0" w:color="auto"/>
        <w:bottom w:val="none" w:sz="0" w:space="0" w:color="auto"/>
        <w:right w:val="none" w:sz="0" w:space="0" w:color="auto"/>
      </w:divBdr>
    </w:div>
    <w:div w:id="594898885">
      <w:bodyDiv w:val="1"/>
      <w:marLeft w:val="0"/>
      <w:marRight w:val="0"/>
      <w:marTop w:val="0"/>
      <w:marBottom w:val="0"/>
      <w:divBdr>
        <w:top w:val="none" w:sz="0" w:space="0" w:color="auto"/>
        <w:left w:val="none" w:sz="0" w:space="0" w:color="auto"/>
        <w:bottom w:val="none" w:sz="0" w:space="0" w:color="auto"/>
        <w:right w:val="none" w:sz="0" w:space="0" w:color="auto"/>
      </w:divBdr>
      <w:divsChild>
        <w:div w:id="346293101">
          <w:marLeft w:val="0"/>
          <w:marRight w:val="0"/>
          <w:marTop w:val="0"/>
          <w:marBottom w:val="0"/>
          <w:divBdr>
            <w:top w:val="none" w:sz="0" w:space="0" w:color="auto"/>
            <w:left w:val="none" w:sz="0" w:space="0" w:color="auto"/>
            <w:bottom w:val="none" w:sz="0" w:space="0" w:color="auto"/>
            <w:right w:val="none" w:sz="0" w:space="0" w:color="auto"/>
          </w:divBdr>
          <w:divsChild>
            <w:div w:id="1782645360">
              <w:marLeft w:val="0"/>
              <w:marRight w:val="0"/>
              <w:marTop w:val="0"/>
              <w:marBottom w:val="0"/>
              <w:divBdr>
                <w:top w:val="none" w:sz="0" w:space="0" w:color="auto"/>
                <w:left w:val="none" w:sz="0" w:space="0" w:color="auto"/>
                <w:bottom w:val="none" w:sz="0" w:space="0" w:color="auto"/>
                <w:right w:val="none" w:sz="0" w:space="0" w:color="auto"/>
              </w:divBdr>
            </w:div>
          </w:divsChild>
        </w:div>
        <w:div w:id="624233030">
          <w:marLeft w:val="0"/>
          <w:marRight w:val="0"/>
          <w:marTop w:val="0"/>
          <w:marBottom w:val="0"/>
          <w:divBdr>
            <w:top w:val="none" w:sz="0" w:space="0" w:color="auto"/>
            <w:left w:val="none" w:sz="0" w:space="0" w:color="auto"/>
            <w:bottom w:val="none" w:sz="0" w:space="0" w:color="auto"/>
            <w:right w:val="none" w:sz="0" w:space="0" w:color="auto"/>
          </w:divBdr>
          <w:divsChild>
            <w:div w:id="1747604383">
              <w:marLeft w:val="0"/>
              <w:marRight w:val="0"/>
              <w:marTop w:val="0"/>
              <w:marBottom w:val="0"/>
              <w:divBdr>
                <w:top w:val="none" w:sz="0" w:space="0" w:color="auto"/>
                <w:left w:val="none" w:sz="0" w:space="0" w:color="auto"/>
                <w:bottom w:val="none" w:sz="0" w:space="0" w:color="auto"/>
                <w:right w:val="none" w:sz="0" w:space="0" w:color="auto"/>
              </w:divBdr>
            </w:div>
          </w:divsChild>
        </w:div>
        <w:div w:id="396629945">
          <w:marLeft w:val="0"/>
          <w:marRight w:val="0"/>
          <w:marTop w:val="0"/>
          <w:marBottom w:val="0"/>
          <w:divBdr>
            <w:top w:val="none" w:sz="0" w:space="0" w:color="auto"/>
            <w:left w:val="none" w:sz="0" w:space="0" w:color="auto"/>
            <w:bottom w:val="none" w:sz="0" w:space="0" w:color="auto"/>
            <w:right w:val="none" w:sz="0" w:space="0" w:color="auto"/>
          </w:divBdr>
          <w:divsChild>
            <w:div w:id="1596859932">
              <w:marLeft w:val="0"/>
              <w:marRight w:val="0"/>
              <w:marTop w:val="0"/>
              <w:marBottom w:val="0"/>
              <w:divBdr>
                <w:top w:val="none" w:sz="0" w:space="0" w:color="auto"/>
                <w:left w:val="none" w:sz="0" w:space="0" w:color="auto"/>
                <w:bottom w:val="none" w:sz="0" w:space="0" w:color="auto"/>
                <w:right w:val="none" w:sz="0" w:space="0" w:color="auto"/>
              </w:divBdr>
            </w:div>
          </w:divsChild>
        </w:div>
        <w:div w:id="1142886611">
          <w:marLeft w:val="0"/>
          <w:marRight w:val="0"/>
          <w:marTop w:val="0"/>
          <w:marBottom w:val="0"/>
          <w:divBdr>
            <w:top w:val="none" w:sz="0" w:space="0" w:color="auto"/>
            <w:left w:val="none" w:sz="0" w:space="0" w:color="auto"/>
            <w:bottom w:val="none" w:sz="0" w:space="0" w:color="auto"/>
            <w:right w:val="none" w:sz="0" w:space="0" w:color="auto"/>
          </w:divBdr>
          <w:divsChild>
            <w:div w:id="366952881">
              <w:marLeft w:val="0"/>
              <w:marRight w:val="0"/>
              <w:marTop w:val="0"/>
              <w:marBottom w:val="0"/>
              <w:divBdr>
                <w:top w:val="none" w:sz="0" w:space="0" w:color="auto"/>
                <w:left w:val="none" w:sz="0" w:space="0" w:color="auto"/>
                <w:bottom w:val="none" w:sz="0" w:space="0" w:color="auto"/>
                <w:right w:val="none" w:sz="0" w:space="0" w:color="auto"/>
              </w:divBdr>
            </w:div>
          </w:divsChild>
        </w:div>
        <w:div w:id="1608345535">
          <w:marLeft w:val="0"/>
          <w:marRight w:val="0"/>
          <w:marTop w:val="0"/>
          <w:marBottom w:val="0"/>
          <w:divBdr>
            <w:top w:val="none" w:sz="0" w:space="0" w:color="auto"/>
            <w:left w:val="none" w:sz="0" w:space="0" w:color="auto"/>
            <w:bottom w:val="none" w:sz="0" w:space="0" w:color="auto"/>
            <w:right w:val="none" w:sz="0" w:space="0" w:color="auto"/>
          </w:divBdr>
          <w:divsChild>
            <w:div w:id="564682608">
              <w:marLeft w:val="0"/>
              <w:marRight w:val="0"/>
              <w:marTop w:val="0"/>
              <w:marBottom w:val="0"/>
              <w:divBdr>
                <w:top w:val="none" w:sz="0" w:space="0" w:color="auto"/>
                <w:left w:val="none" w:sz="0" w:space="0" w:color="auto"/>
                <w:bottom w:val="none" w:sz="0" w:space="0" w:color="auto"/>
                <w:right w:val="none" w:sz="0" w:space="0" w:color="auto"/>
              </w:divBdr>
            </w:div>
          </w:divsChild>
        </w:div>
        <w:div w:id="400568041">
          <w:marLeft w:val="0"/>
          <w:marRight w:val="0"/>
          <w:marTop w:val="0"/>
          <w:marBottom w:val="0"/>
          <w:divBdr>
            <w:top w:val="none" w:sz="0" w:space="0" w:color="auto"/>
            <w:left w:val="none" w:sz="0" w:space="0" w:color="auto"/>
            <w:bottom w:val="none" w:sz="0" w:space="0" w:color="auto"/>
            <w:right w:val="none" w:sz="0" w:space="0" w:color="auto"/>
          </w:divBdr>
          <w:divsChild>
            <w:div w:id="1863980428">
              <w:marLeft w:val="0"/>
              <w:marRight w:val="0"/>
              <w:marTop w:val="0"/>
              <w:marBottom w:val="0"/>
              <w:divBdr>
                <w:top w:val="none" w:sz="0" w:space="0" w:color="auto"/>
                <w:left w:val="none" w:sz="0" w:space="0" w:color="auto"/>
                <w:bottom w:val="none" w:sz="0" w:space="0" w:color="auto"/>
                <w:right w:val="none" w:sz="0" w:space="0" w:color="auto"/>
              </w:divBdr>
            </w:div>
          </w:divsChild>
        </w:div>
        <w:div w:id="1275138961">
          <w:marLeft w:val="0"/>
          <w:marRight w:val="0"/>
          <w:marTop w:val="0"/>
          <w:marBottom w:val="0"/>
          <w:divBdr>
            <w:top w:val="none" w:sz="0" w:space="0" w:color="auto"/>
            <w:left w:val="none" w:sz="0" w:space="0" w:color="auto"/>
            <w:bottom w:val="none" w:sz="0" w:space="0" w:color="auto"/>
            <w:right w:val="none" w:sz="0" w:space="0" w:color="auto"/>
          </w:divBdr>
          <w:divsChild>
            <w:div w:id="2078047990">
              <w:marLeft w:val="0"/>
              <w:marRight w:val="0"/>
              <w:marTop w:val="0"/>
              <w:marBottom w:val="0"/>
              <w:divBdr>
                <w:top w:val="none" w:sz="0" w:space="0" w:color="auto"/>
                <w:left w:val="none" w:sz="0" w:space="0" w:color="auto"/>
                <w:bottom w:val="none" w:sz="0" w:space="0" w:color="auto"/>
                <w:right w:val="none" w:sz="0" w:space="0" w:color="auto"/>
              </w:divBdr>
            </w:div>
          </w:divsChild>
        </w:div>
        <w:div w:id="1302152131">
          <w:marLeft w:val="0"/>
          <w:marRight w:val="0"/>
          <w:marTop w:val="0"/>
          <w:marBottom w:val="0"/>
          <w:divBdr>
            <w:top w:val="none" w:sz="0" w:space="0" w:color="auto"/>
            <w:left w:val="none" w:sz="0" w:space="0" w:color="auto"/>
            <w:bottom w:val="none" w:sz="0" w:space="0" w:color="auto"/>
            <w:right w:val="none" w:sz="0" w:space="0" w:color="auto"/>
          </w:divBdr>
          <w:divsChild>
            <w:div w:id="9741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42216">
      <w:bodyDiv w:val="1"/>
      <w:marLeft w:val="0"/>
      <w:marRight w:val="0"/>
      <w:marTop w:val="0"/>
      <w:marBottom w:val="0"/>
      <w:divBdr>
        <w:top w:val="none" w:sz="0" w:space="0" w:color="auto"/>
        <w:left w:val="none" w:sz="0" w:space="0" w:color="auto"/>
        <w:bottom w:val="none" w:sz="0" w:space="0" w:color="auto"/>
        <w:right w:val="none" w:sz="0" w:space="0" w:color="auto"/>
      </w:divBdr>
    </w:div>
    <w:div w:id="659164369">
      <w:bodyDiv w:val="1"/>
      <w:marLeft w:val="0"/>
      <w:marRight w:val="0"/>
      <w:marTop w:val="0"/>
      <w:marBottom w:val="0"/>
      <w:divBdr>
        <w:top w:val="none" w:sz="0" w:space="0" w:color="auto"/>
        <w:left w:val="none" w:sz="0" w:space="0" w:color="auto"/>
        <w:bottom w:val="none" w:sz="0" w:space="0" w:color="auto"/>
        <w:right w:val="none" w:sz="0" w:space="0" w:color="auto"/>
      </w:divBdr>
    </w:div>
    <w:div w:id="689573728">
      <w:bodyDiv w:val="1"/>
      <w:marLeft w:val="0"/>
      <w:marRight w:val="0"/>
      <w:marTop w:val="0"/>
      <w:marBottom w:val="0"/>
      <w:divBdr>
        <w:top w:val="none" w:sz="0" w:space="0" w:color="auto"/>
        <w:left w:val="none" w:sz="0" w:space="0" w:color="auto"/>
        <w:bottom w:val="none" w:sz="0" w:space="0" w:color="auto"/>
        <w:right w:val="none" w:sz="0" w:space="0" w:color="auto"/>
      </w:divBdr>
    </w:div>
    <w:div w:id="772356567">
      <w:bodyDiv w:val="1"/>
      <w:marLeft w:val="0"/>
      <w:marRight w:val="0"/>
      <w:marTop w:val="0"/>
      <w:marBottom w:val="0"/>
      <w:divBdr>
        <w:top w:val="none" w:sz="0" w:space="0" w:color="auto"/>
        <w:left w:val="none" w:sz="0" w:space="0" w:color="auto"/>
        <w:bottom w:val="none" w:sz="0" w:space="0" w:color="auto"/>
        <w:right w:val="none" w:sz="0" w:space="0" w:color="auto"/>
      </w:divBdr>
    </w:div>
    <w:div w:id="807626926">
      <w:bodyDiv w:val="1"/>
      <w:marLeft w:val="0"/>
      <w:marRight w:val="0"/>
      <w:marTop w:val="0"/>
      <w:marBottom w:val="0"/>
      <w:divBdr>
        <w:top w:val="none" w:sz="0" w:space="0" w:color="auto"/>
        <w:left w:val="none" w:sz="0" w:space="0" w:color="auto"/>
        <w:bottom w:val="none" w:sz="0" w:space="0" w:color="auto"/>
        <w:right w:val="none" w:sz="0" w:space="0" w:color="auto"/>
      </w:divBdr>
      <w:divsChild>
        <w:div w:id="424304341">
          <w:marLeft w:val="0"/>
          <w:marRight w:val="0"/>
          <w:marTop w:val="0"/>
          <w:marBottom w:val="0"/>
          <w:divBdr>
            <w:top w:val="none" w:sz="0" w:space="0" w:color="auto"/>
            <w:left w:val="none" w:sz="0" w:space="0" w:color="auto"/>
            <w:bottom w:val="none" w:sz="0" w:space="0" w:color="auto"/>
            <w:right w:val="none" w:sz="0" w:space="0" w:color="auto"/>
          </w:divBdr>
          <w:divsChild>
            <w:div w:id="1052583182">
              <w:marLeft w:val="0"/>
              <w:marRight w:val="0"/>
              <w:marTop w:val="0"/>
              <w:marBottom w:val="0"/>
              <w:divBdr>
                <w:top w:val="none" w:sz="0" w:space="0" w:color="auto"/>
                <w:left w:val="none" w:sz="0" w:space="0" w:color="auto"/>
                <w:bottom w:val="none" w:sz="0" w:space="0" w:color="auto"/>
                <w:right w:val="none" w:sz="0" w:space="0" w:color="auto"/>
              </w:divBdr>
            </w:div>
          </w:divsChild>
        </w:div>
        <w:div w:id="2131431707">
          <w:marLeft w:val="0"/>
          <w:marRight w:val="0"/>
          <w:marTop w:val="0"/>
          <w:marBottom w:val="0"/>
          <w:divBdr>
            <w:top w:val="none" w:sz="0" w:space="0" w:color="auto"/>
            <w:left w:val="none" w:sz="0" w:space="0" w:color="auto"/>
            <w:bottom w:val="none" w:sz="0" w:space="0" w:color="auto"/>
            <w:right w:val="none" w:sz="0" w:space="0" w:color="auto"/>
          </w:divBdr>
          <w:divsChild>
            <w:div w:id="183440248">
              <w:marLeft w:val="0"/>
              <w:marRight w:val="0"/>
              <w:marTop w:val="0"/>
              <w:marBottom w:val="0"/>
              <w:divBdr>
                <w:top w:val="none" w:sz="0" w:space="0" w:color="auto"/>
                <w:left w:val="none" w:sz="0" w:space="0" w:color="auto"/>
                <w:bottom w:val="none" w:sz="0" w:space="0" w:color="auto"/>
                <w:right w:val="none" w:sz="0" w:space="0" w:color="auto"/>
              </w:divBdr>
            </w:div>
          </w:divsChild>
        </w:div>
        <w:div w:id="1460879356">
          <w:marLeft w:val="0"/>
          <w:marRight w:val="0"/>
          <w:marTop w:val="0"/>
          <w:marBottom w:val="0"/>
          <w:divBdr>
            <w:top w:val="none" w:sz="0" w:space="0" w:color="auto"/>
            <w:left w:val="none" w:sz="0" w:space="0" w:color="auto"/>
            <w:bottom w:val="none" w:sz="0" w:space="0" w:color="auto"/>
            <w:right w:val="none" w:sz="0" w:space="0" w:color="auto"/>
          </w:divBdr>
          <w:divsChild>
            <w:div w:id="27613172">
              <w:marLeft w:val="0"/>
              <w:marRight w:val="0"/>
              <w:marTop w:val="0"/>
              <w:marBottom w:val="0"/>
              <w:divBdr>
                <w:top w:val="none" w:sz="0" w:space="0" w:color="auto"/>
                <w:left w:val="none" w:sz="0" w:space="0" w:color="auto"/>
                <w:bottom w:val="none" w:sz="0" w:space="0" w:color="auto"/>
                <w:right w:val="none" w:sz="0" w:space="0" w:color="auto"/>
              </w:divBdr>
            </w:div>
          </w:divsChild>
        </w:div>
        <w:div w:id="1405566520">
          <w:marLeft w:val="0"/>
          <w:marRight w:val="0"/>
          <w:marTop w:val="0"/>
          <w:marBottom w:val="0"/>
          <w:divBdr>
            <w:top w:val="none" w:sz="0" w:space="0" w:color="auto"/>
            <w:left w:val="none" w:sz="0" w:space="0" w:color="auto"/>
            <w:bottom w:val="none" w:sz="0" w:space="0" w:color="auto"/>
            <w:right w:val="none" w:sz="0" w:space="0" w:color="auto"/>
          </w:divBdr>
          <w:divsChild>
            <w:div w:id="1156068765">
              <w:marLeft w:val="0"/>
              <w:marRight w:val="0"/>
              <w:marTop w:val="0"/>
              <w:marBottom w:val="0"/>
              <w:divBdr>
                <w:top w:val="none" w:sz="0" w:space="0" w:color="auto"/>
                <w:left w:val="none" w:sz="0" w:space="0" w:color="auto"/>
                <w:bottom w:val="none" w:sz="0" w:space="0" w:color="auto"/>
                <w:right w:val="none" w:sz="0" w:space="0" w:color="auto"/>
              </w:divBdr>
            </w:div>
          </w:divsChild>
        </w:div>
        <w:div w:id="792090771">
          <w:marLeft w:val="0"/>
          <w:marRight w:val="0"/>
          <w:marTop w:val="0"/>
          <w:marBottom w:val="0"/>
          <w:divBdr>
            <w:top w:val="none" w:sz="0" w:space="0" w:color="auto"/>
            <w:left w:val="none" w:sz="0" w:space="0" w:color="auto"/>
            <w:bottom w:val="none" w:sz="0" w:space="0" w:color="auto"/>
            <w:right w:val="none" w:sz="0" w:space="0" w:color="auto"/>
          </w:divBdr>
          <w:divsChild>
            <w:div w:id="1929577477">
              <w:marLeft w:val="0"/>
              <w:marRight w:val="0"/>
              <w:marTop w:val="0"/>
              <w:marBottom w:val="0"/>
              <w:divBdr>
                <w:top w:val="none" w:sz="0" w:space="0" w:color="auto"/>
                <w:left w:val="none" w:sz="0" w:space="0" w:color="auto"/>
                <w:bottom w:val="none" w:sz="0" w:space="0" w:color="auto"/>
                <w:right w:val="none" w:sz="0" w:space="0" w:color="auto"/>
              </w:divBdr>
            </w:div>
          </w:divsChild>
        </w:div>
        <w:div w:id="2023505717">
          <w:marLeft w:val="0"/>
          <w:marRight w:val="0"/>
          <w:marTop w:val="0"/>
          <w:marBottom w:val="0"/>
          <w:divBdr>
            <w:top w:val="none" w:sz="0" w:space="0" w:color="auto"/>
            <w:left w:val="none" w:sz="0" w:space="0" w:color="auto"/>
            <w:bottom w:val="none" w:sz="0" w:space="0" w:color="auto"/>
            <w:right w:val="none" w:sz="0" w:space="0" w:color="auto"/>
          </w:divBdr>
          <w:divsChild>
            <w:div w:id="294874026">
              <w:marLeft w:val="0"/>
              <w:marRight w:val="0"/>
              <w:marTop w:val="0"/>
              <w:marBottom w:val="0"/>
              <w:divBdr>
                <w:top w:val="none" w:sz="0" w:space="0" w:color="auto"/>
                <w:left w:val="none" w:sz="0" w:space="0" w:color="auto"/>
                <w:bottom w:val="none" w:sz="0" w:space="0" w:color="auto"/>
                <w:right w:val="none" w:sz="0" w:space="0" w:color="auto"/>
              </w:divBdr>
            </w:div>
          </w:divsChild>
        </w:div>
        <w:div w:id="575558920">
          <w:marLeft w:val="0"/>
          <w:marRight w:val="0"/>
          <w:marTop w:val="0"/>
          <w:marBottom w:val="0"/>
          <w:divBdr>
            <w:top w:val="none" w:sz="0" w:space="0" w:color="auto"/>
            <w:left w:val="none" w:sz="0" w:space="0" w:color="auto"/>
            <w:bottom w:val="none" w:sz="0" w:space="0" w:color="auto"/>
            <w:right w:val="none" w:sz="0" w:space="0" w:color="auto"/>
          </w:divBdr>
          <w:divsChild>
            <w:div w:id="367874728">
              <w:marLeft w:val="0"/>
              <w:marRight w:val="0"/>
              <w:marTop w:val="0"/>
              <w:marBottom w:val="0"/>
              <w:divBdr>
                <w:top w:val="none" w:sz="0" w:space="0" w:color="auto"/>
                <w:left w:val="none" w:sz="0" w:space="0" w:color="auto"/>
                <w:bottom w:val="none" w:sz="0" w:space="0" w:color="auto"/>
                <w:right w:val="none" w:sz="0" w:space="0" w:color="auto"/>
              </w:divBdr>
            </w:div>
          </w:divsChild>
        </w:div>
        <w:div w:id="1248805766">
          <w:marLeft w:val="0"/>
          <w:marRight w:val="0"/>
          <w:marTop w:val="0"/>
          <w:marBottom w:val="0"/>
          <w:divBdr>
            <w:top w:val="none" w:sz="0" w:space="0" w:color="auto"/>
            <w:left w:val="none" w:sz="0" w:space="0" w:color="auto"/>
            <w:bottom w:val="none" w:sz="0" w:space="0" w:color="auto"/>
            <w:right w:val="none" w:sz="0" w:space="0" w:color="auto"/>
          </w:divBdr>
          <w:divsChild>
            <w:div w:id="17745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3635">
      <w:bodyDiv w:val="1"/>
      <w:marLeft w:val="0"/>
      <w:marRight w:val="0"/>
      <w:marTop w:val="0"/>
      <w:marBottom w:val="0"/>
      <w:divBdr>
        <w:top w:val="none" w:sz="0" w:space="0" w:color="auto"/>
        <w:left w:val="none" w:sz="0" w:space="0" w:color="auto"/>
        <w:bottom w:val="none" w:sz="0" w:space="0" w:color="auto"/>
        <w:right w:val="none" w:sz="0" w:space="0" w:color="auto"/>
      </w:divBdr>
    </w:div>
    <w:div w:id="1043947219">
      <w:bodyDiv w:val="1"/>
      <w:marLeft w:val="0"/>
      <w:marRight w:val="0"/>
      <w:marTop w:val="0"/>
      <w:marBottom w:val="0"/>
      <w:divBdr>
        <w:top w:val="none" w:sz="0" w:space="0" w:color="auto"/>
        <w:left w:val="none" w:sz="0" w:space="0" w:color="auto"/>
        <w:bottom w:val="none" w:sz="0" w:space="0" w:color="auto"/>
        <w:right w:val="none" w:sz="0" w:space="0" w:color="auto"/>
      </w:divBdr>
    </w:div>
    <w:div w:id="1098528423">
      <w:bodyDiv w:val="1"/>
      <w:marLeft w:val="0"/>
      <w:marRight w:val="0"/>
      <w:marTop w:val="0"/>
      <w:marBottom w:val="0"/>
      <w:divBdr>
        <w:top w:val="none" w:sz="0" w:space="0" w:color="auto"/>
        <w:left w:val="none" w:sz="0" w:space="0" w:color="auto"/>
        <w:bottom w:val="none" w:sz="0" w:space="0" w:color="auto"/>
        <w:right w:val="none" w:sz="0" w:space="0" w:color="auto"/>
      </w:divBdr>
      <w:divsChild>
        <w:div w:id="646402002">
          <w:marLeft w:val="0"/>
          <w:marRight w:val="0"/>
          <w:marTop w:val="0"/>
          <w:marBottom w:val="0"/>
          <w:divBdr>
            <w:top w:val="none" w:sz="0" w:space="0" w:color="auto"/>
            <w:left w:val="none" w:sz="0" w:space="0" w:color="auto"/>
            <w:bottom w:val="none" w:sz="0" w:space="0" w:color="auto"/>
            <w:right w:val="none" w:sz="0" w:space="0" w:color="auto"/>
          </w:divBdr>
          <w:divsChild>
            <w:div w:id="44724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0895">
      <w:bodyDiv w:val="1"/>
      <w:marLeft w:val="0"/>
      <w:marRight w:val="0"/>
      <w:marTop w:val="0"/>
      <w:marBottom w:val="0"/>
      <w:divBdr>
        <w:top w:val="none" w:sz="0" w:space="0" w:color="auto"/>
        <w:left w:val="none" w:sz="0" w:space="0" w:color="auto"/>
        <w:bottom w:val="none" w:sz="0" w:space="0" w:color="auto"/>
        <w:right w:val="none" w:sz="0" w:space="0" w:color="auto"/>
      </w:divBdr>
    </w:div>
    <w:div w:id="1152792453">
      <w:bodyDiv w:val="1"/>
      <w:marLeft w:val="0"/>
      <w:marRight w:val="0"/>
      <w:marTop w:val="0"/>
      <w:marBottom w:val="0"/>
      <w:divBdr>
        <w:top w:val="none" w:sz="0" w:space="0" w:color="auto"/>
        <w:left w:val="none" w:sz="0" w:space="0" w:color="auto"/>
        <w:bottom w:val="none" w:sz="0" w:space="0" w:color="auto"/>
        <w:right w:val="none" w:sz="0" w:space="0" w:color="auto"/>
      </w:divBdr>
    </w:div>
    <w:div w:id="1234972970">
      <w:bodyDiv w:val="1"/>
      <w:marLeft w:val="0"/>
      <w:marRight w:val="0"/>
      <w:marTop w:val="0"/>
      <w:marBottom w:val="0"/>
      <w:divBdr>
        <w:top w:val="none" w:sz="0" w:space="0" w:color="auto"/>
        <w:left w:val="none" w:sz="0" w:space="0" w:color="auto"/>
        <w:bottom w:val="none" w:sz="0" w:space="0" w:color="auto"/>
        <w:right w:val="none" w:sz="0" w:space="0" w:color="auto"/>
      </w:divBdr>
      <w:divsChild>
        <w:div w:id="891648478">
          <w:marLeft w:val="0"/>
          <w:marRight w:val="0"/>
          <w:marTop w:val="0"/>
          <w:marBottom w:val="0"/>
          <w:divBdr>
            <w:top w:val="none" w:sz="0" w:space="0" w:color="auto"/>
            <w:left w:val="none" w:sz="0" w:space="0" w:color="auto"/>
            <w:bottom w:val="none" w:sz="0" w:space="0" w:color="auto"/>
            <w:right w:val="none" w:sz="0" w:space="0" w:color="auto"/>
          </w:divBdr>
          <w:divsChild>
            <w:div w:id="1319380305">
              <w:marLeft w:val="0"/>
              <w:marRight w:val="0"/>
              <w:marTop w:val="0"/>
              <w:marBottom w:val="0"/>
              <w:divBdr>
                <w:top w:val="none" w:sz="0" w:space="0" w:color="auto"/>
                <w:left w:val="none" w:sz="0" w:space="0" w:color="auto"/>
                <w:bottom w:val="none" w:sz="0" w:space="0" w:color="auto"/>
                <w:right w:val="none" w:sz="0" w:space="0" w:color="auto"/>
              </w:divBdr>
            </w:div>
          </w:divsChild>
        </w:div>
        <w:div w:id="1668439844">
          <w:marLeft w:val="0"/>
          <w:marRight w:val="0"/>
          <w:marTop w:val="0"/>
          <w:marBottom w:val="0"/>
          <w:divBdr>
            <w:top w:val="none" w:sz="0" w:space="0" w:color="auto"/>
            <w:left w:val="none" w:sz="0" w:space="0" w:color="auto"/>
            <w:bottom w:val="none" w:sz="0" w:space="0" w:color="auto"/>
            <w:right w:val="none" w:sz="0" w:space="0" w:color="auto"/>
          </w:divBdr>
          <w:divsChild>
            <w:div w:id="417137500">
              <w:marLeft w:val="0"/>
              <w:marRight w:val="0"/>
              <w:marTop w:val="0"/>
              <w:marBottom w:val="0"/>
              <w:divBdr>
                <w:top w:val="none" w:sz="0" w:space="0" w:color="auto"/>
                <w:left w:val="none" w:sz="0" w:space="0" w:color="auto"/>
                <w:bottom w:val="none" w:sz="0" w:space="0" w:color="auto"/>
                <w:right w:val="none" w:sz="0" w:space="0" w:color="auto"/>
              </w:divBdr>
            </w:div>
          </w:divsChild>
        </w:div>
        <w:div w:id="643582343">
          <w:marLeft w:val="0"/>
          <w:marRight w:val="0"/>
          <w:marTop w:val="0"/>
          <w:marBottom w:val="0"/>
          <w:divBdr>
            <w:top w:val="none" w:sz="0" w:space="0" w:color="auto"/>
            <w:left w:val="none" w:sz="0" w:space="0" w:color="auto"/>
            <w:bottom w:val="none" w:sz="0" w:space="0" w:color="auto"/>
            <w:right w:val="none" w:sz="0" w:space="0" w:color="auto"/>
          </w:divBdr>
          <w:divsChild>
            <w:div w:id="1405375168">
              <w:marLeft w:val="0"/>
              <w:marRight w:val="0"/>
              <w:marTop w:val="0"/>
              <w:marBottom w:val="0"/>
              <w:divBdr>
                <w:top w:val="none" w:sz="0" w:space="0" w:color="auto"/>
                <w:left w:val="none" w:sz="0" w:space="0" w:color="auto"/>
                <w:bottom w:val="none" w:sz="0" w:space="0" w:color="auto"/>
                <w:right w:val="none" w:sz="0" w:space="0" w:color="auto"/>
              </w:divBdr>
            </w:div>
          </w:divsChild>
        </w:div>
        <w:div w:id="185413217">
          <w:marLeft w:val="0"/>
          <w:marRight w:val="0"/>
          <w:marTop w:val="0"/>
          <w:marBottom w:val="0"/>
          <w:divBdr>
            <w:top w:val="none" w:sz="0" w:space="0" w:color="auto"/>
            <w:left w:val="none" w:sz="0" w:space="0" w:color="auto"/>
            <w:bottom w:val="none" w:sz="0" w:space="0" w:color="auto"/>
            <w:right w:val="none" w:sz="0" w:space="0" w:color="auto"/>
          </w:divBdr>
          <w:divsChild>
            <w:div w:id="452943779">
              <w:marLeft w:val="0"/>
              <w:marRight w:val="0"/>
              <w:marTop w:val="0"/>
              <w:marBottom w:val="0"/>
              <w:divBdr>
                <w:top w:val="none" w:sz="0" w:space="0" w:color="auto"/>
                <w:left w:val="none" w:sz="0" w:space="0" w:color="auto"/>
                <w:bottom w:val="none" w:sz="0" w:space="0" w:color="auto"/>
                <w:right w:val="none" w:sz="0" w:space="0" w:color="auto"/>
              </w:divBdr>
            </w:div>
          </w:divsChild>
        </w:div>
        <w:div w:id="418644586">
          <w:marLeft w:val="0"/>
          <w:marRight w:val="0"/>
          <w:marTop w:val="0"/>
          <w:marBottom w:val="0"/>
          <w:divBdr>
            <w:top w:val="none" w:sz="0" w:space="0" w:color="auto"/>
            <w:left w:val="none" w:sz="0" w:space="0" w:color="auto"/>
            <w:bottom w:val="none" w:sz="0" w:space="0" w:color="auto"/>
            <w:right w:val="none" w:sz="0" w:space="0" w:color="auto"/>
          </w:divBdr>
          <w:divsChild>
            <w:div w:id="1247038543">
              <w:marLeft w:val="0"/>
              <w:marRight w:val="0"/>
              <w:marTop w:val="0"/>
              <w:marBottom w:val="0"/>
              <w:divBdr>
                <w:top w:val="none" w:sz="0" w:space="0" w:color="auto"/>
                <w:left w:val="none" w:sz="0" w:space="0" w:color="auto"/>
                <w:bottom w:val="none" w:sz="0" w:space="0" w:color="auto"/>
                <w:right w:val="none" w:sz="0" w:space="0" w:color="auto"/>
              </w:divBdr>
            </w:div>
          </w:divsChild>
        </w:div>
        <w:div w:id="1312372608">
          <w:marLeft w:val="0"/>
          <w:marRight w:val="0"/>
          <w:marTop w:val="0"/>
          <w:marBottom w:val="0"/>
          <w:divBdr>
            <w:top w:val="none" w:sz="0" w:space="0" w:color="auto"/>
            <w:left w:val="none" w:sz="0" w:space="0" w:color="auto"/>
            <w:bottom w:val="none" w:sz="0" w:space="0" w:color="auto"/>
            <w:right w:val="none" w:sz="0" w:space="0" w:color="auto"/>
          </w:divBdr>
          <w:divsChild>
            <w:div w:id="15822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7233">
      <w:bodyDiv w:val="1"/>
      <w:marLeft w:val="0"/>
      <w:marRight w:val="0"/>
      <w:marTop w:val="0"/>
      <w:marBottom w:val="0"/>
      <w:divBdr>
        <w:top w:val="none" w:sz="0" w:space="0" w:color="auto"/>
        <w:left w:val="none" w:sz="0" w:space="0" w:color="auto"/>
        <w:bottom w:val="none" w:sz="0" w:space="0" w:color="auto"/>
        <w:right w:val="none" w:sz="0" w:space="0" w:color="auto"/>
      </w:divBdr>
    </w:div>
    <w:div w:id="1351953719">
      <w:bodyDiv w:val="1"/>
      <w:marLeft w:val="0"/>
      <w:marRight w:val="0"/>
      <w:marTop w:val="0"/>
      <w:marBottom w:val="0"/>
      <w:divBdr>
        <w:top w:val="none" w:sz="0" w:space="0" w:color="auto"/>
        <w:left w:val="none" w:sz="0" w:space="0" w:color="auto"/>
        <w:bottom w:val="none" w:sz="0" w:space="0" w:color="auto"/>
        <w:right w:val="none" w:sz="0" w:space="0" w:color="auto"/>
      </w:divBdr>
    </w:div>
    <w:div w:id="1376932696">
      <w:bodyDiv w:val="1"/>
      <w:marLeft w:val="0"/>
      <w:marRight w:val="0"/>
      <w:marTop w:val="0"/>
      <w:marBottom w:val="0"/>
      <w:divBdr>
        <w:top w:val="none" w:sz="0" w:space="0" w:color="auto"/>
        <w:left w:val="none" w:sz="0" w:space="0" w:color="auto"/>
        <w:bottom w:val="none" w:sz="0" w:space="0" w:color="auto"/>
        <w:right w:val="none" w:sz="0" w:space="0" w:color="auto"/>
      </w:divBdr>
    </w:div>
    <w:div w:id="1403716075">
      <w:bodyDiv w:val="1"/>
      <w:marLeft w:val="0"/>
      <w:marRight w:val="0"/>
      <w:marTop w:val="0"/>
      <w:marBottom w:val="0"/>
      <w:divBdr>
        <w:top w:val="none" w:sz="0" w:space="0" w:color="auto"/>
        <w:left w:val="none" w:sz="0" w:space="0" w:color="auto"/>
        <w:bottom w:val="none" w:sz="0" w:space="0" w:color="auto"/>
        <w:right w:val="none" w:sz="0" w:space="0" w:color="auto"/>
      </w:divBdr>
    </w:div>
    <w:div w:id="1440874602">
      <w:bodyDiv w:val="1"/>
      <w:marLeft w:val="0"/>
      <w:marRight w:val="0"/>
      <w:marTop w:val="0"/>
      <w:marBottom w:val="0"/>
      <w:divBdr>
        <w:top w:val="none" w:sz="0" w:space="0" w:color="auto"/>
        <w:left w:val="none" w:sz="0" w:space="0" w:color="auto"/>
        <w:bottom w:val="none" w:sz="0" w:space="0" w:color="auto"/>
        <w:right w:val="none" w:sz="0" w:space="0" w:color="auto"/>
      </w:divBdr>
      <w:divsChild>
        <w:div w:id="1665936563">
          <w:marLeft w:val="0"/>
          <w:marRight w:val="0"/>
          <w:marTop w:val="0"/>
          <w:marBottom w:val="0"/>
          <w:divBdr>
            <w:top w:val="none" w:sz="0" w:space="0" w:color="auto"/>
            <w:left w:val="none" w:sz="0" w:space="0" w:color="auto"/>
            <w:bottom w:val="none" w:sz="0" w:space="0" w:color="auto"/>
            <w:right w:val="none" w:sz="0" w:space="0" w:color="auto"/>
          </w:divBdr>
          <w:divsChild>
            <w:div w:id="2207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5448">
      <w:bodyDiv w:val="1"/>
      <w:marLeft w:val="0"/>
      <w:marRight w:val="0"/>
      <w:marTop w:val="0"/>
      <w:marBottom w:val="0"/>
      <w:divBdr>
        <w:top w:val="none" w:sz="0" w:space="0" w:color="auto"/>
        <w:left w:val="none" w:sz="0" w:space="0" w:color="auto"/>
        <w:bottom w:val="none" w:sz="0" w:space="0" w:color="auto"/>
        <w:right w:val="none" w:sz="0" w:space="0" w:color="auto"/>
      </w:divBdr>
      <w:divsChild>
        <w:div w:id="93478677">
          <w:marLeft w:val="0"/>
          <w:marRight w:val="0"/>
          <w:marTop w:val="0"/>
          <w:marBottom w:val="0"/>
          <w:divBdr>
            <w:top w:val="none" w:sz="0" w:space="0" w:color="auto"/>
            <w:left w:val="none" w:sz="0" w:space="0" w:color="auto"/>
            <w:bottom w:val="none" w:sz="0" w:space="0" w:color="auto"/>
            <w:right w:val="none" w:sz="0" w:space="0" w:color="auto"/>
          </w:divBdr>
          <w:divsChild>
            <w:div w:id="993408144">
              <w:marLeft w:val="0"/>
              <w:marRight w:val="0"/>
              <w:marTop w:val="0"/>
              <w:marBottom w:val="0"/>
              <w:divBdr>
                <w:top w:val="none" w:sz="0" w:space="0" w:color="auto"/>
                <w:left w:val="none" w:sz="0" w:space="0" w:color="auto"/>
                <w:bottom w:val="none" w:sz="0" w:space="0" w:color="auto"/>
                <w:right w:val="none" w:sz="0" w:space="0" w:color="auto"/>
              </w:divBdr>
            </w:div>
          </w:divsChild>
        </w:div>
        <w:div w:id="580912662">
          <w:marLeft w:val="0"/>
          <w:marRight w:val="0"/>
          <w:marTop w:val="0"/>
          <w:marBottom w:val="0"/>
          <w:divBdr>
            <w:top w:val="none" w:sz="0" w:space="0" w:color="auto"/>
            <w:left w:val="none" w:sz="0" w:space="0" w:color="auto"/>
            <w:bottom w:val="none" w:sz="0" w:space="0" w:color="auto"/>
            <w:right w:val="none" w:sz="0" w:space="0" w:color="auto"/>
          </w:divBdr>
          <w:divsChild>
            <w:div w:id="2070300254">
              <w:marLeft w:val="0"/>
              <w:marRight w:val="0"/>
              <w:marTop w:val="0"/>
              <w:marBottom w:val="0"/>
              <w:divBdr>
                <w:top w:val="none" w:sz="0" w:space="0" w:color="auto"/>
                <w:left w:val="none" w:sz="0" w:space="0" w:color="auto"/>
                <w:bottom w:val="none" w:sz="0" w:space="0" w:color="auto"/>
                <w:right w:val="none" w:sz="0" w:space="0" w:color="auto"/>
              </w:divBdr>
            </w:div>
          </w:divsChild>
        </w:div>
        <w:div w:id="1369184408">
          <w:marLeft w:val="0"/>
          <w:marRight w:val="0"/>
          <w:marTop w:val="0"/>
          <w:marBottom w:val="0"/>
          <w:divBdr>
            <w:top w:val="none" w:sz="0" w:space="0" w:color="auto"/>
            <w:left w:val="none" w:sz="0" w:space="0" w:color="auto"/>
            <w:bottom w:val="none" w:sz="0" w:space="0" w:color="auto"/>
            <w:right w:val="none" w:sz="0" w:space="0" w:color="auto"/>
          </w:divBdr>
          <w:divsChild>
            <w:div w:id="672798467">
              <w:marLeft w:val="0"/>
              <w:marRight w:val="0"/>
              <w:marTop w:val="0"/>
              <w:marBottom w:val="0"/>
              <w:divBdr>
                <w:top w:val="none" w:sz="0" w:space="0" w:color="auto"/>
                <w:left w:val="none" w:sz="0" w:space="0" w:color="auto"/>
                <w:bottom w:val="none" w:sz="0" w:space="0" w:color="auto"/>
                <w:right w:val="none" w:sz="0" w:space="0" w:color="auto"/>
              </w:divBdr>
            </w:div>
          </w:divsChild>
        </w:div>
        <w:div w:id="811144255">
          <w:marLeft w:val="0"/>
          <w:marRight w:val="0"/>
          <w:marTop w:val="0"/>
          <w:marBottom w:val="0"/>
          <w:divBdr>
            <w:top w:val="none" w:sz="0" w:space="0" w:color="auto"/>
            <w:left w:val="none" w:sz="0" w:space="0" w:color="auto"/>
            <w:bottom w:val="none" w:sz="0" w:space="0" w:color="auto"/>
            <w:right w:val="none" w:sz="0" w:space="0" w:color="auto"/>
          </w:divBdr>
          <w:divsChild>
            <w:div w:id="115486808">
              <w:marLeft w:val="0"/>
              <w:marRight w:val="0"/>
              <w:marTop w:val="0"/>
              <w:marBottom w:val="0"/>
              <w:divBdr>
                <w:top w:val="none" w:sz="0" w:space="0" w:color="auto"/>
                <w:left w:val="none" w:sz="0" w:space="0" w:color="auto"/>
                <w:bottom w:val="none" w:sz="0" w:space="0" w:color="auto"/>
                <w:right w:val="none" w:sz="0" w:space="0" w:color="auto"/>
              </w:divBdr>
            </w:div>
          </w:divsChild>
        </w:div>
        <w:div w:id="2125808233">
          <w:marLeft w:val="0"/>
          <w:marRight w:val="0"/>
          <w:marTop w:val="0"/>
          <w:marBottom w:val="0"/>
          <w:divBdr>
            <w:top w:val="none" w:sz="0" w:space="0" w:color="auto"/>
            <w:left w:val="none" w:sz="0" w:space="0" w:color="auto"/>
            <w:bottom w:val="none" w:sz="0" w:space="0" w:color="auto"/>
            <w:right w:val="none" w:sz="0" w:space="0" w:color="auto"/>
          </w:divBdr>
          <w:divsChild>
            <w:div w:id="1068108947">
              <w:marLeft w:val="0"/>
              <w:marRight w:val="0"/>
              <w:marTop w:val="0"/>
              <w:marBottom w:val="0"/>
              <w:divBdr>
                <w:top w:val="none" w:sz="0" w:space="0" w:color="auto"/>
                <w:left w:val="none" w:sz="0" w:space="0" w:color="auto"/>
                <w:bottom w:val="none" w:sz="0" w:space="0" w:color="auto"/>
                <w:right w:val="none" w:sz="0" w:space="0" w:color="auto"/>
              </w:divBdr>
            </w:div>
          </w:divsChild>
        </w:div>
        <w:div w:id="702941921">
          <w:marLeft w:val="0"/>
          <w:marRight w:val="0"/>
          <w:marTop w:val="0"/>
          <w:marBottom w:val="0"/>
          <w:divBdr>
            <w:top w:val="none" w:sz="0" w:space="0" w:color="auto"/>
            <w:left w:val="none" w:sz="0" w:space="0" w:color="auto"/>
            <w:bottom w:val="none" w:sz="0" w:space="0" w:color="auto"/>
            <w:right w:val="none" w:sz="0" w:space="0" w:color="auto"/>
          </w:divBdr>
          <w:divsChild>
            <w:div w:id="19863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3580">
      <w:bodyDiv w:val="1"/>
      <w:marLeft w:val="0"/>
      <w:marRight w:val="0"/>
      <w:marTop w:val="0"/>
      <w:marBottom w:val="0"/>
      <w:divBdr>
        <w:top w:val="none" w:sz="0" w:space="0" w:color="auto"/>
        <w:left w:val="none" w:sz="0" w:space="0" w:color="auto"/>
        <w:bottom w:val="none" w:sz="0" w:space="0" w:color="auto"/>
        <w:right w:val="none" w:sz="0" w:space="0" w:color="auto"/>
      </w:divBdr>
    </w:div>
    <w:div w:id="1695305082">
      <w:bodyDiv w:val="1"/>
      <w:marLeft w:val="0"/>
      <w:marRight w:val="0"/>
      <w:marTop w:val="0"/>
      <w:marBottom w:val="0"/>
      <w:divBdr>
        <w:top w:val="none" w:sz="0" w:space="0" w:color="auto"/>
        <w:left w:val="none" w:sz="0" w:space="0" w:color="auto"/>
        <w:bottom w:val="none" w:sz="0" w:space="0" w:color="auto"/>
        <w:right w:val="none" w:sz="0" w:space="0" w:color="auto"/>
      </w:divBdr>
    </w:div>
    <w:div w:id="1768503806">
      <w:bodyDiv w:val="1"/>
      <w:marLeft w:val="0"/>
      <w:marRight w:val="0"/>
      <w:marTop w:val="0"/>
      <w:marBottom w:val="0"/>
      <w:divBdr>
        <w:top w:val="none" w:sz="0" w:space="0" w:color="auto"/>
        <w:left w:val="none" w:sz="0" w:space="0" w:color="auto"/>
        <w:bottom w:val="none" w:sz="0" w:space="0" w:color="auto"/>
        <w:right w:val="none" w:sz="0" w:space="0" w:color="auto"/>
      </w:divBdr>
    </w:div>
    <w:div w:id="1774595034">
      <w:bodyDiv w:val="1"/>
      <w:marLeft w:val="0"/>
      <w:marRight w:val="0"/>
      <w:marTop w:val="0"/>
      <w:marBottom w:val="0"/>
      <w:divBdr>
        <w:top w:val="none" w:sz="0" w:space="0" w:color="auto"/>
        <w:left w:val="none" w:sz="0" w:space="0" w:color="auto"/>
        <w:bottom w:val="none" w:sz="0" w:space="0" w:color="auto"/>
        <w:right w:val="none" w:sz="0" w:space="0" w:color="auto"/>
      </w:divBdr>
    </w:div>
    <w:div w:id="1789275179">
      <w:bodyDiv w:val="1"/>
      <w:marLeft w:val="0"/>
      <w:marRight w:val="0"/>
      <w:marTop w:val="0"/>
      <w:marBottom w:val="0"/>
      <w:divBdr>
        <w:top w:val="none" w:sz="0" w:space="0" w:color="auto"/>
        <w:left w:val="none" w:sz="0" w:space="0" w:color="auto"/>
        <w:bottom w:val="none" w:sz="0" w:space="0" w:color="auto"/>
        <w:right w:val="none" w:sz="0" w:space="0" w:color="auto"/>
      </w:divBdr>
    </w:div>
    <w:div w:id="1883209295">
      <w:bodyDiv w:val="1"/>
      <w:marLeft w:val="0"/>
      <w:marRight w:val="0"/>
      <w:marTop w:val="0"/>
      <w:marBottom w:val="0"/>
      <w:divBdr>
        <w:top w:val="none" w:sz="0" w:space="0" w:color="auto"/>
        <w:left w:val="none" w:sz="0" w:space="0" w:color="auto"/>
        <w:bottom w:val="none" w:sz="0" w:space="0" w:color="auto"/>
        <w:right w:val="none" w:sz="0" w:space="0" w:color="auto"/>
      </w:divBdr>
    </w:div>
    <w:div w:id="2006782584">
      <w:bodyDiv w:val="1"/>
      <w:marLeft w:val="0"/>
      <w:marRight w:val="0"/>
      <w:marTop w:val="0"/>
      <w:marBottom w:val="0"/>
      <w:divBdr>
        <w:top w:val="none" w:sz="0" w:space="0" w:color="auto"/>
        <w:left w:val="none" w:sz="0" w:space="0" w:color="auto"/>
        <w:bottom w:val="none" w:sz="0" w:space="0" w:color="auto"/>
        <w:right w:val="none" w:sz="0" w:space="0" w:color="auto"/>
      </w:divBdr>
      <w:divsChild>
        <w:div w:id="1330331529">
          <w:marLeft w:val="0"/>
          <w:marRight w:val="0"/>
          <w:marTop w:val="0"/>
          <w:marBottom w:val="0"/>
          <w:divBdr>
            <w:top w:val="none" w:sz="0" w:space="0" w:color="auto"/>
            <w:left w:val="none" w:sz="0" w:space="0" w:color="auto"/>
            <w:bottom w:val="none" w:sz="0" w:space="0" w:color="auto"/>
            <w:right w:val="none" w:sz="0" w:space="0" w:color="auto"/>
          </w:divBdr>
          <w:divsChild>
            <w:div w:id="7127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4124">
      <w:bodyDiv w:val="1"/>
      <w:marLeft w:val="0"/>
      <w:marRight w:val="0"/>
      <w:marTop w:val="0"/>
      <w:marBottom w:val="0"/>
      <w:divBdr>
        <w:top w:val="none" w:sz="0" w:space="0" w:color="auto"/>
        <w:left w:val="none" w:sz="0" w:space="0" w:color="auto"/>
        <w:bottom w:val="none" w:sz="0" w:space="0" w:color="auto"/>
        <w:right w:val="none" w:sz="0" w:space="0" w:color="auto"/>
      </w:divBdr>
    </w:div>
    <w:div w:id="2071417083">
      <w:bodyDiv w:val="1"/>
      <w:marLeft w:val="0"/>
      <w:marRight w:val="0"/>
      <w:marTop w:val="0"/>
      <w:marBottom w:val="0"/>
      <w:divBdr>
        <w:top w:val="none" w:sz="0" w:space="0" w:color="auto"/>
        <w:left w:val="none" w:sz="0" w:space="0" w:color="auto"/>
        <w:bottom w:val="none" w:sz="0" w:space="0" w:color="auto"/>
        <w:right w:val="none" w:sz="0" w:space="0" w:color="auto"/>
      </w:divBdr>
    </w:div>
    <w:div w:id="2093963419">
      <w:bodyDiv w:val="1"/>
      <w:marLeft w:val="0"/>
      <w:marRight w:val="0"/>
      <w:marTop w:val="0"/>
      <w:marBottom w:val="0"/>
      <w:divBdr>
        <w:top w:val="none" w:sz="0" w:space="0" w:color="auto"/>
        <w:left w:val="none" w:sz="0" w:space="0" w:color="auto"/>
        <w:bottom w:val="none" w:sz="0" w:space="0" w:color="auto"/>
        <w:right w:val="none" w:sz="0" w:space="0" w:color="auto"/>
      </w:divBdr>
      <w:divsChild>
        <w:div w:id="645008715">
          <w:marLeft w:val="0"/>
          <w:marRight w:val="0"/>
          <w:marTop w:val="0"/>
          <w:marBottom w:val="0"/>
          <w:divBdr>
            <w:top w:val="none" w:sz="0" w:space="0" w:color="auto"/>
            <w:left w:val="none" w:sz="0" w:space="0" w:color="auto"/>
            <w:bottom w:val="none" w:sz="0" w:space="0" w:color="auto"/>
            <w:right w:val="none" w:sz="0" w:space="0" w:color="auto"/>
          </w:divBdr>
          <w:divsChild>
            <w:div w:id="7652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8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b.gy/gwauj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4627</Words>
  <Characters>26376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FIELD_MIND_Research_Paper_8pages.docx</vt:lpstr>
    </vt:vector>
  </TitlesOfParts>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FIELD_MIND_Research_Paper_8pages.docx</dc:title>
  <dc:subject/>
  <dc:creator>sishir gope</dc:creator>
  <cp:keywords/>
  <cp:lastModifiedBy>Alekhya gangopadhyay</cp:lastModifiedBy>
  <cp:revision>19</cp:revision>
  <dcterms:created xsi:type="dcterms:W3CDTF">2026-02-27T04:07:00Z</dcterms:created>
  <dcterms:modified xsi:type="dcterms:W3CDTF">2026-02-27T05:24:00Z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2049bca4-30e4-4e58-b28b-9ac089ff9f7a</vt:lpwstr>
  </property>
</Properties>
</file>