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Email: [REDACTED_EMAIL_41] Telephone: + [REDACTED_PHONE_26]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[REDACTED_EMAIL_42]</w:t>
            </w:r>
          </w:p>
          <w:p>
            <w:pPr>
              <w:pStyle w:val="Table Paragraph"/>
              <w:bidi w:val="0"/>
              <w:spacing w:line="229" w:lineRule="exact"/>
              <w:ind w:left="255" w:right="0" w:firstLine="0"/>
              <w:jc w:val="left"/>
              <w:rPr>
                <w:rtl w:val="0"/>
              </w:rPr>
            </w:pPr>
            <w:r>
              <w:t>Telephone: [REDACTED_PHONE_27]</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Email: [REDACTED_EMAIL_43]</w:t>
            </w:r>
          </w:p>
          <w:p>
            <w:pPr>
              <w:pStyle w:val="Table Paragraph"/>
              <w:bidi w:val="0"/>
              <w:spacing w:line="229" w:lineRule="exact"/>
              <w:ind w:left="255" w:right="0" w:firstLine="0"/>
              <w:jc w:val="left"/>
              <w:rPr>
                <w:rtl w:val="0"/>
              </w:rPr>
            </w:pPr>
            <w:r>
              <w:t>Telephone: [REDACTED_PHONE_28]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t>E-mail: [REDACTED_EMAIL_44]</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t>Contact Person: Sarthak Malvadkar, Company Secretary and Compliance Officer; Telephone: + [REDACTED_PHONE_1];</w:t>
      </w:r>
    </w:p>
    <w:p>
      <w:pPr>
        <w:pStyle w:val="Body"/>
        <w:spacing w:after="4" w:line="149" w:lineRule="exact"/>
        <w:ind w:left="722" w:right="722" w:firstLine="0"/>
        <w:jc w:val="center"/>
        <w:rPr>
          <w:rStyle w:val="Hyperlink.1"/>
        </w:rPr>
      </w:pPr>
      <w:r>
        <w:t>E-mail: [REDACTED_EMAIL_1];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t>Tel: [REDACTED_PHONE_29]</w:t>
            </w:r>
          </w:p>
          <w:p>
            <w:pPr>
              <w:pStyle w:val="Table Paragraph"/>
              <w:bidi w:val="0"/>
              <w:spacing w:before="1" w:line="137" w:lineRule="exact"/>
              <w:ind w:left="28" w:right="0" w:firstLine="0"/>
              <w:jc w:val="left"/>
              <w:rPr>
                <w:rStyle w:val="None"/>
                <w:sz w:val="12"/>
                <w:szCs w:val="12"/>
                <w:shd w:val="nil" w:color="auto" w:fill="auto"/>
                <w:rtl w:val="0"/>
              </w:rPr>
            </w:pPr>
            <w:r>
              <w:t>E-mail: [REDACTED_EMAIL_45]</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[REDACTED_EMAIL_46]</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t>Tel: [REDACTED_PHONE_30]</w:t>
            </w:r>
          </w:p>
          <w:p>
            <w:pPr>
              <w:pStyle w:val="Table Paragraph"/>
              <w:bidi w:val="0"/>
              <w:spacing w:before="1" w:line="137" w:lineRule="exact"/>
              <w:ind w:left="28" w:right="0" w:firstLine="0"/>
              <w:jc w:val="left"/>
              <w:rPr>
                <w:rStyle w:val="None"/>
                <w:sz w:val="12"/>
                <w:szCs w:val="12"/>
                <w:shd w:val="nil" w:color="auto" w:fill="auto"/>
                <w:rtl w:val="0"/>
              </w:rPr>
            </w:pPr>
            <w:r>
              <w:t>E-mail: [REDACTED_EMAIL_47]</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[REDACTED_EMAIL_48]</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t>E-mail: [REDACTED_EMAIL_49]</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[REDACTED_EMAIL_50]</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t>Telephone: + [REDACTED_PHONE_2]</w:t>
      </w:r>
    </w:p>
    <w:p>
      <w:pPr>
        <w:pStyle w:val="Body Text"/>
        <w:ind w:left="88" w:firstLine="0"/>
      </w:pPr>
      <w:r>
        <w:t>E-mail: [REDACTED_EMAIL_2]</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t>Telephone: [REDACTED_PHONE_3] Email: [REDACTED_EMAIL_3] Website: www.nuvama.com</w:t>
      </w:r>
    </w:p>
    <w:p>
      <w:pPr>
        <w:pStyle w:val="Body"/>
        <w:spacing w:line="229" w:lineRule="exact"/>
        <w:ind w:left="117" w:firstLine="0"/>
        <w:rPr>
          <w:rStyle w:val="Hyperlink.9"/>
        </w:rPr>
      </w:pPr>
      <w:r>
        <w:t>Investor grievance E-mail: [REDACTED_EMAIL_4]</w:t>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t>Telephone: [REDACTED_PHONE_4] Email: [REDACTED_EMAIL_5] Website: www.icicisecurities.com Investor grievance E-mail: [REDACTED_EMAIL_6]</w:t>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Telephone: + [REDACTED_PHONE_5]</w:t>
      </w:r>
    </w:p>
    <w:p>
      <w:pPr>
        <w:pStyle w:val="Body Text"/>
        <w:spacing w:line="229" w:lineRule="exact"/>
        <w:ind w:left="88" w:firstLine="0"/>
      </w:pPr>
      <w:r>
        <w:t>Email: [REDACTED_EMAIL_7], [REDACTED_EMAIL_8], and [REDACTED_EMAIL_9]</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t>Telephone: [REDACTED_PHONE_6] Email: [REDACTED_EMAIL_10] Website: www.icicisecurities.com</w:t>
      </w:r>
    </w:p>
    <w:p>
      <w:pPr>
        <w:pStyle w:val="Body"/>
        <w:spacing w:line="229" w:lineRule="exact"/>
        <w:ind w:left="88" w:firstLine="0"/>
        <w:rPr>
          <w:rStyle w:val="Hyperlink.9"/>
        </w:rPr>
      </w:pPr>
      <w:r>
        <w:t>Investor grievance E-mail: [REDACTED_EMAIL_11]</w:t>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t>Email: [REDACTED_EMAIL_12]</w:t>
      </w:r>
    </w:p>
    <w:p>
      <w:pPr>
        <w:pStyle w:val="Body"/>
        <w:spacing w:before="1"/>
        <w:ind w:left="88" w:firstLine="0"/>
        <w:rPr>
          <w:rStyle w:val="Hyperlink.9"/>
        </w:rPr>
      </w:pPr>
      <w:r>
        <w:t>Telephone: [REDACTED_PHONE_7]</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t>E-mail: [REDACTED_EMAIL_13]</w:t>
      </w:r>
    </w:p>
    <w:p>
      <w:pPr>
        <w:pStyle w:val="Body"/>
        <w:spacing w:line="229" w:lineRule="exact"/>
        <w:ind w:left="88" w:firstLine="0"/>
        <w:rPr>
          <w:rStyle w:val="Hyperlink.9"/>
        </w:rPr>
      </w:pPr>
      <w:r>
        <w:t>Investor grievance E-mail: [REDACTED_EMAIL_14]</w:t>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t>Telephone: [REDACTED_PHONE_8], [REDACTED_PHONE_9] and [REDACTED_PHONE_10]</w:t>
      </w:r>
    </w:p>
    <w:p>
      <w:pPr>
        <w:pStyle w:val="Body Text"/>
        <w:ind w:left="88" w:right="2223" w:firstLine="0"/>
      </w:pPr>
      <w:r>
        <w:t>Email: [REDACTED_EMAIL_15], [REDACTED_EMAIL_16] [REDACTED_EMAIL_17], [REDACTED_EMAIL_18], and [REDACTED_EMAIL_19] Website: www.hdfcbank.com</w:t>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5th Floor, H.T.Parekh Marg Backbay Reclamation Churchgate, Mumbai – 400020 Telephone: [REDACTED_PHONE_11] Email: [REDACTED_EMAIL_20] Website: www.icicibank.com Contact Person: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t>Telephone: [REDACTED_PHONE_12], [REDACTED_PHONE_13] and [REDACTED_PHONE_14]</w:t>
      </w:r>
    </w:p>
    <w:p>
      <w:pPr>
        <w:pStyle w:val="Body Text"/>
        <w:ind w:left="88" w:right="2223" w:firstLine="0"/>
      </w:pPr>
      <w:r>
        <w:t>Email: [REDACTED_EMAIL_21], [REDACTED_EMAIL_22] [REDACTED_EMAIL_23], [REDACTED_EMAIL_24], and [REDACTED_EMAIL_25] Website: www.hdfcbank.com</w:t>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5th Floor, H.T.Parekh Marg Backbay Reclamation Churchgate, Mumbai – 400020 Telephone: [REDACTED_PHONE_15] Email: [REDACTED_EMAIL_26] Website: www.icicibank.com Contact Person: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t>Telephone: [REDACTED_PHONE_16], [REDACTED_PHONE_17] and [REDACTED_PHONE_18]</w:t>
      </w:r>
    </w:p>
    <w:p>
      <w:pPr>
        <w:pStyle w:val="Body Text"/>
        <w:ind w:left="88" w:right="2223" w:firstLine="0"/>
      </w:pPr>
      <w:r>
        <w:t>Email: [REDACTED_EMAIL_27], [REDACTED_EMAIL_28] [REDACTED_EMAIL_29], [REDACTED_EMAIL_30], and [REDACTED_EMAIL_31] Website: www.hdfcbank.com</w:t>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t>E-mail: [REDACTED_EMAIL_32]</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t>E-mail: [REDACTED_EMAIL_51]</w:t>
            </w:r>
          </w:p>
          <w:p>
            <w:pPr>
              <w:pStyle w:val="Table Paragraph"/>
              <w:bidi w:val="0"/>
              <w:spacing w:line="207" w:lineRule="exact"/>
              <w:ind w:left="107" w:right="0" w:firstLine="0"/>
              <w:jc w:val="left"/>
              <w:rPr>
                <w:rStyle w:val="None"/>
                <w:sz w:val="18"/>
                <w:szCs w:val="18"/>
                <w:shd w:val="nil" w:color="auto" w:fill="auto"/>
                <w:rtl w:val="0"/>
              </w:rPr>
            </w:pPr>
            <w:r>
              <w:t>Telephone: + [REDACTED_PHONE_31]</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t>E-mail: [REDACTED_EMAIL_52]</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t>Telephone: [REDACTED_PHONE_19]</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Email: [REDACTED_EMAIL_33]</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t>Telephone: [REDACTED_PHONE_20] Contact Person: Chitra Raste Website: www.eximbankindia.in/ Email: [REDACTED_EMAIL_34]</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t>Telephone: [REDACTED_PHONE_21] Contact Person: Sharmila Joshi Website: www.indusind.com/ Email: [REDACTED_EMAIL_35]</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t>Telephone: + [REDACTED_PHONE_22] Contact Person: Cherag Gyara Website: www.icicibank.com Email: [REDACTED_EMAIL_36]</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t>Telephone: [REDACTED_PHONE_23] Contact Person: Manisha Shukla Website: www.hdfcbank.com</w:t>
      </w:r>
    </w:p>
    <w:p>
      <w:pPr>
        <w:pStyle w:val="Body Text"/>
        <w:spacing w:line="229" w:lineRule="exact"/>
        <w:ind w:left="88" w:firstLine="0"/>
      </w:pPr>
      <w:r>
        <w:t>Email: [REDACTED_EMAIL_37]</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t>Telephone: [REDACTED_PHONE_24] Contact Person: Tushar Wakhele Website: www.sbi.co.in</w:t>
      </w:r>
    </w:p>
    <w:p>
      <w:pPr>
        <w:pStyle w:val="Body Text"/>
        <w:spacing w:line="229" w:lineRule="exact"/>
        <w:ind w:left="88" w:firstLine="0"/>
      </w:pPr>
      <w:r>
        <w:t>Email: [REDACTED_EMAIL_38]</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Email: [REDACTED_EMAIL_39]</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t>Telephone: [REDACTED_PHONE_25] Contact Person: Anand Soni Website: www.bajajfinance.com Email: [REDACTED_EMAIL_40]</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