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5"/>
        <w:gridCol w:w="1601"/>
        <w:gridCol w:w="1575"/>
        <w:gridCol w:w="2505"/>
      </w:tblGrid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1601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Start Line</w:t>
            </w:r>
          </w:p>
        </w:tc>
        <w:tc>
          <w:tcPr>
            <w:tcW w:w="157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End Line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Description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Program.cs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Application entry point; configures services, hosting, SPA static files, and loads initial model bundle.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0" w:name="_Hlk215319697"/>
            <w:r w:rsidRPr="00A92627">
              <w:rPr>
                <w:rFonts w:ascii="Times New Roman" w:hAnsi="Times New Roman" w:cs="Times New Roman"/>
              </w:rPr>
              <w:t>PredictionController</w:t>
            </w:r>
            <w:bookmarkEnd w:id="0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all prediction endpoints: single-car, single-car range, two-car, two-car range; handles validation, model loading, and assembling responses.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1" w:name="_Hlk215319709"/>
            <w:r w:rsidRPr="00A92627">
              <w:rPr>
                <w:rFonts w:ascii="Times New Roman" w:hAnsi="Times New Roman" w:cs="Times New Roman"/>
              </w:rPr>
              <w:t>ModelController</w:t>
            </w:r>
            <w:bookmarkEnd w:id="1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Provides manufacturer/model listing, model metadata lookup, and order-insensitive matching of bundle IDs.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ManufacturersController.cs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Lists available manufacturers by scanning processed model bundles.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ActiveModel.cs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144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In-memory holder of the loaded ML models and metadata; performs scaled predictions and ensemble combination.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ModelHotLoader.cs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Loads the appropriate model bundle based on manufacturer and model, ensuring thread-safe hot-swapping.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2" w:name="_Hlk215319748"/>
            <w:r w:rsidRPr="00A92627">
              <w:rPr>
                <w:rFonts w:ascii="Times New Roman" w:hAnsi="Times New Roman" w:cs="Times New Roman"/>
              </w:rPr>
              <w:t>StaticBundleResolver</w:t>
            </w:r>
            <w:bookmarkEnd w:id="2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Resolves manufacturer/model pairs into canonical bundle file paths within the processed directory.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3" w:name="_Hlk215319763"/>
            <w:r w:rsidRPr="00A92627">
              <w:rPr>
                <w:rFonts w:ascii="Times New Roman" w:hAnsi="Times New Roman" w:cs="Times New Roman"/>
              </w:rPr>
              <w:t>ServingHelpers</w:t>
            </w:r>
            <w:bookmarkEnd w:id="3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Encodes user input into feature vectors, applies feature scaling, and performs label inverse-transformations.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4" w:name="_Hlk215319771"/>
            <w:r w:rsidRPr="00A92627">
              <w:rPr>
                <w:rFonts w:ascii="Times New Roman" w:hAnsi="Times New Roman" w:cs="Times New Roman"/>
              </w:rPr>
              <w:t>ModelPersistence</w:t>
            </w:r>
            <w:bookmarkEnd w:id="4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335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 xml:space="preserve">Serializes/deserializes ML model bundles </w:t>
            </w:r>
            <w:r w:rsidRPr="00A92627">
              <w:rPr>
                <w:rFonts w:ascii="Times New Roman" w:hAnsi="Times New Roman" w:cs="Times New Roman"/>
              </w:rPr>
              <w:lastRenderedPageBreak/>
              <w:t>(Ridge, RF, GB, Linear) and scaler metadata into JSON.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lastRenderedPageBreak/>
              <w:t>Preprocessor.cs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Converts raw vehicle data into feature matrices and target arrays; performs one-hot encoding and engineered feature creation.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5" w:name="_Hlk215319804"/>
            <w:r w:rsidRPr="00A92627">
              <w:rPr>
                <w:rFonts w:ascii="Times New Roman" w:hAnsi="Times New Roman" w:cs="Times New Roman"/>
              </w:rPr>
              <w:t>FeatureScaler</w:t>
            </w:r>
            <w:bookmarkEnd w:id="5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Computes and applies z-score normalization for numeric feature inputs.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LabelScaler.cs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Normalizes and denormalizes label values (car prices) using mean and standard deviation.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DataSplitter.cs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Performs randomized dataset splits into training, validation, and test subsets.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ModelNormalizer.cs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Normalizes strings for consistent identifier generation during training and bundle lookup.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BundleId.cs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Generates canonical model bundle IDs and human-readable labels used in the UI.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6" w:name="_Hlk215320166"/>
            <w:r w:rsidRPr="00A92627">
              <w:rPr>
                <w:rFonts w:ascii="Times New Roman" w:hAnsi="Times New Roman" w:cs="Times New Roman"/>
              </w:rPr>
              <w:t>LinearRegression</w:t>
            </w:r>
            <w:bookmarkEnd w:id="6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linear regression using batch gradient descent.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7" w:name="_Hlk215320175"/>
            <w:r w:rsidRPr="00A92627">
              <w:rPr>
                <w:rFonts w:ascii="Times New Roman" w:hAnsi="Times New Roman" w:cs="Times New Roman"/>
              </w:rPr>
              <w:t>RidgeRegression</w:t>
            </w:r>
            <w:bookmarkEnd w:id="7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2411B4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355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ridge regression with closed-form solver, gradient descent fallback, and k-fold hyperparameter tuning.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RandomForestRegressor.cs</w:t>
            </w:r>
          </w:p>
        </w:tc>
        <w:tc>
          <w:tcPr>
            <w:tcW w:w="1601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222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Random Forest regression and supports residual learning for the hybrid Ridge+RF model.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lastRenderedPageBreak/>
              <w:t>GradientBoostingRegressor.cs</w:t>
            </w:r>
          </w:p>
        </w:tc>
        <w:tc>
          <w:tcPr>
            <w:tcW w:w="1601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281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Implements Gradient Boosting regression with early stopping and tuned residual learning for Ridge+GB.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8" w:name="_Hlk215320201"/>
            <w:r w:rsidRPr="00A92627">
              <w:rPr>
                <w:rFonts w:ascii="Times New Roman" w:hAnsi="Times New Roman" w:cs="Times New Roman"/>
              </w:rPr>
              <w:t>DecisionTreeRegressor</w:t>
            </w:r>
            <w:bookmarkEnd w:id="8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Decision tree implementation used internally by Random Forest and Gradient Boosting.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Vehicle.cs</w:t>
            </w:r>
          </w:p>
        </w:tc>
        <w:tc>
          <w:tcPr>
            <w:tcW w:w="1601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Represents a single input vehicle during training.</w:t>
            </w:r>
          </w:p>
        </w:tc>
      </w:tr>
      <w:tr w:rsidR="00F23E9A" w:rsidRPr="00A92627" w:rsidTr="00EB6587">
        <w:tc>
          <w:tcPr>
            <w:tcW w:w="333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bookmarkStart w:id="9" w:name="_Hlk215320219"/>
            <w:r w:rsidRPr="00A92627">
              <w:rPr>
                <w:rFonts w:ascii="Times New Roman" w:hAnsi="Times New Roman" w:cs="Times New Roman"/>
              </w:rPr>
              <w:t>CsvLoader</w:t>
            </w:r>
            <w:bookmarkEnd w:id="9"/>
            <w:r w:rsidRPr="00A92627">
              <w:rPr>
                <w:rFonts w:ascii="Times New Roman" w:hAnsi="Times New Roman" w:cs="Times New Roman"/>
              </w:rPr>
              <w:t>.cs</w:t>
            </w:r>
          </w:p>
        </w:tc>
        <w:tc>
          <w:tcPr>
            <w:tcW w:w="1601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5" w:type="dxa"/>
          </w:tcPr>
          <w:p w:rsidR="00F23E9A" w:rsidRPr="00A92627" w:rsidRDefault="00886173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505" w:type="dxa"/>
          </w:tcPr>
          <w:p w:rsidR="00F23E9A" w:rsidRPr="00A92627" w:rsidRDefault="00F23E9A" w:rsidP="00CC6086">
            <w:pPr>
              <w:rPr>
                <w:rFonts w:ascii="Times New Roman" w:hAnsi="Times New Roman" w:cs="Times New Roman"/>
              </w:rPr>
            </w:pPr>
            <w:r w:rsidRPr="00A92627">
              <w:rPr>
                <w:rFonts w:ascii="Times New Roman" w:hAnsi="Times New Roman" w:cs="Times New Roman"/>
              </w:rPr>
              <w:t>Loads vehicle records from CSV and maps them into typed objects.</w:t>
            </w:r>
          </w:p>
        </w:tc>
      </w:tr>
      <w:tr w:rsidR="00950545" w:rsidRPr="00A92627" w:rsidTr="000C03FA">
        <w:tc>
          <w:tcPr>
            <w:tcW w:w="9016" w:type="dxa"/>
            <w:gridSpan w:val="4"/>
            <w:vAlign w:val="center"/>
          </w:tcPr>
          <w:p w:rsidR="00950545" w:rsidRPr="00A92627" w:rsidRDefault="00950545" w:rsidP="00950545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2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 Lines of Code: 2893</w:t>
            </w:r>
          </w:p>
        </w:tc>
      </w:tr>
    </w:tbl>
    <w:p w:rsidR="00EB6587" w:rsidRPr="00A92627" w:rsidRDefault="00EB6587" w:rsidP="00F23E9A">
      <w:pPr>
        <w:rPr>
          <w:rFonts w:ascii="Times New Roman" w:hAnsi="Times New Roman" w:cs="Times New Roman"/>
        </w:rPr>
      </w:pPr>
    </w:p>
    <w:sectPr w:rsidR="00EB6587" w:rsidRPr="00A9262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6840" w:rsidRDefault="00756840" w:rsidP="00EB6587">
      <w:pPr>
        <w:spacing w:after="0" w:line="240" w:lineRule="auto"/>
      </w:pPr>
      <w:r>
        <w:separator/>
      </w:r>
    </w:p>
  </w:endnote>
  <w:endnote w:type="continuationSeparator" w:id="0">
    <w:p w:rsidR="00756840" w:rsidRDefault="00756840" w:rsidP="00EB6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6840" w:rsidRDefault="00756840" w:rsidP="00EB6587">
      <w:pPr>
        <w:spacing w:after="0" w:line="240" w:lineRule="auto"/>
      </w:pPr>
      <w:r>
        <w:separator/>
      </w:r>
    </w:p>
  </w:footnote>
  <w:footnote w:type="continuationSeparator" w:id="0">
    <w:p w:rsidR="00756840" w:rsidRDefault="00756840" w:rsidP="00EB6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 w:rsidRPr="0072616A">
      <w:rPr>
        <w:rFonts w:ascii="Times New Roman" w:hAnsi="Times New Roman" w:cs="Times New Roman"/>
      </w:rPr>
      <w:t>COS 4091</w:t>
    </w:r>
    <w:r>
      <w:rPr>
        <w:rFonts w:ascii="Times New Roman" w:hAnsi="Times New Roman" w:cs="Times New Roman"/>
      </w:rPr>
      <w:t>A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Autumn 2025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 w:rsidRPr="0072616A">
      <w:rPr>
        <w:rFonts w:ascii="Times New Roman" w:hAnsi="Times New Roman" w:cs="Times New Roman"/>
      </w:rPr>
      <w:t xml:space="preserve">Prof. </w:t>
    </w:r>
    <w:r w:rsidRPr="00222484">
      <w:rPr>
        <w:rFonts w:ascii="Times New Roman" w:hAnsi="Times New Roman" w:cs="Times New Roman"/>
      </w:rPr>
      <w:t>Narasimha Rao Vajjhala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Aleksandar Ivaylov Ivanov</w:t>
    </w:r>
  </w:p>
  <w:p w:rsidR="00EB6587" w:rsidRPr="0072616A" w:rsidRDefault="00EB6587" w:rsidP="00EB6587">
    <w:pPr>
      <w:pStyle w:val="Header"/>
      <w:rPr>
        <w:rFonts w:ascii="Times New Roman" w:hAnsi="Times New Roman" w:cs="Times New Roman"/>
      </w:rPr>
    </w:pPr>
    <w:r w:rsidRPr="0072616A">
      <w:rPr>
        <w:rFonts w:ascii="Times New Roman" w:hAnsi="Times New Roman" w:cs="Times New Roman"/>
      </w:rPr>
      <w:t>Authorship Report</w:t>
    </w:r>
  </w:p>
  <w:p w:rsidR="00EB6587" w:rsidRDefault="00EB65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77"/>
    <w:rsid w:val="000517E0"/>
    <w:rsid w:val="00180150"/>
    <w:rsid w:val="002411B4"/>
    <w:rsid w:val="00390F91"/>
    <w:rsid w:val="005303CE"/>
    <w:rsid w:val="006C7E48"/>
    <w:rsid w:val="00756840"/>
    <w:rsid w:val="00886173"/>
    <w:rsid w:val="00950545"/>
    <w:rsid w:val="00A10712"/>
    <w:rsid w:val="00A92627"/>
    <w:rsid w:val="00BD50A2"/>
    <w:rsid w:val="00C57C56"/>
    <w:rsid w:val="00DE0EF2"/>
    <w:rsid w:val="00E34FF7"/>
    <w:rsid w:val="00E471F2"/>
    <w:rsid w:val="00EB6587"/>
    <w:rsid w:val="00F23E9A"/>
    <w:rsid w:val="00F5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ADF5C3"/>
  <w15:chartTrackingRefBased/>
  <w15:docId w15:val="{E69DCAC3-0DA7-0E40-A7DF-C3CD22AE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07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3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F23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6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587"/>
  </w:style>
  <w:style w:type="paragraph" w:styleId="Footer">
    <w:name w:val="footer"/>
    <w:basedOn w:val="Normal"/>
    <w:link w:val="FooterChar"/>
    <w:uiPriority w:val="99"/>
    <w:unhideWhenUsed/>
    <w:rsid w:val="00EB6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587"/>
  </w:style>
  <w:style w:type="paragraph" w:styleId="Revision">
    <w:name w:val="Revision"/>
    <w:hidden/>
    <w:uiPriority w:val="99"/>
    <w:semiHidden/>
    <w:rsid w:val="00EB65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Aleks4o</dc:creator>
  <cp:keywords/>
  <dc:description/>
  <cp:lastModifiedBy>Aleks4o</cp:lastModifiedBy>
  <cp:revision>10</cp:revision>
  <dcterms:created xsi:type="dcterms:W3CDTF">2025-11-29T12:21:00Z</dcterms:created>
  <dcterms:modified xsi:type="dcterms:W3CDTF">2025-11-29T13:01:00Z</dcterms:modified>
</cp:coreProperties>
</file>