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lenraster"/>
        <w:tblpPr w:leftFromText="141" w:rightFromText="141" w:vertAnchor="page" w:horzAnchor="margin" w:tblpXSpec="center" w:tblpY="91"/>
        <w:tblW w:w="11193" w:type="dxa"/>
        <w:tblLayout w:type="fixed"/>
        <w:tblLook w:val="04A0" w:firstRow="1" w:lastRow="0" w:firstColumn="1" w:lastColumn="0" w:noHBand="0" w:noVBand="1"/>
      </w:tblPr>
      <w:tblGrid>
        <w:gridCol w:w="2547"/>
        <w:gridCol w:w="8646"/>
      </w:tblGrid>
      <w:tr w:rsidR="00586462" w14:paraId="231D960F" w14:textId="77777777" w:rsidTr="00A96E59">
        <w:tc>
          <w:tcPr>
            <w:tcW w:w="2547" w:type="dxa"/>
          </w:tcPr>
          <w:p w14:paraId="39F83869" w14:textId="68A6500F" w:rsidR="00586462" w:rsidRPr="006A2956" w:rsidRDefault="00586462" w:rsidP="00A96E59">
            <w:pPr>
              <w:ind w:right="-7760"/>
              <w:rPr>
                <w:b/>
                <w:bCs/>
              </w:rPr>
            </w:pPr>
            <w:r w:rsidRPr="006A2956">
              <w:rPr>
                <w:b/>
                <w:bCs/>
              </w:rPr>
              <w:t>Gruppe</w:t>
            </w:r>
            <w:r w:rsidR="00024DF8">
              <w:rPr>
                <w:b/>
                <w:bCs/>
              </w:rPr>
              <w:t>n</w:t>
            </w:r>
            <w:r w:rsidRPr="006A2956">
              <w:rPr>
                <w:b/>
                <w:bCs/>
              </w:rPr>
              <w:t>thema</w:t>
            </w:r>
          </w:p>
        </w:tc>
        <w:tc>
          <w:tcPr>
            <w:tcW w:w="8646" w:type="dxa"/>
          </w:tcPr>
          <w:p w14:paraId="0298E140" w14:textId="05946ABD" w:rsidR="00586462" w:rsidRPr="006A2956" w:rsidRDefault="00586462" w:rsidP="00FC0D61">
            <w:pPr>
              <w:jc w:val="both"/>
              <w:rPr>
                <w:b/>
                <w:bCs/>
              </w:rPr>
            </w:pPr>
            <w:r w:rsidRPr="006A2956">
              <w:rPr>
                <w:b/>
                <w:bCs/>
              </w:rPr>
              <w:t>Text</w:t>
            </w:r>
          </w:p>
        </w:tc>
      </w:tr>
      <w:tr w:rsidR="00586462" w14:paraId="7E98724B" w14:textId="77777777" w:rsidTr="00A96E59">
        <w:tc>
          <w:tcPr>
            <w:tcW w:w="2547" w:type="dxa"/>
          </w:tcPr>
          <w:p w14:paraId="41127100" w14:textId="2CC02AE7" w:rsidR="00586462" w:rsidRDefault="00586462" w:rsidP="00024DF8">
            <w:r>
              <w:t>Alltagsanwendungen</w:t>
            </w:r>
          </w:p>
        </w:tc>
        <w:tc>
          <w:tcPr>
            <w:tcW w:w="8646" w:type="dxa"/>
          </w:tcPr>
          <w:p w14:paraId="3428C017" w14:textId="7539F932" w:rsidR="00586462" w:rsidRDefault="0007212A" w:rsidP="00024DF8">
            <w:pPr>
              <w:ind w:left="19"/>
              <w:jc w:val="both"/>
            </w:pPr>
            <w:r>
              <w:t>Seltene Erden</w:t>
            </w:r>
            <w:r w:rsidR="00586462">
              <w:t xml:space="preserve"> begegnen uns tagtäglich in verschiedensten Formen, sei es zum Beispiel als Legierung, als Färbemittel, zur Dotierung, als Katalysator oder als Komplex</w:t>
            </w:r>
            <w:r w:rsidR="00E0387C">
              <w:t xml:space="preserve"> </w:t>
            </w:r>
            <w:r w:rsidR="004A7ACB">
              <w:fldChar w:fldCharType="begin"/>
            </w:r>
            <w:r w:rsidR="004A7ACB">
              <w:instrText xml:space="preserve"> ADDIN EN.CITE &lt;EndNote&gt;&lt;Cite&gt;&lt;Author&gt;Zhao&lt;/Author&gt;&lt;Year&gt;2025&lt;/Year&gt;&lt;RecNum&gt;195&lt;/RecNum&gt;&lt;DisplayText&gt;&lt;style face="superscript"&gt;[1]&lt;/style&gt;&lt;/DisplayText&gt;&lt;record&gt;&lt;rec-number&gt;195&lt;/rec-number&gt;&lt;foreign-keys&gt;&lt;key app="EN" db-id="2apfsxse899sv6ewx0p5aztbttdt5tpvavs0" timestamp="1780135177"&gt;195&lt;/key&gt;&lt;/foreign-keys&gt;&lt;ref-type name="Journal Article"&gt;17&lt;/ref-type&gt;&lt;contributors&gt;&lt;authors&gt;&lt;author&gt;Zhao, Tian-Yu&lt;/author&gt;&lt;author&gt;Li, Wei-Lun&lt;/author&gt;&lt;author&gt;Kelebek, Sadan&lt;/author&gt;&lt;author&gt;Choi, Yeonuk&lt;/author&gt;&lt;author&gt;Wu, Cheng-Qian&lt;/author&gt;&lt;author&gt;Zhang, Wen-Juan&lt;/author&gt;&lt;author&gt;Wang, Chen-Yang&lt;/author&gt;&lt;author&gt;Zhao, Zhong-Wei&lt;/author&gt;&lt;author&gt;Sadri, Farzaneh&lt;/author&gt;&lt;/authors&gt;&lt;/contributors&gt;&lt;titles&gt;&lt;title&gt;A comprehensive review on rare earth elements: resources, technologies, applications, and prospects&lt;/title&gt;&lt;secondary-title&gt;Rare Metals&lt;/secondary-title&gt;&lt;/titles&gt;&lt;periodical&gt;&lt;full-title&gt;Rare Metals&lt;/full-title&gt;&lt;/periodical&gt;&lt;pages&gt;7011-7040&lt;/pages&gt;&lt;volume&gt;44&lt;/volume&gt;&lt;number&gt;10&lt;/number&gt;&lt;dates&gt;&lt;year&gt;2025&lt;/year&gt;&lt;/dates&gt;&lt;isbn&gt;1001-0521&lt;/isbn&gt;&lt;urls&gt;&lt;related-urls&gt;&lt;url&gt;https://onlinelibrary.wiley.com/doi/abs/10.1007/s12598-025-03459-9&lt;/url&gt;&lt;/related-urls&gt;&lt;/urls&gt;&lt;electronic-resource-num&gt;https://doi.org/10.1007/s12598-025-03459-9&lt;/electronic-resource-num&gt;&lt;/record&gt;&lt;/Cite&gt;&lt;/EndNote&gt;</w:instrText>
            </w:r>
            <w:r w:rsidR="004A7ACB">
              <w:fldChar w:fldCharType="separate"/>
            </w:r>
            <w:r w:rsidR="004A7ACB" w:rsidRPr="004A7ACB">
              <w:rPr>
                <w:noProof/>
                <w:vertAlign w:val="superscript"/>
              </w:rPr>
              <w:t>[1]</w:t>
            </w:r>
            <w:r w:rsidR="004A7ACB">
              <w:fldChar w:fldCharType="end"/>
            </w:r>
            <w:r w:rsidR="00E0387C">
              <w:t xml:space="preserve"> (vgl. </w:t>
            </w:r>
            <w:r w:rsidR="00AA7BDC">
              <w:t>Abb.</w:t>
            </w:r>
            <w:r w:rsidR="00883C0D">
              <w:t xml:space="preserve"> 2</w:t>
            </w:r>
            <w:r w:rsidR="00AA7BDC">
              <w:t>)</w:t>
            </w:r>
            <w:r w:rsidR="00586462">
              <w:t>.</w:t>
            </w:r>
          </w:p>
          <w:p w14:paraId="5A7EFFBA" w14:textId="77777777" w:rsidR="00586462" w:rsidRDefault="00586462" w:rsidP="00FC0D61">
            <w:pPr>
              <w:jc w:val="both"/>
            </w:pPr>
          </w:p>
          <w:p w14:paraId="3B9A3E9D" w14:textId="5B40F9F6" w:rsidR="00586462" w:rsidRDefault="00586462" w:rsidP="00FC0D61">
            <w:pPr>
              <w:jc w:val="both"/>
            </w:pPr>
            <w:r>
              <w:t>Mit deinem Smartphone hattest du schon direkt mehrere Lanthanoide in deiner Hand. Sie finden sich auch in anderen Elektronikgeräten wie Flachbild</w:t>
            </w:r>
            <w:r w:rsidR="00F336FE">
              <w:t>schirmen</w:t>
            </w:r>
            <w:r>
              <w:t>, LEDs, Windkraftwerkmotoren, Batterien und Laptops wieder</w:t>
            </w:r>
            <w:r w:rsidR="00F336FE">
              <w:t xml:space="preserve"> </w:t>
            </w:r>
            <w:r w:rsidR="00F336FE">
              <w:fldChar w:fldCharType="begin"/>
            </w:r>
            <w:r w:rsidR="004A7ACB">
              <w:instrText xml:space="preserve"> ADDIN EN.CITE &lt;EndNote&gt;&lt;Cite&gt;&lt;Author&gt;Cotton&lt;/Author&gt;&lt;Year&gt;2024&lt;/Year&gt;&lt;RecNum&gt;190&lt;/RecNum&gt;&lt;DisplayText&gt;&lt;style face="superscript"&gt;[1-2]&lt;/style&gt;&lt;/DisplayText&gt;&lt;record&gt;&lt;rec-number&gt;190&lt;/rec-number&gt;&lt;foreign-keys&gt;&lt;key app="EN" db-id="2apfsxse899sv6ewx0p5aztbttdt5tpvavs0" timestamp="1780090117"&gt;190&lt;/key&gt;&lt;/foreign-keys&gt;&lt;ref-type name="Book"&gt;6&lt;/ref-type&gt;&lt;contributors&gt;&lt;authors&gt;&lt;author&gt;Cotton, S.&lt;/author&gt;&lt;/authors&gt;&lt;/contributors&gt;&lt;titles&gt;&lt;title&gt;Lanthanide and Actinide Chemistry&lt;/title&gt;&lt;/titles&gt;&lt;dates&gt;&lt;year&gt;2024&lt;/year&gt;&lt;/dates&gt;&lt;publisher&gt;Wiley&lt;/publisher&gt;&lt;isbn&gt;9781118873496&lt;/isbn&gt;&lt;urls&gt;&lt;related-urls&gt;&lt;url&gt;https://books.google.de/books?id=bRzsEAAAQBAJ&lt;/url&gt;&lt;/related-urls&gt;&lt;/urls&gt;&lt;/record&gt;&lt;/Cite&gt;&lt;Cite&gt;&lt;Author&gt;Zhao&lt;/Author&gt;&lt;Year&gt;2025&lt;/Year&gt;&lt;RecNum&gt;195&lt;/RecNum&gt;&lt;record&gt;&lt;rec-number&gt;195&lt;/rec-number&gt;&lt;foreign-keys&gt;&lt;key app="EN" db-id="2apfsxse899sv6ewx0p5aztbttdt5tpvavs0" timestamp="1780135177"&gt;195&lt;/key&gt;&lt;/foreign-keys&gt;&lt;ref-type name="Journal Article"&gt;17&lt;/ref-type&gt;&lt;contributors&gt;&lt;authors&gt;&lt;author&gt;Zhao, Tian-Yu&lt;/author&gt;&lt;author&gt;Li, Wei-Lun&lt;/author&gt;&lt;author&gt;Kelebek, Sadan&lt;/author&gt;&lt;author&gt;Choi, Yeonuk&lt;/author&gt;&lt;author&gt;Wu, Cheng-Qian&lt;/author&gt;&lt;author&gt;Zhang, Wen-Juan&lt;/author&gt;&lt;author&gt;Wang, Chen-Yang&lt;/author&gt;&lt;author&gt;Zhao, Zhong-Wei&lt;/author&gt;&lt;author&gt;Sadri, Farzaneh&lt;/author&gt;&lt;/authors&gt;&lt;/contributors&gt;&lt;titles&gt;&lt;title&gt;A comprehensive review on rare earth elements: resources, technologies, applications, and prospects&lt;/title&gt;&lt;secondary-title&gt;Rare Metals&lt;/secondary-title&gt;&lt;/titles&gt;&lt;periodical&gt;&lt;full-title&gt;Rare Metals&lt;/full-title&gt;&lt;/periodical&gt;&lt;pages&gt;7011-7040&lt;/pages&gt;&lt;volume&gt;44&lt;/volume&gt;&lt;number&gt;10&lt;/number&gt;&lt;dates&gt;&lt;year&gt;2025&lt;/year&gt;&lt;/dates&gt;&lt;isbn&gt;1001-0521&lt;/isbn&gt;&lt;urls&gt;&lt;related-urls&gt;&lt;url&gt;https://onlinelibrary.wiley.com/doi/abs/10.1007/s12598-025-03459-9&lt;/url&gt;&lt;/related-urls&gt;&lt;/urls&gt;&lt;electronic-resource-num&gt;https://doi.org/10.1007/s12598-025-03459-9&lt;/electronic-resource-num&gt;&lt;/record&gt;&lt;/Cite&gt;&lt;/EndNote&gt;</w:instrText>
            </w:r>
            <w:r w:rsidR="00F336FE">
              <w:fldChar w:fldCharType="separate"/>
            </w:r>
            <w:r w:rsidR="004A7ACB" w:rsidRPr="004A7ACB">
              <w:rPr>
                <w:noProof/>
                <w:vertAlign w:val="superscript"/>
              </w:rPr>
              <w:t>[1-2]</w:t>
            </w:r>
            <w:r w:rsidR="00F336FE">
              <w:fldChar w:fldCharType="end"/>
            </w:r>
            <w:r>
              <w:t>.</w:t>
            </w:r>
          </w:p>
          <w:p w14:paraId="251B0B2D" w14:textId="189F8ABD" w:rsidR="00586462" w:rsidRDefault="00586462" w:rsidP="00FC0D61">
            <w:pPr>
              <w:jc w:val="both"/>
            </w:pPr>
            <w:r>
              <w:t xml:space="preserve"> </w:t>
            </w:r>
          </w:p>
          <w:p w14:paraId="039A1116" w14:textId="0527161E" w:rsidR="00586462" w:rsidRDefault="00586462" w:rsidP="00FC0D61">
            <w:pPr>
              <w:jc w:val="both"/>
            </w:pPr>
            <w:r w:rsidRPr="00676D43">
              <w:t xml:space="preserve">Nehmen wir Neodym als Beispiel, </w:t>
            </w:r>
            <w:r w:rsidR="00733B8B">
              <w:t>das</w:t>
            </w:r>
            <w:r w:rsidRPr="00676D43">
              <w:t xml:space="preserve"> in den Neodym-Eisen-Bor-Permanentmagneten in Smartphones dafür sorgt, dass es zu Vibrationen kommt</w:t>
            </w:r>
            <w:r>
              <w:t xml:space="preserve"> </w:t>
            </w:r>
            <w:r>
              <w:fldChar w:fldCharType="begin"/>
            </w:r>
            <w:r w:rsidR="004A7ACB">
              <w:instrText xml:space="preserve"> ADDIN EN.CITE &lt;EndNote&gt;&lt;Cite&gt;&lt;Author&gt;Marschall&lt;/Author&gt;&lt;Year&gt;2018&lt;/Year&gt;&lt;RecNum&gt;188&lt;/RecNum&gt;&lt;DisplayText&gt;&lt;style face="superscript"&gt;[3]&lt;/style&gt;&lt;/DisplayText&gt;&lt;record&gt;&lt;rec-number&gt;188&lt;/rec-number&gt;&lt;foreign-keys&gt;&lt;key app="EN" db-id="2apfsxse899sv6ewx0p5aztbttdt5tpvavs0" timestamp="1780080436"&gt;188&lt;/key&gt;&lt;/foreign-keys&gt;&lt;ref-type name="Book"&gt;6&lt;/ref-type&gt;&lt;contributors&gt;&lt;authors&gt;&lt;author&gt;Marschall, L.&lt;/author&gt;&lt;author&gt;Holdinghausen, H.&lt;/author&gt;&lt;/authors&gt;&lt;/contributors&gt;&lt;titles&gt;&lt;title&gt;Seltene Erden: umkämpfte Rohstoffe des Hightech-Zeitalters&lt;/title&gt;&lt;/titles&gt;&lt;dates&gt;&lt;year&gt;2018&lt;/year&gt;&lt;/dates&gt;&lt;publisher&gt;Oekom verlag&lt;/publisher&gt;&lt;isbn&gt;9783865818447&lt;/isbn&gt;&lt;urls&gt;&lt;related-urls&gt;&lt;url&gt;https://books.google.de/books?id=usmIswEACAAJ&lt;/url&gt;&lt;/related-urls&gt;&lt;/urls&gt;&lt;/record&gt;&lt;/Cite&gt;&lt;/EndNote&gt;</w:instrText>
            </w:r>
            <w:r>
              <w:fldChar w:fldCharType="separate"/>
            </w:r>
            <w:r w:rsidR="004A7ACB" w:rsidRPr="004A7ACB">
              <w:rPr>
                <w:noProof/>
                <w:vertAlign w:val="superscript"/>
              </w:rPr>
              <w:t>[3]</w:t>
            </w:r>
            <w:r>
              <w:fldChar w:fldCharType="end"/>
            </w:r>
            <w:r w:rsidR="00733B8B">
              <w:t>, s</w:t>
            </w:r>
            <w:r w:rsidRPr="00676D43">
              <w:t>ei es für Lautsprecher oder wenn eine WhatsApp-Nachricht ankommt. Weiterhin erlaubt die Stärke der Magneten platzsparendere Bauweisen in Elektronikgeräten.</w:t>
            </w:r>
          </w:p>
          <w:p w14:paraId="0165EECF" w14:textId="77777777" w:rsidR="00586462" w:rsidRDefault="00586462" w:rsidP="00FC0D61">
            <w:pPr>
              <w:jc w:val="both"/>
            </w:pPr>
          </w:p>
          <w:p w14:paraId="2E07EDA9" w14:textId="1070F548" w:rsidR="00586462" w:rsidRDefault="00586462" w:rsidP="00FC0D61">
            <w:pPr>
              <w:jc w:val="both"/>
            </w:pPr>
            <w:r>
              <w:t>In verschiedensten Glasanwendungen werden zur entsprechenden Färbung und Veränderung der Glaseigenschaften ebenfalls Lanthanoide beigesetzt</w:t>
            </w:r>
            <w:r w:rsidR="00733B8B">
              <w:t>, s</w:t>
            </w:r>
            <w:r>
              <w:t xml:space="preserve">o auch bei der Kamera des Smartphones. Hier liegen bis zu 20 % an entweder Lanthan- oder Neodymoxiden vor </w:t>
            </w:r>
            <w:r>
              <w:fldChar w:fldCharType="begin"/>
            </w:r>
            <w:r w:rsidR="004A7ACB">
              <w:instrText xml:space="preserve"> ADDIN EN.CITE &lt;EndNote&gt;&lt;Cite&gt;&lt;Author&gt;Golloch&lt;/Author&gt;&lt;Year&gt;2017&lt;/Year&gt;&lt;RecNum&gt;186&lt;/RecNum&gt;&lt;DisplayText&gt;&lt;style face="superscript"&gt;[4]&lt;/style&gt;&lt;/DisplayText&gt;&lt;record&gt;&lt;rec-number&gt;186&lt;/rec-number&gt;&lt;foreign-keys&gt;&lt;key app="EN" db-id="2apfsxse899sv6ewx0p5aztbttdt5tpvavs0" timestamp="1780080408"&gt;186&lt;/key&gt;&lt;/foreign-keys&gt;&lt;ref-type name="Book"&gt;6&lt;/ref-type&gt;&lt;contributors&gt;&lt;authors&gt;&lt;author&gt;Golloch, A.&lt;/author&gt;&lt;author&gt;Hu, B.&lt;/author&gt;&lt;author&gt;He, M.&lt;/author&gt;&lt;author&gt;Jakubowski, N.&lt;/author&gt;&lt;author&gt;Meinhardt, J.&lt;/author&gt;&lt;author&gt;Meyer, F.M.&lt;/author&gt;&lt;author&gt;Niederstraßer, J.&lt;/author&gt;&lt;author&gt;Schramm, R.&lt;/author&gt;&lt;author&gt;Sindern, S.&lt;/author&gt;&lt;author&gt;Stosch, H.G.&lt;/author&gt;&lt;/authors&gt;&lt;/contributors&gt;&lt;titles&gt;&lt;title&gt;Handbook of Rare Earth Elements: Analytics&lt;/title&gt;&lt;/titles&gt;&lt;dates&gt;&lt;year&gt;2017&lt;/year&gt;&lt;/dates&gt;&lt;publisher&gt;De Gruyter&lt;/publisher&gt;&lt;isbn&gt;9783110365085&lt;/isbn&gt;&lt;urls&gt;&lt;related-urls&gt;&lt;url&gt;https://books.google.de/books?id=fBbEDgAAQBAJ&lt;/url&gt;&lt;/related-urls&gt;&lt;/urls&gt;&lt;/record&gt;&lt;/Cite&gt;&lt;/EndNote&gt;</w:instrText>
            </w:r>
            <w:r>
              <w:fldChar w:fldCharType="separate"/>
            </w:r>
            <w:r w:rsidR="004A7ACB" w:rsidRPr="004A7ACB">
              <w:rPr>
                <w:noProof/>
                <w:vertAlign w:val="superscript"/>
              </w:rPr>
              <w:t>[4]</w:t>
            </w:r>
            <w:r>
              <w:fldChar w:fldCharType="end"/>
            </w:r>
            <w:r>
              <w:t xml:space="preserve">. </w:t>
            </w:r>
          </w:p>
          <w:p w14:paraId="600E5770" w14:textId="7F0E9081" w:rsidR="00586462" w:rsidRDefault="00586462" w:rsidP="00FC0D61">
            <w:pPr>
              <w:jc w:val="both"/>
            </w:pPr>
            <w:r w:rsidRPr="00676D43">
              <w:t>Solche Glasanwendungen finden sich unter anderem auch in Lasern wieder</w:t>
            </w:r>
            <w:r w:rsidR="00F336FE">
              <w:t xml:space="preserve"> </w:t>
            </w:r>
            <w:r w:rsidR="00F336FE">
              <w:fldChar w:fldCharType="begin">
                <w:fldData xml:space="preserve">PEVuZE5vdGU+PENpdGU+PEF1dGhvcj5NYXJzY2hhbGw8L0F1dGhvcj48WWVhcj4yMDE4PC9ZZWFy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==
</w:fldData>
              </w:fldChar>
            </w:r>
            <w:r w:rsidR="004A7ACB">
              <w:instrText xml:space="preserve"> ADDIN EN.CITE </w:instrText>
            </w:r>
            <w:r w:rsidR="004A7ACB">
              <w:fldChar w:fldCharType="begin">
                <w:fldData xml:space="preserve">PEVuZE5vdGU+PENpdGU+PEF1dGhvcj5NYXJzY2hhbGw8L0F1dGhvcj48WWVhcj4yMDE4PC9ZZWFy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==
</w:fldData>
              </w:fldChar>
            </w:r>
            <w:r w:rsidR="004A7ACB">
              <w:instrText xml:space="preserve"> ADDIN EN.CITE.DATA </w:instrText>
            </w:r>
            <w:r w:rsidR="004A7ACB">
              <w:fldChar w:fldCharType="end"/>
            </w:r>
            <w:r w:rsidR="00F336FE">
              <w:fldChar w:fldCharType="separate"/>
            </w:r>
            <w:r w:rsidR="004A7ACB" w:rsidRPr="004A7ACB">
              <w:rPr>
                <w:noProof/>
                <w:vertAlign w:val="superscript"/>
              </w:rPr>
              <w:t>[2-4]</w:t>
            </w:r>
            <w:r w:rsidR="00F336FE">
              <w:fldChar w:fldCharType="end"/>
            </w:r>
            <w:r>
              <w:t xml:space="preserve">. Diese sind vor allem für analytische Zwecke relevant </w:t>
            </w:r>
            <w:r>
              <w:fldChar w:fldCharType="begin"/>
            </w:r>
            <w:r w:rsidR="004A7ACB">
              <w:instrText xml:space="preserve"> ADDIN EN.CITE &lt;EndNote&gt;&lt;Cite&gt;&lt;Author&gt;Golloch&lt;/Author&gt;&lt;Year&gt;2017&lt;/Year&gt;&lt;RecNum&gt;186&lt;/RecNum&gt;&lt;DisplayText&gt;&lt;style face="superscript"&gt;[4]&lt;/style&gt;&lt;/DisplayText&gt;&lt;record&gt;&lt;rec-number&gt;186&lt;/rec-number&gt;&lt;foreign-keys&gt;&lt;key app="EN" db-id="2apfsxse899sv6ewx0p5aztbttdt5tpvavs0" timestamp="1780080408"&gt;186&lt;/key&gt;&lt;/foreign-keys&gt;&lt;ref-type name="Book"&gt;6&lt;/ref-type&gt;&lt;contributors&gt;&lt;authors&gt;&lt;author&gt;Golloch, A.&lt;/author&gt;&lt;author&gt;Hu, B.&lt;/author&gt;&lt;author&gt;He, M.&lt;/author&gt;&lt;author&gt;Jakubowski, N.&lt;/author&gt;&lt;author&gt;Meinhardt, J.&lt;/author&gt;&lt;author&gt;Meyer, F.M.&lt;/author&gt;&lt;author&gt;Niederstraßer, J.&lt;/author&gt;&lt;author&gt;Schramm, R.&lt;/author&gt;&lt;author&gt;Sindern, S.&lt;/author&gt;&lt;author&gt;Stosch, H.G.&lt;/author&gt;&lt;/authors&gt;&lt;/contributors&gt;&lt;titles&gt;&lt;title&gt;Handbook of Rare Earth Elements: Analytics&lt;/title&gt;&lt;/titles&gt;&lt;dates&gt;&lt;year&gt;2017&lt;/year&gt;&lt;/dates&gt;&lt;publisher&gt;De Gruyter&lt;/publisher&gt;&lt;isbn&gt;9783110365085&lt;/isbn&gt;&lt;urls&gt;&lt;related-urls&gt;&lt;url&gt;https://books.google.de/books?id=fBbEDgAAQBAJ&lt;/url&gt;&lt;/related-urls&gt;&lt;/urls&gt;&lt;/record&gt;&lt;/Cite&gt;&lt;/EndNote&gt;</w:instrText>
            </w:r>
            <w:r>
              <w:fldChar w:fldCharType="separate"/>
            </w:r>
            <w:r w:rsidR="004A7ACB" w:rsidRPr="004A7ACB">
              <w:rPr>
                <w:noProof/>
                <w:vertAlign w:val="superscript"/>
              </w:rPr>
              <w:t>[4]</w:t>
            </w:r>
            <w:r>
              <w:fldChar w:fldCharType="end"/>
            </w:r>
            <w:r>
              <w:t>.</w:t>
            </w:r>
          </w:p>
          <w:p w14:paraId="12F2DC28" w14:textId="77777777" w:rsidR="00586462" w:rsidRDefault="00586462" w:rsidP="00FC0D61">
            <w:pPr>
              <w:jc w:val="both"/>
            </w:pPr>
          </w:p>
          <w:p w14:paraId="076A2F65" w14:textId="308DABAF" w:rsidR="00586462" w:rsidRDefault="00586462" w:rsidP="00FC0D61">
            <w:pPr>
              <w:jc w:val="both"/>
            </w:pPr>
            <w:r w:rsidRPr="00676D43">
              <w:t xml:space="preserve">Lanthan und Neodym finden sich ebenfalls als weniger toxische Variante in Batterien hauptsächlich in Form </w:t>
            </w:r>
            <w:r w:rsidR="00733B8B">
              <w:t>eine</w:t>
            </w:r>
            <w:r w:rsidRPr="00676D43">
              <w:t>r Lanthan-Nickel-Legierung wieder, etwa in Laptops</w:t>
            </w:r>
            <w:r w:rsidR="00F336FE">
              <w:t xml:space="preserve"> </w:t>
            </w:r>
            <w:r w:rsidR="00F336FE">
              <w:fldChar w:fldCharType="begin"/>
            </w:r>
            <w:r w:rsidR="004A7ACB">
              <w:instrText xml:space="preserve"> ADDIN EN.CITE &lt;EndNote&gt;&lt;Cite&gt;&lt;Author&gt;Cotton&lt;/Author&gt;&lt;Year&gt;2024&lt;/Year&gt;&lt;RecNum&gt;190&lt;/RecNum&gt;&lt;DisplayText&gt;&lt;style face="superscript"&gt;[2]&lt;/style&gt;&lt;/DisplayText&gt;&lt;record&gt;&lt;rec-number&gt;190&lt;/rec-number&gt;&lt;foreign-keys&gt;&lt;key app="EN" db-id="2apfsxse899sv6ewx0p5aztbttdt5tpvavs0" timestamp="1780090117"&gt;190&lt;/key&gt;&lt;/foreign-keys&gt;&lt;ref-type name="Book"&gt;6&lt;/ref-type&gt;&lt;contributors&gt;&lt;authors&gt;&lt;author&gt;Cotton, S.&lt;/author&gt;&lt;/authors&gt;&lt;/contributors&gt;&lt;titles&gt;&lt;title&gt;Lanthanide and Actinide Chemistry&lt;/title&gt;&lt;/titles&gt;&lt;dates&gt;&lt;year&gt;2024&lt;/year&gt;&lt;/dates&gt;&lt;publisher&gt;Wiley&lt;/publisher&gt;&lt;isbn&gt;9781118873496&lt;/isbn&gt;&lt;urls&gt;&lt;related-urls&gt;&lt;url&gt;https://books.google.de/books?id=bRzsEAAAQBAJ&lt;/url&gt;&lt;/related-urls&gt;&lt;/urls&gt;&lt;/record&gt;&lt;/Cite&gt;&lt;/EndNote&gt;</w:instrText>
            </w:r>
            <w:r w:rsidR="00F336FE">
              <w:fldChar w:fldCharType="separate"/>
            </w:r>
            <w:r w:rsidR="004A7ACB" w:rsidRPr="004A7ACB">
              <w:rPr>
                <w:noProof/>
                <w:vertAlign w:val="superscript"/>
              </w:rPr>
              <w:t>[2]</w:t>
            </w:r>
            <w:r w:rsidR="00F336FE">
              <w:fldChar w:fldCharType="end"/>
            </w:r>
            <w:r>
              <w:t>.</w:t>
            </w:r>
          </w:p>
          <w:p w14:paraId="1CDF3E7C" w14:textId="77777777" w:rsidR="00586462" w:rsidRDefault="00586462" w:rsidP="00FC0D61">
            <w:pPr>
              <w:jc w:val="both"/>
            </w:pPr>
          </w:p>
          <w:p w14:paraId="3027ABE0" w14:textId="12971CC2" w:rsidR="00586462" w:rsidRDefault="00586462" w:rsidP="00FC0D61">
            <w:pPr>
              <w:jc w:val="both"/>
            </w:pPr>
            <w:r w:rsidRPr="00676D43">
              <w:t>Ganz andere Anwendungen finden sich mit Europium passenderweise in unseren Euroscheinen. Dort dient es in Form eines Komplexes als Lumineszenzmittel. Dies wird dazu genutzt, um Fälschungen zu erschweren und echte Geldscheine</w:t>
            </w:r>
            <w:r w:rsidR="00733B8B">
              <w:t xml:space="preserve"> </w:t>
            </w:r>
            <w:r w:rsidRPr="00676D43">
              <w:t>verifizieren</w:t>
            </w:r>
            <w:r w:rsidR="00F336FE">
              <w:t xml:space="preserve"> </w:t>
            </w:r>
            <w:r w:rsidR="00733B8B">
              <w:t>zu können</w:t>
            </w:r>
            <w:r w:rsidR="00F336FE">
              <w:fldChar w:fldCharType="begin"/>
            </w:r>
            <w:r w:rsidR="004A7ACB">
              <w:instrText xml:space="preserve"> ADDIN EN.CITE &lt;EndNote&gt;&lt;Cite&gt;&lt;Author&gt;Cotton&lt;/Author&gt;&lt;Year&gt;2024&lt;/Year&gt;&lt;RecNum&gt;190&lt;/RecNum&gt;&lt;DisplayText&gt;&lt;style face="superscript"&gt;[2]&lt;/style&gt;&lt;/DisplayText&gt;&lt;record&gt;&lt;rec-number&gt;190&lt;/rec-number&gt;&lt;foreign-keys&gt;&lt;key app="EN" db-id="2apfsxse899sv6ewx0p5aztbttdt5tpvavs0" timestamp="1780090117"&gt;190&lt;/key&gt;&lt;/foreign-keys&gt;&lt;ref-type name="Book"&gt;6&lt;/ref-type&gt;&lt;contributors&gt;&lt;authors&gt;&lt;author&gt;Cotton, S.&lt;/author&gt;&lt;/authors&gt;&lt;/contributors&gt;&lt;titles&gt;&lt;title&gt;Lanthanide and Actinide Chemistry&lt;/title&gt;&lt;/titles&gt;&lt;dates&gt;&lt;year&gt;2024&lt;/year&gt;&lt;/dates&gt;&lt;publisher&gt;Wiley&lt;/publisher&gt;&lt;isbn&gt;9781118873496&lt;/isbn&gt;&lt;urls&gt;&lt;related-urls&gt;&lt;url&gt;https://books.google.de/books?id=bRzsEAAAQBAJ&lt;/url&gt;&lt;/related-urls&gt;&lt;/urls&gt;&lt;/record&gt;&lt;/Cite&gt;&lt;/EndNote&gt;</w:instrText>
            </w:r>
            <w:r w:rsidR="00F336FE">
              <w:fldChar w:fldCharType="separate"/>
            </w:r>
            <w:r w:rsidR="004A7ACB" w:rsidRPr="004A7ACB">
              <w:rPr>
                <w:noProof/>
                <w:vertAlign w:val="superscript"/>
              </w:rPr>
              <w:t>[2]</w:t>
            </w:r>
            <w:r w:rsidR="00F336FE">
              <w:fldChar w:fldCharType="end"/>
            </w:r>
            <w:r>
              <w:t xml:space="preserve">. Diese farbgebende Eigenschaft </w:t>
            </w:r>
            <w:r w:rsidR="00733B8B">
              <w:t>wird</w:t>
            </w:r>
            <w:r>
              <w:t xml:space="preserve"> sich auch noch bei Yttrium und Terbium bei LEDs zunutze </w:t>
            </w:r>
            <w:r w:rsidR="00733B8B">
              <w:t xml:space="preserve">gemacht </w:t>
            </w:r>
            <w:r>
              <w:fldChar w:fldCharType="begin"/>
            </w:r>
            <w:r w:rsidR="004A7ACB">
              <w:instrText xml:space="preserve"> ADDIN EN.CITE &lt;EndNote&gt;&lt;Cite&gt;&lt;Author&gt;Marschall&lt;/Author&gt;&lt;Year&gt;2018&lt;/Year&gt;&lt;RecNum&gt;188&lt;/RecNum&gt;&lt;DisplayText&gt;&lt;style face="superscript"&gt;[2-3]&lt;/style&gt;&lt;/DisplayText&gt;&lt;record&gt;&lt;rec-number&gt;188&lt;/rec-number&gt;&lt;foreign-keys&gt;&lt;key app="EN" db-id="2apfsxse899sv6ewx0p5aztbttdt5tpvavs0" timestamp="1780080436"&gt;188&lt;/key&gt;&lt;/foreign-keys&gt;&lt;ref-type name="Book"&gt;6&lt;/ref-type&gt;&lt;contributors&gt;&lt;authors&gt;&lt;author&gt;Marschall, L.&lt;/author&gt;&lt;author&gt;Holdinghausen, H.&lt;/author&gt;&lt;/authors&gt;&lt;/contributors&gt;&lt;titles&gt;&lt;title&gt;Seltene Erden: umkämpfte Rohstoffe des Hightech-Zeitalters&lt;/title&gt;&lt;/titles&gt;&lt;dates&gt;&lt;year&gt;2018&lt;/year&gt;&lt;/dates&gt;&lt;publisher&gt;Oekom verlag&lt;/publisher&gt;&lt;isbn&gt;9783865818447&lt;/isbn&gt;&lt;urls&gt;&lt;related-urls&gt;&lt;url&gt;https://books.google.de/books?id=usmIswEACAAJ&lt;/url&gt;&lt;/related-urls&gt;&lt;/urls&gt;&lt;/record&gt;&lt;/Cite&gt;&lt;Cite&gt;&lt;Author&gt;Cotton&lt;/Author&gt;&lt;Year&gt;2024&lt;/Year&gt;&lt;RecNum&gt;190&lt;/RecNum&gt;&lt;record&gt;&lt;rec-number&gt;190&lt;/rec-number&gt;&lt;foreign-keys&gt;&lt;key app="EN" db-id="2apfsxse899sv6ewx0p5aztbttdt5tpvavs0" timestamp="1780090117"&gt;190&lt;/key&gt;&lt;/foreign-keys&gt;&lt;ref-type name="Book"&gt;6&lt;/ref-type&gt;&lt;contributors&gt;&lt;authors&gt;&lt;author&gt;Cotton, S.&lt;/author&gt;&lt;/authors&gt;&lt;/contributors&gt;&lt;titles&gt;&lt;title&gt;Lanthanide and Actinide Chemistry&lt;/title&gt;&lt;/titles&gt;&lt;dates&gt;&lt;year&gt;2024&lt;/year&gt;&lt;/dates&gt;&lt;publisher&gt;Wiley&lt;/publisher&gt;&lt;isbn&gt;9781118873496&lt;/isbn&gt;&lt;urls&gt;&lt;related-urls&gt;&lt;url&gt;https://books.google.de/books?id=bRzsEAAAQBAJ&lt;/url&gt;&lt;/related-urls&gt;&lt;/urls&gt;&lt;/record&gt;&lt;/Cite&gt;&lt;/EndNote&gt;</w:instrText>
            </w:r>
            <w:r>
              <w:fldChar w:fldCharType="separate"/>
            </w:r>
            <w:r w:rsidR="004A7ACB" w:rsidRPr="004A7ACB">
              <w:rPr>
                <w:noProof/>
                <w:vertAlign w:val="superscript"/>
              </w:rPr>
              <w:t>[2-3]</w:t>
            </w:r>
            <w:r>
              <w:fldChar w:fldCharType="end"/>
            </w:r>
            <w:r>
              <w:t>.</w:t>
            </w:r>
          </w:p>
          <w:p w14:paraId="0BD0B650" w14:textId="77777777" w:rsidR="00586462" w:rsidRDefault="00586462" w:rsidP="00FC0D61">
            <w:pPr>
              <w:jc w:val="both"/>
            </w:pPr>
          </w:p>
          <w:p w14:paraId="7FE4C888" w14:textId="41A90B25" w:rsidR="00AA7BDC" w:rsidRDefault="00586462" w:rsidP="00FC0D61">
            <w:pPr>
              <w:jc w:val="both"/>
            </w:pPr>
            <w:r>
              <w:t xml:space="preserve">Zuletzt laufen wir dem Lanthanoid Cer tagtäglich über den Weg. Zum einen wird es mit Lanthan als Trägermaterial in Autokatalysatoren genutzt </w:t>
            </w:r>
            <w:r>
              <w:fldChar w:fldCharType="begin"/>
            </w:r>
            <w:r w:rsidR="004A7ACB">
              <w:instrText xml:space="preserve"> ADDIN EN.CITE &lt;EndNote&gt;&lt;Cite&gt;&lt;Author&gt;Marschall&lt;/Author&gt;&lt;Year&gt;2018&lt;/Year&gt;&lt;RecNum&gt;188&lt;/RecNum&gt;&lt;DisplayText&gt;&lt;style face="superscript"&gt;[3]&lt;/style&gt;&lt;/DisplayText&gt;&lt;record&gt;&lt;rec-number&gt;188&lt;/rec-number&gt;&lt;foreign-keys&gt;&lt;key app="EN" db-id="2apfsxse899sv6ewx0p5aztbttdt5tpvavs0" timestamp="1780080436"&gt;188&lt;/key&gt;&lt;/foreign-keys&gt;&lt;ref-type name="Book"&gt;6&lt;/ref-type&gt;&lt;contributors&gt;&lt;authors&gt;&lt;author&gt;Marschall, L.&lt;/author&gt;&lt;author&gt;Holdinghausen, H.&lt;/author&gt;&lt;/authors&gt;&lt;/contributors&gt;&lt;titles&gt;&lt;title&gt;Seltene Erden: umkämpfte Rohstoffe des Hightech-Zeitalters&lt;/title&gt;&lt;/titles&gt;&lt;dates&gt;&lt;year&gt;2018&lt;/year&gt;&lt;/dates&gt;&lt;publisher&gt;Oekom verlag&lt;/publisher&gt;&lt;isbn&gt;9783865818447&lt;/isbn&gt;&lt;urls&gt;&lt;related-urls&gt;&lt;url&gt;https://books.google.de/books?id=usmIswEACAAJ&lt;/url&gt;&lt;/related-urls&gt;&lt;/urls&gt;&lt;/record&gt;&lt;/Cite&gt;&lt;/EndNote&gt;</w:instrText>
            </w:r>
            <w:r>
              <w:fldChar w:fldCharType="separate"/>
            </w:r>
            <w:r w:rsidR="004A7ACB" w:rsidRPr="004A7ACB">
              <w:rPr>
                <w:noProof/>
                <w:vertAlign w:val="superscript"/>
              </w:rPr>
              <w:t>[3]</w:t>
            </w:r>
            <w:r>
              <w:fldChar w:fldCharType="end"/>
            </w:r>
            <w:r>
              <w:t xml:space="preserve">. Zum anderen findet sich Cer als Zündquelle in jedem Feuerzeug wieder. Hierbei liegt es als Legierung mit Eisen als Zündstein vor, welcher Funkenbildung leicht ermöglicht </w:t>
            </w:r>
            <w:r>
              <w:fldChar w:fldCharType="begin"/>
            </w:r>
            <w:r w:rsidR="004A7ACB">
              <w:instrText xml:space="preserve"> ADDIN EN.CITE &lt;EndNote&gt;&lt;Cite&gt;&lt;Author&gt;Marschall&lt;/Author&gt;&lt;Year&gt;2018&lt;/Year&gt;&lt;RecNum&gt;188&lt;/RecNum&gt;&lt;DisplayText&gt;&lt;style face="superscript"&gt;[3]&lt;/style&gt;&lt;/DisplayText&gt;&lt;record&gt;&lt;rec-number&gt;188&lt;/rec-number&gt;&lt;foreign-keys&gt;&lt;key app="EN" db-id="2apfsxse899sv6ewx0p5aztbttdt5tpvavs0" timestamp="1780080436"&gt;188&lt;/key&gt;&lt;/foreign-keys&gt;&lt;ref-type name="Book"&gt;6&lt;/ref-type&gt;&lt;contributors&gt;&lt;authors&gt;&lt;author&gt;Marschall, L.&lt;/author&gt;&lt;author&gt;Holdinghausen, H.&lt;/author&gt;&lt;/authors&gt;&lt;/contributors&gt;&lt;titles&gt;&lt;title&gt;Seltene Erden: umkämpfte Rohstoffe des Hightech-Zeitalters&lt;/title&gt;&lt;/titles&gt;&lt;dates&gt;&lt;year&gt;2018&lt;/year&gt;&lt;/dates&gt;&lt;publisher&gt;Oekom verlag&lt;/publisher&gt;&lt;isbn&gt;9783865818447&lt;/isbn&gt;&lt;urls&gt;&lt;related-urls&gt;&lt;url&gt;https://books.google.de/books?id=usmIswEACAAJ&lt;/url&gt;&lt;/related-urls&gt;&lt;/urls&gt;&lt;/record&gt;&lt;/Cite&gt;&lt;/EndNote&gt;</w:instrText>
            </w:r>
            <w:r>
              <w:fldChar w:fldCharType="separate"/>
            </w:r>
            <w:r w:rsidR="004A7ACB" w:rsidRPr="004A7ACB">
              <w:rPr>
                <w:noProof/>
                <w:vertAlign w:val="superscript"/>
              </w:rPr>
              <w:t>[3]</w:t>
            </w:r>
            <w:r>
              <w:fldChar w:fldCharType="end"/>
            </w:r>
            <w:r>
              <w:t>.</w:t>
            </w:r>
          </w:p>
          <w:p w14:paraId="2941349A" w14:textId="25EC9389" w:rsidR="00AA7BDC" w:rsidRDefault="00AA7BDC" w:rsidP="00FC0D61">
            <w:pPr>
              <w:jc w:val="both"/>
            </w:pPr>
            <w:r w:rsidRPr="00AA7BDC">
              <w:rPr>
                <w:noProof/>
              </w:rPr>
              <w:drawing>
                <wp:inline distT="0" distB="0" distL="0" distR="0" wp14:anchorId="391AEF9A" wp14:editId="4C8F062C">
                  <wp:extent cx="3105066" cy="2562225"/>
                  <wp:effectExtent l="0" t="0" r="635" b="0"/>
                  <wp:docPr id="200498524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985246" name=""/>
                          <pic:cNvPicPr/>
                        </pic:nvPicPr>
                        <pic:blipFill rotWithShape="1">
                          <a:blip r:embed="rId4"/>
                          <a:srcRect t="1" b="835"/>
                          <a:stretch>
                            <a:fillRect/>
                          </a:stretch>
                        </pic:blipFill>
                        <pic:spPr bwMode="auto">
                          <a:xfrm>
                            <a:off x="0" y="0"/>
                            <a:ext cx="3111754" cy="2567743"/>
                          </a:xfrm>
                          <a:prstGeom prst="rect">
                            <a:avLst/>
                          </a:prstGeom>
                          <a:ln>
                            <a:noFill/>
                          </a:ln>
                          <a:extLst>
                            <a:ext uri="{53640926-AAD7-44D8-BBD7-CCE9431645EC}">
                              <a14:shadowObscured xmlns:a14="http://schemas.microsoft.com/office/drawing/2010/main"/>
                            </a:ext>
                          </a:extLst>
                        </pic:spPr>
                      </pic:pic>
                    </a:graphicData>
                  </a:graphic>
                </wp:inline>
              </w:drawing>
            </w:r>
          </w:p>
          <w:p w14:paraId="7B85E5A3" w14:textId="63287027" w:rsidR="00FA4958" w:rsidRDefault="00AA7BDC" w:rsidP="00FC0D61">
            <w:pPr>
              <w:jc w:val="both"/>
            </w:pPr>
            <w:r w:rsidRPr="00AA7BDC">
              <w:rPr>
                <w:b/>
                <w:bCs/>
                <w:sz w:val="20"/>
                <w:szCs w:val="20"/>
              </w:rPr>
              <w:t>Abb.</w:t>
            </w:r>
            <w:r w:rsidR="00883C0D">
              <w:rPr>
                <w:b/>
                <w:bCs/>
                <w:sz w:val="20"/>
                <w:szCs w:val="20"/>
              </w:rPr>
              <w:t xml:space="preserve"> 2</w:t>
            </w:r>
            <w:r w:rsidRPr="00AA7BDC">
              <w:rPr>
                <w:b/>
                <w:bCs/>
                <w:sz w:val="20"/>
                <w:szCs w:val="20"/>
              </w:rPr>
              <w:t>: Beispielhafte Anwendungen im Alltag von Seltenen Erden</w:t>
            </w:r>
            <w:r>
              <w:t>.</w:t>
            </w:r>
          </w:p>
        </w:tc>
      </w:tr>
      <w:tr w:rsidR="00586462" w14:paraId="556CCD62" w14:textId="77777777" w:rsidTr="00A96E59">
        <w:tc>
          <w:tcPr>
            <w:tcW w:w="2547" w:type="dxa"/>
          </w:tcPr>
          <w:p w14:paraId="58BD682A" w14:textId="77777777" w:rsidR="00C9424E" w:rsidRDefault="00586462" w:rsidP="003C2D1F">
            <w:pPr>
              <w:ind w:right="-4924"/>
            </w:pPr>
            <w:r>
              <w:t xml:space="preserve">Medizinische </w:t>
            </w:r>
          </w:p>
          <w:p w14:paraId="3965A31A" w14:textId="0C5FF818" w:rsidR="00586462" w:rsidRDefault="00586462" w:rsidP="003C2D1F">
            <w:pPr>
              <w:ind w:right="-4924"/>
            </w:pPr>
            <w:r>
              <w:t>Anwendungen</w:t>
            </w:r>
          </w:p>
        </w:tc>
        <w:tc>
          <w:tcPr>
            <w:tcW w:w="8646" w:type="dxa"/>
          </w:tcPr>
          <w:p w14:paraId="61B6AC70" w14:textId="1AC33E80" w:rsidR="005D55D1" w:rsidRDefault="0007212A" w:rsidP="00FC0D61">
            <w:pPr>
              <w:jc w:val="both"/>
            </w:pPr>
            <w:r>
              <w:t>Seltene Erden</w:t>
            </w:r>
            <w:r w:rsidR="00AB4307" w:rsidRPr="00AB4307">
              <w:t xml:space="preserve"> spielen für unseren Organismus keine wichtige Rolle. Darin liegt jedoch ihre Stärke für medizinische Anwendungen. Hierdurch kommt es </w:t>
            </w:r>
            <w:r w:rsidR="00733B8B">
              <w:t>mit geringerer Wahrscheinlichkeit</w:t>
            </w:r>
            <w:r w:rsidR="00AB4307" w:rsidRPr="00AB4307">
              <w:t xml:space="preserve"> zu ungewünschten Nebeneffekten.</w:t>
            </w:r>
          </w:p>
          <w:p w14:paraId="563F138F" w14:textId="77777777" w:rsidR="00AB4307" w:rsidRDefault="00AB4307" w:rsidP="00FC0D61">
            <w:pPr>
              <w:jc w:val="both"/>
            </w:pPr>
          </w:p>
          <w:p w14:paraId="4781B9D7" w14:textId="72C7AA0A" w:rsidR="005D55D1" w:rsidRDefault="00AB4307" w:rsidP="00FC0D61">
            <w:pPr>
              <w:jc w:val="both"/>
            </w:pPr>
            <w:r w:rsidRPr="00AB4307">
              <w:t xml:space="preserve">Eine der bekanntesten Anwendungen findet sich mit diversen </w:t>
            </w:r>
            <w:proofErr w:type="spellStart"/>
            <w:r w:rsidRPr="00AB4307">
              <w:t>Gadoliniumkomplexen</w:t>
            </w:r>
            <w:proofErr w:type="spellEnd"/>
            <w:r w:rsidR="00AA7BDC">
              <w:t xml:space="preserve"> </w:t>
            </w:r>
            <w:r w:rsidRPr="00AB4307">
              <w:t>(</w:t>
            </w:r>
            <w:r w:rsidR="00AA7BDC" w:rsidRPr="00AA7BDC">
              <w:t xml:space="preserve">z.B. Abb. </w:t>
            </w:r>
            <w:r w:rsidR="00883C0D">
              <w:t>3</w:t>
            </w:r>
            <w:r w:rsidRPr="00AB4307">
              <w:t>) bei der Bildgebung in der Magnetresonanztomographie (MRT). Hier ermöglicht das Gadolinium eine Verbesserung des Bildkontrasts aufgrund seiner magnetischen Eigenschaften.</w:t>
            </w:r>
            <w:r>
              <w:t xml:space="preserve"> Die Verbesserung geht auf die verminderte </w:t>
            </w:r>
            <w:proofErr w:type="spellStart"/>
            <w:r>
              <w:t>Messzeit</w:t>
            </w:r>
            <w:proofErr w:type="spellEnd"/>
            <w:r>
              <w:t xml:space="preserve"> und gewebespezifische Ausrichtung</w:t>
            </w:r>
            <w:r w:rsidR="00733B8B">
              <w:t xml:space="preserve"> zurück</w:t>
            </w:r>
            <w:r>
              <w:t>.</w:t>
            </w:r>
            <w:r w:rsidRPr="00AB4307">
              <w:t xml:space="preserve"> </w:t>
            </w:r>
            <w:r w:rsidR="005D55D1">
              <w:t>Dies l</w:t>
            </w:r>
            <w:r w:rsidR="00733B8B">
              <w:t>ä</w:t>
            </w:r>
            <w:r w:rsidR="005D55D1">
              <w:t>ss</w:t>
            </w:r>
            <w:r w:rsidR="00733B8B">
              <w:t>t</w:t>
            </w:r>
            <w:r w:rsidR="005D55D1">
              <w:t xml:space="preserve"> sich auf die größtmögliche Anzahl an ungepaarten Elektronen </w:t>
            </w:r>
            <w:r w:rsidR="00AC7F96">
              <w:t>unter</w:t>
            </w:r>
            <w:r w:rsidR="005D55D1">
              <w:t xml:space="preserve"> allen Lanthanoiden zurückführen. Weiterhin </w:t>
            </w:r>
            <w:r w:rsidR="00480EC1">
              <w:t>ist der sich bildende Komplex auch mit dem Wasser au</w:t>
            </w:r>
            <w:r>
              <w:t>s</w:t>
            </w:r>
            <w:r w:rsidR="00480EC1">
              <w:t xml:space="preserve"> dem umliegenden biologischen Gewebe nicht toxisch und vor allem stabil.</w:t>
            </w:r>
            <w:r w:rsidR="00AC7F96">
              <w:t xml:space="preserve"> </w:t>
            </w:r>
            <w:r w:rsidRPr="00AB4307">
              <w:t xml:space="preserve">Wäre er instabil, würde der Komplex zu schnell zerfallen, was eine Toxizität durch freie </w:t>
            </w:r>
            <w:proofErr w:type="spellStart"/>
            <w:r w:rsidRPr="00AB4307">
              <w:t>Gadoliniumionen</w:t>
            </w:r>
            <w:proofErr w:type="spellEnd"/>
            <w:r w:rsidRPr="00AB4307">
              <w:t xml:space="preserve"> zur Folge hätte.</w:t>
            </w:r>
            <w:r w:rsidR="00480EC1">
              <w:t xml:space="preserve"> Das hat auch eine effiziente und voll</w:t>
            </w:r>
            <w:r w:rsidR="00AC7F96">
              <w:t>ständige</w:t>
            </w:r>
            <w:r w:rsidR="00480EC1">
              <w:t xml:space="preserve"> Ausscheidung </w:t>
            </w:r>
            <w:r>
              <w:t>zur</w:t>
            </w:r>
            <w:r w:rsidR="00480EC1">
              <w:t xml:space="preserve"> Folge </w:t>
            </w:r>
            <w:r w:rsidR="00480EC1">
              <w:fldChar w:fldCharType="begin"/>
            </w:r>
            <w:r w:rsidR="004A7ACB">
              <w:instrText xml:space="preserve"> ADDIN EN.CITE &lt;EndNote&gt;&lt;Cite&gt;&lt;Author&gt;Atwood&lt;/Author&gt;&lt;Year&gt;2012&lt;/Year&gt;&lt;RecNum&gt;189&lt;/RecNum&gt;&lt;DisplayText&gt;&lt;style face="superscript"&gt;[5]&lt;/style&gt;&lt;/DisplayText&gt;&lt;record&gt;&lt;rec-number&gt;189&lt;/rec-number&gt;&lt;foreign-keys&gt;&lt;key app="EN" db-id="2apfsxse899sv6ewx0p5aztbttdt5tpvavs0" timestamp="1780080436"&gt;189&lt;/key&gt;&lt;/foreign-keys&gt;&lt;ref-type name="Book"&gt;6&lt;/ref-type&gt;&lt;contributors&gt;&lt;authors&gt;&lt;author&gt;Atwood, D.A.&lt;/author&gt;&lt;/authors&gt;&lt;/contributors&gt;&lt;titles&gt;&lt;title&gt;The Rare Earth Elements: Fundamentals and Applications&lt;/title&gt;&lt;/titles&gt;&lt;dates&gt;&lt;year&gt;2012&lt;/year&gt;&lt;/dates&gt;&lt;publisher&gt;Wiley&lt;/publisher&gt;&lt;isbn&gt;9781119950974&lt;/isbn&gt;&lt;urls&gt;&lt;related-urls&gt;&lt;url&gt;https://books.google.de/books?id=vcNfLwEACAAJ&lt;/url&gt;&lt;/related-urls&gt;&lt;/urls&gt;&lt;/record&gt;&lt;/Cite&gt;&lt;/EndNote&gt;</w:instrText>
            </w:r>
            <w:r w:rsidR="00480EC1">
              <w:fldChar w:fldCharType="separate"/>
            </w:r>
            <w:r w:rsidR="004A7ACB" w:rsidRPr="004A7ACB">
              <w:rPr>
                <w:noProof/>
                <w:vertAlign w:val="superscript"/>
              </w:rPr>
              <w:t>[5]</w:t>
            </w:r>
            <w:r w:rsidR="00480EC1">
              <w:fldChar w:fldCharType="end"/>
            </w:r>
            <w:r w:rsidR="00480EC1">
              <w:t xml:space="preserve">. Eine Vielzahl an verschiedenen Komplexen </w:t>
            </w:r>
            <w:r w:rsidR="009E0020">
              <w:t>kann</w:t>
            </w:r>
            <w:r w:rsidR="00480EC1">
              <w:t xml:space="preserve"> je nach Zielort im Körper und medizinischem Hintergrund des Patienten genutz</w:t>
            </w:r>
            <w:r w:rsidR="009E0020">
              <w:t xml:space="preserve">t werden </w:t>
            </w:r>
            <w:r w:rsidR="009E0020">
              <w:fldChar w:fldCharType="begin"/>
            </w:r>
            <w:r w:rsidR="004A7ACB">
              <w:instrText xml:space="preserve"> ADDIN EN.CITE &lt;EndNote&gt;&lt;Cite&gt;&lt;Author&gt;Atwood&lt;/Author&gt;&lt;Year&gt;2012&lt;/Year&gt;&lt;RecNum&gt;189&lt;/RecNum&gt;&lt;DisplayText&gt;&lt;style face="superscript"&gt;[2, 5]&lt;/style&gt;&lt;/DisplayText&gt;&lt;record&gt;&lt;rec-number&gt;189&lt;/rec-number&gt;&lt;foreign-keys&gt;&lt;key app="EN" db-id="2apfsxse899sv6ewx0p5aztbttdt5tpvavs0" timestamp="1780080436"&gt;189&lt;/key&gt;&lt;/foreign-keys&gt;&lt;ref-type name="Book"&gt;6&lt;/ref-type&gt;&lt;contributors&gt;&lt;authors&gt;&lt;author&gt;Atwood, D.A.&lt;/author&gt;&lt;/authors&gt;&lt;/contributors&gt;&lt;titles&gt;&lt;title&gt;The Rare Earth Elements: Fundamentals and Applications&lt;/title&gt;&lt;/titles&gt;&lt;dates&gt;&lt;year&gt;2012&lt;/year&gt;&lt;/dates&gt;&lt;publisher&gt;Wiley&lt;/publisher&gt;&lt;isbn&gt;9781119950974&lt;/isbn&gt;&lt;urls&gt;&lt;related-urls&gt;&lt;url&gt;https://books.google.de/books?id=vcNfLwEACAAJ&lt;/url&gt;&lt;/related-urls&gt;&lt;/urls&gt;&lt;/record&gt;&lt;/Cite&gt;&lt;Cite&gt;&lt;Author&gt;Cotton&lt;/Author&gt;&lt;Year&gt;2024&lt;/Year&gt;&lt;RecNum&gt;190&lt;/RecNum&gt;&lt;record&gt;&lt;rec-number&gt;190&lt;/rec-number&gt;&lt;foreign-keys&gt;&lt;key app="EN" db-id="2apfsxse899sv6ewx0p5aztbttdt5tpvavs0" timestamp="1780090117"&gt;190&lt;/key&gt;&lt;/foreign-keys&gt;&lt;ref-type name="Book"&gt;6&lt;/ref-type&gt;&lt;contributors&gt;&lt;authors&gt;&lt;author&gt;Cotton, S.&lt;/author&gt;&lt;/authors&gt;&lt;/contributors&gt;&lt;titles&gt;&lt;title&gt;Lanthanide and Actinide Chemistry&lt;/title&gt;&lt;/titles&gt;&lt;dates&gt;&lt;year&gt;2024&lt;/year&gt;&lt;/dates&gt;&lt;publisher&gt;Wiley&lt;/publisher&gt;&lt;isbn&gt;9781118873496&lt;/isbn&gt;&lt;urls&gt;&lt;related-urls&gt;&lt;url&gt;https://books.google.de/books?id=bRzsEAAAQBAJ&lt;/url&gt;&lt;/related-urls&gt;&lt;/urls&gt;&lt;/record&gt;&lt;/Cite&gt;&lt;/EndNote&gt;</w:instrText>
            </w:r>
            <w:r w:rsidR="009E0020">
              <w:fldChar w:fldCharType="separate"/>
            </w:r>
            <w:r w:rsidR="004A7ACB" w:rsidRPr="004A7ACB">
              <w:rPr>
                <w:noProof/>
                <w:vertAlign w:val="superscript"/>
              </w:rPr>
              <w:t>[2, 5]</w:t>
            </w:r>
            <w:r w:rsidR="009E0020">
              <w:fldChar w:fldCharType="end"/>
            </w:r>
            <w:r w:rsidR="009E0020">
              <w:t>.</w:t>
            </w:r>
          </w:p>
          <w:p w14:paraId="6EB42F97" w14:textId="77777777" w:rsidR="009E0020" w:rsidRDefault="009E0020" w:rsidP="00FC0D61">
            <w:pPr>
              <w:jc w:val="both"/>
            </w:pPr>
          </w:p>
          <w:p w14:paraId="4493CF4D" w14:textId="1EB95273" w:rsidR="009E0020" w:rsidRDefault="009E0020" w:rsidP="00FC0D61">
            <w:pPr>
              <w:jc w:val="both"/>
            </w:pPr>
            <w:r>
              <w:t>Eine weitere wichtige Anwendung liegt in der Krebstherapie.</w:t>
            </w:r>
            <w:r w:rsidR="00AC7F96">
              <w:t xml:space="preserve"> Diese</w:t>
            </w:r>
            <w:r w:rsidR="00AB4307" w:rsidRPr="00AB4307">
              <w:t xml:space="preserve"> kann therapeutisch oder palliativ erfolgen.</w:t>
            </w:r>
            <w:r w:rsidR="0062098A" w:rsidRPr="00AB4307">
              <w:t xml:space="preserve"> In der Regel werden Isotope verwendet, welche </w:t>
            </w:r>
            <w:r w:rsidR="0034058D" w:rsidRPr="00AB4307">
              <w:t>Strahlung (ß-Strahlung) in das Gewebe a</w:t>
            </w:r>
            <w:r w:rsidR="00AB4307">
              <w:t>bgeben</w:t>
            </w:r>
            <w:r w:rsidR="0034058D" w:rsidRPr="00AB4307">
              <w:t xml:space="preserve"> und somit zur Detektion oder zur Bekämpfung von Tumoren dien</w:t>
            </w:r>
            <w:r w:rsidR="00AC7F96">
              <w:t>en</w:t>
            </w:r>
            <w:r w:rsidR="0034058D" w:rsidRPr="00AB4307">
              <w:t xml:space="preserve"> </w:t>
            </w:r>
            <w:r w:rsidR="0034058D" w:rsidRPr="00AB4307">
              <w:fldChar w:fldCharType="begin"/>
            </w:r>
            <w:r w:rsidR="004A7ACB">
              <w:instrText xml:space="preserve"> ADDIN EN.CITE &lt;EndNote&gt;&lt;Cite&gt;&lt;Author&gt;Cotton&lt;/Author&gt;&lt;Year&gt;2024&lt;/Year&gt;&lt;RecNum&gt;190&lt;/RecNum&gt;&lt;DisplayText&gt;&lt;style face="superscript"&gt;[2, 6]&lt;/style&gt;&lt;/DisplayText&gt;&lt;record&gt;&lt;rec-number&gt;190&lt;/rec-number&gt;&lt;foreign-keys&gt;&lt;key app="EN" db-id="2apfsxse899sv6ewx0p5aztbttdt5tpvavs0" timestamp="1780090117"&gt;190&lt;/key&gt;&lt;/foreign-keys&gt;&lt;ref-type name="Book"&gt;6&lt;/ref-type&gt;&lt;contributors&gt;&lt;authors&gt;&lt;author&gt;Cotton, S.&lt;/author&gt;&lt;/authors&gt;&lt;/contributors&gt;&lt;titles&gt;&lt;title&gt;Lanthanide and Actinide Chemistry&lt;/title&gt;&lt;/titles&gt;&lt;dates&gt;&lt;year&gt;2024&lt;/year&gt;&lt;/dates&gt;&lt;publisher&gt;Wiley&lt;/publisher&gt;&lt;isbn&gt;9781118873496&lt;/isbn&gt;&lt;urls&gt;&lt;related-urls&gt;&lt;url&gt;https://books.google.de/books?id=bRzsEAAAQBAJ&lt;/url&gt;&lt;/related-urls&gt;&lt;/urls&gt;&lt;/record&gt;&lt;/Cite&gt;&lt;Cite&gt;&lt;Author&gt;Liu&lt;/Author&gt;&lt;Year&gt;2004&lt;/Year&gt;&lt;RecNum&gt;192&lt;/RecNum&gt;&lt;record&gt;&lt;rec-number&gt;192&lt;/rec-number&gt;&lt;foreign-keys&gt;&lt;key app="EN" db-id="2apfsxse899sv6ewx0p5aztbttdt5tpvavs0" timestamp="1780126023"&gt;192&lt;/key&gt;&lt;/foreign-keys&gt;&lt;ref-type name="Journal Article"&gt;17&lt;/ref-type&gt;&lt;contributors&gt;&lt;authors&gt;&lt;author&gt;Liu, Shuang&lt;/author&gt;&lt;/authors&gt;&lt;/contributors&gt;&lt;titles&gt;&lt;title&gt;The Role of Coordination Chemistry in the Development of Target-Specific Radiopharmaceuticals&lt;/title&gt;&lt;secondary-title&gt;Chemical Society reviews&lt;/secondary-title&gt;&lt;/titles&gt;&lt;periodical&gt;&lt;full-title&gt;Chemical Society reviews&lt;/full-title&gt;&lt;/periodical&gt;&lt;pages&gt;445-61&lt;/pages&gt;&lt;volume&gt;33&lt;/volume&gt;&lt;dates&gt;&lt;year&gt;2004&lt;/year&gt;&lt;pub-dates&gt;&lt;date&gt;10/01&lt;/date&gt;&lt;/pub-dates&gt;&lt;/dates&gt;&lt;urls&gt;&lt;/urls&gt;&lt;electronic-resource-num&gt;10.1039/b309961j&lt;/electronic-resource-num&gt;&lt;/record&gt;&lt;/Cite&gt;&lt;/EndNote&gt;</w:instrText>
            </w:r>
            <w:r w:rsidR="0034058D" w:rsidRPr="00AB4307">
              <w:fldChar w:fldCharType="separate"/>
            </w:r>
            <w:r w:rsidR="004A7ACB" w:rsidRPr="004A7ACB">
              <w:rPr>
                <w:noProof/>
                <w:vertAlign w:val="superscript"/>
              </w:rPr>
              <w:t>[2, 6]</w:t>
            </w:r>
            <w:r w:rsidR="0034058D" w:rsidRPr="00AB4307">
              <w:fldChar w:fldCharType="end"/>
            </w:r>
            <w:r w:rsidR="0034058D" w:rsidRPr="00AB4307">
              <w:t xml:space="preserve">. </w:t>
            </w:r>
            <w:r w:rsidR="00AB4307" w:rsidRPr="00AB4307">
              <w:t xml:space="preserve"> Besonders die relativ große Penetrationstiefe</w:t>
            </w:r>
            <w:r w:rsidR="0034058D">
              <w:t xml:space="preserve"> in das Gewebe (2-12 mm) erlaubt eine sorgfältige </w:t>
            </w:r>
            <w:r w:rsidR="00AB4307">
              <w:t>Zerstörung</w:t>
            </w:r>
            <w:r w:rsidR="0034058D">
              <w:t xml:space="preserve"> der Tumor</w:t>
            </w:r>
            <w:r w:rsidR="00AB4307">
              <w:t>zellen</w:t>
            </w:r>
            <w:r w:rsidR="0034058D">
              <w:t xml:space="preserve">. Besonders </w:t>
            </w:r>
            <w:r w:rsidR="00AB4307">
              <w:t xml:space="preserve">häufig </w:t>
            </w:r>
            <w:r w:rsidR="00AC7F96">
              <w:t xml:space="preserve">werden </w:t>
            </w:r>
            <w:r w:rsidR="0034058D">
              <w:t>Yttrium-90 (</w:t>
            </w:r>
            <w:r w:rsidR="0034058D" w:rsidRPr="0034058D">
              <w:rPr>
                <w:vertAlign w:val="superscript"/>
              </w:rPr>
              <w:t>90</w:t>
            </w:r>
            <w:r w:rsidR="0034058D">
              <w:t>Y), Lutetium-177 (</w:t>
            </w:r>
            <w:r w:rsidR="0034058D" w:rsidRPr="0034058D">
              <w:rPr>
                <w:vertAlign w:val="superscript"/>
              </w:rPr>
              <w:t>177</w:t>
            </w:r>
            <w:r w:rsidR="0034058D">
              <w:t>Lu), Sam</w:t>
            </w:r>
            <w:r w:rsidR="00397FB4">
              <w:t>a</w:t>
            </w:r>
            <w:r w:rsidR="0034058D">
              <w:t>rium-153 (</w:t>
            </w:r>
            <w:r w:rsidR="0034058D" w:rsidRPr="0034058D">
              <w:rPr>
                <w:vertAlign w:val="superscript"/>
              </w:rPr>
              <w:t>153</w:t>
            </w:r>
            <w:r w:rsidR="0034058D">
              <w:t>Sm) und Holmium-166 (</w:t>
            </w:r>
            <w:r w:rsidR="0034058D" w:rsidRPr="0034058D">
              <w:rPr>
                <w:vertAlign w:val="superscript"/>
              </w:rPr>
              <w:t>166</w:t>
            </w:r>
            <w:r w:rsidR="0034058D">
              <w:t>Ho)</w:t>
            </w:r>
            <w:r w:rsidR="00AC7F96">
              <w:t xml:space="preserve">  angewandt</w:t>
            </w:r>
            <w:r w:rsidR="0034058D">
              <w:t xml:space="preserve"> </w:t>
            </w:r>
            <w:r w:rsidR="0034058D">
              <w:fldChar w:fldCharType="begin"/>
            </w:r>
            <w:r w:rsidR="004A7ACB">
              <w:instrText xml:space="preserve"> ADDIN EN.CITE &lt;EndNote&gt;&lt;Cite&gt;&lt;Author&gt;Liu&lt;/Author&gt;&lt;Year&gt;2004&lt;/Year&gt;&lt;RecNum&gt;192&lt;/RecNum&gt;&lt;DisplayText&gt;&lt;style face="superscript"&gt;[6]&lt;/style&gt;&lt;/DisplayText&gt;&lt;record&gt;&lt;rec-number&gt;192&lt;/rec-number&gt;&lt;foreign-keys&gt;&lt;key app="EN" db-id="2apfsxse899sv6ewx0p5aztbttdt5tpvavs0" timestamp="1780126023"&gt;192&lt;/key&gt;&lt;/foreign-keys&gt;&lt;ref-type name="Journal Article"&gt;17&lt;/ref-type&gt;&lt;contributors&gt;&lt;authors&gt;&lt;author&gt;Liu, Shuang&lt;/author&gt;&lt;/authors&gt;&lt;/contributors&gt;&lt;titles&gt;&lt;title&gt;The Role of Coordination Chemistry in the Development of Target-Specific Radiopharmaceuticals&lt;/title&gt;&lt;secondary-title&gt;Chemical Society reviews&lt;/secondary-title&gt;&lt;/titles&gt;&lt;periodical&gt;&lt;full-title&gt;Chemical Society reviews&lt;/full-title&gt;&lt;/periodical&gt;&lt;pages&gt;445-61&lt;/pages&gt;&lt;volume&gt;33&lt;/volume&gt;&lt;dates&gt;&lt;year&gt;2004&lt;/year&gt;&lt;pub-dates&gt;&lt;date&gt;10/01&lt;/date&gt;&lt;/pub-dates&gt;&lt;/dates&gt;&lt;urls&gt;&lt;/urls&gt;&lt;electronic-resource-num&gt;10.1039/b309961j&lt;/electronic-resource-num&gt;&lt;/record&gt;&lt;/Cite&gt;&lt;/EndNote&gt;</w:instrText>
            </w:r>
            <w:r w:rsidR="0034058D">
              <w:fldChar w:fldCharType="separate"/>
            </w:r>
            <w:r w:rsidR="004A7ACB" w:rsidRPr="004A7ACB">
              <w:rPr>
                <w:noProof/>
                <w:vertAlign w:val="superscript"/>
              </w:rPr>
              <w:t>[6]</w:t>
            </w:r>
            <w:r w:rsidR="0034058D">
              <w:fldChar w:fldCharType="end"/>
            </w:r>
            <w:r w:rsidR="0034058D">
              <w:t>.</w:t>
            </w:r>
          </w:p>
          <w:p w14:paraId="2FCC59BF" w14:textId="43A5F7A1" w:rsidR="00397FB4" w:rsidRDefault="00397FB4" w:rsidP="00397FB4">
            <w:pPr>
              <w:jc w:val="both"/>
            </w:pPr>
            <w:r>
              <w:t xml:space="preserve">Vor allem </w:t>
            </w:r>
            <w:r w:rsidRPr="0034058D">
              <w:rPr>
                <w:vertAlign w:val="superscript"/>
              </w:rPr>
              <w:t>153</w:t>
            </w:r>
            <w:r>
              <w:t xml:space="preserve">Sm wird spezifisch in der Knochenkrebstherapie angewandt, welche durch </w:t>
            </w:r>
            <w:r w:rsidR="00AC7F96">
              <w:t>die</w:t>
            </w:r>
            <w:r>
              <w:t xml:space="preserve"> hohe Mortalität</w:t>
            </w:r>
            <w:r w:rsidR="00AC7F96">
              <w:t xml:space="preserve"> der Erkrankung</w:t>
            </w:r>
            <w:r>
              <w:t xml:space="preserve"> (30-50 % je nach Krebstyp) besonders relevant ist </w:t>
            </w:r>
            <w:r>
              <w:fldChar w:fldCharType="begin"/>
            </w:r>
            <w:r w:rsidR="004A7ACB">
              <w:instrText xml:space="preserve"> ADDIN EN.CITE &lt;EndNote&gt;&lt;Cite&gt;&lt;Author&gt;Hosseini&lt;/Author&gt;&lt;Year&gt;2025&lt;/Year&gt;&lt;RecNum&gt;193&lt;/RecNum&gt;&lt;DisplayText&gt;&lt;style face="superscript"&gt;[5, 7]&lt;/style&gt;&lt;/DisplayText&gt;&lt;record&gt;&lt;rec-number&gt;193&lt;/rec-number&gt;&lt;foreign-keys&gt;&lt;key app="EN" db-id="2apfsxse899sv6ewx0p5aztbttdt5tpvavs0" timestamp="1780126835"&gt;193&lt;/key&gt;&lt;/foreign-keys&gt;&lt;ref-type name="Journal Article"&gt;17&lt;/ref-type&gt;&lt;contributors&gt;&lt;authors&gt;&lt;author&gt;Hosseini, Hasan&lt;/author&gt;&lt;author&gt;Heydari, Sina&lt;/author&gt;&lt;author&gt;Hushmandi, Kiavash&lt;/author&gt;&lt;author&gt;Daneshi, Salman&lt;/author&gt;&lt;author&gt;Raesi, Rasoul&lt;/author&gt;&lt;/authors&gt;&lt;/contributors&gt;&lt;titles&gt;&lt;title&gt;Bone tumors: a systematic review of prevalence, risk determinants, and survival patterns&lt;/title&gt;&lt;secondary-title&gt;BMC Cancer&lt;/secondary-title&gt;&lt;/titles&gt;&lt;periodical&gt;&lt;full-title&gt;BMC Cancer&lt;/full-title&gt;&lt;/periodical&gt;&lt;pages&gt;321&lt;/pages&gt;&lt;volume&gt;25&lt;/volume&gt;&lt;number&gt;1&lt;/number&gt;&lt;dates&gt;&lt;year&gt;2025&lt;/year&gt;&lt;pub-dates&gt;&lt;date&gt;2025/02/21&lt;/date&gt;&lt;/pub-dates&gt;&lt;/dates&gt;&lt;isbn&gt;1471-2407&lt;/isbn&gt;&lt;urls&gt;&lt;related-urls&gt;&lt;url&gt;https://doi.org/10.1186/s12885-025-13720-0&lt;/url&gt;&lt;/related-urls&gt;&lt;/urls&gt;&lt;electronic-resource-num&gt;10.1186/s12885-025-13720-0&lt;/electronic-resource-num&gt;&lt;/record&gt;&lt;/Cite&gt;&lt;Cite&gt;&lt;Author&gt;Atwood&lt;/Author&gt;&lt;Year&gt;2012&lt;/Year&gt;&lt;RecNum&gt;189&lt;/RecNum&gt;&lt;record&gt;&lt;rec-number&gt;189&lt;/rec-number&gt;&lt;foreign-keys&gt;&lt;key app="EN" db-id="2apfsxse899sv6ewx0p5aztbttdt5tpvavs0" timestamp="1780080436"&gt;189&lt;/key&gt;&lt;/foreign-keys&gt;&lt;ref-type name="Book"&gt;6&lt;/ref-type&gt;&lt;contributors&gt;&lt;authors&gt;&lt;author&gt;Atwood, D.A.&lt;/author&gt;&lt;/authors&gt;&lt;/contributors&gt;&lt;titles&gt;&lt;title&gt;The Rare Earth Elements: Fundamentals and Applications&lt;/title&gt;&lt;/titles&gt;&lt;dates&gt;&lt;year&gt;2012&lt;/year&gt;&lt;/dates&gt;&lt;publisher&gt;Wiley&lt;/publisher&gt;&lt;isbn&gt;9781119950974&lt;/isbn&gt;&lt;urls&gt;&lt;related-urls&gt;&lt;url&gt;https://books.google.de/books?id=vcNfLwEACAAJ&lt;/url&gt;&lt;/related-urls&gt;&lt;/urls&gt;&lt;/record&gt;&lt;/Cite&gt;&lt;/EndNote&gt;</w:instrText>
            </w:r>
            <w:r>
              <w:fldChar w:fldCharType="separate"/>
            </w:r>
            <w:r w:rsidR="004A7ACB" w:rsidRPr="004A7ACB">
              <w:rPr>
                <w:noProof/>
                <w:vertAlign w:val="superscript"/>
              </w:rPr>
              <w:t>[5, 7]</w:t>
            </w:r>
            <w:r>
              <w:fldChar w:fldCharType="end"/>
            </w:r>
            <w:r>
              <w:t>. Es wird</w:t>
            </w:r>
            <w:r w:rsidR="00220FDC">
              <w:t xml:space="preserve"> es</w:t>
            </w:r>
            <w:r>
              <w:t xml:space="preserve"> als Komplex </w:t>
            </w:r>
            <w:r w:rsidR="00220FDC">
              <w:t>(</w:t>
            </w:r>
            <w:r w:rsidR="00AA7BDC">
              <w:t xml:space="preserve">z.B. Abb. </w:t>
            </w:r>
            <w:r w:rsidR="00883C0D">
              <w:t>4</w:t>
            </w:r>
            <w:r w:rsidR="00AB4307">
              <w:t xml:space="preserve">) </w:t>
            </w:r>
            <w:r w:rsidR="00AC7F96">
              <w:t>verabreicht</w:t>
            </w:r>
            <w:r w:rsidR="00220FDC">
              <w:t xml:space="preserve">, um die Schmerzen zu lindern. Das Samarium wird dabei </w:t>
            </w:r>
            <w:r w:rsidR="00AC7F96">
              <w:t>gegen das</w:t>
            </w:r>
            <w:r w:rsidR="00220FDC">
              <w:t xml:space="preserve"> Calcium im Knochen ausgetauscht und bestrahlt somit die Region.</w:t>
            </w:r>
          </w:p>
          <w:p w14:paraId="7E29ADCB" w14:textId="4D9BC48F" w:rsidR="00510DEC" w:rsidRDefault="00510DEC" w:rsidP="00FC0D61">
            <w:pPr>
              <w:jc w:val="both"/>
            </w:pPr>
          </w:p>
          <w:p w14:paraId="414AF00F" w14:textId="5119C07E" w:rsidR="009E0020" w:rsidRDefault="00E76E37" w:rsidP="00FC0D61">
            <w:pPr>
              <w:jc w:val="both"/>
            </w:pPr>
            <w:r>
              <w:t>Es gibt aber auch nicht-radioaktive Anwendungen</w:t>
            </w:r>
            <w:r w:rsidR="00397FB4">
              <w:t xml:space="preserve">. </w:t>
            </w:r>
            <w:r w:rsidR="00220FDC">
              <w:t>So kommen etwa Lanthan</w:t>
            </w:r>
            <w:r w:rsidR="00AC7F96">
              <w:t>-</w:t>
            </w:r>
            <w:r w:rsidR="00220FDC">
              <w:t xml:space="preserve"> und Gadolinium-Komplexe zur Krebsbehandlung zum Einsatz. </w:t>
            </w:r>
            <w:r w:rsidR="009232D2" w:rsidRPr="009232D2">
              <w:t xml:space="preserve"> Andere Krankheitsbilder, die behandelt werden können, sind Hyperphosphatämie mittels </w:t>
            </w:r>
            <w:proofErr w:type="spellStart"/>
            <w:r w:rsidR="009232D2" w:rsidRPr="009232D2">
              <w:t>lanthanbasierter</w:t>
            </w:r>
            <w:proofErr w:type="spellEnd"/>
            <w:r w:rsidR="009232D2" w:rsidRPr="009232D2">
              <w:t xml:space="preserve"> Therapeutika und Verbrennungen mittels Cer aufgrund seiner antibakteriellen und immunmodulierenden Eigenschaften</w:t>
            </w:r>
            <w:r w:rsidR="006F1CE1">
              <w:t xml:space="preserve"> </w:t>
            </w:r>
            <w:r w:rsidR="006F1CE1">
              <w:fldChar w:fldCharType="begin"/>
            </w:r>
            <w:r w:rsidR="004A7ACB">
              <w:instrText xml:space="preserve"> ADDIN EN.CITE &lt;EndNote&gt;&lt;Cite&gt;&lt;Author&gt;Fricker&lt;/Author&gt;&lt;Year&gt;2006&lt;/Year&gt;&lt;RecNum&gt;194&lt;/RecNum&gt;&lt;DisplayText&gt;&lt;style face="superscript"&gt;[8]&lt;/style&gt;&lt;/DisplayText&gt;&lt;record&gt;&lt;rec-number&gt;194&lt;/rec-number&gt;&lt;foreign-keys&gt;&lt;key app="EN" db-id="2apfsxse899sv6ewx0p5aztbttdt5tpvavs0" timestamp="1780133819"&gt;194&lt;/key&gt;&lt;/foreign-keys&gt;&lt;ref-type name="Journal Article"&gt;17&lt;/ref-type&gt;&lt;contributors&gt;&lt;authors&gt;&lt;author&gt;Fricker, Simon P.&lt;/author&gt;&lt;/authors&gt;&lt;/contributors&gt;&lt;titles&gt;&lt;title&gt;The therapeutic application of lanthanides&lt;/title&gt;&lt;secondary-title&gt;Chemical Society Reviews&lt;/secondary-title&gt;&lt;/titles&gt;&lt;periodical&gt;&lt;full-title&gt;Chemical Society reviews&lt;/full-title&gt;&lt;/periodical&gt;&lt;pages&gt;524-533&lt;/pages&gt;&lt;volume&gt;35&lt;/volume&gt;&lt;number&gt;6&lt;/number&gt;&lt;dates&gt;&lt;year&gt;2006&lt;/year&gt;&lt;/dates&gt;&lt;publisher&gt;The Royal Society of Chemistry&lt;/publisher&gt;&lt;isbn&gt;0306-0012&lt;/isbn&gt;&lt;work-type&gt;10.1039/B509608C&lt;/work-type&gt;&lt;urls&gt;&lt;related-urls&gt;&lt;url&gt;http://dx.doi.org/10.1039/B509608C&lt;/url&gt;&lt;/related-urls&gt;&lt;/urls&gt;&lt;electronic-resource-num&gt;10.1039/B509608C&lt;/electronic-resource-num&gt;&lt;/record&gt;&lt;/Cite&gt;&lt;/EndNote&gt;</w:instrText>
            </w:r>
            <w:r w:rsidR="006F1CE1">
              <w:fldChar w:fldCharType="separate"/>
            </w:r>
            <w:r w:rsidR="004A7ACB" w:rsidRPr="004A7ACB">
              <w:rPr>
                <w:noProof/>
                <w:vertAlign w:val="superscript"/>
              </w:rPr>
              <w:t>[8]</w:t>
            </w:r>
            <w:r w:rsidR="006F1CE1">
              <w:fldChar w:fldCharType="end"/>
            </w:r>
            <w:r w:rsidR="00220FDC">
              <w:t>.</w:t>
            </w:r>
          </w:p>
          <w:p w14:paraId="526203CC" w14:textId="77777777" w:rsidR="009E0020" w:rsidRDefault="009E0020" w:rsidP="00FC0D61">
            <w:pPr>
              <w:jc w:val="both"/>
            </w:pPr>
          </w:p>
          <w:p w14:paraId="36B656E9" w14:textId="23C636AE" w:rsidR="009E0020" w:rsidRDefault="0053140E" w:rsidP="00FC0D61">
            <w:pPr>
              <w:jc w:val="both"/>
            </w:pPr>
            <w:r>
              <w:rPr>
                <w:noProof/>
              </w:rPr>
              <w:drawing>
                <wp:inline distT="0" distB="0" distL="0" distR="0" wp14:anchorId="273991F9" wp14:editId="36EAD02E">
                  <wp:extent cx="2242744" cy="2122226"/>
                  <wp:effectExtent l="0" t="0" r="5715" b="0"/>
                  <wp:docPr id="34787997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49635" cy="2128746"/>
                          </a:xfrm>
                          <a:prstGeom prst="rect">
                            <a:avLst/>
                          </a:prstGeom>
                          <a:noFill/>
                          <a:ln>
                            <a:noFill/>
                          </a:ln>
                        </pic:spPr>
                      </pic:pic>
                    </a:graphicData>
                  </a:graphic>
                </wp:inline>
              </w:drawing>
            </w:r>
          </w:p>
          <w:p w14:paraId="75FF1777" w14:textId="63FA75EB" w:rsidR="008F2D0E" w:rsidRDefault="009E0020" w:rsidP="00FC0D61">
            <w:pPr>
              <w:jc w:val="both"/>
              <w:rPr>
                <w:sz w:val="20"/>
                <w:szCs w:val="20"/>
              </w:rPr>
            </w:pPr>
            <w:r w:rsidRPr="009E0020">
              <w:rPr>
                <w:b/>
                <w:sz w:val="20"/>
                <w:szCs w:val="20"/>
              </w:rPr>
              <w:t xml:space="preserve">Abb. </w:t>
            </w:r>
            <w:r w:rsidR="00883C0D">
              <w:rPr>
                <w:b/>
                <w:sz w:val="20"/>
                <w:szCs w:val="20"/>
              </w:rPr>
              <w:t>3</w:t>
            </w:r>
            <w:r w:rsidRPr="009E0020">
              <w:rPr>
                <w:b/>
                <w:sz w:val="20"/>
                <w:szCs w:val="20"/>
              </w:rPr>
              <w:t>: Gadolinium-Komplex als Kontrastmittel im MRT</w:t>
            </w:r>
            <w:r w:rsidRPr="009E0020">
              <w:rPr>
                <w:sz w:val="20"/>
                <w:szCs w:val="20"/>
              </w:rPr>
              <w:t xml:space="preserve">. Häufig genutzter Gadolinium-Komplex für diverse </w:t>
            </w:r>
            <w:proofErr w:type="gramStart"/>
            <w:r w:rsidRPr="009E0020">
              <w:rPr>
                <w:sz w:val="20"/>
                <w:szCs w:val="20"/>
              </w:rPr>
              <w:t>MRT Anwendungen</w:t>
            </w:r>
            <w:proofErr w:type="gramEnd"/>
            <w:r w:rsidRPr="009E0020">
              <w:rPr>
                <w:sz w:val="20"/>
                <w:szCs w:val="20"/>
              </w:rPr>
              <w:t>. Es handelt sich hierbei um [</w:t>
            </w:r>
            <w:proofErr w:type="spellStart"/>
            <w:r w:rsidRPr="009E0020">
              <w:rPr>
                <w:sz w:val="20"/>
                <w:szCs w:val="20"/>
              </w:rPr>
              <w:t>Gd</w:t>
            </w:r>
            <w:proofErr w:type="spellEnd"/>
            <w:r w:rsidRPr="009E0020">
              <w:rPr>
                <w:sz w:val="20"/>
                <w:szCs w:val="20"/>
              </w:rPr>
              <w:t>(</w:t>
            </w:r>
            <w:proofErr w:type="spellStart"/>
            <w:r w:rsidRPr="009E0020">
              <w:rPr>
                <w:sz w:val="20"/>
                <w:szCs w:val="20"/>
              </w:rPr>
              <w:t>dota</w:t>
            </w:r>
            <w:proofErr w:type="spellEnd"/>
            <w:r w:rsidRPr="009E0020">
              <w:rPr>
                <w:sz w:val="20"/>
                <w:szCs w:val="20"/>
              </w:rPr>
              <w:t>)(H</w:t>
            </w:r>
            <w:r w:rsidRPr="009E0020">
              <w:rPr>
                <w:sz w:val="20"/>
                <w:szCs w:val="20"/>
                <w:vertAlign w:val="subscript"/>
              </w:rPr>
              <w:t>2</w:t>
            </w:r>
            <w:r w:rsidRPr="009E0020">
              <w:rPr>
                <w:sz w:val="20"/>
                <w:szCs w:val="20"/>
              </w:rPr>
              <w:t>O)]</w:t>
            </w:r>
            <w:r w:rsidRPr="009E0020">
              <w:rPr>
                <w:sz w:val="20"/>
                <w:szCs w:val="20"/>
                <w:vertAlign w:val="superscript"/>
              </w:rPr>
              <w:t>-</w:t>
            </w:r>
            <w:r w:rsidR="007B1B0C">
              <w:rPr>
                <w:sz w:val="20"/>
                <w:szCs w:val="20"/>
                <w:vertAlign w:val="superscript"/>
              </w:rPr>
              <w:t xml:space="preserve"> </w:t>
            </w:r>
            <w:r w:rsidR="007B1B0C">
              <w:rPr>
                <w:sz w:val="20"/>
                <w:szCs w:val="20"/>
                <w:vertAlign w:val="superscript"/>
              </w:rPr>
              <w:fldChar w:fldCharType="begin"/>
            </w:r>
            <w:r w:rsidR="004A7ACB">
              <w:rPr>
                <w:sz w:val="20"/>
                <w:szCs w:val="20"/>
                <w:vertAlign w:val="superscript"/>
              </w:rPr>
              <w:instrText xml:space="preserve"> ADDIN EN.CITE &lt;EndNote&gt;&lt;Cite&gt;&lt;Author&gt;Atwood&lt;/Author&gt;&lt;Year&gt;2012&lt;/Year&gt;&lt;RecNum&gt;189&lt;/RecNum&gt;&lt;DisplayText&gt;&lt;style face="superscript"&gt;[5]&lt;/style&gt;&lt;/DisplayText&gt;&lt;record&gt;&lt;rec-number&gt;189&lt;/rec-number&gt;&lt;foreign-keys&gt;&lt;key app="EN" db-id="2apfsxse899sv6ewx0p5aztbttdt5tpvavs0" timestamp="1780080436"&gt;189&lt;/key&gt;&lt;/foreign-keys&gt;&lt;ref-type name="Book"&gt;6&lt;/ref-type&gt;&lt;contributors&gt;&lt;authors&gt;&lt;author&gt;Atwood, D.A.&lt;/author&gt;&lt;/authors&gt;&lt;/contributors&gt;&lt;titles&gt;&lt;title&gt;The Rare Earth Elements: Fundamentals and Applications&lt;/title&gt;&lt;/titles&gt;&lt;dates&gt;&lt;year&gt;2012&lt;/year&gt;&lt;/dates&gt;&lt;publisher&gt;Wiley&lt;/publisher&gt;&lt;isbn&gt;9781119950974&lt;/isbn&gt;&lt;urls&gt;&lt;related-urls&gt;&lt;url&gt;https://books.google.de/books?id=vcNfLwEACAAJ&lt;/url&gt;&lt;/related-urls&gt;&lt;/urls&gt;&lt;/record&gt;&lt;/Cite&gt;&lt;/EndNote&gt;</w:instrText>
            </w:r>
            <w:r w:rsidR="007B1B0C">
              <w:rPr>
                <w:sz w:val="20"/>
                <w:szCs w:val="20"/>
                <w:vertAlign w:val="superscript"/>
              </w:rPr>
              <w:fldChar w:fldCharType="separate"/>
            </w:r>
            <w:r w:rsidR="004A7ACB">
              <w:rPr>
                <w:noProof/>
                <w:sz w:val="20"/>
                <w:szCs w:val="20"/>
                <w:vertAlign w:val="superscript"/>
              </w:rPr>
              <w:t>[5]</w:t>
            </w:r>
            <w:r w:rsidR="007B1B0C">
              <w:rPr>
                <w:sz w:val="20"/>
                <w:szCs w:val="20"/>
                <w:vertAlign w:val="superscript"/>
              </w:rPr>
              <w:fldChar w:fldCharType="end"/>
            </w:r>
            <w:r w:rsidRPr="009E0020">
              <w:rPr>
                <w:sz w:val="20"/>
                <w:szCs w:val="20"/>
              </w:rPr>
              <w:t>.</w:t>
            </w:r>
          </w:p>
          <w:p w14:paraId="2C1E9978" w14:textId="5F699E5B" w:rsidR="008F2D0E" w:rsidRDefault="008F2D0E" w:rsidP="00FC0D61">
            <w:pPr>
              <w:jc w:val="both"/>
              <w:rPr>
                <w:sz w:val="20"/>
                <w:szCs w:val="20"/>
              </w:rPr>
            </w:pPr>
            <w:r>
              <w:rPr>
                <w:noProof/>
              </w:rPr>
              <w:lastRenderedPageBreak/>
              <w:drawing>
                <wp:inline distT="0" distB="0" distL="0" distR="0" wp14:anchorId="509DCEC7" wp14:editId="2A7AD803">
                  <wp:extent cx="2838450" cy="1900278"/>
                  <wp:effectExtent l="0" t="0" r="0" b="5080"/>
                  <wp:docPr id="213055613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50816" cy="1908557"/>
                          </a:xfrm>
                          <a:prstGeom prst="rect">
                            <a:avLst/>
                          </a:prstGeom>
                          <a:noFill/>
                          <a:ln>
                            <a:noFill/>
                          </a:ln>
                        </pic:spPr>
                      </pic:pic>
                    </a:graphicData>
                  </a:graphic>
                </wp:inline>
              </w:drawing>
            </w:r>
          </w:p>
          <w:p w14:paraId="2AE3D09F" w14:textId="77777777" w:rsidR="008F2D0E" w:rsidRDefault="008F2D0E" w:rsidP="00FC0D61">
            <w:pPr>
              <w:jc w:val="both"/>
              <w:rPr>
                <w:sz w:val="20"/>
                <w:szCs w:val="20"/>
              </w:rPr>
            </w:pPr>
          </w:p>
          <w:p w14:paraId="0B2F0007" w14:textId="043D390C" w:rsidR="00586462" w:rsidRPr="00883C0D" w:rsidRDefault="008F2D0E" w:rsidP="00FC0D61">
            <w:pPr>
              <w:jc w:val="both"/>
              <w:rPr>
                <w:sz w:val="20"/>
                <w:szCs w:val="20"/>
              </w:rPr>
            </w:pPr>
            <w:r w:rsidRPr="009E0020">
              <w:rPr>
                <w:b/>
                <w:sz w:val="20"/>
                <w:szCs w:val="20"/>
              </w:rPr>
              <w:t xml:space="preserve">Abb. </w:t>
            </w:r>
            <w:r w:rsidR="00883C0D">
              <w:rPr>
                <w:b/>
                <w:sz w:val="20"/>
                <w:szCs w:val="20"/>
              </w:rPr>
              <w:t>4</w:t>
            </w:r>
            <w:r w:rsidRPr="009E0020">
              <w:rPr>
                <w:b/>
                <w:sz w:val="20"/>
                <w:szCs w:val="20"/>
              </w:rPr>
              <w:t xml:space="preserve">: </w:t>
            </w:r>
            <w:r w:rsidRPr="008F2D0E">
              <w:rPr>
                <w:b/>
                <w:sz w:val="20"/>
                <w:szCs w:val="20"/>
                <w:vertAlign w:val="superscript"/>
              </w:rPr>
              <w:t>153</w:t>
            </w:r>
            <w:r>
              <w:rPr>
                <w:b/>
                <w:sz w:val="20"/>
                <w:szCs w:val="20"/>
              </w:rPr>
              <w:t>Samarium</w:t>
            </w:r>
            <w:r w:rsidRPr="009E0020">
              <w:rPr>
                <w:b/>
                <w:sz w:val="20"/>
                <w:szCs w:val="20"/>
              </w:rPr>
              <w:t xml:space="preserve">-Komplex als </w:t>
            </w:r>
            <w:r>
              <w:rPr>
                <w:b/>
                <w:sz w:val="20"/>
                <w:szCs w:val="20"/>
              </w:rPr>
              <w:t>Schmerzmittel bei Knochenkrebs</w:t>
            </w:r>
            <w:r w:rsidRPr="009E0020">
              <w:rPr>
                <w:sz w:val="20"/>
                <w:szCs w:val="20"/>
              </w:rPr>
              <w:t xml:space="preserve">. Es handelt sich hierbei um </w:t>
            </w:r>
            <w:r>
              <w:rPr>
                <w:sz w:val="20"/>
                <w:szCs w:val="20"/>
              </w:rPr>
              <w:t>ein DOTA Analogon mit Phosphonaten, welches al</w:t>
            </w:r>
            <w:r w:rsidRPr="008F2D0E">
              <w:rPr>
                <w:sz w:val="20"/>
                <w:szCs w:val="20"/>
              </w:rPr>
              <w:t xml:space="preserve">s Samarium-153 </w:t>
            </w:r>
            <w:proofErr w:type="spellStart"/>
            <w:r w:rsidRPr="008F2D0E">
              <w:rPr>
                <w:sz w:val="20"/>
                <w:szCs w:val="20"/>
              </w:rPr>
              <w:t>EDTMP</w:t>
            </w:r>
            <w:proofErr w:type="spellEnd"/>
            <w:r w:rsidRPr="008F2D0E">
              <w:rPr>
                <w:sz w:val="20"/>
                <w:szCs w:val="20"/>
              </w:rPr>
              <w:t xml:space="preserve"> bezeichnet wird</w:t>
            </w:r>
            <w:r w:rsidR="00200C01">
              <w:rPr>
                <w:sz w:val="20"/>
                <w:szCs w:val="20"/>
              </w:rPr>
              <w:t xml:space="preserve"> </w:t>
            </w:r>
            <w:r w:rsidR="00200C01">
              <w:rPr>
                <w:sz w:val="20"/>
                <w:szCs w:val="20"/>
              </w:rPr>
              <w:fldChar w:fldCharType="begin"/>
            </w:r>
            <w:r w:rsidR="004A7ACB">
              <w:rPr>
                <w:sz w:val="20"/>
                <w:szCs w:val="20"/>
              </w:rPr>
              <w:instrText xml:space="preserve"> ADDIN EN.CITE &lt;EndNote&gt;&lt;Cite&gt;&lt;Author&gt;Hosseini&lt;/Author&gt;&lt;Year&gt;2025&lt;/Year&gt;&lt;RecNum&gt;193&lt;/RecNum&gt;&lt;DisplayText&gt;&lt;style face="superscript"&gt;[7]&lt;/style&gt;&lt;/DisplayText&gt;&lt;record&gt;&lt;rec-number&gt;193&lt;/rec-number&gt;&lt;foreign-keys&gt;&lt;key app="EN" db-id="2apfsxse899sv6ewx0p5aztbttdt5tpvavs0" timestamp="1780126835"&gt;193&lt;/key&gt;&lt;/foreign-keys&gt;&lt;ref-type name="Journal Article"&gt;17&lt;/ref-type&gt;&lt;contributors&gt;&lt;authors&gt;&lt;author&gt;Hosseini, Hasan&lt;/author&gt;&lt;author&gt;Heydari, Sina&lt;/author&gt;&lt;author&gt;Hushmandi, Kiavash&lt;/author&gt;&lt;author&gt;Daneshi, Salman&lt;/author&gt;&lt;author&gt;Raesi, Rasoul&lt;/author&gt;&lt;/authors&gt;&lt;/contributors&gt;&lt;titles&gt;&lt;title&gt;Bone tumors: a systematic review of prevalence, risk determinants, and survival patterns&lt;/title&gt;&lt;secondary-title&gt;BMC Cancer&lt;/secondary-title&gt;&lt;/titles&gt;&lt;periodical&gt;&lt;full-title&gt;BMC Cancer&lt;/full-title&gt;&lt;/periodical&gt;&lt;pages&gt;321&lt;/pages&gt;&lt;volume&gt;25&lt;/volume&gt;&lt;number&gt;1&lt;/number&gt;&lt;dates&gt;&lt;year&gt;2025&lt;/year&gt;&lt;pub-dates&gt;&lt;date&gt;2025/02/21&lt;/date&gt;&lt;/pub-dates&gt;&lt;/dates&gt;&lt;isbn&gt;1471-2407&lt;/isbn&gt;&lt;urls&gt;&lt;related-urls&gt;&lt;url&gt;https://doi.org/10.1186/s12885-025-13720-0&lt;/url&gt;&lt;/related-urls&gt;&lt;/urls&gt;&lt;electronic-resource-num&gt;10.1186/s12885-025-13720-0&lt;/electronic-resource-num&gt;&lt;/record&gt;&lt;/Cite&gt;&lt;/EndNote&gt;</w:instrText>
            </w:r>
            <w:r w:rsidR="00200C01">
              <w:rPr>
                <w:sz w:val="20"/>
                <w:szCs w:val="20"/>
              </w:rPr>
              <w:fldChar w:fldCharType="separate"/>
            </w:r>
            <w:r w:rsidR="004A7ACB" w:rsidRPr="004A7ACB">
              <w:rPr>
                <w:noProof/>
                <w:sz w:val="20"/>
                <w:szCs w:val="20"/>
                <w:vertAlign w:val="superscript"/>
              </w:rPr>
              <w:t>[7]</w:t>
            </w:r>
            <w:r w:rsidR="00200C01">
              <w:rPr>
                <w:sz w:val="20"/>
                <w:szCs w:val="20"/>
              </w:rPr>
              <w:fldChar w:fldCharType="end"/>
            </w:r>
            <w:r w:rsidRPr="009E0020">
              <w:rPr>
                <w:sz w:val="20"/>
                <w:szCs w:val="20"/>
              </w:rPr>
              <w:t>.</w:t>
            </w:r>
          </w:p>
        </w:tc>
      </w:tr>
      <w:tr w:rsidR="00586462" w14:paraId="7930A0C9" w14:textId="77777777" w:rsidTr="00A96E59">
        <w:tblPrEx>
          <w:tblCellMar>
            <w:left w:w="70" w:type="dxa"/>
            <w:right w:w="70" w:type="dxa"/>
          </w:tblCellMar>
        </w:tblPrEx>
        <w:tc>
          <w:tcPr>
            <w:tcW w:w="2547" w:type="dxa"/>
          </w:tcPr>
          <w:p w14:paraId="4A101D6A" w14:textId="4F829F76" w:rsidR="00586462" w:rsidRDefault="00586462" w:rsidP="003C2D1F">
            <w:pPr>
              <w:ind w:right="601"/>
            </w:pPr>
            <w:r>
              <w:lastRenderedPageBreak/>
              <w:t>Geo</w:t>
            </w:r>
            <w:r w:rsidR="00912CF7">
              <w:t>politik &amp; Recycling</w:t>
            </w:r>
          </w:p>
        </w:tc>
        <w:tc>
          <w:tcPr>
            <w:tcW w:w="8646" w:type="dxa"/>
          </w:tcPr>
          <w:p w14:paraId="056D1970" w14:textId="5D50B59A" w:rsidR="00EF068B" w:rsidRDefault="00F94B43" w:rsidP="00FC0D61">
            <w:pPr>
              <w:jc w:val="both"/>
            </w:pPr>
            <w:r>
              <w:t xml:space="preserve">Obwohl der Name „Seltene Erden“ impliziert, dass sie nicht häufig </w:t>
            </w:r>
            <w:r w:rsidR="00B6734D">
              <w:t>vorkommen,</w:t>
            </w:r>
            <w:r>
              <w:t xml:space="preserve"> ist dem nicht so. Vielmehr sind sie sehr verteilt und kommen selten in konzentrierten Lagerstätten vor. So </w:t>
            </w:r>
            <w:r w:rsidR="000844AA">
              <w:t>komm</w:t>
            </w:r>
            <w:r w:rsidR="001B36AC">
              <w:t>t</w:t>
            </w:r>
            <w:r w:rsidR="000844AA">
              <w:t xml:space="preserve"> zum Beispiel </w:t>
            </w:r>
            <w:r w:rsidR="001B36AC">
              <w:t xml:space="preserve">das häufigste </w:t>
            </w:r>
            <w:r w:rsidR="000844AA">
              <w:t xml:space="preserve">Seltene Erden </w:t>
            </w:r>
            <w:r w:rsidR="001B36AC">
              <w:t xml:space="preserve">Element </w:t>
            </w:r>
            <w:r w:rsidR="00B6734D">
              <w:t>Cer</w:t>
            </w:r>
            <w:r w:rsidR="001B36AC">
              <w:t xml:space="preserve"> </w:t>
            </w:r>
            <w:r w:rsidR="000844AA">
              <w:t>teils drei bis viermal häufiger in der Erdkruste vor als Kupfer oder Zink</w:t>
            </w:r>
            <w:r w:rsidR="00B6734D">
              <w:t xml:space="preserve"> </w:t>
            </w:r>
            <w:r w:rsidR="000844AA">
              <w:fldChar w:fldCharType="begin">
                <w:fldData xml:space="preserve">PEVuZE5vdGU+PENpdGU+PEF1dGhvcj5BdHdvb2Q8L0F1dGhvcj48WWVhcj4yMDEyPC9ZZWFyPjxS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</w:fldData>
              </w:fldChar>
            </w:r>
            <w:r w:rsidR="00FC7B94">
              <w:instrText xml:space="preserve"> ADDIN EN.CITE </w:instrText>
            </w:r>
            <w:r w:rsidR="00FC7B94">
              <w:fldChar w:fldCharType="begin">
                <w:fldData xml:space="preserve">PEVuZE5vdGU+PENpdGU+PEF1dGhvcj5BdHdvb2Q8L0F1dGhvcj48WWVhcj4yMDEyPC9ZZWFyPjxS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</w:fldData>
              </w:fldChar>
            </w:r>
            <w:r w:rsidR="00FC7B94">
              <w:instrText xml:space="preserve"> ADDIN EN.CITE.DATA </w:instrText>
            </w:r>
            <w:r w:rsidR="00FC7B94">
              <w:fldChar w:fldCharType="end"/>
            </w:r>
            <w:r w:rsidR="000844AA">
              <w:fldChar w:fldCharType="separate"/>
            </w:r>
            <w:r w:rsidR="00FC7B94" w:rsidRPr="00FC7B94">
              <w:rPr>
                <w:noProof/>
                <w:vertAlign w:val="superscript"/>
              </w:rPr>
              <w:t>[1-2, 5, 9]</w:t>
            </w:r>
            <w:r w:rsidR="000844AA">
              <w:fldChar w:fldCharType="end"/>
            </w:r>
            <w:r w:rsidR="00B6734D">
              <w:t>.</w:t>
            </w:r>
            <w:r w:rsidR="00FC7B94">
              <w:t xml:space="preserve"> Selbst die Lanthanoide Thulium und Lutetium kommen deutlich häufiger als Silber und Platin vor </w:t>
            </w:r>
            <w:r w:rsidR="00FC7B94">
              <w:fldChar w:fldCharType="begin"/>
            </w:r>
            <w:r w:rsidR="00FC7B94">
              <w:instrText xml:space="preserve"> ADDIN EN.CITE &lt;EndNote&gt;&lt;Cite&gt;&lt;Author&gt;Cotton&lt;/Author&gt;&lt;Year&gt;2024&lt;/Year&gt;&lt;RecNum&gt;190&lt;/RecNum&gt;&lt;DisplayText&gt;&lt;style face="superscript"&gt;[2]&lt;/style&gt;&lt;/DisplayText&gt;&lt;record&gt;&lt;rec-number&gt;190&lt;/rec-number&gt;&lt;foreign-keys&gt;&lt;key app="EN" db-id="2apfsxse899sv6ewx0p5aztbttdt5tpvavs0" timestamp="1780090117"&gt;190&lt;/key&gt;&lt;/foreign-keys&gt;&lt;ref-type name="Book"&gt;6&lt;/ref-type&gt;&lt;contributors&gt;&lt;authors&gt;&lt;author&gt;Cotton, S.&lt;/author&gt;&lt;/authors&gt;&lt;/contributors&gt;&lt;titles&gt;&lt;title&gt;Lanthanide and Actinide Chemistry&lt;/title&gt;&lt;/titles&gt;&lt;dates&gt;&lt;year&gt;2024&lt;/year&gt;&lt;/dates&gt;&lt;publisher&gt;Wiley&lt;/publisher&gt;&lt;isbn&gt;9781118873496&lt;/isbn&gt;&lt;urls&gt;&lt;related-urls&gt;&lt;url&gt;https://books.google.de/books?id=bRzsEAAAQBAJ&lt;/url&gt;&lt;/related-urls&gt;&lt;/urls&gt;&lt;/record&gt;&lt;/Cite&gt;&lt;/EndNote&gt;</w:instrText>
            </w:r>
            <w:r w:rsidR="00FC7B94">
              <w:fldChar w:fldCharType="separate"/>
            </w:r>
            <w:r w:rsidR="00FC7B94" w:rsidRPr="00FC7B94">
              <w:rPr>
                <w:noProof/>
                <w:vertAlign w:val="superscript"/>
              </w:rPr>
              <w:t>[2]</w:t>
            </w:r>
            <w:r w:rsidR="00FC7B94">
              <w:fldChar w:fldCharType="end"/>
            </w:r>
            <w:r w:rsidR="00FC7B94">
              <w:t>.</w:t>
            </w:r>
          </w:p>
          <w:p w14:paraId="44AC2ADD" w14:textId="77777777" w:rsidR="00B6734D" w:rsidRDefault="00B6734D" w:rsidP="00FC0D61">
            <w:pPr>
              <w:jc w:val="both"/>
            </w:pPr>
          </w:p>
          <w:p w14:paraId="064AC0D3" w14:textId="7B48E3C3" w:rsidR="009008A1" w:rsidRDefault="00B6734D" w:rsidP="00FC0D61">
            <w:pPr>
              <w:jc w:val="both"/>
            </w:pPr>
            <w:r>
              <w:t>Die mit Abstand</w:t>
            </w:r>
            <w:r w:rsidR="00A22061">
              <w:t xml:space="preserve"> größten Lagerstätten finden sich in Chinas Mongolei namens Bayan </w:t>
            </w:r>
            <w:proofErr w:type="spellStart"/>
            <w:r w:rsidR="00A22061">
              <w:t>Obo</w:t>
            </w:r>
            <w:proofErr w:type="spellEnd"/>
            <w:r w:rsidR="00A22061">
              <w:t xml:space="preserve"> </w:t>
            </w:r>
            <w:r w:rsidR="00A22061">
              <w:fldChar w:fldCharType="begin">
                <w:fldData xml:space="preserve">PEVuZE5vdGU+PENpdGU+PEF1dGhvcj5BdHdvb2Q8L0F1dGhvcj48WWVhcj4yMDEyPC9ZZWFyPjxS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</w:fldData>
              </w:fldChar>
            </w:r>
            <w:r w:rsidR="004F1296">
              <w:instrText xml:space="preserve"> ADDIN EN.CITE </w:instrText>
            </w:r>
            <w:r w:rsidR="004F1296">
              <w:fldChar w:fldCharType="begin">
                <w:fldData xml:space="preserve">PEVuZE5vdGU+PENpdGU+PEF1dGhvcj5BdHdvb2Q8L0F1dGhvcj48WWVhcj4yMDEyPC9ZZWFyPjxS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</w:fldData>
              </w:fldChar>
            </w:r>
            <w:r w:rsidR="004F1296">
              <w:instrText xml:space="preserve"> ADDIN EN.CITE.DATA </w:instrText>
            </w:r>
            <w:r w:rsidR="004F1296">
              <w:fldChar w:fldCharType="end"/>
            </w:r>
            <w:r w:rsidR="00A22061">
              <w:fldChar w:fldCharType="separate"/>
            </w:r>
            <w:r w:rsidR="004F1296" w:rsidRPr="004F1296">
              <w:rPr>
                <w:noProof/>
                <w:vertAlign w:val="superscript"/>
              </w:rPr>
              <w:t>[2, 5, 10]</w:t>
            </w:r>
            <w:r w:rsidR="00A22061">
              <w:fldChar w:fldCharType="end"/>
            </w:r>
            <w:r w:rsidR="00A22061">
              <w:t>. Das zweitgrößte Vorkommnis findet sich in Kalifornien am Mountain Pass in den USA. Weiterhin besitzt Australien noch mehrere Mienen in denen Seltene Erden gefördert werden können</w:t>
            </w:r>
            <w:r w:rsidR="00B42F98">
              <w:t xml:space="preserve"> </w:t>
            </w:r>
            <w:r w:rsidR="00B42F98">
              <w:fldChar w:fldCharType="begin"/>
            </w:r>
            <w:r w:rsidR="00933D35">
              <w:instrText xml:space="preserve"> ADDIN EN.CITE &lt;EndNote&gt;&lt;Cite&gt;&lt;Author&gt;Atwood&lt;/Author&gt;&lt;Year&gt;2012&lt;/Year&gt;&lt;RecNum&gt;189&lt;/RecNum&gt;&lt;DisplayText&gt;&lt;style face="superscript"&gt;[5, 11]&lt;/style&gt;&lt;/DisplayText&gt;&lt;record&gt;&lt;rec-number&gt;189&lt;/rec-number&gt;&lt;foreign-keys&gt;&lt;key app="EN" db-id="2apfsxse899sv6ewx0p5aztbttdt5tpvavs0" timestamp="1780080436"&gt;189&lt;/key&gt;&lt;/foreign-keys&gt;&lt;ref-type name="Book"&gt;6&lt;/ref-type&gt;&lt;contributors&gt;&lt;authors&gt;&lt;author&gt;Atwood, D.A.&lt;/author&gt;&lt;/authors&gt;&lt;/contributors&gt;&lt;titles&gt;&lt;title&gt;The Rare Earth Elements: Fundamentals and Applications&lt;/title&gt;&lt;/titles&gt;&lt;dates&gt;&lt;year&gt;2012&lt;/year&gt;&lt;/dates&gt;&lt;publisher&gt;Wiley&lt;/publisher&gt;&lt;isbn&gt;9781119950974&lt;/isbn&gt;&lt;urls&gt;&lt;related-urls&gt;&lt;url&gt;https://books.google.de/books?id=vcNfLwEACAAJ&lt;/url&gt;&lt;/related-urls&gt;&lt;/urls&gt;&lt;/record&gt;&lt;/Cite&gt;&lt;Cite&gt;&lt;Author&gt;Haque&lt;/Author&gt;&lt;Year&gt;2014&lt;/Year&gt;&lt;RecNum&gt;198&lt;/RecNum&gt;&lt;record&gt;&lt;rec-number&gt;198&lt;/rec-number&gt;&lt;foreign-keys&gt;&lt;key app="EN" db-id="2apfsxse899sv6ewx0p5aztbttdt5tpvavs0" timestamp="1780219842"&gt;198&lt;/key&gt;&lt;/foreign-keys&gt;&lt;ref-type name="Journal Article"&gt;17&lt;/ref-type&gt;&lt;contributors&gt;&lt;authors&gt;&lt;author&gt;Haque, Nawshad&lt;/author&gt;&lt;author&gt;Hughes, Anthony&lt;/author&gt;&lt;author&gt;Lim, Seng&lt;/author&gt;&lt;author&gt;Vernon, Chris&lt;/author&gt;&lt;/authors&gt;&lt;/contributors&gt;&lt;titles&gt;&lt;title&gt;Rare Earth Elements: Overview of Mining, Mineralogy, Uses, Sustainability and Environmental Impact&lt;/title&gt;&lt;secondary-title&gt;Resources&lt;/secondary-title&gt;&lt;/titles&gt;&lt;periodical&gt;&lt;full-title&gt;Resources&lt;/full-title&gt;&lt;/periodical&gt;&lt;pages&gt;614-635&lt;/pages&gt;&lt;volume&gt;3&lt;/volume&gt;&lt;number&gt;4&lt;/number&gt;&lt;dates&gt;&lt;year&gt;2014&lt;/year&gt;&lt;/dates&gt;&lt;isbn&gt;2079-9276&lt;/isbn&gt;&lt;accession-num&gt;doi:10.3390/resources3040614&lt;/accession-num&gt;&lt;urls&gt;&lt;related-urls&gt;&lt;url&gt;https://www.mdpi.com/2079-9276/3/4/614&lt;/url&gt;&lt;/related-urls&gt;&lt;/urls&gt;&lt;/record&gt;&lt;/Cite&gt;&lt;/EndNote&gt;</w:instrText>
            </w:r>
            <w:r w:rsidR="00B42F98">
              <w:fldChar w:fldCharType="separate"/>
            </w:r>
            <w:r w:rsidR="00933D35" w:rsidRPr="00933D35">
              <w:rPr>
                <w:noProof/>
                <w:vertAlign w:val="superscript"/>
              </w:rPr>
              <w:t>[5, 11]</w:t>
            </w:r>
            <w:r w:rsidR="00B42F98">
              <w:fldChar w:fldCharType="end"/>
            </w:r>
            <w:r w:rsidR="00A22061">
              <w:t>.</w:t>
            </w:r>
            <w:r w:rsidR="009008A1">
              <w:t xml:space="preserve"> </w:t>
            </w:r>
          </w:p>
          <w:p w14:paraId="289B9C9F" w14:textId="4FFEFBA7" w:rsidR="00B6734D" w:rsidRDefault="009008A1" w:rsidP="00FC0D61">
            <w:pPr>
              <w:jc w:val="both"/>
            </w:pPr>
            <w:r>
              <w:t xml:space="preserve">Die Seltenen Erden liegen als Erze, etwa als Oxide, mit anderen Gesteinen vor. </w:t>
            </w:r>
            <w:r w:rsidR="00BE1B19">
              <w:t>Das h</w:t>
            </w:r>
            <w:r>
              <w:t>eißt</w:t>
            </w:r>
            <w:r w:rsidR="00BE1B19">
              <w:t>,</w:t>
            </w:r>
            <w:r>
              <w:t xml:space="preserve"> sie müssen noch aufgearbeitet werden. Dementsprechend gibt es eine Unterteilung in Förderung, Aufarbeitung und letztlich dem Verbrauch</w:t>
            </w:r>
            <w:r w:rsidR="008F71FC">
              <w:t>.</w:t>
            </w:r>
          </w:p>
          <w:p w14:paraId="55F1409B" w14:textId="7278764C" w:rsidR="000E24F0" w:rsidRDefault="008F71FC" w:rsidP="00FC0D61">
            <w:pPr>
              <w:jc w:val="both"/>
            </w:pPr>
            <w:r>
              <w:t>China liegt dabei in allen drei Kategorien weit vorne</w:t>
            </w:r>
            <w:r w:rsidR="000E24F0">
              <w:t>. Allein in der Förderung machte China über zwei</w:t>
            </w:r>
            <w:r w:rsidR="00BE1B19">
              <w:t xml:space="preserve"> D</w:t>
            </w:r>
            <w:r w:rsidR="000E24F0">
              <w:t>rittel der globalen Gesamtförderung aus</w:t>
            </w:r>
            <w:r>
              <w:t xml:space="preserve"> (Abb. </w:t>
            </w:r>
            <w:r w:rsidR="00883C0D">
              <w:t>5</w:t>
            </w:r>
            <w:r>
              <w:t>).</w:t>
            </w:r>
            <w:r w:rsidR="00B42F98">
              <w:t xml:space="preserve"> 2022 </w:t>
            </w:r>
            <w:r w:rsidR="000E24F0">
              <w:t>lag diese beispiel</w:t>
            </w:r>
            <w:r w:rsidR="00BE1B19">
              <w:t>sweise</w:t>
            </w:r>
            <w:r w:rsidR="000E24F0">
              <w:t xml:space="preserve"> </w:t>
            </w:r>
            <w:r w:rsidR="00B42F98">
              <w:t xml:space="preserve">bei etwa 210.000 bis 300.000 Tonnen </w:t>
            </w:r>
            <w:r w:rsidR="00B42F98">
              <w:fldChar w:fldCharType="begin"/>
            </w:r>
            <w:r w:rsidR="00933D35">
              <w:instrText xml:space="preserve"> ADDIN EN.CITE &lt;EndNote&gt;&lt;Cite&gt;&lt;Author&gt;Liu&lt;/Author&gt;&lt;Year&gt;2023&lt;/Year&gt;&lt;RecNum&gt;191&lt;/RecNum&gt;&lt;DisplayText&gt;&lt;style face="superscript"&gt;[12]&lt;/style&gt;&lt;/DisplayText&gt;&lt;record&gt;&lt;rec-number&gt;191&lt;/rec-number&gt;&lt;foreign-keys&gt;&lt;key app="EN" db-id="2apfsxse899sv6ewx0p5aztbttdt5tpvavs0" timestamp="1780091394"&gt;191&lt;/key&gt;&lt;/foreign-keys&gt;&lt;ref-type name="Journal Article"&gt;17&lt;/ref-type&gt;&lt;contributors&gt;&lt;authors&gt;&lt;author&gt;Liu, Shuang-Liang&lt;/author&gt;&lt;author&gt;Fan, Hong-Rui&lt;/author&gt;&lt;author&gt;Liu, Xuan&lt;/author&gt;&lt;author&gt;Meng, Jianyin&lt;/author&gt;&lt;author&gt;Butcher, Alan R.&lt;/author&gt;&lt;author&gt;Yann, Lahaye&lt;/author&gt;&lt;author&gt;Yang, Kui-Feng&lt;/author&gt;&lt;author&gt;Li, Xiao-Chun&lt;/author&gt;&lt;/authors&gt;&lt;/contributors&gt;&lt;titles&gt;&lt;title&gt;Global rare earth elements projects: New developments and supply chains&lt;/title&gt;&lt;secondary-title&gt;Ore Geology Reviews&lt;/secondary-title&gt;&lt;/titles&gt;&lt;periodical&gt;&lt;full-title&gt;Ore Geology Reviews&lt;/full-title&gt;&lt;/periodical&gt;&lt;pages&gt;105428&lt;/pages&gt;&lt;volume&gt;157&lt;/volume&gt;&lt;keywords&gt;&lt;keyword&gt;Rare earth elements (REE)&lt;/keyword&gt;&lt;keyword&gt;REE projects&lt;/keyword&gt;&lt;keyword&gt;REE supply chains&lt;/keyword&gt;&lt;/keywords&gt;&lt;dates&gt;&lt;year&gt;2023&lt;/year&gt;&lt;pub-dates&gt;&lt;date&gt;2023/06/01/&lt;/date&gt;&lt;/pub-dates&gt;&lt;/dates&gt;&lt;isbn&gt;0169-1368&lt;/isbn&gt;&lt;urls&gt;&lt;related-urls&gt;&lt;url&gt;https://www.sciencedirect.com/science/article/pii/S0169136823001439&lt;/url&gt;&lt;/related-urls&gt;&lt;/urls&gt;&lt;electronic-resource-num&gt;https://doi.org/10.1016/j.oregeorev.2023.105428&lt;/electronic-resource-num&gt;&lt;/record&gt;&lt;/Cite&gt;&lt;/EndNote&gt;</w:instrText>
            </w:r>
            <w:r w:rsidR="00B42F98">
              <w:fldChar w:fldCharType="separate"/>
            </w:r>
            <w:r w:rsidR="00933D35" w:rsidRPr="00933D35">
              <w:rPr>
                <w:noProof/>
                <w:vertAlign w:val="superscript"/>
              </w:rPr>
              <w:t>[12]</w:t>
            </w:r>
            <w:r w:rsidR="00B42F98">
              <w:fldChar w:fldCharType="end"/>
            </w:r>
            <w:r w:rsidR="009D408A">
              <w:t>, wobei sie global bei circa 350.000 im Jahre 2023 lag</w:t>
            </w:r>
            <w:r w:rsidR="00B42F98">
              <w:t>.</w:t>
            </w:r>
            <w:r w:rsidR="00EC4DB2">
              <w:t xml:space="preserve"> Was die Aufarbeitung angeht so liegt China mit </w:t>
            </w:r>
            <w:r w:rsidR="000E24F0">
              <w:t>circa</w:t>
            </w:r>
            <w:r w:rsidR="00EC4DB2">
              <w:t xml:space="preserve"> 85 % weit vorne. Diese Gegebenheiten geben China die Möglichkeit</w:t>
            </w:r>
            <w:r w:rsidR="00BE1B19">
              <w:t>,</w:t>
            </w:r>
            <w:r w:rsidR="00EC4DB2">
              <w:t xml:space="preserve"> auch selbst mit 150.000 Tonnen (2020) der größte Konsument zu sein.</w:t>
            </w:r>
            <w:r w:rsidR="00FA3AB0">
              <w:t xml:space="preserve"> </w:t>
            </w:r>
            <w:r w:rsidR="000E24F0">
              <w:t xml:space="preserve">An dieser Stelle sei angemerkt, dass eine globale </w:t>
            </w:r>
            <w:r w:rsidR="00FA3AB0">
              <w:t>Nachfrage von 519.000 Tonnen für 2030 vorhergesagt wird</w:t>
            </w:r>
            <w:r w:rsidR="000E24F0">
              <w:t xml:space="preserve"> </w:t>
            </w:r>
            <w:r w:rsidR="000E24F0">
              <w:fldChar w:fldCharType="begin"/>
            </w:r>
            <w:r w:rsidR="000E24F0">
              <w:instrText xml:space="preserve"> ADDIN EN.CITE &lt;EndNote&gt;&lt;Cite&gt;&lt;Author&gt;Zhao&lt;/Author&gt;&lt;Year&gt;2025&lt;/Year&gt;&lt;RecNum&gt;195&lt;/RecNum&gt;&lt;DisplayText&gt;&lt;style face="superscript"&gt;[1]&lt;/style&gt;&lt;/DisplayText&gt;&lt;record&gt;&lt;rec-number&gt;195&lt;/rec-number&gt;&lt;foreign-keys&gt;&lt;key app="EN" db-id="2apfsxse899sv6ewx0p5aztbttdt5tpvavs0" timestamp="1780135177"&gt;195&lt;/key&gt;&lt;/foreign-keys&gt;&lt;ref-type name="Journal Article"&gt;17&lt;/ref-type&gt;&lt;contributors&gt;&lt;authors&gt;&lt;author&gt;Zhao, Tian-Yu&lt;/author&gt;&lt;author&gt;Li, Wei-Lun&lt;/author&gt;&lt;author&gt;Kelebek, Sadan&lt;/author&gt;&lt;author&gt;Choi, Yeonuk&lt;/author&gt;&lt;author&gt;Wu, Cheng-Qian&lt;/author&gt;&lt;author&gt;Zhang, Wen-Juan&lt;/author&gt;&lt;author&gt;Wang, Chen-Yang&lt;/author&gt;&lt;author&gt;Zhao, Zhong-Wei&lt;/author&gt;&lt;author&gt;Sadri, Farzaneh&lt;/author&gt;&lt;/authors&gt;&lt;/contributors&gt;&lt;titles&gt;&lt;title&gt;A comprehensive review on rare earth elements: resources, technologies, applications, and prospects&lt;/title&gt;&lt;secondary-title&gt;Rare Metals&lt;/secondary-title&gt;&lt;/titles&gt;&lt;periodical&gt;&lt;full-title&gt;Rare Metals&lt;/full-title&gt;&lt;/periodical&gt;&lt;pages&gt;7011-7040&lt;/pages&gt;&lt;volume&gt;44&lt;/volume&gt;&lt;number&gt;10&lt;/number&gt;&lt;dates&gt;&lt;year&gt;2025&lt;/year&gt;&lt;/dates&gt;&lt;isbn&gt;1001-0521&lt;/isbn&gt;&lt;urls&gt;&lt;related-urls&gt;&lt;url&gt;https://onlinelibrary.wiley.com/doi/abs/10.1007/s12598-025-03459-9&lt;/url&gt;&lt;/related-urls&gt;&lt;/urls&gt;&lt;electronic-resource-num&gt;https://doi.org/10.1007/s12598-025-03459-9&lt;/electronic-resource-num&gt;&lt;/record&gt;&lt;/Cite&gt;&lt;/EndNote&gt;</w:instrText>
            </w:r>
            <w:r w:rsidR="000E24F0">
              <w:fldChar w:fldCharType="separate"/>
            </w:r>
            <w:r w:rsidR="000E24F0" w:rsidRPr="000E24F0">
              <w:rPr>
                <w:noProof/>
                <w:vertAlign w:val="superscript"/>
              </w:rPr>
              <w:t>[1]</w:t>
            </w:r>
            <w:r w:rsidR="000E24F0">
              <w:fldChar w:fldCharType="end"/>
            </w:r>
            <w:r w:rsidR="00FA3AB0">
              <w:t xml:space="preserve">. </w:t>
            </w:r>
          </w:p>
          <w:p w14:paraId="1A3B38E7" w14:textId="750DEAB5" w:rsidR="000E24F0" w:rsidRDefault="000E24F0" w:rsidP="00FC0D61">
            <w:pPr>
              <w:jc w:val="both"/>
            </w:pPr>
            <w:r>
              <w:t xml:space="preserve">Durch die immer höhere Nachfrage und den immer </w:t>
            </w:r>
            <w:r w:rsidR="009D408A">
              <w:t>höheren</w:t>
            </w:r>
            <w:r>
              <w:t xml:space="preserve"> Verbrauch werden solche Lagerstätten dementsprechend immer wertvoller</w:t>
            </w:r>
            <w:r w:rsidR="0058183A">
              <w:t xml:space="preserve"> </w:t>
            </w:r>
            <w:r w:rsidR="0058183A">
              <w:fldChar w:fldCharType="begin"/>
            </w:r>
            <w:r w:rsidR="0058183A">
              <w:instrText xml:space="preserve"> ADDIN EN.CITE &lt;EndNote&gt;&lt;Cite&gt;&lt;Author&gt;Yu&lt;/Author&gt;&lt;Year&gt;2021&lt;/Year&gt;&lt;RecNum&gt;200&lt;/RecNum&gt;&lt;DisplayText&gt;&lt;style face="superscript"&gt;[13]&lt;/style&gt;&lt;/DisplayText&gt;&lt;record&gt;&lt;rec-number&gt;200&lt;/rec-number&gt;&lt;foreign-keys&gt;&lt;key app="EN" db-id="2apfsxse899sv6ewx0p5aztbttdt5tpvavs0" timestamp="1780226417"&gt;200&lt;/key&gt;&lt;/foreign-keys&gt;&lt;ref-type name="Journal Article"&gt;17&lt;/ref-type&gt;&lt;contributors&gt;&lt;authors&gt;&lt;author&gt;Yu, Shiwei&lt;/author&gt;&lt;author&gt;Duan, Haoran&lt;/author&gt;&lt;author&gt;Cheng, Jinhua&lt;/author&gt;&lt;/authors&gt;&lt;/contributors&gt;&lt;titles&gt;&lt;title&gt;An evaluation of the supply risk for China&amp;apos;s strategic metallic mineral resources&lt;/title&gt;&lt;secondary-title&gt;Resources Policy&lt;/secondary-title&gt;&lt;/titles&gt;&lt;periodical&gt;&lt;full-title&gt;Resources Policy&lt;/full-title&gt;&lt;/periodical&gt;&lt;pages&gt;101891&lt;/pages&gt;&lt;volume&gt;70&lt;/volume&gt;&lt;keywords&gt;&lt;keyword&gt;Strategic metallic mineral resources&lt;/keyword&gt;&lt;keyword&gt;Supply risk&lt;/keyword&gt;&lt;keyword&gt;SMAA-TRI&lt;/keyword&gt;&lt;keyword&gt;Potential risk&lt;/keyword&gt;&lt;keyword&gt;Supply risk in 2025&lt;/keyword&gt;&lt;/keywords&gt;&lt;dates&gt;&lt;year&gt;2021&lt;/year&gt;&lt;pub-dates&gt;&lt;date&gt;2021/03/01/&lt;/date&gt;&lt;/pub-dates&gt;&lt;/dates&gt;&lt;isbn&gt;0301-4207&lt;/isbn&gt;&lt;urls&gt;&lt;related-urls&gt;&lt;url&gt;https://www.sciencedirect.com/science/article/pii/S0301420720309223&lt;/url&gt;&lt;/related-urls&gt;&lt;/urls&gt;&lt;electronic-resource-num&gt;https://doi.org/10.1016/j.resourpol.2020.101891&lt;/electronic-resource-num&gt;&lt;/record&gt;&lt;/Cite&gt;&lt;/EndNote&gt;</w:instrText>
            </w:r>
            <w:r w:rsidR="0058183A">
              <w:fldChar w:fldCharType="separate"/>
            </w:r>
            <w:r w:rsidR="0058183A" w:rsidRPr="0058183A">
              <w:rPr>
                <w:noProof/>
                <w:vertAlign w:val="superscript"/>
              </w:rPr>
              <w:t>[13]</w:t>
            </w:r>
            <w:r w:rsidR="0058183A">
              <w:fldChar w:fldCharType="end"/>
            </w:r>
            <w:r>
              <w:t xml:space="preserve">. </w:t>
            </w:r>
          </w:p>
          <w:p w14:paraId="0BF50347" w14:textId="3E16755C" w:rsidR="004F1296" w:rsidRDefault="000E24F0" w:rsidP="00FC0D61">
            <w:pPr>
              <w:jc w:val="both"/>
            </w:pPr>
            <w:r>
              <w:t>Ein prominentes Beispiel hierfür ist die zu e</w:t>
            </w:r>
            <w:r w:rsidR="00933D35">
              <w:t xml:space="preserve">rwartende </w:t>
            </w:r>
            <w:r w:rsidR="00FA3AB0">
              <w:t xml:space="preserve">Knappheit an Neodym </w:t>
            </w:r>
            <w:r w:rsidR="00FA3AB0">
              <w:fldChar w:fldCharType="begin">
                <w:fldData xml:space="preserve">PEVuZE5vdGU+PENpdGU+PEF1dGhvcj5aaGFvPC9BdXRob3I+PFllYXI+MjAyNTwvWWVhcj48UmVj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</w:fldData>
              </w:fldChar>
            </w:r>
            <w:r w:rsidR="00933D35">
              <w:instrText xml:space="preserve"> ADDIN EN.CITE </w:instrText>
            </w:r>
            <w:r w:rsidR="00933D35">
              <w:fldChar w:fldCharType="begin">
                <w:fldData xml:space="preserve">PEVuZE5vdGU+PENpdGU+PEF1dGhvcj5aaGFvPC9BdXRob3I+PFllYXI+MjAyNTwvWWVhcj48UmVj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</w:fldData>
              </w:fldChar>
            </w:r>
            <w:r w:rsidR="00933D35">
              <w:instrText xml:space="preserve"> ADDIN EN.CITE.DATA </w:instrText>
            </w:r>
            <w:r w:rsidR="00933D35">
              <w:fldChar w:fldCharType="end"/>
            </w:r>
            <w:r w:rsidR="00FA3AB0">
              <w:fldChar w:fldCharType="separate"/>
            </w:r>
            <w:r w:rsidR="00933D35" w:rsidRPr="00933D35">
              <w:rPr>
                <w:noProof/>
                <w:vertAlign w:val="superscript"/>
              </w:rPr>
              <w:t>[1, 10, 12]</w:t>
            </w:r>
            <w:r w:rsidR="00FA3AB0">
              <w:fldChar w:fldCharType="end"/>
            </w:r>
            <w:r w:rsidR="009D408A">
              <w:t>.</w:t>
            </w:r>
            <w:r w:rsidR="0058183A">
              <w:t xml:space="preserve"> Da Seltene Erden wie Neodym essen</w:t>
            </w:r>
            <w:r w:rsidR="00BE1B19">
              <w:t>z</w:t>
            </w:r>
            <w:r w:rsidR="0058183A">
              <w:t xml:space="preserve">iell für sauberere Energien sind, hängt ihre erhöhte Nachfrage zudem mit dem Kampf gegen den Klimawandel zusammen </w:t>
            </w:r>
            <w:r w:rsidR="0058183A">
              <w:fldChar w:fldCharType="begin"/>
            </w:r>
            <w:r w:rsidR="0058183A">
              <w:instrText xml:space="preserve"> ADDIN EN.CITE &lt;EndNote&gt;&lt;Cite&gt;&lt;Author&gt;Zaimes&lt;/Author&gt;&lt;Year&gt;2015&lt;/Year&gt;&lt;RecNum&gt;199&lt;/RecNum&gt;&lt;DisplayText&gt;&lt;style face="superscript"&gt;[3, 10]&lt;/style&gt;&lt;/DisplayText&gt;&lt;record&gt;&lt;rec-number&gt;199&lt;/rec-number&gt;&lt;foreign-keys&gt;&lt;key app="EN" db-id="2apfsxse899sv6ewx0p5aztbttdt5tpvavs0" timestamp="1780223047"&gt;199&lt;/key&gt;&lt;/foreign-keys&gt;&lt;ref-type name="Journal Article"&gt;17&lt;/ref-type&gt;&lt;contributors&gt;&lt;authors&gt;&lt;author&gt;Zaimes, George G.&lt;/author&gt;&lt;author&gt;Hubler, Berlyn J.&lt;/author&gt;&lt;author&gt;Wang, Shuo&lt;/author&gt;&lt;author&gt;Khanna, Vikas&lt;/author&gt;&lt;/authors&gt;&lt;/contributors&gt;&lt;titles&gt;&lt;title&gt;Environmental Life Cycle Perspective on Rare Earth Oxide Production&lt;/title&gt;&lt;secondary-title&gt;ACS Sustainable Chemistry &amp;amp; Engineering&lt;/secondary-title&gt;&lt;/titles&gt;&lt;periodical&gt;&lt;full-title&gt;ACS Sustainable Chemistry &amp;amp; Engineering&lt;/full-title&gt;&lt;/periodical&gt;&lt;pages&gt;237-244&lt;/pages&gt;&lt;volume&gt;3&lt;/volume&gt;&lt;number&gt;2&lt;/number&gt;&lt;dates&gt;&lt;year&gt;2015&lt;/year&gt;&lt;pub-dates&gt;&lt;date&gt;2015/02/02&lt;/date&gt;&lt;/pub-dates&gt;&lt;/dates&gt;&lt;publisher&gt;American Chemical Society&lt;/publisher&gt;&lt;urls&gt;&lt;related-urls&gt;&lt;url&gt;https://doi.org/10.1021/sc500573b&lt;/url&gt;&lt;/related-urls&gt;&lt;/urls&gt;&lt;electronic-resource-num&gt;10.1021/sc500573b&lt;/electronic-resource-num&gt;&lt;/record&gt;&lt;/Cite&gt;&lt;Cite&gt;&lt;Author&gt;Marschall&lt;/Author&gt;&lt;Year&gt;2018&lt;/Year&gt;&lt;RecNum&gt;188&lt;/RecNum&gt;&lt;record&gt;&lt;rec-number&gt;188&lt;/rec-number&gt;&lt;foreign-keys&gt;&lt;key app="EN" db-id="2apfsxse899sv6ewx0p5aztbttdt5tpvavs0" timestamp="1780080436"&gt;188&lt;/key&gt;&lt;/foreign-keys&gt;&lt;ref-type name="Book"&gt;6&lt;/ref-type&gt;&lt;contributors&gt;&lt;authors&gt;&lt;author&gt;Marschall, L.&lt;/author&gt;&lt;author&gt;Holdinghausen, H.&lt;/author&gt;&lt;/authors&gt;&lt;/contributors&gt;&lt;titles&gt;&lt;title&gt;Seltene Erden: umkämpfte Rohstoffe des Hightech-Zeitalters&lt;/title&gt;&lt;/titles&gt;&lt;dates&gt;&lt;year&gt;2018&lt;/year&gt;&lt;/dates&gt;&lt;publisher&gt;Oekom verlag&lt;/publisher&gt;&lt;isbn&gt;9783865818447&lt;/isbn&gt;&lt;urls&gt;&lt;related-urls&gt;&lt;url&gt;https://books.google.de/books?id=usmIswEACAAJ&lt;/url&gt;&lt;/related-urls&gt;&lt;/urls&gt;&lt;/record&gt;&lt;/Cite&gt;&lt;/EndNote&gt;</w:instrText>
            </w:r>
            <w:r w:rsidR="0058183A">
              <w:fldChar w:fldCharType="separate"/>
            </w:r>
            <w:r w:rsidR="0058183A" w:rsidRPr="0058183A">
              <w:rPr>
                <w:noProof/>
                <w:vertAlign w:val="superscript"/>
              </w:rPr>
              <w:t>[3, 10]</w:t>
            </w:r>
            <w:r w:rsidR="0058183A">
              <w:fldChar w:fldCharType="end"/>
            </w:r>
            <w:r w:rsidR="0058183A">
              <w:t>.</w:t>
            </w:r>
            <w:r w:rsidR="00FA3AB0">
              <w:t xml:space="preserve"> </w:t>
            </w:r>
            <w:r w:rsidR="00BE1B19" w:rsidRPr="00BE1B19">
              <w:t xml:space="preserve"> Ein ausschließlicher Verlass auf die natürlichen Lagerstätten ist jedoch nicht möglich. Dahingehend muss nach Alternativen wie dem Recycling gesucht werden.</w:t>
            </w:r>
            <w:r w:rsidR="0058183A">
              <w:t xml:space="preserve"> Durch ihren hohen Nutzen</w:t>
            </w:r>
            <w:r w:rsidR="004F1296">
              <w:t xml:space="preserve"> in Anwendungen</w:t>
            </w:r>
            <w:r w:rsidR="0058183A">
              <w:t xml:space="preserve"> könnte sich somit einiges an Rohstoff zurückgewinnen lassen. Häufig werden auch Alternativen diskutie</w:t>
            </w:r>
            <w:r w:rsidR="00BE1B19">
              <w:t>rt</w:t>
            </w:r>
            <w:r w:rsidR="0058183A">
              <w:t xml:space="preserve">, welche im Falle von </w:t>
            </w:r>
            <w:r w:rsidR="00BE1B19">
              <w:t>S</w:t>
            </w:r>
            <w:r w:rsidR="0058183A">
              <w:t xml:space="preserve">eltenen Erden durch ihre spezifischen optischen und magnetischen Eigenschaften </w:t>
            </w:r>
            <w:r w:rsidR="00BE1B19">
              <w:t>und</w:t>
            </w:r>
            <w:r w:rsidR="0058183A">
              <w:t xml:space="preserve"> Spezialanwendungen jedoch schlichtweg nicht vorliegen </w:t>
            </w:r>
            <w:r w:rsidR="0058183A">
              <w:fldChar w:fldCharType="begin"/>
            </w:r>
            <w:r w:rsidR="0058183A">
              <w:instrText xml:space="preserve"> ADDIN EN.CITE &lt;EndNote&gt;&lt;Cite&gt;&lt;Author&gt;Marschall&lt;/Author&gt;&lt;Year&gt;2018&lt;/Year&gt;&lt;RecNum&gt;188&lt;/RecNum&gt;&lt;DisplayText&gt;&lt;style face="superscript"&gt;[3]&lt;/style&gt;&lt;/DisplayText&gt;&lt;record&gt;&lt;rec-number&gt;188&lt;/rec-number&gt;&lt;foreign-keys&gt;&lt;key app="EN" db-id="2apfsxse899sv6ewx0p5aztbttdt5tpvavs0" timestamp="1780080436"&gt;188&lt;/key&gt;&lt;/foreign-keys&gt;&lt;ref-type name="Book"&gt;6&lt;/ref-type&gt;&lt;contributors&gt;&lt;authors&gt;&lt;author&gt;Marschall, L.&lt;/author&gt;&lt;author&gt;Holdinghausen, H.&lt;/author&gt;&lt;/authors&gt;&lt;/contributors&gt;&lt;titles&gt;&lt;title&gt;Seltene Erden: umkämpfte Rohstoffe des Hightech-Zeitalters&lt;/title&gt;&lt;/titles&gt;&lt;dates&gt;&lt;year&gt;2018&lt;/year&gt;&lt;/dates&gt;&lt;publisher&gt;Oekom verlag&lt;/publisher&gt;&lt;isbn&gt;9783865818447&lt;/isbn&gt;&lt;urls&gt;&lt;related-urls&gt;&lt;url&gt;https://books.google.de/books?id=usmIswEACAAJ&lt;/url&gt;&lt;/related-urls&gt;&lt;/urls&gt;&lt;/record&gt;&lt;/Cite&gt;&lt;/EndNote&gt;</w:instrText>
            </w:r>
            <w:r w:rsidR="0058183A">
              <w:fldChar w:fldCharType="separate"/>
            </w:r>
            <w:r w:rsidR="0058183A" w:rsidRPr="0058183A">
              <w:rPr>
                <w:noProof/>
                <w:vertAlign w:val="superscript"/>
              </w:rPr>
              <w:t>[3]</w:t>
            </w:r>
            <w:r w:rsidR="0058183A">
              <w:fldChar w:fldCharType="end"/>
            </w:r>
            <w:r w:rsidR="0058183A">
              <w:t>.</w:t>
            </w:r>
            <w:r w:rsidR="004F1296">
              <w:t xml:space="preserve"> Die ähnlichen Eigenschaften der verschiedenen Seltenen Erden erschweren dies zusätzlich. </w:t>
            </w:r>
            <w:r w:rsidR="00DB576A">
              <w:t>Dasselbe</w:t>
            </w:r>
            <w:r w:rsidR="004F1296">
              <w:t xml:space="preserve"> gilt schon bei der Gewinnung, da diese häufig umweltbelastende Extraktionsverfahren benötig</w:t>
            </w:r>
            <w:r w:rsidR="00BE1B19">
              <w:t>t</w:t>
            </w:r>
            <w:r w:rsidR="004F1296">
              <w:t xml:space="preserve"> </w:t>
            </w:r>
            <w:r w:rsidR="004F1296">
              <w:fldChar w:fldCharType="begin">
                <w:fldData xml:space="preserve">PEVuZE5vdGU+PENpdGU+PEF1dGhvcj5Db3R0b248L0F1dGhvcj48WWVhcj4yMDI0PC9ZZWFyPjxS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</w:fldData>
              </w:fldChar>
            </w:r>
            <w:r w:rsidR="004F1296">
              <w:instrText xml:space="preserve"> ADDIN EN.CITE </w:instrText>
            </w:r>
            <w:r w:rsidR="004F1296">
              <w:fldChar w:fldCharType="begin">
                <w:fldData xml:space="preserve">PEVuZE5vdGU+PENpdGU+PEF1dGhvcj5Db3R0b248L0F1dGhvcj48WWVhcj4yMDI0PC9ZZWFyPjxS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</w:fldData>
              </w:fldChar>
            </w:r>
            <w:r w:rsidR="004F1296">
              <w:instrText xml:space="preserve"> ADDIN EN.CITE.DATA </w:instrText>
            </w:r>
            <w:r w:rsidR="004F1296">
              <w:fldChar w:fldCharType="end"/>
            </w:r>
            <w:r w:rsidR="004F1296">
              <w:fldChar w:fldCharType="separate"/>
            </w:r>
            <w:r w:rsidR="004F1296" w:rsidRPr="004F1296">
              <w:rPr>
                <w:noProof/>
                <w:vertAlign w:val="superscript"/>
              </w:rPr>
              <w:t>[2-3, 10]</w:t>
            </w:r>
            <w:r w:rsidR="004F1296">
              <w:fldChar w:fldCharType="end"/>
            </w:r>
            <w:r w:rsidR="004F1296">
              <w:t>.</w:t>
            </w:r>
            <w:r w:rsidR="0058183A">
              <w:t xml:space="preserve"> </w:t>
            </w:r>
            <w:r w:rsidR="00DB576A">
              <w:t>Diese können z.B. zu Übersäuern von Boden und Grundwasser oder auch Ero</w:t>
            </w:r>
            <w:r w:rsidR="00BE1B19">
              <w:t xml:space="preserve">sion </w:t>
            </w:r>
            <w:r w:rsidR="00DB576A">
              <w:t xml:space="preserve">des Bodens führen, was </w:t>
            </w:r>
            <w:r w:rsidR="00BE1B19">
              <w:t>sämtliche</w:t>
            </w:r>
            <w:r w:rsidR="00DB576A">
              <w:t xml:space="preserve"> Lebewesen beeinflusst.</w:t>
            </w:r>
          </w:p>
          <w:p w14:paraId="72C898E3" w14:textId="77777777" w:rsidR="00017985" w:rsidRDefault="00846366" w:rsidP="00FC0D61">
            <w:pPr>
              <w:jc w:val="both"/>
            </w:pPr>
            <w:r>
              <w:t xml:space="preserve">Daher wird ein Großteil der Aufarbeitung in Länder ausgelagert, die weniger </w:t>
            </w:r>
            <w:r w:rsidR="00DB576A">
              <w:t>s</w:t>
            </w:r>
            <w:r>
              <w:t xml:space="preserve">trenge Regulatorien besitzen, was Malaysia zum zweit stärksten Aufbereiter nach China macht, obwohl diese </w:t>
            </w:r>
            <w:r w:rsidR="00BE1B19">
              <w:t>keine</w:t>
            </w:r>
            <w:r>
              <w:t xml:space="preserve"> so große Vorkommnisse wie die USA oder </w:t>
            </w:r>
            <w:r>
              <w:lastRenderedPageBreak/>
              <w:t xml:space="preserve">Australien besitzen. Vor allem letztere lagern diese </w:t>
            </w:r>
            <w:r w:rsidR="00BE1B19">
              <w:t>aus</w:t>
            </w:r>
            <w:r>
              <w:t xml:space="preserve"> </w:t>
            </w:r>
            <w:r>
              <w:fldChar w:fldCharType="begin"/>
            </w:r>
            <w:r>
              <w:instrText xml:space="preserve"> ADDIN EN.CITE &lt;EndNote&gt;&lt;Cite&gt;&lt;Author&gt;Zhao&lt;/Author&gt;&lt;Year&gt;2025&lt;/Year&gt;&lt;RecNum&gt;195&lt;/RecNum&gt;&lt;DisplayText&gt;&lt;style face="superscript"&gt;[1, 3]&lt;/style&gt;&lt;/DisplayText&gt;&lt;record&gt;&lt;rec-number&gt;195&lt;/rec-number&gt;&lt;foreign-keys&gt;&lt;key app="EN" db-id="2apfsxse899sv6ewx0p5aztbttdt5tpvavs0" timestamp="1780135177"&gt;195&lt;/key&gt;&lt;/foreign-keys&gt;&lt;ref-type name="Journal Article"&gt;17&lt;/ref-type&gt;&lt;contributors&gt;&lt;authors&gt;&lt;author&gt;Zhao, Tian-Yu&lt;/author&gt;&lt;author&gt;Li, Wei-Lun&lt;/author&gt;&lt;author&gt;Kelebek, Sadan&lt;/author&gt;&lt;author&gt;Choi, Yeonuk&lt;/author&gt;&lt;author&gt;Wu, Cheng-Qian&lt;/author&gt;&lt;author&gt;Zhang, Wen-Juan&lt;/author&gt;&lt;author&gt;Wang, Chen-Yang&lt;/author&gt;&lt;author&gt;Zhao, Zhong-Wei&lt;/author&gt;&lt;author&gt;Sadri, Farzaneh&lt;/author&gt;&lt;/authors&gt;&lt;/contributors&gt;&lt;titles&gt;&lt;title&gt;A comprehensive review on rare earth elements: resources, technologies, applications, and prospects&lt;/title&gt;&lt;secondary-title&gt;Rare Metals&lt;/secondary-title&gt;&lt;/titles&gt;&lt;periodical&gt;&lt;full-title&gt;Rare Metals&lt;/full-title&gt;&lt;/periodical&gt;&lt;pages&gt;7011-7040&lt;/pages&gt;&lt;volume&gt;44&lt;/volume&gt;&lt;number&gt;10&lt;/number&gt;&lt;dates&gt;&lt;year&gt;2025&lt;/year&gt;&lt;/dates&gt;&lt;isbn&gt;1001-0521&lt;/isbn&gt;&lt;urls&gt;&lt;related-urls&gt;&lt;url&gt;https://onlinelibrary.wiley.com/doi/abs/10.1007/s12598-025-03459-9&lt;/url&gt;&lt;/related-urls&gt;&lt;/urls&gt;&lt;electronic-resource-num&gt;https://doi.org/10.1007/s12598-025-03459-9&lt;/electronic-resource-num&gt;&lt;/record&gt;&lt;/Cite&gt;&lt;Cite&gt;&lt;Author&gt;Marschall&lt;/Author&gt;&lt;Year&gt;2018&lt;/Year&gt;&lt;RecNum&gt;188&lt;/RecNum&gt;&lt;record&gt;&lt;rec-number&gt;188&lt;/rec-number&gt;&lt;foreign-keys&gt;&lt;key app="EN" db-id="2apfsxse899sv6ewx0p5aztbttdt5tpvavs0" timestamp="1780080436"&gt;188&lt;/key&gt;&lt;/foreign-keys&gt;&lt;ref-type name="Book"&gt;6&lt;/ref-type&gt;&lt;contributors&gt;&lt;authors&gt;&lt;author&gt;Marschall, L.&lt;/author&gt;&lt;author&gt;Holdinghausen, H.&lt;/author&gt;&lt;/authors&gt;&lt;/contributors&gt;&lt;titles&gt;&lt;title&gt;Seltene Erden: umkämpfte Rohstoffe des Hightech-Zeitalters&lt;/title&gt;&lt;/titles&gt;&lt;dates&gt;&lt;year&gt;2018&lt;/year&gt;&lt;/dates&gt;&lt;publisher&gt;Oekom verlag&lt;/publisher&gt;&lt;isbn&gt;9783865818447&lt;/isbn&gt;&lt;urls&gt;&lt;related-urls&gt;&lt;url&gt;https://books.google.de/books?id=usmIswEACAAJ&lt;/url&gt;&lt;/related-urls&gt;&lt;/urls&gt;&lt;/record&gt;&lt;/Cite&gt;&lt;/EndNote&gt;</w:instrText>
            </w:r>
            <w:r>
              <w:fldChar w:fldCharType="separate"/>
            </w:r>
            <w:r w:rsidRPr="00846366">
              <w:rPr>
                <w:noProof/>
                <w:vertAlign w:val="superscript"/>
              </w:rPr>
              <w:t>[1, 3]</w:t>
            </w:r>
            <w:r>
              <w:fldChar w:fldCharType="end"/>
            </w:r>
            <w:r>
              <w:t>. Solche Regulatorien liegen besonders in Ländern der EU und somit auch Grönland</w:t>
            </w:r>
            <w:r w:rsidR="00BE1B19">
              <w:t xml:space="preserve"> (Teil von Dänemark)</w:t>
            </w:r>
            <w:r>
              <w:t xml:space="preserve"> vor. </w:t>
            </w:r>
            <w:r w:rsidR="00017985">
              <w:t>Vor allem</w:t>
            </w:r>
            <w:r>
              <w:t xml:space="preserve"> letztere hat einen vielversprechenden Ausblick als Abbauort für Erze der Seltenen Erden. Jedoch hat China grundlegende </w:t>
            </w:r>
            <w:r w:rsidR="004F1296">
              <w:t xml:space="preserve">wirtschaftliche und geologische </w:t>
            </w:r>
            <w:r>
              <w:t xml:space="preserve">Vorteile </w:t>
            </w:r>
            <w:r w:rsidR="00017985">
              <w:t>durch</w:t>
            </w:r>
            <w:r>
              <w:t xml:space="preserve"> geringere</w:t>
            </w:r>
            <w:r w:rsidR="00017985">
              <w:t xml:space="preserve"> Lohnkosten</w:t>
            </w:r>
            <w:r>
              <w:t xml:space="preserve"> und weniger harte</w:t>
            </w:r>
            <w:r w:rsidR="00017985">
              <w:t>s</w:t>
            </w:r>
            <w:r>
              <w:t xml:space="preserve"> Gestein</w:t>
            </w:r>
            <w:r w:rsidR="004F1296">
              <w:t>.</w:t>
            </w:r>
            <w:r>
              <w:t xml:space="preserve"> </w:t>
            </w:r>
          </w:p>
          <w:p w14:paraId="3B11C05A" w14:textId="51305888" w:rsidR="007273EE" w:rsidRDefault="00017985" w:rsidP="00FC0D61">
            <w:pPr>
              <w:jc w:val="both"/>
            </w:pPr>
            <w:r>
              <w:t>So müsste zum Beispiel Dänemark, d</w:t>
            </w:r>
            <w:r w:rsidR="004F1296">
              <w:t xml:space="preserve">amit </w:t>
            </w:r>
            <w:r>
              <w:t>es</w:t>
            </w:r>
            <w:r w:rsidR="004F1296">
              <w:t xml:space="preserve"> konkurrenzfähig wäre und d</w:t>
            </w:r>
            <w:r>
              <w:t>ie</w:t>
            </w:r>
            <w:r w:rsidR="004F1296">
              <w:t xml:space="preserve"> globale Nachfrage be</w:t>
            </w:r>
            <w:r>
              <w:t>dienen</w:t>
            </w:r>
            <w:r w:rsidR="004F1296">
              <w:t xml:space="preserve"> könnte, </w:t>
            </w:r>
            <w:r>
              <w:t>neue</w:t>
            </w:r>
            <w:r w:rsidR="00846366">
              <w:t xml:space="preserve"> Technologien</w:t>
            </w:r>
            <w:r>
              <w:t xml:space="preserve"> entwickeln</w:t>
            </w:r>
            <w:r w:rsidR="00846366">
              <w:t xml:space="preserve">, um effektiv </w:t>
            </w:r>
            <w:r w:rsidR="004F1296">
              <w:t xml:space="preserve">Seltene Erden </w:t>
            </w:r>
            <w:r w:rsidR="00846366">
              <w:t>fördern zu können.</w:t>
            </w:r>
            <w:r w:rsidR="00AC7F96">
              <w:t xml:space="preserve"> </w:t>
            </w:r>
            <w:r w:rsidR="004F1296">
              <w:t xml:space="preserve">Weiterhin müssen entsprechende umweltschützende Regulatorien eingehalten werden können, bestenfalls ohne ein Auslagern der Problematik. Denn auch Länder wie Malaysia </w:t>
            </w:r>
            <w:r>
              <w:t>sind Teil</w:t>
            </w:r>
            <w:r w:rsidR="004F1296">
              <w:t xml:space="preserve"> unserer </w:t>
            </w:r>
            <w:r>
              <w:t>Erde</w:t>
            </w:r>
            <w:r w:rsidR="004F1296">
              <w:t xml:space="preserve"> und lassen Umweltprobleme nicht verschwinden</w:t>
            </w:r>
            <w:r>
              <w:t>, sie betreffen uns weiterhin</w:t>
            </w:r>
            <w:r w:rsidR="004F1296">
              <w:t xml:space="preserve">. </w:t>
            </w:r>
            <w:r w:rsidRPr="00017985">
              <w:t xml:space="preserve"> Auch Länder ohne jegliche Vorkommen könnten durch erfolgreiches Recycling ihren Beitrag gegen die kommende Rohstoffknappheit leisten</w:t>
            </w:r>
            <w:r w:rsidR="0050701A">
              <w:t xml:space="preserve">. </w:t>
            </w:r>
            <w:r w:rsidR="00846366">
              <w:t>Sobald Lösungen gefunden wurden</w:t>
            </w:r>
            <w:r>
              <w:t>,</w:t>
            </w:r>
            <w:r w:rsidR="00846366">
              <w:t xml:space="preserve"> können auch andere Länder China Konkurrenz </w:t>
            </w:r>
            <w:r>
              <w:t>machen</w:t>
            </w:r>
            <w:r w:rsidR="00846366">
              <w:t xml:space="preserve"> und somit den Markt </w:t>
            </w:r>
            <w:r w:rsidR="0050701A">
              <w:t xml:space="preserve">und die globale Politik </w:t>
            </w:r>
            <w:r w:rsidR="00846366">
              <w:t xml:space="preserve">beeinflussen </w:t>
            </w:r>
            <w:r w:rsidR="00846366">
              <w:fldChar w:fldCharType="begin"/>
            </w:r>
            <w:r w:rsidR="00846366">
              <w:instrText xml:space="preserve"> ADDIN EN.CITE &lt;EndNote&gt;&lt;Cite&gt;&lt;Author&gt;Zhao&lt;/Author&gt;&lt;Year&gt;2025&lt;/Year&gt;&lt;RecNum&gt;195&lt;/RecNum&gt;&lt;DisplayText&gt;&lt;style face="superscript"&gt;[1]&lt;/style&gt;&lt;/DisplayText&gt;&lt;record&gt;&lt;rec-number&gt;195&lt;/rec-number&gt;&lt;foreign-keys&gt;&lt;key app="EN" db-id="2apfsxse899sv6ewx0p5aztbttdt5tpvavs0" timestamp="1780135177"&gt;195&lt;/key&gt;&lt;/foreign-keys&gt;&lt;ref-type name="Journal Article"&gt;17&lt;/ref-type&gt;&lt;contributors&gt;&lt;authors&gt;&lt;author&gt;Zhao, Tian-Yu&lt;/author&gt;&lt;author&gt;Li, Wei-Lun&lt;/author&gt;&lt;author&gt;Kelebek, Sadan&lt;/author&gt;&lt;author&gt;Choi, Yeonuk&lt;/author&gt;&lt;author&gt;Wu, Cheng-Qian&lt;/author&gt;&lt;author&gt;Zhang, Wen-Juan&lt;/author&gt;&lt;author&gt;Wang, Chen-Yang&lt;/author&gt;&lt;author&gt;Zhao, Zhong-Wei&lt;/author&gt;&lt;author&gt;Sadri, Farzaneh&lt;/author&gt;&lt;/authors&gt;&lt;/contributors&gt;&lt;titles&gt;&lt;title&gt;A comprehensive review on rare earth elements: resources, technologies, applications, and prospects&lt;/title&gt;&lt;secondary-title&gt;Rare Metals&lt;/secondary-title&gt;&lt;/titles&gt;&lt;periodical&gt;&lt;full-title&gt;Rare Metals&lt;/full-title&gt;&lt;/periodical&gt;&lt;pages&gt;7011-7040&lt;/pages&gt;&lt;volume&gt;44&lt;/volume&gt;&lt;number&gt;10&lt;/number&gt;&lt;dates&gt;&lt;year&gt;2025&lt;/year&gt;&lt;/dates&gt;&lt;isbn&gt;1001-0521&lt;/isbn&gt;&lt;urls&gt;&lt;related-urls&gt;&lt;url&gt;https://onlinelibrary.wiley.com/doi/abs/10.1007/s12598-025-03459-9&lt;/url&gt;&lt;/related-urls&gt;&lt;/urls&gt;&lt;electronic-resource-num&gt;https://doi.org/10.1007/s12598-025-03459-9&lt;/electronic-resource-num&gt;&lt;/record&gt;&lt;/Cite&gt;&lt;/EndNote&gt;</w:instrText>
            </w:r>
            <w:r w:rsidR="00846366">
              <w:fldChar w:fldCharType="separate"/>
            </w:r>
            <w:r w:rsidR="00846366" w:rsidRPr="00846366">
              <w:rPr>
                <w:noProof/>
                <w:vertAlign w:val="superscript"/>
              </w:rPr>
              <w:t>[1]</w:t>
            </w:r>
            <w:r w:rsidR="00846366">
              <w:fldChar w:fldCharType="end"/>
            </w:r>
            <w:r w:rsidR="00846366">
              <w:t>.</w:t>
            </w:r>
            <w:r w:rsidR="004F1296">
              <w:t xml:space="preserve"> Dieses Zusammenspiel aus geologischen Gegebenheiten, globaler Relevanz der Metalle, wirtschaftlichen Poten</w:t>
            </w:r>
            <w:r>
              <w:t>z</w:t>
            </w:r>
            <w:r w:rsidR="004F1296">
              <w:t>ial</w:t>
            </w:r>
            <w:r w:rsidR="0050701A">
              <w:t xml:space="preserve"> form</w:t>
            </w:r>
            <w:r>
              <w:t>t</w:t>
            </w:r>
            <w:r w:rsidR="0050701A">
              <w:t xml:space="preserve"> häufig politische Entscheidungen.</w:t>
            </w:r>
          </w:p>
          <w:p w14:paraId="6A05BA22" w14:textId="77777777" w:rsidR="0050701A" w:rsidRDefault="0050701A" w:rsidP="00FC0D61">
            <w:pPr>
              <w:jc w:val="both"/>
            </w:pPr>
          </w:p>
          <w:p w14:paraId="159FAB8C" w14:textId="595904D3" w:rsidR="007273EE" w:rsidRDefault="007273EE" w:rsidP="00FC0D61">
            <w:pPr>
              <w:jc w:val="both"/>
            </w:pPr>
            <w:r>
              <w:rPr>
                <w:noProof/>
              </w:rPr>
              <w:drawing>
                <wp:inline distT="0" distB="0" distL="0" distR="0" wp14:anchorId="471AFE19" wp14:editId="72C37150">
                  <wp:extent cx="5288280" cy="3237038"/>
                  <wp:effectExtent l="0" t="0" r="7620" b="1905"/>
                  <wp:docPr id="1598522752" name="Diagramm 1">
                    <a:extLst xmlns:a="http://schemas.openxmlformats.org/drawingml/2006/main">
                      <a:ext uri="{FF2B5EF4-FFF2-40B4-BE49-F238E27FC236}">
                        <a16:creationId xmlns:a16="http://schemas.microsoft.com/office/drawing/2014/main" id="{6B7C6E70-5B80-6AC3-CC83-F54C9E4EFA7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67454C2A" w14:textId="55DA4C18" w:rsidR="00586462" w:rsidRPr="0050701A" w:rsidRDefault="00034BA2" w:rsidP="00FC0D61">
            <w:pPr>
              <w:jc w:val="both"/>
              <w:rPr>
                <w:sz w:val="20"/>
                <w:szCs w:val="20"/>
              </w:rPr>
            </w:pPr>
            <w:r w:rsidRPr="00034BA2">
              <w:rPr>
                <w:b/>
                <w:bCs/>
                <w:sz w:val="20"/>
                <w:szCs w:val="20"/>
              </w:rPr>
              <w:t xml:space="preserve">Abb. </w:t>
            </w:r>
            <w:r w:rsidR="00883C0D">
              <w:rPr>
                <w:b/>
                <w:bCs/>
                <w:sz w:val="20"/>
                <w:szCs w:val="20"/>
              </w:rPr>
              <w:t>5</w:t>
            </w:r>
            <w:r w:rsidRPr="00034BA2">
              <w:rPr>
                <w:b/>
                <w:bCs/>
                <w:sz w:val="20"/>
                <w:szCs w:val="20"/>
              </w:rPr>
              <w:t xml:space="preserve">: Die </w:t>
            </w:r>
            <w:r>
              <w:rPr>
                <w:b/>
                <w:bCs/>
                <w:sz w:val="20"/>
                <w:szCs w:val="20"/>
              </w:rPr>
              <w:t xml:space="preserve">prozentuale Verteilung der </w:t>
            </w:r>
            <w:r w:rsidRPr="00034BA2">
              <w:rPr>
                <w:b/>
                <w:bCs/>
                <w:sz w:val="20"/>
                <w:szCs w:val="20"/>
              </w:rPr>
              <w:t>globale</w:t>
            </w:r>
            <w:r>
              <w:rPr>
                <w:b/>
                <w:bCs/>
                <w:sz w:val="20"/>
                <w:szCs w:val="20"/>
              </w:rPr>
              <w:t>n</w:t>
            </w:r>
            <w:r w:rsidRPr="00034BA2">
              <w:rPr>
                <w:b/>
                <w:bCs/>
                <w:sz w:val="20"/>
                <w:szCs w:val="20"/>
              </w:rPr>
              <w:t xml:space="preserve"> Förderung an Seltenen Erden anhand einer Auswahl an Ländern</w:t>
            </w:r>
            <w:r>
              <w:t xml:space="preserve">. </w:t>
            </w:r>
            <w:r>
              <w:rPr>
                <w:sz w:val="20"/>
                <w:szCs w:val="20"/>
              </w:rPr>
              <w:t>Den größten Anteil der globalen Förderung an Seltenen Erden macht China aus mit 70 %. Gefolgt von den USA und Australien. Die genauen Zahlen können je nach Quelle und Schätzung abweichen, dieser generelle Trend bleibt jedoch bestehen.</w:t>
            </w:r>
            <w:r w:rsidR="009D408A">
              <w:rPr>
                <w:sz w:val="20"/>
                <w:szCs w:val="20"/>
              </w:rPr>
              <w:t xml:space="preserve"> Die Zahlen gelten für das gesamte Jahr 2022 </w:t>
            </w:r>
            <w:r w:rsidR="009D408A">
              <w:rPr>
                <w:sz w:val="20"/>
                <w:szCs w:val="20"/>
              </w:rPr>
              <w:fldChar w:fldCharType="begin"/>
            </w:r>
            <w:r w:rsidR="004F1296">
              <w:rPr>
                <w:sz w:val="20"/>
                <w:szCs w:val="20"/>
              </w:rPr>
              <w:instrText xml:space="preserve"> ADDIN EN.CITE &lt;EndNote&gt;&lt;Cite&gt;&lt;Author&gt;Liu&lt;/Author&gt;&lt;Year&gt;2023&lt;/Year&gt;&lt;RecNum&gt;191&lt;/RecNum&gt;&lt;DisplayText&gt;&lt;style face="superscript"&gt;[2, 12]&lt;/style&gt;&lt;/DisplayText&gt;&lt;record&gt;&lt;rec-number&gt;191&lt;/rec-number&gt;&lt;foreign-keys&gt;&lt;key app="EN" db-id="2apfsxse899sv6ewx0p5aztbttdt5tpvavs0" timestamp="1780091394"&gt;191&lt;/key&gt;&lt;/foreign-keys&gt;&lt;ref-type name="Journal Article"&gt;17&lt;/ref-type&gt;&lt;contributors&gt;&lt;authors&gt;&lt;author&gt;Liu, Shuang-Liang&lt;/author&gt;&lt;author&gt;Fan, Hong-Rui&lt;/author&gt;&lt;author&gt;Liu, Xuan&lt;/author&gt;&lt;author&gt;Meng, Jianyin&lt;/author&gt;&lt;author&gt;Butcher, Alan R.&lt;/author&gt;&lt;author&gt;Yann, Lahaye&lt;/author&gt;&lt;author&gt;Yang, Kui-Feng&lt;/author&gt;&lt;author&gt;Li, Xiao-Chun&lt;/author&gt;&lt;/authors&gt;&lt;/contributors&gt;&lt;titles&gt;&lt;title&gt;Global rare earth elements projects: New developments and supply chains&lt;/title&gt;&lt;secondary-title&gt;Ore Geology Reviews&lt;/secondary-title&gt;&lt;/titles&gt;&lt;periodical&gt;&lt;full-title&gt;Ore Geology Reviews&lt;/full-title&gt;&lt;/periodical&gt;&lt;pages&gt;105428&lt;/pages&gt;&lt;volume&gt;157&lt;/volume&gt;&lt;keywords&gt;&lt;keyword&gt;Rare earth elements (REE)&lt;/keyword&gt;&lt;keyword&gt;REE projects&lt;/keyword&gt;&lt;keyword&gt;REE supply chains&lt;/keyword&gt;&lt;/keywords&gt;&lt;dates&gt;&lt;year&gt;2023&lt;/year&gt;&lt;pub-dates&gt;&lt;date&gt;2023/06/01/&lt;/date&gt;&lt;/pub-dates&gt;&lt;/dates&gt;&lt;isbn&gt;0169-1368&lt;/isbn&gt;&lt;urls&gt;&lt;related-urls&gt;&lt;url&gt;https://www.sciencedirect.com/science/article/pii/S0169136823001439&lt;/url&gt;&lt;/related-urls&gt;&lt;/urls&gt;&lt;electronic-resource-num&gt;https://doi.org/10.1016/j.oregeorev.2023.105428&lt;/electronic-resource-num&gt;&lt;/record&gt;&lt;/Cite&gt;&lt;Cite&gt;&lt;Author&gt;Cotton&lt;/Author&gt;&lt;Year&gt;2024&lt;/Year&gt;&lt;RecNum&gt;190&lt;/RecNum&gt;&lt;record&gt;&lt;rec-number&gt;190&lt;/rec-number&gt;&lt;foreign-keys&gt;&lt;key app="EN" db-id="2apfsxse899sv6ewx0p5aztbttdt5tpvavs0" timestamp="1780090117"&gt;190&lt;/key&gt;&lt;/foreign-keys&gt;&lt;ref-type name="Book"&gt;6&lt;/ref-type&gt;&lt;contributors&gt;&lt;authors&gt;&lt;author&gt;Cotton, S.&lt;/author&gt;&lt;/authors&gt;&lt;/contributors&gt;&lt;titles&gt;&lt;title&gt;Lanthanide and Actinide Chemistry&lt;/title&gt;&lt;/titles&gt;&lt;dates&gt;&lt;year&gt;2024&lt;/year&gt;&lt;/dates&gt;&lt;publisher&gt;Wiley&lt;/publisher&gt;&lt;isbn&gt;9781118873496&lt;/isbn&gt;&lt;urls&gt;&lt;related-urls&gt;&lt;url&gt;https://books.google.de/books?id=bRzsEAAAQBAJ&lt;/url&gt;&lt;/related-urls&gt;&lt;/urls&gt;&lt;/record&gt;&lt;/Cite&gt;&lt;/EndNote&gt;</w:instrText>
            </w:r>
            <w:r w:rsidR="009D408A">
              <w:rPr>
                <w:sz w:val="20"/>
                <w:szCs w:val="20"/>
              </w:rPr>
              <w:fldChar w:fldCharType="separate"/>
            </w:r>
            <w:r w:rsidR="004F1296" w:rsidRPr="004F1296">
              <w:rPr>
                <w:noProof/>
                <w:sz w:val="20"/>
                <w:szCs w:val="20"/>
                <w:vertAlign w:val="superscript"/>
              </w:rPr>
              <w:t>[2, 12]</w:t>
            </w:r>
            <w:r w:rsidR="009D408A">
              <w:rPr>
                <w:sz w:val="20"/>
                <w:szCs w:val="20"/>
              </w:rPr>
              <w:fldChar w:fldCharType="end"/>
            </w:r>
            <w:r w:rsidR="009D408A">
              <w:rPr>
                <w:sz w:val="20"/>
                <w:szCs w:val="20"/>
              </w:rPr>
              <w:t>.</w:t>
            </w:r>
          </w:p>
        </w:tc>
      </w:tr>
      <w:tr w:rsidR="009E0020" w14:paraId="05D72108" w14:textId="77777777" w:rsidTr="00A96E59">
        <w:tc>
          <w:tcPr>
            <w:tcW w:w="2547" w:type="dxa"/>
          </w:tcPr>
          <w:p w14:paraId="7047F379" w14:textId="77777777" w:rsidR="009E0020" w:rsidRDefault="009E0020" w:rsidP="003C2D1F">
            <w:pPr>
              <w:ind w:left="24" w:right="601"/>
            </w:pPr>
            <w:r>
              <w:rPr>
                <w:u w:val="single"/>
              </w:rPr>
              <w:lastRenderedPageBreak/>
              <w:t xml:space="preserve">Glossar zur </w:t>
            </w:r>
            <w:r w:rsidRPr="00E97708">
              <w:rPr>
                <w:u w:val="single"/>
              </w:rPr>
              <w:t>Kurzwiederholung</w:t>
            </w:r>
            <w:r>
              <w:rPr>
                <w:u w:val="single"/>
              </w:rPr>
              <w:t xml:space="preserve"> von Begriffen</w:t>
            </w:r>
            <w:r>
              <w:t>:</w:t>
            </w:r>
          </w:p>
          <w:p w14:paraId="20B35041" w14:textId="77777777" w:rsidR="009E0020" w:rsidRDefault="009E0020" w:rsidP="00024DF8">
            <w:pPr>
              <w:ind w:left="1989" w:right="601" w:hanging="887"/>
            </w:pPr>
          </w:p>
        </w:tc>
        <w:tc>
          <w:tcPr>
            <w:tcW w:w="8646" w:type="dxa"/>
          </w:tcPr>
          <w:p w14:paraId="119D467E" w14:textId="75A2E096" w:rsidR="009E0020" w:rsidRDefault="009E0020" w:rsidP="009E0020">
            <w:pPr>
              <w:jc w:val="both"/>
            </w:pPr>
            <w:r>
              <w:t xml:space="preserve">Legierung = Ein fest-fest Gemisch, </w:t>
            </w:r>
            <w:r w:rsidR="00883C0D">
              <w:t xml:space="preserve">bei dem </w:t>
            </w:r>
            <w:r w:rsidRPr="00E97708">
              <w:t>unterschiedliche</w:t>
            </w:r>
            <w:r>
              <w:t xml:space="preserve"> </w:t>
            </w:r>
            <w:r w:rsidRPr="00E97708">
              <w:t>Reinsubstanze</w:t>
            </w:r>
            <w:r>
              <w:t xml:space="preserve">n geschmolzen und </w:t>
            </w:r>
            <w:r w:rsidR="00883C0D">
              <w:t xml:space="preserve">wieder </w:t>
            </w:r>
            <w:r>
              <w:t xml:space="preserve">erstarren </w:t>
            </w:r>
            <w:r w:rsidR="00883C0D">
              <w:t>gelassen worden sind</w:t>
            </w:r>
            <w:r>
              <w:t xml:space="preserve"> (z.B. Bronze, Messing).</w:t>
            </w:r>
          </w:p>
          <w:p w14:paraId="59A5FE4D" w14:textId="77777777" w:rsidR="009E0020" w:rsidRDefault="009E0020" w:rsidP="009E0020">
            <w:pPr>
              <w:jc w:val="both"/>
            </w:pPr>
            <w:r>
              <w:br/>
              <w:t>Dotierung = Das Einbringen von Fremdatomen in einer Schicht aus Atomen, was zu einer Änderung der Stoffeigenschaften führt (z.B. bei Halbleitern).</w:t>
            </w:r>
          </w:p>
          <w:p w14:paraId="5019C875" w14:textId="77777777" w:rsidR="009E0020" w:rsidRDefault="009E0020" w:rsidP="009E0020">
            <w:pPr>
              <w:jc w:val="both"/>
            </w:pPr>
          </w:p>
          <w:p w14:paraId="6C7D1594" w14:textId="5E97525C" w:rsidR="009E0020" w:rsidRDefault="009E0020" w:rsidP="009E0020">
            <w:pPr>
              <w:jc w:val="both"/>
            </w:pPr>
            <w:r>
              <w:t xml:space="preserve">Komplex = </w:t>
            </w:r>
            <w:proofErr w:type="gramStart"/>
            <w:r>
              <w:t>Häufig</w:t>
            </w:r>
            <w:proofErr w:type="gramEnd"/>
            <w:r>
              <w:t xml:space="preserve"> farbige Verbindungen, die aus einem metallisches Zentralatom mit bindenden Atomen/Molekülen bestehen (z.B. EDTA in Waschmitteln, Hämoglobin, bei der Fehling-Probe)</w:t>
            </w:r>
            <w:r w:rsidR="00FA4958">
              <w:t>.</w:t>
            </w:r>
          </w:p>
          <w:p w14:paraId="5F66C865" w14:textId="77777777" w:rsidR="00220FDC" w:rsidRDefault="00220FDC" w:rsidP="009E0020">
            <w:pPr>
              <w:jc w:val="both"/>
            </w:pPr>
          </w:p>
          <w:p w14:paraId="4A3ED73C" w14:textId="22AA9A7B" w:rsidR="00FA4958" w:rsidRPr="00FA4958" w:rsidRDefault="00FA4958" w:rsidP="00FA4958">
            <w:pPr>
              <w:jc w:val="both"/>
            </w:pPr>
            <w:r w:rsidRPr="00FA4958">
              <w:t xml:space="preserve">Isotope = Atome derselben Atomart (gleiche Protonenzahl), die sich lediglich in der Anzahl der Neutronen unterscheiden. Sie kommen unterschiedlich häufig </w:t>
            </w:r>
            <w:r w:rsidRPr="00FA4958">
              <w:lastRenderedPageBreak/>
              <w:t>vor, da manche Isotope stabiler sind als andere. Bei instabilen Isotopen kann es zum radioaktiven Zerfall unter Abgabe ionisierender Strahlung kommen.</w:t>
            </w:r>
          </w:p>
          <w:p w14:paraId="1A1A8117" w14:textId="3BC7B89C" w:rsidR="00220FDC" w:rsidRDefault="00FA4958" w:rsidP="009E0020">
            <w:pPr>
              <w:jc w:val="both"/>
            </w:pPr>
            <w:r w:rsidRPr="00FA4958">
              <w:t xml:space="preserve">Ionisierende Strahlung = Wird unter anderem durch den Zerfall von Atomkernen abgegeben. Es wird zwischen </w:t>
            </w:r>
            <w:r>
              <w:t>α</w:t>
            </w:r>
            <w:r w:rsidRPr="00FA4958">
              <w:t xml:space="preserve">-, </w:t>
            </w:r>
            <w:r>
              <w:t>β</w:t>
            </w:r>
            <w:r w:rsidRPr="00FA4958">
              <w:t xml:space="preserve">- und </w:t>
            </w:r>
            <w:r>
              <w:t>γ</w:t>
            </w:r>
            <w:r w:rsidRPr="00FA4958">
              <w:t xml:space="preserve">-Strahlung unterschieden. </w:t>
            </w:r>
            <w:r>
              <w:t>α</w:t>
            </w:r>
            <w:r w:rsidRPr="00FA4958">
              <w:t xml:space="preserve">-Strahlung besteht aus Heliumkernen, </w:t>
            </w:r>
            <w:r>
              <w:t>β</w:t>
            </w:r>
            <w:r w:rsidRPr="00FA4958">
              <w:t xml:space="preserve">-Strahlung aus Elektronen oder Positronen und </w:t>
            </w:r>
            <w:r>
              <w:t>γ</w:t>
            </w:r>
            <w:r w:rsidRPr="00FA4958">
              <w:t>-Strahlung ist hochenergetische elektromagnetische Strahlung (verwandt mit der Röntgenstrahlung, aber meist höherenergetisch und aus Kernprozessen stammend).</w:t>
            </w:r>
          </w:p>
        </w:tc>
      </w:tr>
      <w:tr w:rsidR="0050701A" w14:paraId="768F970B" w14:textId="77777777" w:rsidTr="00A96E59">
        <w:tc>
          <w:tcPr>
            <w:tcW w:w="2547" w:type="dxa"/>
          </w:tcPr>
          <w:p w14:paraId="20EB8935" w14:textId="2975F75E" w:rsidR="0050701A" w:rsidRPr="000427F8" w:rsidRDefault="0050701A" w:rsidP="003C2D1F">
            <w:pPr>
              <w:ind w:right="601"/>
            </w:pPr>
            <w:proofErr w:type="spellStart"/>
            <w:r>
              <w:lastRenderedPageBreak/>
              <w:t>Introtext</w:t>
            </w:r>
            <w:proofErr w:type="spellEnd"/>
          </w:p>
        </w:tc>
        <w:tc>
          <w:tcPr>
            <w:tcW w:w="8646" w:type="dxa"/>
          </w:tcPr>
          <w:p w14:paraId="2F779A95" w14:textId="77777777" w:rsidR="0050701A" w:rsidRDefault="00FC7B94" w:rsidP="009E0020">
            <w:pPr>
              <w:jc w:val="both"/>
            </w:pPr>
            <w:r>
              <w:t>Ziel des Moduls ist es, dass du am Ende nennen kannst, was Seltene Erden beziehungsweise Lanthanoide sind</w:t>
            </w:r>
            <w:r w:rsidR="00017985">
              <w:t>,</w:t>
            </w:r>
            <w:r>
              <w:t xml:space="preserve"> und darstellen kannst</w:t>
            </w:r>
            <w:r w:rsidR="0033617A">
              <w:t>,</w:t>
            </w:r>
            <w:r>
              <w:t xml:space="preserve"> in welchen Bereichen sie eine Rolle spielen. Unter den Seltenen Erden werden die Reihe der Lanthanoide (Lanthan bis Lutetium) sowie die Elemente Scandium und Yttrium verstanden, da diese ähnliche Eigenschaften aufweisen (Abb.</w:t>
            </w:r>
            <w:r w:rsidR="0033617A">
              <w:t xml:space="preserve"> </w:t>
            </w:r>
            <w:r>
              <w:t xml:space="preserve">1). </w:t>
            </w:r>
            <w:r w:rsidR="00A8200F">
              <w:t>Besonders die Lanthanoide sind aufgrund ihrer Eigenschaften von hoher gesellschaftlicher Relevanz.</w:t>
            </w:r>
          </w:p>
          <w:p w14:paraId="230E2F23" w14:textId="77777777" w:rsidR="00FC68EB" w:rsidRDefault="00FC68EB" w:rsidP="009E0020">
            <w:pPr>
              <w:jc w:val="both"/>
            </w:pPr>
          </w:p>
          <w:p w14:paraId="3965300B" w14:textId="77777777" w:rsidR="00FC68EB" w:rsidRDefault="00FC68EB" w:rsidP="009E0020">
            <w:pPr>
              <w:jc w:val="both"/>
            </w:pPr>
            <w:r w:rsidRPr="00FC68EB">
              <w:rPr>
                <w:noProof/>
              </w:rPr>
              <w:drawing>
                <wp:inline distT="0" distB="0" distL="0" distR="0" wp14:anchorId="4EDC53EA" wp14:editId="581F97BF">
                  <wp:extent cx="4586136" cy="2310812"/>
                  <wp:effectExtent l="0" t="0" r="5080" b="0"/>
                  <wp:docPr id="42" name="Main graphic"/>
                  <wp:cNvGraphicFramePr/>
                  <a:graphic xmlns:a="http://schemas.openxmlformats.org/drawingml/2006/main">
                    <a:graphicData uri="http://schemas.openxmlformats.org/drawingml/2006/picture">
                      <pic:pic xmlns:pic="http://schemas.openxmlformats.org/drawingml/2006/picture">
                        <pic:nvPicPr>
                          <pic:cNvPr id="42" name="Main graphic"/>
                          <pic:cNvPicPr/>
                        </pic:nvPicPr>
                        <pic:blipFill>
                          <a:blip r:embed="rId8"/>
                          <a:srcRect b="11761"/>
                          <a:stretch>
                            <a:fillRect/>
                          </a:stretch>
                        </pic:blipFill>
                        <pic:spPr>
                          <a:xfrm>
                            <a:off x="0" y="0"/>
                            <a:ext cx="4602632" cy="2319124"/>
                          </a:xfrm>
                          <a:prstGeom prst="rect">
                            <a:avLst/>
                          </a:prstGeom>
                          <a:ln>
                            <a:noFill/>
                          </a:ln>
                        </pic:spPr>
                      </pic:pic>
                    </a:graphicData>
                  </a:graphic>
                </wp:inline>
              </w:drawing>
            </w:r>
          </w:p>
          <w:p w14:paraId="06FB6CF5" w14:textId="4517BD40" w:rsidR="00FC68EB" w:rsidRPr="009E242F" w:rsidRDefault="00FC68EB" w:rsidP="009E0020">
            <w:pPr>
              <w:jc w:val="both"/>
              <w:rPr>
                <w:sz w:val="20"/>
                <w:szCs w:val="20"/>
              </w:rPr>
            </w:pPr>
            <w:r w:rsidRPr="009E242F">
              <w:rPr>
                <w:b/>
                <w:bCs/>
                <w:sz w:val="20"/>
                <w:szCs w:val="20"/>
              </w:rPr>
              <w:t>Abb. 1: Das Periodensystem mit den Seltenen Erden hervorgehoben.</w:t>
            </w:r>
            <w:r w:rsidRPr="009E242F">
              <w:rPr>
                <w:sz w:val="20"/>
                <w:szCs w:val="20"/>
              </w:rPr>
              <w:t xml:space="preserve"> Quelle:</w:t>
            </w:r>
            <w:r w:rsidRPr="009E242F">
              <w:rPr>
                <w:rFonts w:asciiTheme="majorHAnsi" w:eastAsiaTheme="majorEastAsia" w:cstheme="majorBidi"/>
                <w:i/>
                <w:iCs/>
                <w:color w:val="000000" w:themeColor="text1"/>
                <w:kern w:val="24"/>
                <w:sz w:val="20"/>
                <w:szCs w:val="20"/>
                <w:lang w:eastAsia="de-DE"/>
                <w14:ligatures w14:val="none"/>
              </w:rPr>
              <w:t xml:space="preserve"> </w:t>
            </w:r>
            <w:r w:rsidRPr="009E242F">
              <w:rPr>
                <w:i/>
                <w:iCs/>
                <w:sz w:val="20"/>
                <w:szCs w:val="20"/>
                <w:lang w:val="en-US"/>
              </w:rPr>
              <w:t>ACS Sustainable Chem. Eng.</w:t>
            </w:r>
            <w:r w:rsidRPr="009E242F">
              <w:rPr>
                <w:sz w:val="20"/>
                <w:szCs w:val="20"/>
                <w:lang w:val="en-US"/>
              </w:rPr>
              <w:t> 2015, 3, 2, 237-244</w:t>
            </w:r>
            <w:r w:rsidRPr="00FC68EB">
              <w:rPr>
                <w:sz w:val="20"/>
                <w:szCs w:val="20"/>
                <w:lang w:val="en-US"/>
              </w:rPr>
              <w:t>.</w:t>
            </w:r>
          </w:p>
        </w:tc>
      </w:tr>
    </w:tbl>
    <w:p w14:paraId="1F897BF5" w14:textId="77777777" w:rsidR="00A7081D" w:rsidRDefault="00A7081D" w:rsidP="00FC0D61">
      <w:pPr>
        <w:jc w:val="both"/>
      </w:pPr>
    </w:p>
    <w:p w14:paraId="59CE9282" w14:textId="0428F2A1" w:rsidR="00A7081D" w:rsidRDefault="00A7081D" w:rsidP="00FC0D61">
      <w:pPr>
        <w:jc w:val="both"/>
      </w:pPr>
      <w:r>
        <w:t>Aufgabenstellung:</w:t>
      </w:r>
    </w:p>
    <w:p w14:paraId="794A7A34" w14:textId="5E62B376" w:rsidR="00A7081D" w:rsidRDefault="00A7081D" w:rsidP="00FC0D61">
      <w:pPr>
        <w:jc w:val="both"/>
      </w:pPr>
      <w:r>
        <w:t>Erstelle eine Mind-Map, die</w:t>
      </w:r>
      <w:r w:rsidR="00755F7C">
        <w:t xml:space="preserve"> die Zusammenhänge von </w:t>
      </w:r>
      <w:r w:rsidR="00755F7C" w:rsidRPr="00755F7C">
        <w:t>Ökonomie, Alltagsleben, geologischem Vorkommen von Rohstoffen</w:t>
      </w:r>
      <w:r w:rsidR="00755F7C">
        <w:t>, Umwelt</w:t>
      </w:r>
      <w:r w:rsidR="00755F7C" w:rsidRPr="00755F7C">
        <w:t xml:space="preserve"> und Politik aufgrund der Seltenen Erden </w:t>
      </w:r>
      <w:r w:rsidR="00755F7C" w:rsidRPr="00DB576A">
        <w:rPr>
          <w:b/>
          <w:bCs/>
        </w:rPr>
        <w:t>darstellen</w:t>
      </w:r>
      <w:r w:rsidR="00755F7C" w:rsidRPr="00755F7C">
        <w:t>.</w:t>
      </w:r>
    </w:p>
    <w:p w14:paraId="411DF0BE" w14:textId="163DC178" w:rsidR="00DB576A" w:rsidRDefault="00DB576A" w:rsidP="00FC0D61">
      <w:pPr>
        <w:jc w:val="both"/>
      </w:pPr>
      <w:r>
        <w:t>Tipp: Fragen, die dir bei der Erstellung der Mind-Map weiterhelfen könnten:</w:t>
      </w:r>
    </w:p>
    <w:p w14:paraId="4647571E" w14:textId="77777777" w:rsidR="00DB576A" w:rsidRDefault="00755F7C" w:rsidP="00FC0D61">
      <w:pPr>
        <w:jc w:val="both"/>
      </w:pPr>
      <w:r>
        <w:t xml:space="preserve">„Wer hat ein berechtigtes Interesse zur Erlangung von Seltenen Erden?“ </w:t>
      </w:r>
    </w:p>
    <w:p w14:paraId="438E24CF" w14:textId="77777777" w:rsidR="00DB576A" w:rsidRDefault="00755F7C" w:rsidP="00FC0D61">
      <w:pPr>
        <w:jc w:val="both"/>
      </w:pPr>
      <w:r>
        <w:t xml:space="preserve">„Warum besteht dieses Interesse?“ </w:t>
      </w:r>
    </w:p>
    <w:p w14:paraId="0EC2AD96" w14:textId="77777777" w:rsidR="00DB576A" w:rsidRDefault="00755F7C" w:rsidP="00FC0D61">
      <w:pPr>
        <w:jc w:val="both"/>
      </w:pPr>
      <w:r>
        <w:t xml:space="preserve">„Wie können verschiedene Länder Zugang zu Seltene Erden erhalten?“ </w:t>
      </w:r>
    </w:p>
    <w:p w14:paraId="1206979B" w14:textId="5270F810" w:rsidR="00DB576A" w:rsidRDefault="00755F7C" w:rsidP="00FC0D61">
      <w:pPr>
        <w:jc w:val="both"/>
      </w:pPr>
      <w:r>
        <w:t xml:space="preserve">„Wer hat zurzeit hohen Einfluss auf den Zugang </w:t>
      </w:r>
      <w:r w:rsidR="00DB576A">
        <w:t xml:space="preserve">zu Seltenen Erden </w:t>
      </w:r>
      <w:r>
        <w:t xml:space="preserve">und warum?“ </w:t>
      </w:r>
    </w:p>
    <w:p w14:paraId="60526B1E" w14:textId="77777777" w:rsidR="00DB576A" w:rsidRDefault="00755F7C" w:rsidP="00FC0D61">
      <w:pPr>
        <w:jc w:val="both"/>
      </w:pPr>
      <w:r>
        <w:t>„Wie könnte sich der Einfluss politisch äußern?“</w:t>
      </w:r>
      <w:r w:rsidR="00DB576A">
        <w:t xml:space="preserve"> </w:t>
      </w:r>
    </w:p>
    <w:p w14:paraId="2A4F5462" w14:textId="52E96EF4" w:rsidR="006A2956" w:rsidRDefault="00DB576A" w:rsidP="00FC0D61">
      <w:pPr>
        <w:jc w:val="both"/>
      </w:pPr>
      <w:r>
        <w:t>„Wie betreffen uns all diese Aspekte im Alltag?“</w:t>
      </w:r>
    </w:p>
    <w:p w14:paraId="5590D8EC" w14:textId="7A09BFB9" w:rsidR="00DB576A" w:rsidRDefault="00DB576A" w:rsidP="00FC0D61">
      <w:pPr>
        <w:jc w:val="both"/>
      </w:pPr>
      <w:r>
        <w:t>„Welchen Einfluss haben Seltene Erden auf die Umwelt (z.B. Gewinnung, Aufarbeitung, Politik, Ökonomie, etc.)?“</w:t>
      </w:r>
    </w:p>
    <w:p w14:paraId="745349B3" w14:textId="12B358CE" w:rsidR="006A2956" w:rsidRDefault="00DB576A" w:rsidP="00FC0D61">
      <w:pPr>
        <w:jc w:val="both"/>
      </w:pPr>
      <w:r>
        <w:t>„Wie könnten die Auswirkung auf die Umwelt politische Entscheidung und letztlich uns im Alltag betreffen?“</w:t>
      </w:r>
    </w:p>
    <w:p w14:paraId="7B4E18B0" w14:textId="7D0625D2" w:rsidR="000B0254" w:rsidRDefault="006A2956" w:rsidP="00FC0D61">
      <w:pPr>
        <w:jc w:val="both"/>
      </w:pPr>
      <w:r>
        <w:lastRenderedPageBreak/>
        <w:t>Quellen:</w:t>
      </w:r>
    </w:p>
    <w:p w14:paraId="7CD6C5BB" w14:textId="77777777" w:rsidR="00FC7B94" w:rsidRPr="00024DF8" w:rsidRDefault="000B0254" w:rsidP="00FC7B94">
      <w:pPr>
        <w:pStyle w:val="EndNoteBibliography"/>
        <w:spacing w:after="0"/>
        <w:ind w:left="720" w:hanging="720"/>
        <w:rPr>
          <w:lang w:val="de-DE"/>
        </w:rPr>
      </w:pPr>
      <w:r>
        <w:fldChar w:fldCharType="begin"/>
      </w:r>
      <w:r w:rsidRPr="00F2556E">
        <w:rPr>
          <w:lang w:val="de-DE"/>
        </w:rPr>
        <w:instrText xml:space="preserve"> ADDIN EN.REFLIST </w:instrText>
      </w:r>
      <w:r>
        <w:fldChar w:fldCharType="separate"/>
      </w:r>
      <w:r w:rsidR="00FC7B94" w:rsidRPr="00024DF8">
        <w:rPr>
          <w:lang w:val="de-DE"/>
        </w:rPr>
        <w:t>[1]</w:t>
      </w:r>
      <w:r w:rsidR="00FC7B94" w:rsidRPr="00024DF8">
        <w:rPr>
          <w:lang w:val="de-DE"/>
        </w:rPr>
        <w:tab/>
        <w:t xml:space="preserve">T.-Y. Zhao, W.-L. Li, S. Kelebek, Y. Choi, C.-Q. Wu, W.-J. Zhang, C.-Y. Wang, Z.-W. Zhao, F. Sadri, </w:t>
      </w:r>
      <w:r w:rsidR="00FC7B94" w:rsidRPr="00024DF8">
        <w:rPr>
          <w:i/>
          <w:lang w:val="de-DE"/>
        </w:rPr>
        <w:t xml:space="preserve">Rare Metals </w:t>
      </w:r>
      <w:r w:rsidR="00FC7B94" w:rsidRPr="00024DF8">
        <w:rPr>
          <w:b/>
          <w:lang w:val="de-DE"/>
        </w:rPr>
        <w:t>2025</w:t>
      </w:r>
      <w:r w:rsidR="00FC7B94" w:rsidRPr="00024DF8">
        <w:rPr>
          <w:lang w:val="de-DE"/>
        </w:rPr>
        <w:t xml:space="preserve">, </w:t>
      </w:r>
      <w:r w:rsidR="00FC7B94" w:rsidRPr="00024DF8">
        <w:rPr>
          <w:i/>
          <w:lang w:val="de-DE"/>
        </w:rPr>
        <w:t>44</w:t>
      </w:r>
      <w:r w:rsidR="00FC7B94" w:rsidRPr="00024DF8">
        <w:rPr>
          <w:lang w:val="de-DE"/>
        </w:rPr>
        <w:t>, 7011-7040.</w:t>
      </w:r>
    </w:p>
    <w:p w14:paraId="1E98AF58" w14:textId="77777777" w:rsidR="00FC7B94" w:rsidRPr="00FC7B94" w:rsidRDefault="00FC7B94" w:rsidP="00FC7B94">
      <w:pPr>
        <w:pStyle w:val="EndNoteBibliography"/>
        <w:spacing w:after="0"/>
        <w:ind w:left="720" w:hanging="720"/>
      </w:pPr>
      <w:r w:rsidRPr="00FC7B94">
        <w:t>[2]</w:t>
      </w:r>
      <w:r w:rsidRPr="00FC7B94">
        <w:tab/>
        <w:t xml:space="preserve">S. Cotton, </w:t>
      </w:r>
      <w:r w:rsidRPr="00FC7B94">
        <w:rPr>
          <w:i/>
        </w:rPr>
        <w:t>Lanthanide and Actinide Chemistry</w:t>
      </w:r>
      <w:r w:rsidRPr="00FC7B94">
        <w:t xml:space="preserve">, Wiley, </w:t>
      </w:r>
      <w:r w:rsidRPr="00FC7B94">
        <w:rPr>
          <w:b/>
        </w:rPr>
        <w:t>2024</w:t>
      </w:r>
      <w:r w:rsidRPr="00FC7B94">
        <w:t>.</w:t>
      </w:r>
    </w:p>
    <w:p w14:paraId="5A1DDA67" w14:textId="77777777" w:rsidR="00FC7B94" w:rsidRPr="00024DF8" w:rsidRDefault="00FC7B94" w:rsidP="00FC7B94">
      <w:pPr>
        <w:pStyle w:val="EndNoteBibliography"/>
        <w:spacing w:after="0"/>
        <w:ind w:left="720" w:hanging="720"/>
        <w:rPr>
          <w:lang w:val="de-DE"/>
        </w:rPr>
      </w:pPr>
      <w:r w:rsidRPr="00024DF8">
        <w:rPr>
          <w:lang w:val="de-DE"/>
        </w:rPr>
        <w:t>[3]</w:t>
      </w:r>
      <w:r w:rsidRPr="00024DF8">
        <w:rPr>
          <w:lang w:val="de-DE"/>
        </w:rPr>
        <w:tab/>
        <w:t xml:space="preserve">L. Marschall, H. Holdinghausen, </w:t>
      </w:r>
      <w:r w:rsidRPr="00024DF8">
        <w:rPr>
          <w:i/>
          <w:lang w:val="de-DE"/>
        </w:rPr>
        <w:t>Seltene Erden: umkämpfte Rohstoffe des Hightech-Zeitalters</w:t>
      </w:r>
      <w:r w:rsidRPr="00024DF8">
        <w:rPr>
          <w:lang w:val="de-DE"/>
        </w:rPr>
        <w:t xml:space="preserve">, Oekom verlag, </w:t>
      </w:r>
      <w:r w:rsidRPr="00024DF8">
        <w:rPr>
          <w:b/>
          <w:lang w:val="de-DE"/>
        </w:rPr>
        <w:t>2018</w:t>
      </w:r>
      <w:r w:rsidRPr="00024DF8">
        <w:rPr>
          <w:lang w:val="de-DE"/>
        </w:rPr>
        <w:t>.</w:t>
      </w:r>
    </w:p>
    <w:p w14:paraId="1C60F8F0" w14:textId="77777777" w:rsidR="00FC7B94" w:rsidRPr="00024DF8" w:rsidRDefault="00FC7B94" w:rsidP="00FC7B94">
      <w:pPr>
        <w:pStyle w:val="EndNoteBibliography"/>
        <w:spacing w:after="0"/>
        <w:ind w:left="720" w:hanging="720"/>
        <w:rPr>
          <w:lang w:val="de-DE"/>
        </w:rPr>
      </w:pPr>
      <w:r w:rsidRPr="00024DF8">
        <w:rPr>
          <w:lang w:val="de-DE"/>
        </w:rPr>
        <w:t>[4]</w:t>
      </w:r>
      <w:r w:rsidRPr="00024DF8">
        <w:rPr>
          <w:lang w:val="de-DE"/>
        </w:rPr>
        <w:tab/>
        <w:t xml:space="preserve">A. Golloch, B. Hu, M. He, N. Jakubowski, J. Meinhardt, F. M. Meyer, J. Niederstraßer, R. Schramm, S. Sindern, H. G. Stosch, </w:t>
      </w:r>
      <w:r w:rsidRPr="00024DF8">
        <w:rPr>
          <w:i/>
          <w:lang w:val="de-DE"/>
        </w:rPr>
        <w:t>Handbook of Rare Earth Elements: Analytics</w:t>
      </w:r>
      <w:r w:rsidRPr="00024DF8">
        <w:rPr>
          <w:lang w:val="de-DE"/>
        </w:rPr>
        <w:t xml:space="preserve">, De Gruyter, </w:t>
      </w:r>
      <w:r w:rsidRPr="00024DF8">
        <w:rPr>
          <w:b/>
          <w:lang w:val="de-DE"/>
        </w:rPr>
        <w:t>2017</w:t>
      </w:r>
      <w:r w:rsidRPr="00024DF8">
        <w:rPr>
          <w:lang w:val="de-DE"/>
        </w:rPr>
        <w:t>.</w:t>
      </w:r>
    </w:p>
    <w:p w14:paraId="633CD84D" w14:textId="77777777" w:rsidR="00FC7B94" w:rsidRPr="00FC7B94" w:rsidRDefault="00FC7B94" w:rsidP="00FC7B94">
      <w:pPr>
        <w:pStyle w:val="EndNoteBibliography"/>
        <w:spacing w:after="0"/>
        <w:ind w:left="720" w:hanging="720"/>
      </w:pPr>
      <w:r w:rsidRPr="00FC7B94">
        <w:t>[5]</w:t>
      </w:r>
      <w:r w:rsidRPr="00FC7B94">
        <w:tab/>
        <w:t xml:space="preserve">D. A. Atwood, </w:t>
      </w:r>
      <w:r w:rsidRPr="00FC7B94">
        <w:rPr>
          <w:i/>
        </w:rPr>
        <w:t>The Rare Earth Elements: Fundamentals and Applications</w:t>
      </w:r>
      <w:r w:rsidRPr="00FC7B94">
        <w:t xml:space="preserve">, Wiley, </w:t>
      </w:r>
      <w:r w:rsidRPr="00FC7B94">
        <w:rPr>
          <w:b/>
        </w:rPr>
        <w:t>2012</w:t>
      </w:r>
      <w:r w:rsidRPr="00FC7B94">
        <w:t>.</w:t>
      </w:r>
    </w:p>
    <w:p w14:paraId="108465E7" w14:textId="77777777" w:rsidR="00FC7B94" w:rsidRPr="00FC7B94" w:rsidRDefault="00FC7B94" w:rsidP="00FC7B94">
      <w:pPr>
        <w:pStyle w:val="EndNoteBibliography"/>
        <w:spacing w:after="0"/>
        <w:ind w:left="720" w:hanging="720"/>
      </w:pPr>
      <w:r w:rsidRPr="00FC7B94">
        <w:t>[6]</w:t>
      </w:r>
      <w:r w:rsidRPr="00FC7B94">
        <w:tab/>
        <w:t xml:space="preserve">S. Liu, </w:t>
      </w:r>
      <w:r w:rsidRPr="00FC7B94">
        <w:rPr>
          <w:i/>
        </w:rPr>
        <w:t xml:space="preserve">Chemical Society reviews </w:t>
      </w:r>
      <w:r w:rsidRPr="00FC7B94">
        <w:rPr>
          <w:b/>
        </w:rPr>
        <w:t>2004</w:t>
      </w:r>
      <w:r w:rsidRPr="00FC7B94">
        <w:t xml:space="preserve">, </w:t>
      </w:r>
      <w:r w:rsidRPr="00FC7B94">
        <w:rPr>
          <w:i/>
        </w:rPr>
        <w:t>33</w:t>
      </w:r>
      <w:r w:rsidRPr="00FC7B94">
        <w:t>, 445-461.</w:t>
      </w:r>
    </w:p>
    <w:p w14:paraId="1141609A" w14:textId="77777777" w:rsidR="00FC7B94" w:rsidRPr="00FC7B94" w:rsidRDefault="00FC7B94" w:rsidP="00FC7B94">
      <w:pPr>
        <w:pStyle w:val="EndNoteBibliography"/>
        <w:spacing w:after="0"/>
        <w:ind w:left="720" w:hanging="720"/>
      </w:pPr>
      <w:r w:rsidRPr="00FC7B94">
        <w:t>[7]</w:t>
      </w:r>
      <w:r w:rsidRPr="00FC7B94">
        <w:tab/>
        <w:t xml:space="preserve">H. Hosseini, S. Heydari, K. Hushmandi, S. Daneshi, R. Raesi, </w:t>
      </w:r>
      <w:r w:rsidRPr="00FC7B94">
        <w:rPr>
          <w:i/>
        </w:rPr>
        <w:t xml:space="preserve">BMC Cancer </w:t>
      </w:r>
      <w:r w:rsidRPr="00FC7B94">
        <w:rPr>
          <w:b/>
        </w:rPr>
        <w:t>2025</w:t>
      </w:r>
      <w:r w:rsidRPr="00FC7B94">
        <w:t xml:space="preserve">, </w:t>
      </w:r>
      <w:r w:rsidRPr="00FC7B94">
        <w:rPr>
          <w:i/>
        </w:rPr>
        <w:t>25</w:t>
      </w:r>
      <w:r w:rsidRPr="00FC7B94">
        <w:t>, 321.</w:t>
      </w:r>
    </w:p>
    <w:p w14:paraId="36FC4721" w14:textId="77777777" w:rsidR="00FC7B94" w:rsidRPr="00FC7B94" w:rsidRDefault="00FC7B94" w:rsidP="00FC7B94">
      <w:pPr>
        <w:pStyle w:val="EndNoteBibliography"/>
        <w:spacing w:after="0"/>
        <w:ind w:left="720" w:hanging="720"/>
      </w:pPr>
      <w:r w:rsidRPr="00FC7B94">
        <w:t>[8]</w:t>
      </w:r>
      <w:r w:rsidRPr="00FC7B94">
        <w:tab/>
        <w:t xml:space="preserve">S. P. Fricker, </w:t>
      </w:r>
      <w:r w:rsidRPr="00FC7B94">
        <w:rPr>
          <w:i/>
        </w:rPr>
        <w:t xml:space="preserve">Chemical Society Reviews </w:t>
      </w:r>
      <w:r w:rsidRPr="00FC7B94">
        <w:rPr>
          <w:b/>
        </w:rPr>
        <w:t>2006</w:t>
      </w:r>
      <w:r w:rsidRPr="00FC7B94">
        <w:t xml:space="preserve">, </w:t>
      </w:r>
      <w:r w:rsidRPr="00FC7B94">
        <w:rPr>
          <w:i/>
        </w:rPr>
        <w:t>35</w:t>
      </w:r>
      <w:r w:rsidRPr="00FC7B94">
        <w:t>, 524-533.</w:t>
      </w:r>
    </w:p>
    <w:p w14:paraId="76A67E54" w14:textId="77777777" w:rsidR="00FC7B94" w:rsidRPr="00FC7B94" w:rsidRDefault="00FC7B94" w:rsidP="00FC7B94">
      <w:pPr>
        <w:pStyle w:val="EndNoteBibliography"/>
        <w:spacing w:after="0"/>
        <w:ind w:left="720" w:hanging="720"/>
      </w:pPr>
      <w:r w:rsidRPr="00FC7B94">
        <w:t>[9]</w:t>
      </w:r>
      <w:r w:rsidRPr="00FC7B94">
        <w:tab/>
        <w:t xml:space="preserve">F. F. d. Medeiros, A. P. Wentz, B. A. S. Castro, F. D. Rodrigues, S. S. Alves, M. d. G. A. Korn, J. Bettini, J. P. d. Anjos, L. L. N. Guarieiro, </w:t>
      </w:r>
      <w:r w:rsidRPr="00FC7B94">
        <w:rPr>
          <w:i/>
        </w:rPr>
        <w:t xml:space="preserve">Applied Sciences </w:t>
      </w:r>
      <w:r w:rsidRPr="00FC7B94">
        <w:rPr>
          <w:b/>
        </w:rPr>
        <w:t>2025</w:t>
      </w:r>
      <w:r w:rsidRPr="00FC7B94">
        <w:t xml:space="preserve">, </w:t>
      </w:r>
      <w:r w:rsidRPr="00FC7B94">
        <w:rPr>
          <w:i/>
        </w:rPr>
        <w:t>15</w:t>
      </w:r>
      <w:r w:rsidRPr="00FC7B94">
        <w:t>, 10949.</w:t>
      </w:r>
    </w:p>
    <w:p w14:paraId="3EC3B8E8" w14:textId="77777777" w:rsidR="00FC7B94" w:rsidRPr="00FC7B94" w:rsidRDefault="00FC7B94" w:rsidP="00FC7B94">
      <w:pPr>
        <w:pStyle w:val="EndNoteBibliography"/>
        <w:spacing w:after="0"/>
        <w:ind w:left="720" w:hanging="720"/>
      </w:pPr>
      <w:r w:rsidRPr="00FC7B94">
        <w:t>[10]</w:t>
      </w:r>
      <w:r w:rsidRPr="00FC7B94">
        <w:tab/>
        <w:t xml:space="preserve">G. G. Zaimes, B. J. Hubler, S. Wang, V. Khanna, </w:t>
      </w:r>
      <w:r w:rsidRPr="00FC7B94">
        <w:rPr>
          <w:i/>
        </w:rPr>
        <w:t xml:space="preserve">ACS Sustainable Chemistry &amp; Engineering </w:t>
      </w:r>
      <w:r w:rsidRPr="00FC7B94">
        <w:rPr>
          <w:b/>
        </w:rPr>
        <w:t>2015</w:t>
      </w:r>
      <w:r w:rsidRPr="00FC7B94">
        <w:t xml:space="preserve">, </w:t>
      </w:r>
      <w:r w:rsidRPr="00FC7B94">
        <w:rPr>
          <w:i/>
        </w:rPr>
        <w:t>3</w:t>
      </w:r>
      <w:r w:rsidRPr="00FC7B94">
        <w:t>, 237-244.</w:t>
      </w:r>
    </w:p>
    <w:p w14:paraId="19640B4F" w14:textId="77777777" w:rsidR="00FC7B94" w:rsidRPr="00FC7B94" w:rsidRDefault="00FC7B94" w:rsidP="00FC7B94">
      <w:pPr>
        <w:pStyle w:val="EndNoteBibliography"/>
        <w:spacing w:after="0"/>
        <w:ind w:left="720" w:hanging="720"/>
      </w:pPr>
      <w:r w:rsidRPr="00FC7B94">
        <w:t>[11]</w:t>
      </w:r>
      <w:r w:rsidRPr="00FC7B94">
        <w:tab/>
        <w:t xml:space="preserve">N. Haque, A. Hughes, S. Lim, C. Vernon, </w:t>
      </w:r>
      <w:r w:rsidRPr="00FC7B94">
        <w:rPr>
          <w:i/>
        </w:rPr>
        <w:t xml:space="preserve">Resources </w:t>
      </w:r>
      <w:r w:rsidRPr="00FC7B94">
        <w:rPr>
          <w:b/>
        </w:rPr>
        <w:t>2014</w:t>
      </w:r>
      <w:r w:rsidRPr="00FC7B94">
        <w:t xml:space="preserve">, </w:t>
      </w:r>
      <w:r w:rsidRPr="00FC7B94">
        <w:rPr>
          <w:i/>
        </w:rPr>
        <w:t>3</w:t>
      </w:r>
      <w:r w:rsidRPr="00FC7B94">
        <w:t>, 614-635.</w:t>
      </w:r>
    </w:p>
    <w:p w14:paraId="10191610" w14:textId="77777777" w:rsidR="00FC7B94" w:rsidRPr="00FC7B94" w:rsidRDefault="00FC7B94" w:rsidP="00FC7B94">
      <w:pPr>
        <w:pStyle w:val="EndNoteBibliography"/>
        <w:spacing w:after="0"/>
        <w:ind w:left="720" w:hanging="720"/>
      </w:pPr>
      <w:r w:rsidRPr="00FC7B94">
        <w:t>[12]</w:t>
      </w:r>
      <w:r w:rsidRPr="00FC7B94">
        <w:tab/>
        <w:t xml:space="preserve">S.-L. Liu, H.-R. Fan, X. Liu, J. Meng, A. R. Butcher, L. Yann, K.-F. Yang, X.-C. Li, </w:t>
      </w:r>
      <w:r w:rsidRPr="00FC7B94">
        <w:rPr>
          <w:i/>
        </w:rPr>
        <w:t xml:space="preserve">Ore Geology Reviews </w:t>
      </w:r>
      <w:r w:rsidRPr="00FC7B94">
        <w:rPr>
          <w:b/>
        </w:rPr>
        <w:t>2023</w:t>
      </w:r>
      <w:r w:rsidRPr="00FC7B94">
        <w:t xml:space="preserve">, </w:t>
      </w:r>
      <w:r w:rsidRPr="00FC7B94">
        <w:rPr>
          <w:i/>
        </w:rPr>
        <w:t>157</w:t>
      </w:r>
      <w:r w:rsidRPr="00FC7B94">
        <w:t>, 105428.</w:t>
      </w:r>
    </w:p>
    <w:p w14:paraId="437EBDEC" w14:textId="77777777" w:rsidR="00FC7B94" w:rsidRPr="00FC7B94" w:rsidRDefault="00FC7B94" w:rsidP="00FC7B94">
      <w:pPr>
        <w:pStyle w:val="EndNoteBibliography"/>
        <w:ind w:left="720" w:hanging="720"/>
      </w:pPr>
      <w:r w:rsidRPr="00FC7B94">
        <w:t>[13]</w:t>
      </w:r>
      <w:r w:rsidRPr="00FC7B94">
        <w:tab/>
        <w:t xml:space="preserve">S. Yu, H. Duan, J. Cheng, </w:t>
      </w:r>
      <w:r w:rsidRPr="00FC7B94">
        <w:rPr>
          <w:i/>
        </w:rPr>
        <w:t xml:space="preserve">Resources Policy </w:t>
      </w:r>
      <w:r w:rsidRPr="00FC7B94">
        <w:rPr>
          <w:b/>
        </w:rPr>
        <w:t>2021</w:t>
      </w:r>
      <w:r w:rsidRPr="00FC7B94">
        <w:t xml:space="preserve">, </w:t>
      </w:r>
      <w:r w:rsidRPr="00FC7B94">
        <w:rPr>
          <w:i/>
        </w:rPr>
        <w:t>70</w:t>
      </w:r>
      <w:r w:rsidRPr="00FC7B94">
        <w:t>, 101891.</w:t>
      </w:r>
    </w:p>
    <w:p w14:paraId="6DC86DFD" w14:textId="2D702D18" w:rsidR="006A2956" w:rsidRDefault="000B0254" w:rsidP="00FC0D61">
      <w:pPr>
        <w:jc w:val="both"/>
      </w:pPr>
      <w:r>
        <w:fldChar w:fldCharType="end"/>
      </w:r>
    </w:p>
    <w:sectPr w:rsidR="006A2956" w:rsidSect="006A2956">
      <w:pgSz w:w="11906" w:h="16838"/>
      <w:pgMar w:top="567" w:right="1417" w:bottom="85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ngewandte Chemie&lt;/Style&gt;&lt;LeftDelim&gt;{&lt;/LeftDelim&gt;&lt;RightDelim&gt;}&lt;/RightDelim&gt;&lt;FontName&gt;Arial&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apfsxse899sv6ewx0p5aztbttdt5tpvavs0&quot;&gt;Bachelorarbeit (EndNoteLibrary)&lt;record-ids&gt;&lt;item&gt;186&lt;/item&gt;&lt;item&gt;188&lt;/item&gt;&lt;item&gt;189&lt;/item&gt;&lt;item&gt;190&lt;/item&gt;&lt;item&gt;191&lt;/item&gt;&lt;item&gt;192&lt;/item&gt;&lt;item&gt;193&lt;/item&gt;&lt;item&gt;194&lt;/item&gt;&lt;item&gt;195&lt;/item&gt;&lt;item&gt;196&lt;/item&gt;&lt;item&gt;198&lt;/item&gt;&lt;item&gt;199&lt;/item&gt;&lt;item&gt;200&lt;/item&gt;&lt;/record-ids&gt;&lt;/item&gt;&lt;/Libraries&gt;"/>
  </w:docVars>
  <w:rsids>
    <w:rsidRoot w:val="006A2956"/>
    <w:rsid w:val="00017985"/>
    <w:rsid w:val="00024DF8"/>
    <w:rsid w:val="00034BA2"/>
    <w:rsid w:val="000427F8"/>
    <w:rsid w:val="0007212A"/>
    <w:rsid w:val="000843EB"/>
    <w:rsid w:val="000844AA"/>
    <w:rsid w:val="000B0254"/>
    <w:rsid w:val="000E24F0"/>
    <w:rsid w:val="001A7E97"/>
    <w:rsid w:val="001B36AC"/>
    <w:rsid w:val="00200C01"/>
    <w:rsid w:val="00220561"/>
    <w:rsid w:val="00220FDC"/>
    <w:rsid w:val="002E0D6A"/>
    <w:rsid w:val="00305F55"/>
    <w:rsid w:val="00322161"/>
    <w:rsid w:val="00322E23"/>
    <w:rsid w:val="0033617A"/>
    <w:rsid w:val="0034058D"/>
    <w:rsid w:val="00384FCF"/>
    <w:rsid w:val="00397FB4"/>
    <w:rsid w:val="003C2D1F"/>
    <w:rsid w:val="003D01FD"/>
    <w:rsid w:val="00465A99"/>
    <w:rsid w:val="00480EC1"/>
    <w:rsid w:val="00495991"/>
    <w:rsid w:val="004A7ACB"/>
    <w:rsid w:val="004F1296"/>
    <w:rsid w:val="0050701A"/>
    <w:rsid w:val="00510DEC"/>
    <w:rsid w:val="00521ABC"/>
    <w:rsid w:val="0053140E"/>
    <w:rsid w:val="0058183A"/>
    <w:rsid w:val="00586462"/>
    <w:rsid w:val="005D55D1"/>
    <w:rsid w:val="0062098A"/>
    <w:rsid w:val="00623CE9"/>
    <w:rsid w:val="0062418B"/>
    <w:rsid w:val="00631AB2"/>
    <w:rsid w:val="00676D43"/>
    <w:rsid w:val="006A130C"/>
    <w:rsid w:val="006A2956"/>
    <w:rsid w:val="006F1CE1"/>
    <w:rsid w:val="007273EE"/>
    <w:rsid w:val="00733B8B"/>
    <w:rsid w:val="00755F7C"/>
    <w:rsid w:val="007B1B0C"/>
    <w:rsid w:val="00815724"/>
    <w:rsid w:val="00843B47"/>
    <w:rsid w:val="00846366"/>
    <w:rsid w:val="00860A63"/>
    <w:rsid w:val="00881357"/>
    <w:rsid w:val="00883C0D"/>
    <w:rsid w:val="008B6881"/>
    <w:rsid w:val="008F2D0E"/>
    <w:rsid w:val="008F71FC"/>
    <w:rsid w:val="009008A1"/>
    <w:rsid w:val="00912CF7"/>
    <w:rsid w:val="00917C2E"/>
    <w:rsid w:val="009232D2"/>
    <w:rsid w:val="00933D35"/>
    <w:rsid w:val="009429DA"/>
    <w:rsid w:val="009B0CE0"/>
    <w:rsid w:val="009D408A"/>
    <w:rsid w:val="009E0020"/>
    <w:rsid w:val="009E242F"/>
    <w:rsid w:val="00A22061"/>
    <w:rsid w:val="00A7081D"/>
    <w:rsid w:val="00A8200F"/>
    <w:rsid w:val="00A96E59"/>
    <w:rsid w:val="00AA7BDC"/>
    <w:rsid w:val="00AB4307"/>
    <w:rsid w:val="00AC7F96"/>
    <w:rsid w:val="00B4190A"/>
    <w:rsid w:val="00B42F98"/>
    <w:rsid w:val="00B56CA4"/>
    <w:rsid w:val="00B6734D"/>
    <w:rsid w:val="00BA2969"/>
    <w:rsid w:val="00BA4BBD"/>
    <w:rsid w:val="00BE1B19"/>
    <w:rsid w:val="00C9424E"/>
    <w:rsid w:val="00CE630E"/>
    <w:rsid w:val="00D64F76"/>
    <w:rsid w:val="00D9764D"/>
    <w:rsid w:val="00DB576A"/>
    <w:rsid w:val="00E0387C"/>
    <w:rsid w:val="00E76E37"/>
    <w:rsid w:val="00E97708"/>
    <w:rsid w:val="00EA64F1"/>
    <w:rsid w:val="00EC4DB2"/>
    <w:rsid w:val="00EE4777"/>
    <w:rsid w:val="00EF068B"/>
    <w:rsid w:val="00F01AD0"/>
    <w:rsid w:val="00F2556E"/>
    <w:rsid w:val="00F2599C"/>
    <w:rsid w:val="00F336FE"/>
    <w:rsid w:val="00F55701"/>
    <w:rsid w:val="00F94B43"/>
    <w:rsid w:val="00FA22D7"/>
    <w:rsid w:val="00FA3AB0"/>
    <w:rsid w:val="00FA4958"/>
    <w:rsid w:val="00FC0063"/>
    <w:rsid w:val="00FC0D61"/>
    <w:rsid w:val="00FC68EB"/>
    <w:rsid w:val="00FC7B9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88CA2"/>
  <w15:chartTrackingRefBased/>
  <w15:docId w15:val="{FC8A3278-DA83-4696-B3E0-C66E269D4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9B0CE0"/>
    <w:pPr>
      <w:keepNext/>
      <w:keepLines/>
      <w:spacing w:before="360" w:after="0" w:line="276" w:lineRule="auto"/>
      <w:outlineLvl w:val="0"/>
    </w:pPr>
    <w:rPr>
      <w:rFonts w:asciiTheme="majorHAnsi" w:eastAsiaTheme="majorEastAsia" w:hAnsiTheme="majorHAnsi" w:cstheme="majorBidi"/>
      <w:b/>
      <w:bCs/>
      <w:color w:val="000000" w:themeColor="text1"/>
      <w:sz w:val="26"/>
      <w:szCs w:val="28"/>
      <w:u w:val="single"/>
    </w:rPr>
  </w:style>
  <w:style w:type="paragraph" w:styleId="berschrift2">
    <w:name w:val="heading 2"/>
    <w:basedOn w:val="Standard"/>
    <w:next w:val="Standard"/>
    <w:link w:val="berschrift2Zchn"/>
    <w:autoRedefine/>
    <w:uiPriority w:val="9"/>
    <w:unhideWhenUsed/>
    <w:qFormat/>
    <w:rsid w:val="00384FCF"/>
    <w:pPr>
      <w:keepNext/>
      <w:keepLines/>
      <w:spacing w:before="160" w:after="80"/>
      <w:outlineLvl w:val="1"/>
    </w:pPr>
    <w:rPr>
      <w:rFonts w:eastAsiaTheme="majorEastAsia" w:cstheme="majorBidi"/>
      <w:sz w:val="22"/>
      <w:szCs w:val="32"/>
      <w:u w:val="single"/>
    </w:rPr>
  </w:style>
  <w:style w:type="paragraph" w:styleId="berschrift3">
    <w:name w:val="heading 3"/>
    <w:basedOn w:val="Standard"/>
    <w:next w:val="Standard"/>
    <w:link w:val="berschrift3Zchn"/>
    <w:autoRedefine/>
    <w:uiPriority w:val="9"/>
    <w:semiHidden/>
    <w:unhideWhenUsed/>
    <w:qFormat/>
    <w:rsid w:val="00D64F76"/>
    <w:pPr>
      <w:keepNext/>
      <w:keepLines/>
      <w:spacing w:before="160" w:after="80"/>
      <w:outlineLvl w:val="2"/>
    </w:pPr>
    <w:rPr>
      <w:rFonts w:eastAsiaTheme="majorEastAsia" w:cstheme="majorBidi"/>
      <w:color w:val="000000" w:themeColor="text1"/>
      <w:sz w:val="22"/>
      <w:szCs w:val="28"/>
      <w:u w:val="single"/>
    </w:rPr>
  </w:style>
  <w:style w:type="paragraph" w:styleId="berschrift4">
    <w:name w:val="heading 4"/>
    <w:basedOn w:val="Standard"/>
    <w:next w:val="Standard"/>
    <w:link w:val="berschrift4Zchn"/>
    <w:uiPriority w:val="9"/>
    <w:semiHidden/>
    <w:unhideWhenUsed/>
    <w:qFormat/>
    <w:rsid w:val="006A295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A2956"/>
    <w:pPr>
      <w:keepNext/>
      <w:keepLines/>
      <w:spacing w:before="80" w:after="40"/>
      <w:outlineLvl w:val="4"/>
    </w:pPr>
    <w:rPr>
      <w:rFonts w:asciiTheme="minorHAnsi" w:eastAsiaTheme="majorEastAsia" w:hAnsiTheme="minorHAnsi" w:cstheme="majorBidi"/>
      <w:color w:val="0F4761" w:themeColor="accent1" w:themeShade="BF"/>
    </w:rPr>
  </w:style>
  <w:style w:type="paragraph" w:styleId="berschrift6">
    <w:name w:val="heading 6"/>
    <w:basedOn w:val="Standard"/>
    <w:next w:val="Standard"/>
    <w:link w:val="berschrift6Zchn"/>
    <w:uiPriority w:val="9"/>
    <w:semiHidden/>
    <w:unhideWhenUsed/>
    <w:qFormat/>
    <w:rsid w:val="006A2956"/>
    <w:pPr>
      <w:keepNext/>
      <w:keepLines/>
      <w:spacing w:before="40" w:after="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A2956"/>
    <w:pPr>
      <w:keepNext/>
      <w:keepLines/>
      <w:spacing w:before="40" w:after="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6A2956"/>
    <w:pPr>
      <w:keepNext/>
      <w:keepLines/>
      <w:spacing w:after="0"/>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A2956"/>
    <w:pPr>
      <w:keepNext/>
      <w:keepLines/>
      <w:spacing w:after="0"/>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B0CE0"/>
    <w:rPr>
      <w:rFonts w:asciiTheme="majorHAnsi" w:eastAsiaTheme="majorEastAsia" w:hAnsiTheme="majorHAnsi" w:cstheme="majorBidi"/>
      <w:b/>
      <w:bCs/>
      <w:color w:val="000000" w:themeColor="text1"/>
      <w:sz w:val="26"/>
      <w:szCs w:val="28"/>
      <w:u w:val="single"/>
    </w:rPr>
  </w:style>
  <w:style w:type="character" w:customStyle="1" w:styleId="berschrift2Zchn">
    <w:name w:val="Überschrift 2 Zchn"/>
    <w:basedOn w:val="Absatz-Standardschriftart"/>
    <w:link w:val="berschrift2"/>
    <w:uiPriority w:val="9"/>
    <w:rsid w:val="00384FCF"/>
    <w:rPr>
      <w:rFonts w:eastAsiaTheme="majorEastAsia" w:cstheme="majorBidi"/>
      <w:sz w:val="22"/>
      <w:szCs w:val="32"/>
      <w:u w:val="single"/>
      <w:lang w:val="en-CA"/>
    </w:rPr>
  </w:style>
  <w:style w:type="character" w:customStyle="1" w:styleId="berschrift3Zchn">
    <w:name w:val="Überschrift 3 Zchn"/>
    <w:basedOn w:val="Absatz-Standardschriftart"/>
    <w:link w:val="berschrift3"/>
    <w:uiPriority w:val="9"/>
    <w:semiHidden/>
    <w:rsid w:val="00D64F76"/>
    <w:rPr>
      <w:rFonts w:eastAsiaTheme="majorEastAsia" w:cstheme="majorBidi"/>
      <w:color w:val="000000" w:themeColor="text1"/>
      <w:sz w:val="22"/>
      <w:szCs w:val="28"/>
      <w:u w:val="single"/>
      <w:lang w:val="en-CA"/>
    </w:rPr>
  </w:style>
  <w:style w:type="character" w:customStyle="1" w:styleId="berschrift4Zchn">
    <w:name w:val="Überschrift 4 Zchn"/>
    <w:basedOn w:val="Absatz-Standardschriftart"/>
    <w:link w:val="berschrift4"/>
    <w:uiPriority w:val="9"/>
    <w:semiHidden/>
    <w:rsid w:val="006A2956"/>
    <w:rPr>
      <w:rFonts w:asciiTheme="minorHAnsi" w:eastAsiaTheme="majorEastAsia" w:hAnsiTheme="minorHAnsi"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A2956"/>
    <w:rPr>
      <w:rFonts w:asciiTheme="minorHAnsi" w:eastAsiaTheme="majorEastAsia" w:hAnsiTheme="minorHAnsi" w:cstheme="majorBidi"/>
      <w:color w:val="0F4761" w:themeColor="accent1" w:themeShade="BF"/>
    </w:rPr>
  </w:style>
  <w:style w:type="character" w:customStyle="1" w:styleId="berschrift6Zchn">
    <w:name w:val="Überschrift 6 Zchn"/>
    <w:basedOn w:val="Absatz-Standardschriftart"/>
    <w:link w:val="berschrift6"/>
    <w:uiPriority w:val="9"/>
    <w:semiHidden/>
    <w:rsid w:val="006A2956"/>
    <w:rPr>
      <w:rFonts w:asciiTheme="minorHAnsi" w:eastAsiaTheme="majorEastAsia" w:hAnsiTheme="minorHAnsi"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A2956"/>
    <w:rPr>
      <w:rFonts w:asciiTheme="minorHAnsi" w:eastAsiaTheme="majorEastAsia" w:hAnsiTheme="minorHAnsi" w:cstheme="majorBidi"/>
      <w:color w:val="595959" w:themeColor="text1" w:themeTint="A6"/>
    </w:rPr>
  </w:style>
  <w:style w:type="character" w:customStyle="1" w:styleId="berschrift8Zchn">
    <w:name w:val="Überschrift 8 Zchn"/>
    <w:basedOn w:val="Absatz-Standardschriftart"/>
    <w:link w:val="berschrift8"/>
    <w:uiPriority w:val="9"/>
    <w:semiHidden/>
    <w:rsid w:val="006A2956"/>
    <w:rPr>
      <w:rFonts w:asciiTheme="minorHAnsi" w:eastAsiaTheme="majorEastAsia" w:hAnsiTheme="minorHAnsi"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A2956"/>
    <w:rPr>
      <w:rFonts w:asciiTheme="minorHAnsi" w:eastAsiaTheme="majorEastAsia" w:hAnsiTheme="minorHAnsi" w:cstheme="majorBidi"/>
      <w:color w:val="272727" w:themeColor="text1" w:themeTint="D8"/>
    </w:rPr>
  </w:style>
  <w:style w:type="paragraph" w:styleId="Titel">
    <w:name w:val="Title"/>
    <w:basedOn w:val="Standard"/>
    <w:next w:val="Standard"/>
    <w:link w:val="TitelZchn"/>
    <w:uiPriority w:val="10"/>
    <w:qFormat/>
    <w:rsid w:val="006A29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A295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A295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A2956"/>
    <w:rPr>
      <w:rFonts w:asciiTheme="minorHAnsi" w:eastAsiaTheme="majorEastAsia" w:hAnsiTheme="minorHAnsi" w:cstheme="majorBidi"/>
      <w:color w:val="595959" w:themeColor="text1" w:themeTint="A6"/>
      <w:spacing w:val="15"/>
      <w:sz w:val="28"/>
      <w:szCs w:val="28"/>
    </w:rPr>
  </w:style>
  <w:style w:type="paragraph" w:styleId="Zitat">
    <w:name w:val="Quote"/>
    <w:basedOn w:val="Standard"/>
    <w:next w:val="Standard"/>
    <w:link w:val="ZitatZchn"/>
    <w:uiPriority w:val="29"/>
    <w:qFormat/>
    <w:rsid w:val="006A295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A2956"/>
    <w:rPr>
      <w:i/>
      <w:iCs/>
      <w:color w:val="404040" w:themeColor="text1" w:themeTint="BF"/>
    </w:rPr>
  </w:style>
  <w:style w:type="paragraph" w:styleId="Listenabsatz">
    <w:name w:val="List Paragraph"/>
    <w:basedOn w:val="Standard"/>
    <w:uiPriority w:val="34"/>
    <w:qFormat/>
    <w:rsid w:val="006A2956"/>
    <w:pPr>
      <w:ind w:left="720"/>
      <w:contextualSpacing/>
    </w:pPr>
  </w:style>
  <w:style w:type="character" w:styleId="IntensiveHervorhebung">
    <w:name w:val="Intense Emphasis"/>
    <w:basedOn w:val="Absatz-Standardschriftart"/>
    <w:uiPriority w:val="21"/>
    <w:qFormat/>
    <w:rsid w:val="006A2956"/>
    <w:rPr>
      <w:i/>
      <w:iCs/>
      <w:color w:val="0F4761" w:themeColor="accent1" w:themeShade="BF"/>
    </w:rPr>
  </w:style>
  <w:style w:type="paragraph" w:styleId="IntensivesZitat">
    <w:name w:val="Intense Quote"/>
    <w:basedOn w:val="Standard"/>
    <w:next w:val="Standard"/>
    <w:link w:val="IntensivesZitatZchn"/>
    <w:uiPriority w:val="30"/>
    <w:qFormat/>
    <w:rsid w:val="006A29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A2956"/>
    <w:rPr>
      <w:i/>
      <w:iCs/>
      <w:color w:val="0F4761" w:themeColor="accent1" w:themeShade="BF"/>
    </w:rPr>
  </w:style>
  <w:style w:type="character" w:styleId="IntensiverVerweis">
    <w:name w:val="Intense Reference"/>
    <w:basedOn w:val="Absatz-Standardschriftart"/>
    <w:uiPriority w:val="32"/>
    <w:qFormat/>
    <w:rsid w:val="006A2956"/>
    <w:rPr>
      <w:b/>
      <w:bCs/>
      <w:smallCaps/>
      <w:color w:val="0F4761" w:themeColor="accent1" w:themeShade="BF"/>
      <w:spacing w:val="5"/>
    </w:rPr>
  </w:style>
  <w:style w:type="table" w:styleId="Tabellenraster">
    <w:name w:val="Table Grid"/>
    <w:basedOn w:val="NormaleTabelle"/>
    <w:uiPriority w:val="39"/>
    <w:rsid w:val="006A29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Standard"/>
    <w:link w:val="EndNoteBibliographyTitleZchn"/>
    <w:rsid w:val="000B0254"/>
    <w:pPr>
      <w:spacing w:after="0"/>
      <w:jc w:val="center"/>
    </w:pPr>
    <w:rPr>
      <w:noProof/>
      <w:lang w:val="en-US"/>
    </w:rPr>
  </w:style>
  <w:style w:type="character" w:customStyle="1" w:styleId="EndNoteBibliographyTitleZchn">
    <w:name w:val="EndNote Bibliography Title Zchn"/>
    <w:basedOn w:val="Absatz-Standardschriftart"/>
    <w:link w:val="EndNoteBibliographyTitle"/>
    <w:rsid w:val="000B0254"/>
    <w:rPr>
      <w:noProof/>
      <w:lang w:val="en-US"/>
    </w:rPr>
  </w:style>
  <w:style w:type="paragraph" w:customStyle="1" w:styleId="EndNoteBibliography">
    <w:name w:val="EndNote Bibliography"/>
    <w:basedOn w:val="Standard"/>
    <w:link w:val="EndNoteBibliographyZchn"/>
    <w:rsid w:val="000B0254"/>
    <w:pPr>
      <w:spacing w:line="240" w:lineRule="auto"/>
    </w:pPr>
    <w:rPr>
      <w:noProof/>
      <w:lang w:val="en-US"/>
    </w:rPr>
  </w:style>
  <w:style w:type="character" w:customStyle="1" w:styleId="EndNoteBibliographyZchn">
    <w:name w:val="EndNote Bibliography Zchn"/>
    <w:basedOn w:val="Absatz-Standardschriftart"/>
    <w:link w:val="EndNoteBibliography"/>
    <w:rsid w:val="000B0254"/>
    <w:rPr>
      <w:noProof/>
      <w:lang w:val="en-US"/>
    </w:rPr>
  </w:style>
  <w:style w:type="character" w:styleId="Hyperlink">
    <w:name w:val="Hyperlink"/>
    <w:basedOn w:val="Absatz-Standardschriftart"/>
    <w:uiPriority w:val="99"/>
    <w:unhideWhenUsed/>
    <w:rsid w:val="000B0254"/>
    <w:rPr>
      <w:color w:val="467886" w:themeColor="hyperlink"/>
      <w:u w:val="single"/>
    </w:rPr>
  </w:style>
  <w:style w:type="character" w:styleId="NichtaufgelsteErwhnung">
    <w:name w:val="Unresolved Mention"/>
    <w:basedOn w:val="Absatz-Standardschriftart"/>
    <w:uiPriority w:val="99"/>
    <w:semiHidden/>
    <w:unhideWhenUsed/>
    <w:rsid w:val="000B0254"/>
    <w:rPr>
      <w:color w:val="605E5C"/>
      <w:shd w:val="clear" w:color="auto" w:fill="E1DFDD"/>
    </w:rPr>
  </w:style>
  <w:style w:type="paragraph" w:styleId="StandardWeb">
    <w:name w:val="Normal (Web)"/>
    <w:basedOn w:val="Standard"/>
    <w:uiPriority w:val="99"/>
    <w:semiHidden/>
    <w:unhideWhenUsed/>
    <w:rsid w:val="00FC68EB"/>
    <w:pPr>
      <w:spacing w:before="100" w:beforeAutospacing="1" w:after="100" w:afterAutospacing="1" w:line="240" w:lineRule="auto"/>
    </w:pPr>
    <w:rPr>
      <w:rFonts w:ascii="Times New Roman" w:eastAsia="Times New Roman" w:hAnsi="Times New Roman" w:cs="Times New Roman"/>
      <w:kern w:val="0"/>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webSettings" Target="webSettings.xml"/><Relationship Id="rId7" Type="http://schemas.openxmlformats.org/officeDocument/2006/relationships/chart" Target="charts/chart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aleks\Documents\Pie%20Charts%20REE%20Production,%20Processing%20and%20Consumption.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de-DE">
                <a:solidFill>
                  <a:sysClr val="windowText" lastClr="000000"/>
                </a:solidFill>
                <a:latin typeface="Arial" panose="020B0604020202020204" pitchFamily="34" charset="0"/>
                <a:cs typeface="Arial" panose="020B0604020202020204" pitchFamily="34" charset="0"/>
              </a:rPr>
              <a:t>Globale Förderung an Seltenen Erden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de-DE"/>
        </a:p>
      </c:txPr>
    </c:title>
    <c:autoTitleDeleted val="0"/>
    <c:plotArea>
      <c:layout/>
      <c:barChart>
        <c:barDir val="col"/>
        <c:grouping val="clustered"/>
        <c:varyColors val="0"/>
        <c:ser>
          <c:idx val="0"/>
          <c:order val="0"/>
          <c:tx>
            <c:strRef>
              <c:f>Tabelle1!$B$5</c:f>
              <c:strCache>
                <c:ptCount val="1"/>
                <c:pt idx="0">
                  <c:v>China</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Tabelle1!$C$4</c:f>
              <c:strCache>
                <c:ptCount val="1"/>
                <c:pt idx="0">
                  <c:v>Länder</c:v>
                </c:pt>
              </c:strCache>
            </c:strRef>
          </c:cat>
          <c:val>
            <c:numRef>
              <c:f>Tabelle1!$C$5</c:f>
              <c:numCache>
                <c:formatCode>0\ %</c:formatCode>
                <c:ptCount val="1"/>
                <c:pt idx="0">
                  <c:v>0.7</c:v>
                </c:pt>
              </c:numCache>
            </c:numRef>
          </c:val>
          <c:extLst>
            <c:ext xmlns:c16="http://schemas.microsoft.com/office/drawing/2014/chart" uri="{C3380CC4-5D6E-409C-BE32-E72D297353CC}">
              <c16:uniqueId val="{00000000-12DC-436D-A71D-9F6F05154F79}"/>
            </c:ext>
          </c:extLst>
        </c:ser>
        <c:ser>
          <c:idx val="1"/>
          <c:order val="1"/>
          <c:tx>
            <c:strRef>
              <c:f>Tabelle1!$B$6</c:f>
              <c:strCache>
                <c:ptCount val="1"/>
                <c:pt idx="0">
                  <c:v>USA</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Tabelle1!$C$4</c:f>
              <c:strCache>
                <c:ptCount val="1"/>
                <c:pt idx="0">
                  <c:v>Länder</c:v>
                </c:pt>
              </c:strCache>
            </c:strRef>
          </c:cat>
          <c:val>
            <c:numRef>
              <c:f>Tabelle1!$C$6</c:f>
              <c:numCache>
                <c:formatCode>0\ %</c:formatCode>
                <c:ptCount val="1"/>
                <c:pt idx="0">
                  <c:v>0.14000000000000001</c:v>
                </c:pt>
              </c:numCache>
            </c:numRef>
          </c:val>
          <c:extLst>
            <c:ext xmlns:c16="http://schemas.microsoft.com/office/drawing/2014/chart" uri="{C3380CC4-5D6E-409C-BE32-E72D297353CC}">
              <c16:uniqueId val="{00000001-12DC-436D-A71D-9F6F05154F79}"/>
            </c:ext>
          </c:extLst>
        </c:ser>
        <c:ser>
          <c:idx val="2"/>
          <c:order val="2"/>
          <c:tx>
            <c:strRef>
              <c:f>Tabelle1!$B$7</c:f>
              <c:strCache>
                <c:ptCount val="1"/>
                <c:pt idx="0">
                  <c:v>Australien</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Tabelle1!$C$4</c:f>
              <c:strCache>
                <c:ptCount val="1"/>
                <c:pt idx="0">
                  <c:v>Länder</c:v>
                </c:pt>
              </c:strCache>
            </c:strRef>
          </c:cat>
          <c:val>
            <c:numRef>
              <c:f>Tabelle1!$C$7</c:f>
              <c:numCache>
                <c:formatCode>0\ %</c:formatCode>
                <c:ptCount val="1"/>
                <c:pt idx="0">
                  <c:v>0.06</c:v>
                </c:pt>
              </c:numCache>
            </c:numRef>
          </c:val>
          <c:extLst>
            <c:ext xmlns:c16="http://schemas.microsoft.com/office/drawing/2014/chart" uri="{C3380CC4-5D6E-409C-BE32-E72D297353CC}">
              <c16:uniqueId val="{00000002-12DC-436D-A71D-9F6F05154F79}"/>
            </c:ext>
          </c:extLst>
        </c:ser>
        <c:ser>
          <c:idx val="3"/>
          <c:order val="3"/>
          <c:tx>
            <c:strRef>
              <c:f>Tabelle1!$B$8</c:f>
              <c:strCache>
                <c:ptCount val="1"/>
                <c:pt idx="0">
                  <c:v>Myanmar</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Tabelle1!$C$4</c:f>
              <c:strCache>
                <c:ptCount val="1"/>
                <c:pt idx="0">
                  <c:v>Länder</c:v>
                </c:pt>
              </c:strCache>
            </c:strRef>
          </c:cat>
          <c:val>
            <c:numRef>
              <c:f>Tabelle1!$C$8</c:f>
              <c:numCache>
                <c:formatCode>0\ %</c:formatCode>
                <c:ptCount val="1"/>
                <c:pt idx="0">
                  <c:v>0.04</c:v>
                </c:pt>
              </c:numCache>
            </c:numRef>
          </c:val>
          <c:extLst>
            <c:ext xmlns:c16="http://schemas.microsoft.com/office/drawing/2014/chart" uri="{C3380CC4-5D6E-409C-BE32-E72D297353CC}">
              <c16:uniqueId val="{00000003-12DC-436D-A71D-9F6F05154F79}"/>
            </c:ext>
          </c:extLst>
        </c:ser>
        <c:ser>
          <c:idx val="4"/>
          <c:order val="4"/>
          <c:tx>
            <c:strRef>
              <c:f>Tabelle1!$B$9</c:f>
              <c:strCache>
                <c:ptCount val="1"/>
                <c:pt idx="0">
                  <c:v>Indien</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Tabelle1!$C$4</c:f>
              <c:strCache>
                <c:ptCount val="1"/>
                <c:pt idx="0">
                  <c:v>Länder</c:v>
                </c:pt>
              </c:strCache>
            </c:strRef>
          </c:cat>
          <c:val>
            <c:numRef>
              <c:f>Tabelle1!$C$9</c:f>
              <c:numCache>
                <c:formatCode>0\ %</c:formatCode>
                <c:ptCount val="1"/>
                <c:pt idx="0">
                  <c:v>0.01</c:v>
                </c:pt>
              </c:numCache>
            </c:numRef>
          </c:val>
          <c:extLst>
            <c:ext xmlns:c16="http://schemas.microsoft.com/office/drawing/2014/chart" uri="{C3380CC4-5D6E-409C-BE32-E72D297353CC}">
              <c16:uniqueId val="{00000004-12DC-436D-A71D-9F6F05154F79}"/>
            </c:ext>
          </c:extLst>
        </c:ser>
        <c:ser>
          <c:idx val="5"/>
          <c:order val="5"/>
          <c:tx>
            <c:strRef>
              <c:f>Tabelle1!$B$10</c:f>
              <c:strCache>
                <c:ptCount val="1"/>
                <c:pt idx="0">
                  <c:v>Andere</c:v>
                </c:pt>
              </c:strCache>
            </c:strRef>
          </c:tx>
          <c:spPr>
            <a:solidFill>
              <a:schemeClr val="accent6"/>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Tabelle1!$C$4</c:f>
              <c:strCache>
                <c:ptCount val="1"/>
                <c:pt idx="0">
                  <c:v>Länder</c:v>
                </c:pt>
              </c:strCache>
            </c:strRef>
          </c:cat>
          <c:val>
            <c:numRef>
              <c:f>Tabelle1!$C$10</c:f>
              <c:numCache>
                <c:formatCode>0\ %</c:formatCode>
                <c:ptCount val="1"/>
                <c:pt idx="0">
                  <c:v>0.05</c:v>
                </c:pt>
              </c:numCache>
            </c:numRef>
          </c:val>
          <c:extLst>
            <c:ext xmlns:c16="http://schemas.microsoft.com/office/drawing/2014/chart" uri="{C3380CC4-5D6E-409C-BE32-E72D297353CC}">
              <c16:uniqueId val="{00000005-12DC-436D-A71D-9F6F05154F79}"/>
            </c:ext>
          </c:extLst>
        </c:ser>
        <c:dLbls>
          <c:dLblPos val="outEnd"/>
          <c:showLegendKey val="0"/>
          <c:showVal val="1"/>
          <c:showCatName val="0"/>
          <c:showSerName val="0"/>
          <c:showPercent val="0"/>
          <c:showBubbleSize val="0"/>
        </c:dLbls>
        <c:gapWidth val="219"/>
        <c:overlap val="-27"/>
        <c:axId val="166675024"/>
        <c:axId val="166658704"/>
      </c:barChart>
      <c:catAx>
        <c:axId val="166675024"/>
        <c:scaling>
          <c:orientation val="minMax"/>
        </c:scaling>
        <c:delete val="1"/>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solidFill>
                      <a:sysClr val="windowText" lastClr="000000"/>
                    </a:solidFill>
                    <a:latin typeface="Arial" panose="020B0604020202020204" pitchFamily="34" charset="0"/>
                    <a:cs typeface="Arial" panose="020B0604020202020204" pitchFamily="34" charset="0"/>
                  </a:rPr>
                  <a:t>Länder</a:t>
                </a:r>
              </a:p>
            </c:rich>
          </c:tx>
          <c:layout>
            <c:manualLayout>
              <c:xMode val="edge"/>
              <c:yMode val="edge"/>
              <c:x val="0.49237181087234411"/>
              <c:y val="0.83762132735173844"/>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General" sourceLinked="1"/>
        <c:majorTickMark val="none"/>
        <c:minorTickMark val="none"/>
        <c:tickLblPos val="nextTo"/>
        <c:crossAx val="166658704"/>
        <c:crosses val="autoZero"/>
        <c:auto val="1"/>
        <c:lblAlgn val="ctr"/>
        <c:lblOffset val="100"/>
        <c:noMultiLvlLbl val="0"/>
      </c:catAx>
      <c:valAx>
        <c:axId val="16665870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solidFill>
                      <a:sysClr val="windowText" lastClr="000000"/>
                    </a:solidFill>
                    <a:latin typeface="Arial" panose="020B0604020202020204" pitchFamily="34" charset="0"/>
                    <a:cs typeface="Arial" panose="020B0604020202020204" pitchFamily="34" charset="0"/>
                  </a:rPr>
                  <a:t>Prozentualer Anteil der globalen Förderung an Seltenen Erden</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0\ %"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6667502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6609</Words>
  <Characters>40514</Characters>
  <Application>Microsoft Office Word</Application>
  <DocSecurity>0</DocSecurity>
  <Lines>810</Lines>
  <Paragraphs>260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46863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Aleksandar Lubinic</dc:creator>
  <cp:keywords/>
  <dc:description/>
  <cp:lastModifiedBy>Aleksandar Lubinic</cp:lastModifiedBy>
  <cp:revision>46</cp:revision>
  <dcterms:created xsi:type="dcterms:W3CDTF">2026-05-28T22:06:00Z</dcterms:created>
  <dcterms:modified xsi:type="dcterms:W3CDTF">2026-05-31T15:51:00Z</dcterms:modified>
</cp:coreProperties>
</file>