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Теория Формальных Языков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40"/>
          <w:szCs w:val="4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Вариант 1</w:t>
      </w:r>
      <w:r w:rsidDel="00000000" w:rsidR="00000000" w:rsidRPr="00000000">
        <w:rPr>
          <w:sz w:val="40"/>
          <w:szCs w:val="4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Мамаев А.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ИУ9-52Б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wfy8uaf6hskm" w:id="0"/>
      <w:bookmarkEnd w:id="0"/>
      <w:r w:rsidDel="00000000" w:rsidR="00000000" w:rsidRPr="00000000">
        <w:rPr>
          <w:rtl w:val="0"/>
        </w:rPr>
        <w:t xml:space="preserve">Цель лабораторной работы.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Получить навыки построения автоматных грамматик для заданных языков и построение выводов слов.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hd w:fill="ffffff" w:val="clear"/>
        <w:spacing w:before="200" w:lineRule="auto"/>
        <w:rPr/>
      </w:pPr>
      <w:bookmarkStart w:colFirst="0" w:colLast="0" w:name="_wzxwt7aqxgeo" w:id="1"/>
      <w:bookmarkEnd w:id="1"/>
      <w:r w:rsidDel="00000000" w:rsidR="00000000" w:rsidRPr="00000000">
        <w:rPr>
          <w:rtl w:val="0"/>
        </w:rPr>
        <w:t xml:space="preserve">Порядок выполнения лабораторной работы.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приложении 2 язык задан регулярным выражением: 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а) если возможно, упростить регулярное выражение; 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б) построить по регулярному выражению эквивалентную грамматику. Построить вывод для заданного в таблице слова (см. приложение 2).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описанию языка из приложения 1 построить автоматную грамматику. 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ktp442m5k2t3" w:id="2"/>
      <w:bookmarkEnd w:id="2"/>
      <w:r w:rsidDel="00000000" w:rsidR="00000000" w:rsidRPr="00000000">
        <w:rPr>
          <w:rtl w:val="0"/>
        </w:rPr>
        <w:t xml:space="preserve">Приложение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 – множество слов </w:t>
      </w:r>
      <m:oMath>
        <m:sSubSup>
          <m:sSubSupPr>
            <m:ctrlPr>
              <w:rPr/>
            </m:ctrlPr>
          </m:sSubSupPr>
          <m:e>
            <m:r>
              <w:rPr/>
              <m:t xml:space="preserve">Σ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ca⁺a</m:t>
        </m:r>
        <m:sSubSup>
          <m:sSubSupPr>
            <m:ctrlPr>
              <w:rPr/>
            </m:ctrlPr>
          </m:sSubSupPr>
          <m:e>
            <m:r>
              <w:rPr/>
              <m:t xml:space="preserve">(Σ)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+ ca</m:t>
        </m:r>
      </m:oMath>
      <w:r w:rsidDel="00000000" w:rsidR="00000000" w:rsidRPr="00000000">
        <w:rPr>
          <w:rtl w:val="0"/>
        </w:rPr>
        <w:t xml:space="preserve">. Слово </w:t>
      </w:r>
      <m:oMath>
        <m:r>
          <w:rPr/>
          <m:t xml:space="preserve">bcaaac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4"/>
        <w:rPr>
          <w:rFonts w:ascii="Liberation Serif" w:cs="Liberation Serif" w:eastAsia="Liberation Serif" w:hAnsi="Liberation Serif"/>
          <w:b w:val="0"/>
          <w:i w:val="1"/>
        </w:rPr>
      </w:pPr>
      <w:bookmarkStart w:colFirst="0" w:colLast="0" w:name="_clm7jlgrv77j" w:id="3"/>
      <w:bookmarkEnd w:id="3"/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rtl w:val="0"/>
        </w:rPr>
        <w:t xml:space="preserve">Приложение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Язык L – множество паролей для следующей политики: в пароле должна быть от одной до двух прописных букв, цифры, отсутствовать слово DBD, длина пароля не менее пяти символов.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hd w:fill="ffffff" w:val="clear"/>
        <w:rPr/>
      </w:pPr>
      <w:bookmarkStart w:colFirst="0" w:colLast="0" w:name="_pmpcfsf2jgsf" w:id="4"/>
      <w:bookmarkEnd w:id="4"/>
      <w:r w:rsidDel="00000000" w:rsidR="00000000" w:rsidRPr="00000000">
        <w:rPr>
          <w:rtl w:val="0"/>
        </w:rPr>
        <w:t xml:space="preserve">Результат выполнения лабораторной работы.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Упростим регулярное выражение:</w:t>
      </w:r>
    </w:p>
    <w:p w:rsidR="00000000" w:rsidDel="00000000" w:rsidP="00000000" w:rsidRDefault="00000000" w:rsidRPr="00000000" w14:paraId="0000003D">
      <w:pPr>
        <w:spacing w:before="200" w:lineRule="auto"/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Σ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ca⁺a</m:t>
        </m:r>
        <m:sSubSup>
          <m:sSubSupPr>
            <m:ctrlPr>
              <w:rPr/>
            </m:ctrlPr>
          </m:sSubSupPr>
          <m:e>
            <m:r>
              <w:rPr/>
              <m:t xml:space="preserve">(Σ)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+ ca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Rule="auto"/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Σ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caa</m:t>
        </m:r>
        <m:sSubSup>
          <m:sSubSupPr>
            <m:ctrlPr>
              <w:rPr/>
            </m:ctrlPr>
          </m:sSubSupPr>
          <m:e>
            <m:r>
              <w:rPr/>
              <m:t xml:space="preserve">(Σ)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+ ca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Грамматика, эквивалентная регулярному выражению:</w:t>
      </w:r>
    </w:p>
    <w:p w:rsidR="00000000" w:rsidDel="00000000" w:rsidP="00000000" w:rsidRDefault="00000000" w:rsidRPr="00000000" w14:paraId="00000040">
      <w:pPr>
        <w:ind w:left="720" w:firstLine="0"/>
        <w:rPr/>
      </w:pPr>
      <m:oMath>
        <m:r>
          <w:rPr/>
          <m:t xml:space="preserve">S   </m:t>
        </m:r>
        <m:r>
          <w:rPr>
            <w:sz w:val="60"/>
            <w:szCs w:val="60"/>
          </w:rPr>
          <m:t xml:space="preserve">⟶</m:t>
        </m:r>
        <m:r>
          <w:rPr/>
          <m:t xml:space="preserve"> aA   | bA   | c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</m:t>
        </m:r>
        <m:r>
          <w:rPr>
            <w:sz w:val="60"/>
            <w:szCs w:val="60"/>
          </w:rPr>
          <m:t xml:space="preserve">⟶</m:t>
        </m:r>
        <m:r>
          <w:rPr/>
          <m:t xml:space="preserve"> a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  | bA   | cB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  <m:r>
          <w:rPr>
            <w:sz w:val="60"/>
            <w:szCs w:val="60"/>
          </w:rPr>
          <m:t xml:space="preserve">⟶</m:t>
        </m:r>
        <m:r>
          <w:rPr/>
          <m:t xml:space="preserve"> aA   | bA   | cB  |  ε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m:oMath>
        <m:r>
          <w:rPr/>
          <m:t xml:space="preserve">A   </m:t>
        </m:r>
        <m:r>
          <w:rPr>
            <w:sz w:val="60"/>
            <w:szCs w:val="60"/>
          </w:rPr>
          <m:t xml:space="preserve">⟶</m:t>
        </m:r>
        <m:r>
          <w:rPr/>
          <m:t xml:space="preserve"> aA   | bA   | cB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m:oMath>
        <m:r>
          <w:rPr/>
          <m:t xml:space="preserve">B   </m:t>
        </m:r>
        <m:r>
          <w:rPr>
            <w:sz w:val="60"/>
            <w:szCs w:val="60"/>
          </w:rPr>
          <m:t xml:space="preserve">⟶</m:t>
        </m:r>
        <m:r>
          <w:rPr/>
          <m:t xml:space="preserve"> 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 | bA   | cA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 </m:t>
        </m:r>
        <m:r>
          <w:rPr>
            <w:sz w:val="60"/>
            <w:szCs w:val="60"/>
          </w:rPr>
          <m:t xml:space="preserve">⟶</m:t>
        </m:r>
        <m:r>
          <w:rPr/>
          <m:t xml:space="preserve"> 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 | bA   | cA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  <m:r>
          <w:rPr>
            <w:sz w:val="60"/>
            <w:szCs w:val="60"/>
          </w:rPr>
          <m:t xml:space="preserve">⟶</m:t>
        </m:r>
        <m:r>
          <w:rPr/>
          <m:t xml:space="preserve"> 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 | b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 | c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 </m:t>
        </m:r>
        <m:r>
          <w:rPr>
            <w:sz w:val="60"/>
            <w:szCs w:val="60"/>
          </w:rPr>
          <m:t xml:space="preserve">⟶</m:t>
        </m:r>
        <m:r>
          <w:rPr/>
          <m:t xml:space="preserve"> 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 | b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 | c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 | </m:t>
        </m:r>
      </m:oMath>
      <m:oMath>
        <m:r>
          <w:rPr/>
          <m:t xml:space="preserve"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Вывод слова </w:t>
      </w:r>
      <m:oMath>
        <m:r>
          <w:rPr/>
          <m:t xml:space="preserve">bcaaac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/>
      </w:pPr>
      <m:oMath>
        <m:r>
          <w:rPr/>
          <m:t xml:space="preserve">S, bA, bcB, bca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, bcaa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, bcaaa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, bcaaac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, bcaaac.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Грамматика для регулярного выражения </w:t>
      </w:r>
    </w:p>
    <w:p w:rsidR="00000000" w:rsidDel="00000000" w:rsidP="00000000" w:rsidRDefault="00000000" w:rsidRPr="00000000" w14:paraId="0000004D">
      <w:pPr>
        <w:ind w:left="-425.1968503937008" w:firstLine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*</m:t>
            </m:r>
          </m:sup>
        </m:sSup>
        <m:r>
          <w:rPr/>
          <m:t xml:space="preserve">DDDDA</m:t>
        </m:r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*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*</m:t>
            </m:r>
          </m:sup>
        </m:sSup>
        <m:r>
          <w:rPr/>
          <m:t xml:space="preserve">DDDAA</m:t>
        </m:r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*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*</m:t>
            </m:r>
          </m:sup>
        </m:sSup>
        <m:r>
          <w:rPr/>
          <m:t xml:space="preserve">DDDAD</m:t>
        </m:r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*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*</m:t>
            </m:r>
          </m:sup>
        </m:sSup>
        <m:r>
          <w:rPr/>
          <m:t xml:space="preserve">DDADD</m:t>
        </m:r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*</m:t>
            </m:r>
          </m:sup>
        </m:sSup>
        <m:r>
          <w:rPr/>
          <m:t xml:space="preserve"> + ... </m:t>
        </m:r>
        <m:sSup>
          <m:sSupPr>
            <m:ctrlPr>
              <w:rPr/>
            </m:ctrlPr>
          </m:sSupPr>
          <m:e>
            <m:r>
              <w:rPr/>
              <m:t xml:space="preserve">+ D</m:t>
            </m:r>
          </m:e>
          <m:sup>
            <m:r>
              <w:rPr/>
              <m:t xml:space="preserve">*</m:t>
            </m:r>
          </m:sup>
        </m:sSup>
        <m:r>
          <w:rPr/>
          <m:t xml:space="preserve">AADDD</m:t>
        </m:r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*</m:t>
            </m:r>
          </m:sup>
        </m:sSup>
        <m:r>
          <w:rPr/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Введем обозначение: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– цифра,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– заглавная буква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m:oMath>
        <m:r>
          <w:rPr/>
          <m:t xml:space="preserve">S   </m:t>
        </m:r>
        <m:r>
          <w:rPr>
            <w:sz w:val="60"/>
            <w:szCs w:val="60"/>
          </w:rPr>
          <m:t xml:space="preserve">⟶</m:t>
        </m:r>
        <m:r>
          <w:rPr/>
          <m:t xml:space="preserve"> aA      | dD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m:oMath>
        <m:r>
          <w:rPr/>
          <m:t xml:space="preserve">A   </m:t>
        </m:r>
        <m:r>
          <w:rPr>
            <w:sz w:val="60"/>
            <w:szCs w:val="60"/>
          </w:rPr>
          <m:t xml:space="preserve">⟶</m:t>
        </m:r>
        <m:r>
          <w:rPr/>
          <m:t xml:space="preserve"> a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   | d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 </m:t>
        </m:r>
        <m:r>
          <w:rPr>
            <w:sz w:val="60"/>
            <w:szCs w:val="60"/>
          </w:rPr>
          <m:t xml:space="preserve">⟶</m:t>
        </m:r>
        <m:r>
          <w:rPr/>
          <m:t xml:space="preserve"> d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  <m:r>
          <w:rPr/>
          <m:t xml:space="preserve">`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  <m:r>
          <w:rPr/>
          <m:t xml:space="preserve">  </m:t>
        </m:r>
        <m:r>
          <w:rPr>
            <w:sz w:val="60"/>
            <w:szCs w:val="60"/>
          </w:rPr>
          <m:t xml:space="preserve">⟶</m:t>
        </m:r>
        <m:r>
          <w:rPr/>
          <m:t xml:space="preserve"> d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  <m:r>
          <w:rPr/>
          <m:t xml:space="preserve">    | a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  <m:r>
          <w:rPr/>
          <m:t xml:space="preserve">`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  <m:r>
          <w:rPr/>
          <m:t xml:space="preserve">` </m:t>
        </m:r>
        <m:r>
          <w:rPr>
            <w:sz w:val="60"/>
            <w:szCs w:val="60"/>
          </w:rPr>
          <m:t xml:space="preserve">⟶</m:t>
        </m:r>
        <m:r>
          <w:rPr/>
          <m:t xml:space="preserve"> d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d</m:t>
            </m:r>
          </m:sub>
        </m:sSub>
        <m:r>
          <w:rPr/>
          <m:t xml:space="preserve">`  | </m:t>
        </m:r>
      </m:oMath>
      <m:oMath>
        <m:r>
          <w:rPr/>
          <m:t xml:space="preserve"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m:oMath>
        <m:r>
          <w:rPr/>
          <m:t xml:space="preserve">D   </m:t>
        </m:r>
        <m:r>
          <w:rPr>
            <w:sz w:val="60"/>
            <w:szCs w:val="60"/>
          </w:rPr>
          <m:t xml:space="preserve">⟶</m:t>
        </m:r>
        <m:r>
          <w:rPr/>
          <m:t xml:space="preserve"> aA   | dD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80" w:before="28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