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Получить навыки построения конечных автоматов распознавателей для регулярных языков.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В приложении 2 язык задан регулярным выражением. Построить по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регулярному выражению эквивалентный детерминированный или недетерминированный распознаватель.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 распознаватель, как показано в примере 3.1.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диаграмму распознавателя.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заданного слова построить трассу автомата.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2c3952li9w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 – множество слов </w:t>
      </w:r>
      <m:oMath>
        <m:sSubSup>
          <m:sSubSupPr>
            <m:ctrlPr>
              <w:rPr/>
            </m:ctrlPr>
          </m:sSubSupPr>
          <m:e>
            <m:r>
              <w:rPr/>
              <m:t xml:space="preserve">Σ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ca⁺a</m:t>
        </m:r>
        <m:sSubSup>
          <m:sSubSupPr>
            <m:ctrlPr>
              <w:rPr/>
            </m:ctrlPr>
          </m:sSubSupPr>
          <m:e>
            <m:r>
              <w:rPr/>
              <m:t xml:space="preserve">(Σ)</m:t>
            </m:r>
          </m:e>
          <m:sub/>
          <m:sup>
            <m:r>
              <w:rPr/>
              <m:t xml:space="preserve">+</m:t>
            </m:r>
          </m:sup>
        </m:sSubSup>
        <m:r>
          <w:rPr/>
          <m:t xml:space="preserve">+ ca</m:t>
        </m:r>
      </m:oMath>
      <w:r w:rsidDel="00000000" w:rsidR="00000000" w:rsidRPr="00000000">
        <w:rPr>
          <w:rtl w:val="0"/>
        </w:rPr>
        <w:t xml:space="preserve">. Слово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hd w:fill="ffffff" w:val="clear"/>
        <w:rPr/>
      </w:pPr>
      <w:bookmarkStart w:colFirst="0" w:colLast="0" w:name="_pmpcfsf2jgsf" w:id="3"/>
      <w:bookmarkEnd w:id="3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Детерминированный распознаватель: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25"/>
        <w:gridCol w:w="555"/>
        <w:gridCol w:w="585"/>
        <w:tblGridChange w:id="0">
          <w:tblGrid>
            <w:gridCol w:w="570"/>
            <w:gridCol w:w="525"/>
            <w:gridCol w:w="55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распознавателя: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90348" cy="3116557"/>
            <wp:effectExtent b="0" l="0" r="0" t="0"/>
            <wp:docPr descr="Click to save it" id="2" name="image2.png"/>
            <a:graphic>
              <a:graphicData uri="http://schemas.openxmlformats.org/drawingml/2006/picture">
                <pic:pic>
                  <pic:nvPicPr>
                    <pic:cNvPr descr="Click to save it" id="0" name="image2.png"/>
                    <pic:cNvPicPr preferRelativeResize="0"/>
                  </pic:nvPicPr>
                  <pic:blipFill>
                    <a:blip r:embed="rId6"/>
                    <a:srcRect b="0" l="168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348" cy="311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Трасса автомата на слове </w:t>
      </w:r>
      <m:oMath>
        <m:r>
          <w:rPr/>
          <m:t xml:space="preserve">bcaaac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before="200" w:lineRule="auto"/>
        <w:rPr>
          <w:sz w:val="36"/>
          <w:szCs w:val="36"/>
        </w:rPr>
      </w:pPr>
      <m:oMath>
        <m:r>
          <w:rPr/>
          <m:t xml:space="preserve">(0; bcaaac), (1; caaac), (4; aaac), (5; aac), (6; ac), (7; c), (7, ε).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</w:t>
      </w:r>
    </w:p>
    <w:p w:rsidR="00000000" w:rsidDel="00000000" w:rsidP="00000000" w:rsidRDefault="00000000" w:rsidRPr="00000000" w14:paraId="0000007B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6123623" cy="2961814"/>
            <wp:effectExtent b="0" l="0" r="0" t="0"/>
            <wp:docPr descr="Click to save it" id="1" name="image1.png"/>
            <a:graphic>
              <a:graphicData uri="http://schemas.openxmlformats.org/drawingml/2006/picture">
                <pic:pic>
                  <pic:nvPicPr>
                    <pic:cNvPr descr="Click to save it" id="0" name="image1.png"/>
                    <pic:cNvPicPr preferRelativeResize="0"/>
                  </pic:nvPicPr>
                  <pic:blipFill>
                    <a:blip r:embed="rId7"/>
                    <a:srcRect b="0" l="181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623" cy="296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digraph g {</w:t>
      </w:r>
    </w:p>
    <w:p w:rsidR="00000000" w:rsidDel="00000000" w:rsidP="00000000" w:rsidRDefault="00000000" w:rsidRPr="00000000" w14:paraId="0000007E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3 [shape="doublecircle"]</w:t>
      </w:r>
    </w:p>
    <w:p w:rsidR="00000000" w:rsidDel="00000000" w:rsidP="00000000" w:rsidRDefault="00000000" w:rsidRPr="00000000" w14:paraId="0000007F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7 [shape="doublecircle"]</w:t>
      </w:r>
    </w:p>
    <w:p w:rsidR="00000000" w:rsidDel="00000000" w:rsidP="00000000" w:rsidRDefault="00000000" w:rsidRPr="00000000" w14:paraId="00000080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secret_node[style="invisible"]</w:t>
      </w:r>
    </w:p>
    <w:p w:rsidR="00000000" w:rsidDel="00000000" w:rsidP="00000000" w:rsidRDefault="00000000" w:rsidRPr="00000000" w14:paraId="00000081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secret_node -&gt; 0</w:t>
      </w:r>
    </w:p>
    <w:p w:rsidR="00000000" w:rsidDel="00000000" w:rsidP="00000000" w:rsidRDefault="00000000" w:rsidRPr="00000000" w14:paraId="00000084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0 -&gt; 1 [label="a, b"]</w:t>
      </w:r>
    </w:p>
    <w:p w:rsidR="00000000" w:rsidDel="00000000" w:rsidP="00000000" w:rsidRDefault="00000000" w:rsidRPr="00000000" w14:paraId="00000086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0 -&gt; 2 [label="c"]</w:t>
      </w:r>
    </w:p>
    <w:p w:rsidR="00000000" w:rsidDel="00000000" w:rsidP="00000000" w:rsidRDefault="00000000" w:rsidRPr="00000000" w14:paraId="00000087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8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1 -&gt; 1 [label="a, b"]</w:t>
      </w:r>
    </w:p>
    <w:p w:rsidR="00000000" w:rsidDel="00000000" w:rsidP="00000000" w:rsidRDefault="00000000" w:rsidRPr="00000000" w14:paraId="00000089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1 -&gt; 4 [label="c"]</w:t>
      </w:r>
    </w:p>
    <w:p w:rsidR="00000000" w:rsidDel="00000000" w:rsidP="00000000" w:rsidRDefault="00000000" w:rsidRPr="00000000" w14:paraId="0000008A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B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2 -&gt; 3 [label="a"]</w:t>
      </w:r>
    </w:p>
    <w:p w:rsidR="00000000" w:rsidDel="00000000" w:rsidP="00000000" w:rsidRDefault="00000000" w:rsidRPr="00000000" w14:paraId="0000008C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2 -&gt; 1 [label="b, c"]</w:t>
      </w:r>
    </w:p>
    <w:p w:rsidR="00000000" w:rsidDel="00000000" w:rsidP="00000000" w:rsidRDefault="00000000" w:rsidRPr="00000000" w14:paraId="0000008D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E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3 -&gt; 1 [label="a, b, c"]</w:t>
      </w:r>
    </w:p>
    <w:p w:rsidR="00000000" w:rsidDel="00000000" w:rsidP="00000000" w:rsidRDefault="00000000" w:rsidRPr="00000000" w14:paraId="0000008F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0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4 -&gt; 5 [label="a"]</w:t>
      </w:r>
    </w:p>
    <w:p w:rsidR="00000000" w:rsidDel="00000000" w:rsidP="00000000" w:rsidRDefault="00000000" w:rsidRPr="00000000" w14:paraId="00000091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4 -&gt; 1 [label="b, c"]</w:t>
      </w:r>
    </w:p>
    <w:p w:rsidR="00000000" w:rsidDel="00000000" w:rsidP="00000000" w:rsidRDefault="00000000" w:rsidRPr="00000000" w14:paraId="00000092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3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5 -&gt; 6 [label="a"]</w:t>
      </w:r>
    </w:p>
    <w:p w:rsidR="00000000" w:rsidDel="00000000" w:rsidP="00000000" w:rsidRDefault="00000000" w:rsidRPr="00000000" w14:paraId="00000094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5 -&gt; 1 [label="b, c"]</w:t>
      </w:r>
    </w:p>
    <w:p w:rsidR="00000000" w:rsidDel="00000000" w:rsidP="00000000" w:rsidRDefault="00000000" w:rsidRPr="00000000" w14:paraId="00000095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6 -&gt; 7 [label="a, b, c"]</w:t>
      </w:r>
    </w:p>
    <w:p w:rsidR="00000000" w:rsidDel="00000000" w:rsidP="00000000" w:rsidRDefault="00000000" w:rsidRPr="00000000" w14:paraId="00000097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7 -&gt; 7 [label="a, b, c"]</w:t>
      </w:r>
    </w:p>
    <w:p w:rsidR="00000000" w:rsidDel="00000000" w:rsidP="00000000" w:rsidRDefault="00000000" w:rsidRPr="00000000" w14:paraId="00000098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9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A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secret_node, 0, 1}</w:t>
      </w:r>
    </w:p>
    <w:p w:rsidR="00000000" w:rsidDel="00000000" w:rsidP="00000000" w:rsidRDefault="00000000" w:rsidRPr="00000000" w14:paraId="0000009C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2, 3}</w:t>
      </w:r>
    </w:p>
    <w:p w:rsidR="00000000" w:rsidDel="00000000" w:rsidP="00000000" w:rsidRDefault="00000000" w:rsidRPr="00000000" w14:paraId="0000009D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{ rank=same; 4, 5, 6, 7}</w:t>
      </w:r>
    </w:p>
    <w:p w:rsidR="00000000" w:rsidDel="00000000" w:rsidP="00000000" w:rsidRDefault="00000000" w:rsidRPr="00000000" w14:paraId="0000009E">
      <w:pPr>
        <w:spacing w:before="0" w:lineRule="auto"/>
        <w:rPr>
          <w:rFonts w:ascii="Fira Mono" w:cs="Fira Mono" w:eastAsia="Fira Mono" w:hAnsi="Fira Mono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