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Practice writing and listening to the dates in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this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Send a results screenshot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05525" cy="7864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86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gendaweb.org/exercises/vocabulary/days-months-seasons/dates-listen-writ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