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88"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Test Plan for “AB Tasty” by R. Surkov</w:t>
      </w:r>
      <w:r w:rsidDel="00000000" w:rsidR="00000000" w:rsidRPr="00000000">
        <w:rPr>
          <w:rtl w:val="0"/>
        </w:rPr>
      </w:r>
    </w:p>
    <w:p w:rsidR="00000000" w:rsidDel="00000000" w:rsidP="00000000" w:rsidRDefault="00000000" w:rsidRPr="00000000" w14:paraId="00000002">
      <w:pPr>
        <w:spacing w:line="240" w:lineRule="auto"/>
        <w:ind w:left="0" w:firstLine="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 Introduction </w:t>
      </w:r>
      <w:r w:rsidDel="00000000" w:rsidR="00000000" w:rsidRPr="00000000">
        <w:rPr>
          <w:rtl w:val="0"/>
        </w:rPr>
      </w:r>
    </w:p>
    <w:p w:rsidR="00000000" w:rsidDel="00000000" w:rsidP="00000000" w:rsidRDefault="00000000" w:rsidRPr="00000000" w14:paraId="00000003">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Plan will include N sections. Each section includes information based on its section name. The goal of this Test Plan is to show the specific Plan of testing the login module of the AB Tasty Web App </w:t>
      </w:r>
    </w:p>
    <w:p w:rsidR="00000000" w:rsidDel="00000000" w:rsidP="00000000" w:rsidRDefault="00000000" w:rsidRPr="00000000" w14:paraId="00000004">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2. Scope of work</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this test plan is to deliver the following QA artifacts:</w:t>
      </w:r>
    </w:p>
    <w:p w:rsidR="00000000" w:rsidDel="00000000" w:rsidP="00000000" w:rsidRDefault="00000000" w:rsidRPr="00000000" w14:paraId="00000007">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Acceptance Criteria</w:t>
      </w:r>
      <w:r w:rsidDel="00000000" w:rsidR="00000000" w:rsidRPr="00000000">
        <w:rPr>
          <w:rFonts w:ascii="Times New Roman" w:cs="Times New Roman" w:eastAsia="Times New Roman" w:hAnsi="Times New Roman"/>
          <w:sz w:val="28"/>
          <w:szCs w:val="28"/>
          <w:rtl w:val="0"/>
        </w:rPr>
        <w:t xml:space="preserve"> list.</w:t>
      </w:r>
    </w:p>
    <w:p w:rsidR="00000000" w:rsidDel="00000000" w:rsidP="00000000" w:rsidRDefault="00000000" w:rsidRPr="00000000" w14:paraId="00000008">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Plan</w:t>
      </w:r>
      <w:r w:rsidDel="00000000" w:rsidR="00000000" w:rsidRPr="00000000">
        <w:rPr>
          <w:rFonts w:ascii="Times New Roman" w:cs="Times New Roman" w:eastAsia="Times New Roman" w:hAnsi="Times New Roman"/>
          <w:sz w:val="28"/>
          <w:szCs w:val="28"/>
          <w:rtl w:val="0"/>
        </w:rPr>
        <w:t xml:space="preserve"> document that includes:</w:t>
      </w:r>
    </w:p>
    <w:p w:rsidR="00000000" w:rsidDel="00000000" w:rsidP="00000000" w:rsidRDefault="00000000" w:rsidRPr="00000000" w14:paraId="00000009">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cases</w:t>
      </w:r>
    </w:p>
    <w:p w:rsidR="00000000" w:rsidDel="00000000" w:rsidP="00000000" w:rsidRDefault="00000000" w:rsidRPr="00000000" w14:paraId="0000000A">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test steps</w:t>
      </w:r>
    </w:p>
    <w:p w:rsidR="00000000" w:rsidDel="00000000" w:rsidP="00000000" w:rsidRDefault="00000000" w:rsidRPr="00000000" w14:paraId="0000000B">
      <w:pPr>
        <w:numPr>
          <w:ilvl w:val="1"/>
          <w:numId w:val="6"/>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data set</w:t>
      </w:r>
    </w:p>
    <w:p w:rsidR="00000000" w:rsidDel="00000000" w:rsidP="00000000" w:rsidRDefault="00000000" w:rsidRPr="00000000" w14:paraId="0000000C">
      <w:pPr>
        <w:numPr>
          <w:ilvl w:val="0"/>
          <w:numId w:val="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Repository</w:t>
      </w:r>
      <w:r w:rsidDel="00000000" w:rsidR="00000000" w:rsidRPr="00000000">
        <w:rPr>
          <w:rFonts w:ascii="Times New Roman" w:cs="Times New Roman" w:eastAsia="Times New Roman" w:hAnsi="Times New Roman"/>
          <w:sz w:val="28"/>
          <w:szCs w:val="28"/>
          <w:rtl w:val="0"/>
        </w:rPr>
        <w:t xml:space="preserve"> containing coded test cases.</w:t>
      </w:r>
    </w:p>
    <w:p w:rsidR="00000000" w:rsidDel="00000000" w:rsidP="00000000" w:rsidRDefault="00000000" w:rsidRPr="00000000" w14:paraId="0000000D">
      <w:pPr>
        <w:numPr>
          <w:ilvl w:val="0"/>
          <w:numId w:val="6"/>
        </w:numPr>
        <w:spacing w:after="240" w:before="0" w:beforeAutospacing="0" w:lineRule="auto"/>
        <w:ind w:left="720" w:hanging="360"/>
      </w:pPr>
      <w:r w:rsidDel="00000000" w:rsidR="00000000" w:rsidRPr="00000000">
        <w:rPr>
          <w:rFonts w:ascii="Times New Roman" w:cs="Times New Roman" w:eastAsia="Times New Roman" w:hAnsi="Times New Roman"/>
          <w:b w:val="1"/>
          <w:sz w:val="28"/>
          <w:szCs w:val="28"/>
          <w:rtl w:val="0"/>
        </w:rPr>
        <w:t xml:space="preserve">YAML file</w:t>
      </w:r>
      <w:r w:rsidDel="00000000" w:rsidR="00000000" w:rsidRPr="00000000">
        <w:rPr>
          <w:rFonts w:ascii="Times New Roman" w:cs="Times New Roman" w:eastAsia="Times New Roman" w:hAnsi="Times New Roman"/>
          <w:sz w:val="28"/>
          <w:szCs w:val="28"/>
          <w:rtl w:val="0"/>
        </w:rPr>
        <w:t xml:space="preserve"> for triggering tests automatically upon code merges.</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88"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Quality and Acceptance Criteria</w:t>
      </w:r>
    </w:p>
    <w:p w:rsidR="00000000" w:rsidDel="00000000" w:rsidP="00000000" w:rsidRDefault="00000000" w:rsidRPr="00000000" w14:paraId="00000010">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240" w:before="24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Acceptance Criteria (AC):</w:t>
      </w:r>
    </w:p>
    <w:p w:rsidR="00000000" w:rsidDel="00000000" w:rsidP="00000000" w:rsidRDefault="00000000" w:rsidRPr="00000000" w14:paraId="00000012">
      <w:pPr>
        <w:numPr>
          <w:ilvl w:val="0"/>
          <w:numId w:val="4"/>
        </w:numPr>
        <w:spacing w:after="0" w:afterAutospacing="0" w:before="24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list of acceptance criteria is comprehensive and covers the user stories for the login module.</w:t>
      </w:r>
    </w:p>
    <w:p w:rsidR="00000000" w:rsidDel="00000000" w:rsidP="00000000" w:rsidRDefault="00000000" w:rsidRPr="00000000" w14:paraId="00000013">
      <w:pPr>
        <w:numPr>
          <w:ilvl w:val="0"/>
          <w:numId w:val="4"/>
        </w:numPr>
        <w:spacing w:after="24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test plan must include links to where all QA artifacts can be accessed.</w:t>
      </w:r>
    </w:p>
    <w:p w:rsidR="00000000" w:rsidDel="00000000" w:rsidP="00000000" w:rsidRDefault="00000000" w:rsidRPr="00000000" w14:paraId="00000014">
      <w:pPr>
        <w:spacing w:after="240" w:before="24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Plan Includes:</w:t>
      </w:r>
    </w:p>
    <w:p w:rsidR="00000000" w:rsidDel="00000000" w:rsidP="00000000" w:rsidRDefault="00000000" w:rsidRPr="00000000" w14:paraId="00000015">
      <w:pPr>
        <w:numPr>
          <w:ilvl w:val="0"/>
          <w:numId w:val="7"/>
        </w:numPr>
        <w:spacing w:after="0" w:afterAutospacing="0" w:before="24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w:t>
      </w:r>
      <w:r w:rsidDel="00000000" w:rsidR="00000000" w:rsidRPr="00000000">
        <w:rPr>
          <w:rFonts w:ascii="Times New Roman" w:cs="Times New Roman" w:eastAsia="Times New Roman" w:hAnsi="Times New Roman"/>
          <w:b w:val="1"/>
          <w:sz w:val="28"/>
          <w:szCs w:val="28"/>
          <w:rtl w:val="0"/>
        </w:rPr>
        <w:t xml:space="preserve">Automated Tests for Login Form</w:t>
      </w:r>
      <w:r w:rsidDel="00000000" w:rsidR="00000000" w:rsidRPr="00000000">
        <w:rPr>
          <w:rFonts w:ascii="Times New Roman" w:cs="Times New Roman" w:eastAsia="Times New Roman" w:hAnsi="Times New Roman"/>
          <w:sz w:val="28"/>
          <w:szCs w:val="28"/>
          <w:rtl w:val="0"/>
        </w:rPr>
        <w:t xml:space="preserve">: A total of </w:t>
      </w:r>
      <w:r w:rsidDel="00000000" w:rsidR="00000000" w:rsidRPr="00000000">
        <w:rPr>
          <w:rFonts w:ascii="Times New Roman" w:cs="Times New Roman" w:eastAsia="Times New Roman" w:hAnsi="Times New Roman"/>
          <w:b w:val="1"/>
          <w:sz w:val="28"/>
          <w:szCs w:val="28"/>
          <w:rtl w:val="0"/>
        </w:rPr>
        <w:t xml:space="preserve">8 automated tests</w:t>
      </w:r>
      <w:r w:rsidDel="00000000" w:rsidR="00000000" w:rsidRPr="00000000">
        <w:rPr>
          <w:rFonts w:ascii="Times New Roman" w:cs="Times New Roman" w:eastAsia="Times New Roman" w:hAnsi="Times New Roman"/>
          <w:sz w:val="28"/>
          <w:szCs w:val="28"/>
          <w:rtl w:val="0"/>
        </w:rPr>
        <w:t xml:space="preserve"> covering the key scenarios.</w:t>
      </w:r>
    </w:p>
    <w:p w:rsidR="00000000" w:rsidDel="00000000" w:rsidP="00000000" w:rsidRDefault="00000000" w:rsidRPr="00000000" w14:paraId="00000016">
      <w:pPr>
        <w:numPr>
          <w:ilvl w:val="0"/>
          <w:numId w:val="7"/>
        </w:numPr>
        <w:spacing w:after="0" w:afterAutospacing="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w:t>
      </w:r>
      <w:r w:rsidDel="00000000" w:rsidR="00000000" w:rsidRPr="00000000">
        <w:rPr>
          <w:rFonts w:ascii="Times New Roman" w:cs="Times New Roman" w:eastAsia="Times New Roman" w:hAnsi="Times New Roman"/>
          <w:b w:val="1"/>
          <w:sz w:val="28"/>
          <w:szCs w:val="28"/>
          <w:rtl w:val="0"/>
        </w:rPr>
        <w:t xml:space="preserve">GitHub Workflow</w:t>
      </w:r>
      <w:r w:rsidDel="00000000" w:rsidR="00000000" w:rsidRPr="00000000">
        <w:rPr>
          <w:rFonts w:ascii="Times New Roman" w:cs="Times New Roman" w:eastAsia="Times New Roman" w:hAnsi="Times New Roman"/>
          <w:sz w:val="28"/>
          <w:szCs w:val="28"/>
          <w:rtl w:val="0"/>
        </w:rPr>
        <w:t xml:space="preserve">: A pre-configured YAML file that triggers tests on each merge to the master branch.</w:t>
      </w:r>
    </w:p>
    <w:p w:rsidR="00000000" w:rsidDel="00000000" w:rsidP="00000000" w:rsidRDefault="00000000" w:rsidRPr="00000000" w14:paraId="00000017">
      <w:pPr>
        <w:numPr>
          <w:ilvl w:val="0"/>
          <w:numId w:val="7"/>
        </w:numPr>
        <w:spacing w:after="0" w:afterAutospacing="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w:t>
      </w:r>
      <w:r w:rsidDel="00000000" w:rsidR="00000000" w:rsidRPr="00000000">
        <w:rPr>
          <w:rFonts w:ascii="Times New Roman" w:cs="Times New Roman" w:eastAsia="Times New Roman" w:hAnsi="Times New Roman"/>
          <w:b w:val="1"/>
          <w:sz w:val="28"/>
          <w:szCs w:val="28"/>
          <w:rtl w:val="0"/>
        </w:rPr>
        <w:t xml:space="preserve">ReadMe File</w:t>
      </w:r>
      <w:r w:rsidDel="00000000" w:rsidR="00000000" w:rsidRPr="00000000">
        <w:rPr>
          <w:rFonts w:ascii="Times New Roman" w:cs="Times New Roman" w:eastAsia="Times New Roman" w:hAnsi="Times New Roman"/>
          <w:sz w:val="28"/>
          <w:szCs w:val="28"/>
          <w:rtl w:val="0"/>
        </w:rPr>
        <w:t xml:space="preserve">: A comprehensive README for easy project navigation and understanding.</w:t>
      </w:r>
    </w:p>
    <w:p w:rsidR="00000000" w:rsidDel="00000000" w:rsidP="00000000" w:rsidRDefault="00000000" w:rsidRPr="00000000" w14:paraId="00000018">
      <w:pPr>
        <w:numPr>
          <w:ilvl w:val="0"/>
          <w:numId w:val="7"/>
        </w:numPr>
        <w:spacing w:after="24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w:t>
      </w:r>
      <w:r w:rsidDel="00000000" w:rsidR="00000000" w:rsidRPr="00000000">
        <w:rPr>
          <w:rFonts w:ascii="Times New Roman" w:cs="Times New Roman" w:eastAsia="Times New Roman" w:hAnsi="Times New Roman"/>
          <w:b w:val="1"/>
          <w:sz w:val="28"/>
          <w:szCs w:val="28"/>
          <w:rtl w:val="0"/>
        </w:rPr>
        <w:t xml:space="preserve">Necessary Files</w:t>
      </w:r>
      <w:r w:rsidDel="00000000" w:rsidR="00000000" w:rsidRPr="00000000">
        <w:rPr>
          <w:rFonts w:ascii="Times New Roman" w:cs="Times New Roman" w:eastAsia="Times New Roman" w:hAnsi="Times New Roman"/>
          <w:sz w:val="28"/>
          <w:szCs w:val="28"/>
          <w:rtl w:val="0"/>
        </w:rPr>
        <w:t xml:space="preserve">: Ensure the repository includes files like </w:t>
      </w:r>
      <w:r w:rsidDel="00000000" w:rsidR="00000000" w:rsidRPr="00000000">
        <w:rPr>
          <w:rFonts w:ascii="Roboto Mono" w:cs="Roboto Mono" w:eastAsia="Roboto Mono" w:hAnsi="Roboto Mono"/>
          <w:color w:val="188038"/>
          <w:sz w:val="28"/>
          <w:szCs w:val="28"/>
          <w:rtl w:val="0"/>
        </w:rPr>
        <w:t xml:space="preserve">package.json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Roboto Mono" w:cs="Roboto Mono" w:eastAsia="Roboto Mono" w:hAnsi="Roboto Mono"/>
          <w:color w:val="188038"/>
          <w:sz w:val="28"/>
          <w:szCs w:val="28"/>
          <w:rtl w:val="0"/>
        </w:rPr>
        <w:t xml:space="preserve">.gitignore</w:t>
      </w:r>
      <w:r w:rsidDel="00000000" w:rsidR="00000000" w:rsidRPr="00000000">
        <w:rPr>
          <w:rFonts w:ascii="Times New Roman" w:cs="Times New Roman" w:eastAsia="Times New Roman" w:hAnsi="Times New Roman"/>
          <w:sz w:val="28"/>
          <w:szCs w:val="28"/>
          <w:rtl w:val="0"/>
        </w:rPr>
        <w:t xml:space="preserve">, and others.</w:t>
      </w:r>
    </w:p>
    <w:p w:rsidR="00000000" w:rsidDel="00000000" w:rsidP="00000000" w:rsidRDefault="00000000" w:rsidRPr="00000000" w14:paraId="00000019">
      <w:pPr>
        <w:spacing w:after="240" w:before="240" w:line="288"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Cases:</w:t>
      </w:r>
    </w:p>
    <w:p w:rsidR="00000000" w:rsidDel="00000000" w:rsidP="00000000" w:rsidRDefault="00000000" w:rsidRPr="00000000" w14:paraId="0000001A">
      <w:pPr>
        <w:numPr>
          <w:ilvl w:val="0"/>
          <w:numId w:val="1"/>
        </w:numPr>
        <w:spacing w:after="0" w:afterAutospacing="0" w:before="24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Coverage: The test cases must cover all main flows identified in the Acceptance Criteria.</w:t>
      </w:r>
    </w:p>
    <w:p w:rsidR="00000000" w:rsidDel="00000000" w:rsidP="00000000" w:rsidRDefault="00000000" w:rsidRPr="00000000" w14:paraId="0000001B">
      <w:pPr>
        <w:numPr>
          <w:ilvl w:val="0"/>
          <w:numId w:val="1"/>
        </w:numPr>
        <w:spacing w:after="0" w:afterAutospacing="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Each test case should include the following:</w:t>
      </w:r>
    </w:p>
    <w:p w:rsidR="00000000" w:rsidDel="00000000" w:rsidP="00000000" w:rsidRDefault="00000000" w:rsidRPr="00000000" w14:paraId="0000001C">
      <w:pPr>
        <w:numPr>
          <w:ilvl w:val="1"/>
          <w:numId w:val="1"/>
        </w:numPr>
        <w:spacing w:after="0" w:afterAutospacing="0" w:before="0" w:beforeAutospacing="0" w:line="28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Case Name</w:t>
      </w:r>
    </w:p>
    <w:p w:rsidR="00000000" w:rsidDel="00000000" w:rsidP="00000000" w:rsidRDefault="00000000" w:rsidRPr="00000000" w14:paraId="0000001D">
      <w:pPr>
        <w:numPr>
          <w:ilvl w:val="1"/>
          <w:numId w:val="1"/>
        </w:numPr>
        <w:spacing w:after="0" w:afterAutospacing="0" w:before="0" w:beforeAutospacing="0" w:line="28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Steps to execute</w:t>
      </w:r>
    </w:p>
    <w:p w:rsidR="00000000" w:rsidDel="00000000" w:rsidP="00000000" w:rsidRDefault="00000000" w:rsidRPr="00000000" w14:paraId="0000001E">
      <w:pPr>
        <w:numPr>
          <w:ilvl w:val="1"/>
          <w:numId w:val="1"/>
        </w:numPr>
        <w:spacing w:after="0" w:afterAutospacing="0" w:before="0" w:beforeAutospacing="0" w:line="28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Test data</w:t>
      </w:r>
    </w:p>
    <w:p w:rsidR="00000000" w:rsidDel="00000000" w:rsidP="00000000" w:rsidRDefault="00000000" w:rsidRPr="00000000" w14:paraId="0000001F">
      <w:pPr>
        <w:numPr>
          <w:ilvl w:val="1"/>
          <w:numId w:val="1"/>
        </w:numPr>
        <w:spacing w:after="0" w:afterAutospacing="0" w:before="0" w:beforeAutospacing="0" w:line="28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Expected Results</w:t>
      </w:r>
    </w:p>
    <w:p w:rsidR="00000000" w:rsidDel="00000000" w:rsidP="00000000" w:rsidRDefault="00000000" w:rsidRPr="00000000" w14:paraId="00000020">
      <w:pPr>
        <w:numPr>
          <w:ilvl w:val="1"/>
          <w:numId w:val="1"/>
        </w:numPr>
        <w:spacing w:after="240" w:before="0" w:beforeAutospacing="0" w:line="288"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Priority</w:t>
      </w:r>
    </w:p>
    <w:p w:rsidR="00000000" w:rsidDel="00000000" w:rsidP="00000000" w:rsidRDefault="00000000" w:rsidRPr="00000000" w14:paraId="00000021">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4</w:t>
      </w:r>
      <w:r w:rsidDel="00000000" w:rsidR="00000000" w:rsidRPr="00000000">
        <w:rPr>
          <w:rFonts w:ascii="Times New Roman" w:cs="Times New Roman" w:eastAsia="Times New Roman" w:hAnsi="Times New Roman"/>
          <w:b w:val="1"/>
          <w:sz w:val="28"/>
          <w:szCs w:val="28"/>
          <w:u w:val="single"/>
          <w:rtl w:val="0"/>
        </w:rPr>
        <w:t xml:space="preserve">. Resources and Team</w:t>
      </w:r>
    </w:p>
    <w:p w:rsidR="00000000" w:rsidDel="00000000" w:rsidP="00000000" w:rsidRDefault="00000000" w:rsidRPr="00000000" w14:paraId="00000023">
      <w:pPr>
        <w:ind w:left="0" w:firstLine="0"/>
        <w:rPr>
          <w:rFonts w:ascii="Times New Roman" w:cs="Times New Roman" w:eastAsia="Times New Roman" w:hAnsi="Times New Roman"/>
          <w:b w:val="1"/>
          <w:sz w:val="28"/>
          <w:szCs w:val="28"/>
          <w:u w:val="single"/>
        </w:rPr>
      </w:pPr>
      <w:r w:rsidDel="00000000" w:rsidR="00000000" w:rsidRPr="00000000">
        <w:rPr>
          <w:rtl w:val="0"/>
        </w:rPr>
      </w:r>
    </w:p>
    <w:tbl>
      <w:tblPr>
        <w:tblStyle w:val="Table1"/>
        <w:tblW w:w="9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1035"/>
        <w:gridCol w:w="4320"/>
        <w:gridCol w:w="2340"/>
        <w:tblGridChange w:id="0">
          <w:tblGrid>
            <w:gridCol w:w="1350"/>
            <w:gridCol w:w="1035"/>
            <w:gridCol w:w="4320"/>
            <w:gridCol w:w="2340"/>
          </w:tblGrid>
        </w:tblGridChange>
      </w:tblGrid>
      <w:tr>
        <w:trPr>
          <w:cantSplit w:val="0"/>
          <w:trHeight w:val="63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4">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5">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Surname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6">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Duties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7">
            <w:pPr>
              <w:spacing w:line="288"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Devices</w:t>
            </w:r>
          </w:p>
        </w:tc>
      </w:tr>
      <w:tr>
        <w:trPr>
          <w:cantSplit w:val="0"/>
          <w:trHeight w:val="63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8">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Stack QA</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9">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Roman Surkov</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A">
            <w:pPr>
              <w:spacing w:line="28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End-to-End Playwright Automation, CI/CD Workflow, Test Case Development, Test Plan Writing, Acceptance Criteria Development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B">
            <w:pPr>
              <w:spacing w:line="288"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MacBook Air 13 (M1)</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line="288"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5. QA Artifacts Results</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Cases</w:t>
      </w:r>
      <w:r w:rsidDel="00000000" w:rsidR="00000000" w:rsidRPr="00000000">
        <w:rPr>
          <w:rFonts w:ascii="Times New Roman" w:cs="Times New Roman" w:eastAsia="Times New Roman" w:hAnsi="Times New Roman"/>
          <w:sz w:val="28"/>
          <w:szCs w:val="28"/>
          <w:rtl w:val="0"/>
        </w:rPr>
        <w:t xml:space="preserve">:</w:t>
      </w:r>
      <w:hyperlink r:id="rId6">
        <w:r w:rsidDel="00000000" w:rsidR="00000000" w:rsidRPr="00000000">
          <w:rPr>
            <w:rFonts w:ascii="Times New Roman" w:cs="Times New Roman" w:eastAsia="Times New Roman" w:hAnsi="Times New Roman"/>
            <w:sz w:val="28"/>
            <w:szCs w:val="28"/>
            <w:rtl w:val="0"/>
          </w:rPr>
          <w:t xml:space="preserve"> </w:t>
        </w:r>
      </w:hyperlink>
      <w:hyperlink r:id="rId7">
        <w:r w:rsidDel="00000000" w:rsidR="00000000" w:rsidRPr="00000000">
          <w:rPr>
            <w:rFonts w:ascii="Times New Roman" w:cs="Times New Roman" w:eastAsia="Times New Roman" w:hAnsi="Times New Roman"/>
            <w:color w:val="1155cc"/>
            <w:sz w:val="28"/>
            <w:szCs w:val="28"/>
            <w:u w:val="single"/>
            <w:rtl w:val="0"/>
          </w:rPr>
          <w:t xml:space="preserve">Test Cases Link</w:t>
        </w:r>
      </w:hyperlink>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Plan</w:t>
      </w:r>
      <w:r w:rsidDel="00000000" w:rsidR="00000000" w:rsidRPr="00000000">
        <w:rPr>
          <w:rFonts w:ascii="Times New Roman" w:cs="Times New Roman" w:eastAsia="Times New Roman" w:hAnsi="Times New Roman"/>
          <w:sz w:val="28"/>
          <w:szCs w:val="28"/>
          <w:rtl w:val="0"/>
        </w:rPr>
        <w:t xml:space="preserve">:</w:t>
      </w:r>
      <w:hyperlink r:id="rId8">
        <w:r w:rsidDel="00000000" w:rsidR="00000000" w:rsidRPr="00000000">
          <w:rPr>
            <w:rFonts w:ascii="Times New Roman" w:cs="Times New Roman" w:eastAsia="Times New Roman" w:hAnsi="Times New Roman"/>
            <w:sz w:val="28"/>
            <w:szCs w:val="28"/>
            <w:rtl w:val="0"/>
          </w:rPr>
          <w:t xml:space="preserve"> </w:t>
        </w:r>
      </w:hyperlink>
      <w:hyperlink r:id="rId9">
        <w:r w:rsidDel="00000000" w:rsidR="00000000" w:rsidRPr="00000000">
          <w:rPr>
            <w:rFonts w:ascii="Times New Roman" w:cs="Times New Roman" w:eastAsia="Times New Roman" w:hAnsi="Times New Roman"/>
            <w:color w:val="1155cc"/>
            <w:sz w:val="28"/>
            <w:szCs w:val="28"/>
            <w:u w:val="single"/>
            <w:rtl w:val="0"/>
          </w:rPr>
          <w:t xml:space="preserve">Test Plan Link</w:t>
        </w:r>
      </w:hyperlink>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Acceptance Criteria</w:t>
      </w:r>
      <w:r w:rsidDel="00000000" w:rsidR="00000000" w:rsidRPr="00000000">
        <w:rPr>
          <w:rFonts w:ascii="Times New Roman" w:cs="Times New Roman" w:eastAsia="Times New Roman" w:hAnsi="Times New Roman"/>
          <w:sz w:val="28"/>
          <w:szCs w:val="28"/>
          <w:rtl w:val="0"/>
        </w:rPr>
        <w:t xml:space="preserve">:</w:t>
      </w:r>
      <w:hyperlink r:id="rId10">
        <w:r w:rsidDel="00000000" w:rsidR="00000000" w:rsidRPr="00000000">
          <w:rPr>
            <w:rFonts w:ascii="Times New Roman" w:cs="Times New Roman" w:eastAsia="Times New Roman" w:hAnsi="Times New Roman"/>
            <w:sz w:val="28"/>
            <w:szCs w:val="28"/>
            <w:rtl w:val="0"/>
          </w:rPr>
          <w:t xml:space="preserve"> </w:t>
        </w:r>
      </w:hyperlink>
      <w:hyperlink r:id="rId11">
        <w:r w:rsidDel="00000000" w:rsidR="00000000" w:rsidRPr="00000000">
          <w:rPr>
            <w:rFonts w:ascii="Times New Roman" w:cs="Times New Roman" w:eastAsia="Times New Roman" w:hAnsi="Times New Roman"/>
            <w:color w:val="1155cc"/>
            <w:sz w:val="28"/>
            <w:szCs w:val="28"/>
            <w:u w:val="single"/>
            <w:rtl w:val="0"/>
          </w:rPr>
          <w:t xml:space="preserve">Acceptance Criteria Link</w:t>
        </w:r>
      </w:hyperlink>
      <w:r w:rsidDel="00000000" w:rsidR="00000000" w:rsidRPr="00000000">
        <w:rPr>
          <w:rtl w:val="0"/>
        </w:rPr>
      </w:r>
    </w:p>
    <w:p w:rsidR="00000000" w:rsidDel="00000000" w:rsidP="00000000" w:rsidRDefault="00000000" w:rsidRPr="00000000" w14:paraId="00000032">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GitHub Repository</w:t>
      </w:r>
      <w:r w:rsidDel="00000000" w:rsidR="00000000" w:rsidRPr="00000000">
        <w:rPr>
          <w:rFonts w:ascii="Times New Roman" w:cs="Times New Roman" w:eastAsia="Times New Roman" w:hAnsi="Times New Roman"/>
          <w:sz w:val="28"/>
          <w:szCs w:val="28"/>
          <w:rtl w:val="0"/>
        </w:rPr>
        <w:t xml:space="preserve">:</w:t>
      </w:r>
      <w:hyperlink r:id="rId12">
        <w:r w:rsidDel="00000000" w:rsidR="00000000" w:rsidRPr="00000000">
          <w:rPr>
            <w:rFonts w:ascii="Times New Roman" w:cs="Times New Roman" w:eastAsia="Times New Roman" w:hAnsi="Times New Roman"/>
            <w:sz w:val="28"/>
            <w:szCs w:val="28"/>
            <w:rtl w:val="0"/>
          </w:rPr>
          <w:t xml:space="preserve"> </w:t>
        </w:r>
      </w:hyperlink>
      <w:hyperlink r:id="rId13">
        <w:r w:rsidDel="00000000" w:rsidR="00000000" w:rsidRPr="00000000">
          <w:rPr>
            <w:rFonts w:ascii="Times New Roman" w:cs="Times New Roman" w:eastAsia="Times New Roman" w:hAnsi="Times New Roman"/>
            <w:color w:val="1155cc"/>
            <w:sz w:val="28"/>
            <w:szCs w:val="28"/>
            <w:u w:val="single"/>
            <w:rtl w:val="0"/>
          </w:rPr>
          <w:t xml:space="preserve">GitHub Repo</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before="240" w:line="288"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6. Test Strategy</w:t>
      </w:r>
    </w:p>
    <w:p w:rsidR="00000000" w:rsidDel="00000000" w:rsidP="00000000" w:rsidRDefault="00000000" w:rsidRPr="00000000" w14:paraId="00000035">
      <w:pPr>
        <w:spacing w:after="240" w:before="2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task will be carried out in </w:t>
      </w:r>
      <w:r w:rsidDel="00000000" w:rsidR="00000000" w:rsidRPr="00000000">
        <w:rPr>
          <w:rFonts w:ascii="Times New Roman" w:cs="Times New Roman" w:eastAsia="Times New Roman" w:hAnsi="Times New Roman"/>
          <w:b w:val="1"/>
          <w:sz w:val="28"/>
          <w:szCs w:val="28"/>
          <w:rtl w:val="0"/>
        </w:rPr>
        <w:t xml:space="preserve">four stages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6">
      <w:pPr>
        <w:numPr>
          <w:ilvl w:val="0"/>
          <w:numId w:val="2"/>
        </w:numPr>
        <w:spacing w:after="0" w:afterAutospacing="0" w:before="24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Plan Preparation</w:t>
      </w:r>
      <w:r w:rsidDel="00000000" w:rsidR="00000000" w:rsidRPr="00000000">
        <w:rPr>
          <w:rFonts w:ascii="Times New Roman" w:cs="Times New Roman" w:eastAsia="Times New Roman" w:hAnsi="Times New Roman"/>
          <w:sz w:val="28"/>
          <w:szCs w:val="28"/>
          <w:rtl w:val="0"/>
        </w:rPr>
        <w:t xml:space="preserve">: Define the test plan.</w:t>
      </w:r>
    </w:p>
    <w:p w:rsidR="00000000" w:rsidDel="00000000" w:rsidP="00000000" w:rsidRDefault="00000000" w:rsidRPr="00000000" w14:paraId="00000037">
      <w:pPr>
        <w:numPr>
          <w:ilvl w:val="0"/>
          <w:numId w:val="2"/>
        </w:numPr>
        <w:spacing w:after="0" w:afterAutospacing="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Acceptance Criteria Development</w:t>
      </w:r>
      <w:r w:rsidDel="00000000" w:rsidR="00000000" w:rsidRPr="00000000">
        <w:rPr>
          <w:rFonts w:ascii="Times New Roman" w:cs="Times New Roman" w:eastAsia="Times New Roman" w:hAnsi="Times New Roman"/>
          <w:sz w:val="28"/>
          <w:szCs w:val="28"/>
          <w:rtl w:val="0"/>
        </w:rPr>
        <w:t xml:space="preserve">: Create AC based on provided information.</w:t>
      </w:r>
    </w:p>
    <w:p w:rsidR="00000000" w:rsidDel="00000000" w:rsidP="00000000" w:rsidRDefault="00000000" w:rsidRPr="00000000" w14:paraId="00000038">
      <w:pPr>
        <w:numPr>
          <w:ilvl w:val="0"/>
          <w:numId w:val="2"/>
        </w:numPr>
        <w:spacing w:after="0" w:afterAutospacing="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Case Development</w:t>
      </w:r>
      <w:r w:rsidDel="00000000" w:rsidR="00000000" w:rsidRPr="00000000">
        <w:rPr>
          <w:rFonts w:ascii="Times New Roman" w:cs="Times New Roman" w:eastAsia="Times New Roman" w:hAnsi="Times New Roman"/>
          <w:sz w:val="28"/>
          <w:szCs w:val="28"/>
          <w:rtl w:val="0"/>
        </w:rPr>
        <w:t xml:space="preserve">: Write test cases based on the AC.</w:t>
      </w:r>
    </w:p>
    <w:p w:rsidR="00000000" w:rsidDel="00000000" w:rsidP="00000000" w:rsidRDefault="00000000" w:rsidRPr="00000000" w14:paraId="00000039">
      <w:pPr>
        <w:numPr>
          <w:ilvl w:val="0"/>
          <w:numId w:val="2"/>
        </w:numPr>
        <w:spacing w:after="24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Automation Architecture Setup</w:t>
      </w:r>
      <w:r w:rsidDel="00000000" w:rsidR="00000000" w:rsidRPr="00000000">
        <w:rPr>
          <w:rFonts w:ascii="Times New Roman" w:cs="Times New Roman" w:eastAsia="Times New Roman" w:hAnsi="Times New Roman"/>
          <w:sz w:val="28"/>
          <w:szCs w:val="28"/>
          <w:rtl w:val="0"/>
        </w:rPr>
        <w:t xml:space="preserve">: Set up the necessary environment for automated testing and CI/CD pipeline.</w:t>
      </w:r>
    </w:p>
    <w:p w:rsidR="00000000" w:rsidDel="00000000" w:rsidP="00000000" w:rsidRDefault="00000000" w:rsidRPr="00000000" w14:paraId="0000003A">
      <w:pPr>
        <w:spacing w:after="240" w:before="240"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Test Execution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B">
      <w:pPr>
        <w:numPr>
          <w:ilvl w:val="0"/>
          <w:numId w:val="5"/>
        </w:numPr>
        <w:spacing w:after="0" w:afterAutospacing="0" w:before="24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 8 End-to-End (E2E) automated tests covering various login scenarios.</w:t>
      </w:r>
    </w:p>
    <w:p w:rsidR="00000000" w:rsidDel="00000000" w:rsidP="00000000" w:rsidRDefault="00000000" w:rsidRPr="00000000" w14:paraId="0000003C">
      <w:pPr>
        <w:numPr>
          <w:ilvl w:val="0"/>
          <w:numId w:val="5"/>
        </w:numPr>
        <w:spacing w:after="240" w:before="0" w:beforeAutospacing="0" w:line="288"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Integrate a GitHub Workflow using YAML for automated triggering of tests on merge to the master branch.</w:t>
      </w:r>
    </w:p>
    <w:p w:rsidR="00000000" w:rsidDel="00000000" w:rsidP="00000000" w:rsidRDefault="00000000" w:rsidRPr="00000000" w14:paraId="0000003D">
      <w:pPr>
        <w:spacing w:line="288"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7. Schedule</w:t>
      </w:r>
    </w:p>
    <w:p w:rsidR="00000000" w:rsidDel="00000000" w:rsidP="00000000" w:rsidRDefault="00000000" w:rsidRPr="00000000" w14:paraId="0000003F">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0">
      <w:pPr>
        <w:spacing w:line="28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Work Deadline</w:t>
      </w:r>
      <w:r w:rsidDel="00000000" w:rsidR="00000000" w:rsidRPr="00000000">
        <w:rPr>
          <w:rFonts w:ascii="Times New Roman" w:cs="Times New Roman" w:eastAsia="Times New Roman" w:hAnsi="Times New Roman"/>
          <w:sz w:val="28"/>
          <w:szCs w:val="28"/>
          <w:rtl w:val="0"/>
        </w:rPr>
        <w:t xml:space="preserve">: January 16, 2025, 17:00 (GMT+3)</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Test Schedule:</w:t>
      </w:r>
    </w:p>
    <w:tbl>
      <w:tblPr>
        <w:tblStyle w:val="Table2"/>
        <w:tblW w:w="81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1530"/>
        <w:gridCol w:w="1530"/>
        <w:gridCol w:w="1545"/>
        <w:tblGridChange w:id="0">
          <w:tblGrid>
            <w:gridCol w:w="3570"/>
            <w:gridCol w:w="1530"/>
            <w:gridCol w:w="1530"/>
            <w:gridCol w:w="1545"/>
          </w:tblGrid>
        </w:tblGridChange>
      </w:tblGrid>
      <w:tr>
        <w:trPr>
          <w:cantSplit w:val="0"/>
          <w:trHeight w:val="502.406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pacing w:line="34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Task</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pacing w:line="34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Start Date</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pacing w:line="34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pacing w:line="345.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Responsible</w:t>
            </w:r>
          </w:p>
        </w:tc>
      </w:tr>
      <w:tr>
        <w:trPr>
          <w:cantSplit w:val="0"/>
          <w:trHeight w:val="9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the Test Plan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13.01.2025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Surkov</w:t>
            </w:r>
          </w:p>
        </w:tc>
      </w:tr>
      <w:tr>
        <w:trPr>
          <w:cantSplit w:val="0"/>
          <w:trHeight w:val="91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Acceptance Criteria (AC)</w:t>
              <w:tab/>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13.01.2025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4h</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Surkov</w:t>
            </w:r>
          </w:p>
        </w:tc>
      </w:tr>
      <w:tr>
        <w:trPr>
          <w:cantSplit w:val="0"/>
          <w:trHeight w:val="87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F">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Test Cases</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0">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14.01.2025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1">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4-5h</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Surkov</w:t>
            </w:r>
          </w:p>
        </w:tc>
      </w:tr>
      <w:tr>
        <w:trPr>
          <w:cantSplit w:val="0"/>
          <w:trHeight w:val="9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Automation Architecture</w:t>
              <w:tab/>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14.01.2025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Surkov</w:t>
            </w:r>
          </w:p>
        </w:tc>
      </w:tr>
      <w:tr>
        <w:trPr>
          <w:cantSplit w:val="0"/>
          <w:trHeight w:val="9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8 E2E Tests for Login</w:t>
              <w:tab/>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15.01.2025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3h</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Surkov</w:t>
            </w:r>
          </w:p>
        </w:tc>
      </w:tr>
      <w:tr>
        <w:trPr>
          <w:cantSplit w:val="0"/>
          <w:trHeight w:val="112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GitHub Workflow (YAML)</w:t>
              <w:tab/>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16.01.2025</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 </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spacing w:line="345.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Surkov</w:t>
            </w:r>
          </w:p>
        </w:tc>
      </w:tr>
    </w:tbl>
    <w:p w:rsidR="00000000" w:rsidDel="00000000" w:rsidP="00000000" w:rsidRDefault="00000000" w:rsidRPr="00000000" w14:paraId="0000005F">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mzTV4agJzlqyKDGjw7uvejVZxYjWpx9sbZC3uaGwpQ/edit?tab=t.0#heading=h.y1oawdcruddx" TargetMode="External"/><Relationship Id="rId10" Type="http://schemas.openxmlformats.org/officeDocument/2006/relationships/hyperlink" Target="https://docs.google.com/document/d/1CmzTV4agJzlqyKDGjw7uvejVZxYjWpx9sbZC3uaGwpQ/edit?tab=t.0#heading=h.y1oawdcruddx" TargetMode="External"/><Relationship Id="rId13" Type="http://schemas.openxmlformats.org/officeDocument/2006/relationships/hyperlink" Target="https://github.com/Romapsp/ABtasty" TargetMode="External"/><Relationship Id="rId12" Type="http://schemas.openxmlformats.org/officeDocument/2006/relationships/hyperlink" Target="https://github.com/Romapsp/ABtas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X1OouOIBPyo4eBXuraoU0kw95cBMz3SxxKnRAon3bNM/edit?usp=sharing" TargetMode="External"/><Relationship Id="rId5" Type="http://schemas.openxmlformats.org/officeDocument/2006/relationships/styles" Target="styles.xml"/><Relationship Id="rId6" Type="http://schemas.openxmlformats.org/officeDocument/2006/relationships/hyperlink" Target="https://docs.google.com/spreadsheets/d/1Xqu7A1hmS4uxjJnaITASJh7NjLIfDUA9d8WQnWwiE1Q/edit?gid=0#gid=0" TargetMode="External"/><Relationship Id="rId7" Type="http://schemas.openxmlformats.org/officeDocument/2006/relationships/hyperlink" Target="https://docs.google.com/spreadsheets/d/1Xqu7A1hmS4uxjJnaITASJh7NjLIfDUA9d8WQnWwiE1Q/edit?gid=0#gid=0" TargetMode="External"/><Relationship Id="rId8" Type="http://schemas.openxmlformats.org/officeDocument/2006/relationships/hyperlink" Target="https://docs.google.com/document/d/1X1OouOIBPyo4eBXuraoU0kw95cBMz3SxxKnRAon3bNM/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