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«Рекурсивные алгоритмы и их реализация»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Гендриксон А.А.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 (Вариант 6, в списке 6)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Рекуррентная зависимость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Программа с итерационным алгоритмом и рекурсивной функцией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90pxmzmc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3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709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в списке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итерационный алгоритм решения задачи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алгоритм в виде функции и отладьте его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теоретическую сложность алгоритма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опишите рекуррентную зависимость в решении задачи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Сколько квадратов можно отрезать от прямоугольника со сторонами a и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получения минимальной стороны прямоугольника. Это делается с помощью функции min(a, b), которая возвращает наименьшее из двух чисел. Инициализируем переменную squares нулем. Эта переменная будет использоваться для накопления количества квадратов. Запускаем цикл for, который будет выполняться от 1 до минимальной стороны прямоугольника включительно. В каждой итерации цикла вычисляем количество квадратов, которые можно отрезать с текущей длиной стороны. Для этого мы умножаем количество квадратов, которые можно отрезать по горизонтали (a - i + 1) на количество квадратов, которые можно отрезать по вертикали (b - i + 1). Это значение добавляется к переменной squares. После завершения цикла возвращаем значение переменной squares, которое представляет общее количество квадратов, которые можно отрезать от прямоугольника.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алгоритм в блок кода 1.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countSquaresIterative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minSide = min(a, 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squares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 i &lt;= minSide; ++i) {</w:t>
              <w:br w:type="textWrapping"/>
              <w:t xml:space="preserve">        squares += (a - i +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 * (b - i +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squares;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 1 - Реализация итерационного алгоритма для задачи 1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при a=4 и b = 3 (рис. 1).</w:t>
      </w:r>
    </w:p>
    <w:p w:rsidR="00000000" w:rsidDel="00000000" w:rsidP="00000000" w:rsidRDefault="00000000" w:rsidRPr="00000000" w14:paraId="00000049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26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алгоритма определяется количеством итераций цикла for, который выполняется от 1 до минимальной стороны прямоугольника. Пусть минимальная сторона прямоугольника равна minSide. Тогда количество итераций равно minSide.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каждой итерации выполняется постоянное количество операций: вычисление (a - i + 1) * (b - i + 1) и сложение этого значения с переменной squares. Таким образом, общее количество операций, выполняемых в цикле, будет пропорционально minSide.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теоретическая сложность алгоритма равна O(n).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зависимость: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T(a, b) = a * b + T(a-1, b-1)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случае: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a = 0 или b = 0 достигается базовый случай, и рекурсия завершается, возвращая 0.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Иначе, происходит шаг в рекурсию, вычисляется количество квадратов для текущего значения сторон a и b, а затем вызывается рекурсивно для уменьшенных значений a-1 и b-1.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описывает, как текущее значение функции зависит от более мелких значений при каждом рекурсивном вызове, пока не достигнет базового случая.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рекурсивную функцию для данной задачи (блок кода 2).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countSquaresRecursive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(a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|| b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базовый случай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 * b + countSquaresRecursive(a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, b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на тех же значениях, что и при отладке итерационного алгоритма (рис. 2).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295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рекурсивной программы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для данной функции будет равна минимальному значению из a и b. Это происходит потому, что на каждом шаге одно из значений a или b уменьшается на 1, пока одно из них не станет равным 0.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подстановки: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рассмотрим алгоритм для a = 3 и b = 2.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T(3, 2) = 3 * 2 + T(2, 1)</w:t>
      </w:r>
    </w:p>
    <w:p w:rsidR="00000000" w:rsidDel="00000000" w:rsidP="00000000" w:rsidRDefault="00000000" w:rsidRPr="00000000" w14:paraId="0000006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= 6 + (2 * 1 + T(1, 0))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= 6 + 2 + (1 * 0 + T(0, 0))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= 8 + 0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= 8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T(3, 2) = 8.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рекурсивных вызовов: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значений a = 3 и b = 2: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1314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Вызов рекурсии для массива значений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дерево рекурсии демонстрирует последовательные вызовы рекурсивной функции.</w:t>
      </w:r>
    </w:p>
    <w:p w:rsidR="00000000" w:rsidDel="00000000" w:rsidP="00000000" w:rsidRDefault="00000000" w:rsidRPr="00000000" w14:paraId="0000006B">
      <w:pPr>
        <w:pStyle w:val="Heading2"/>
        <w:spacing w:line="360" w:lineRule="auto"/>
        <w:ind w:firstLine="709"/>
        <w:jc w:val="both"/>
        <w:rPr/>
      </w:pPr>
      <w:bookmarkStart w:colFirst="0" w:colLast="0" w:name="_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Программа с итерационным алгоритмом и рекурсивной функцией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программу, где будут присутствовать программы итерационного алгоритма и рекурсивной функции в блок коде 3 с выполнением обоих алгоритмов. Продемонстрируем результаты работы программы на рисунке 4.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Итерационный алгоритм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countSquaresIterative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minSide = min(a, 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squares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 i &lt;= minSide; ++i) {</w:t>
              <w:br w:type="textWrapping"/>
              <w:t xml:space="preserve">        squares += (a - i +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 * (b - i +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squares;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Рекурсивная функция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countSquaresRecursive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(a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|| b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базовый случай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 * b + countSquaresRecursive(a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, b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пример значений сторон прямоугольника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Проверка итерационного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8"/>
                <w:szCs w:val="28"/>
                <w:shd w:fill="474949" w:val="clear"/>
                <w:rtl w:val="0"/>
              </w:rPr>
              <w:t xml:space="preserve">"Итерационный подход: 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&lt;&lt; countSquaresIterative(a, b)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8"/>
                <w:szCs w:val="28"/>
                <w:shd w:fill="474949" w:val="clear"/>
                <w:rtl w:val="0"/>
              </w:rPr>
              <w:t xml:space="preserve">" квадратов\n"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8"/>
                <w:szCs w:val="28"/>
                <w:shd w:fill="474949" w:val="clear"/>
                <w:rtl w:val="0"/>
              </w:rPr>
              <w:t xml:space="preserve">// Проверка рекурсивного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8"/>
                <w:szCs w:val="28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8"/>
                <w:szCs w:val="28"/>
                <w:shd w:fill="474949" w:val="clear"/>
                <w:rtl w:val="0"/>
              </w:rPr>
              <w:t xml:space="preserve">"Рекурсивный подход: 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&lt;&lt; countSquaresRecursive(a, b)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8"/>
                <w:szCs w:val="28"/>
                <w:shd w:fill="474949" w:val="clear"/>
                <w:rtl w:val="0"/>
              </w:rPr>
              <w:t xml:space="preserve">" квадратов\n"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8"/>
                <w:szCs w:val="28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8"/>
                <w:szCs w:val="28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8"/>
                <w:szCs w:val="28"/>
                <w:shd w:fill="474949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561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72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7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Удаление связанного стека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290pxmzmcz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задачу с помощью рекурсивной функции(блок кода 4).</w:t>
      </w:r>
    </w:p>
    <w:tbl>
      <w:tblPr>
        <w:tblStyle w:val="Table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4"/>
                <w:szCs w:val="24"/>
                <w:shd w:fill="474949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Структура для узла в связанном списке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66"/>
                <w:sz w:val="24"/>
                <w:szCs w:val="24"/>
                <w:shd w:fill="474949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Конструктор для удобного создания узла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val) : data(val), next(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Функция для добавления элемента в начало стека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(Node*&amp; top,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val)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Node(val);</w:t>
              <w:br w:type="textWrapping"/>
              <w:t xml:space="preserve">    newNode-&gt;next = top;</w:t>
              <w:br w:type="textWrapping"/>
              <w:t xml:space="preserve">    top = newNode;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Рекурсивная функция для удаления всех элементов из стека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deleteStack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(Node*&amp; top)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(top ==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базовый случай: стек пуст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Node* temp = top;</w:t>
              <w:br w:type="textWrapping"/>
              <w:t xml:space="preserve">    top = top-&gt;next;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temp;</w:t>
              <w:br w:type="textWrapping"/>
              <w:t xml:space="preserve">    </w:t>
              <w:br w:type="textWrapping"/>
              <w:t xml:space="preserve">    deleteStack(top);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рекурсивный вызов для удаления следующего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Функция для отображения содержимого стека (для тестирования)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displayStack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(Node* top)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4"/>
                <w:szCs w:val="24"/>
                <w:shd w:fill="474949" w:val="clear"/>
                <w:rtl w:val="0"/>
              </w:rPr>
              <w:t xml:space="preserve">"Содержимое стека:\n"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(top !=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&lt;&lt; top-&gt;data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4"/>
                <w:szCs w:val="24"/>
                <w:shd w:fill="474949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        top = top-&gt;next;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Создание стека и добавление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Node* stackTop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    push(stackTop,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4"/>
                <w:szCs w:val="24"/>
                <w:shd w:fill="474949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);</w:t>
              <w:br w:type="textWrapping"/>
              <w:t xml:space="preserve">    push(stackTop,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4"/>
                <w:szCs w:val="24"/>
                <w:shd w:fill="474949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);</w:t>
              <w:br w:type="textWrapping"/>
              <w:t xml:space="preserve">    push(stackTop,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4"/>
                <w:szCs w:val="24"/>
                <w:shd w:fill="474949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Отображение начального содержимого стека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displayStack(stackTop);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Удаление стека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deleteStack(stackTop);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4"/>
                <w:szCs w:val="24"/>
                <w:shd w:fill="474949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z w:val="24"/>
                <w:szCs w:val="24"/>
                <w:shd w:fill="474949" w:val="clear"/>
                <w:rtl w:val="0"/>
              </w:rPr>
              <w:t xml:space="preserve">"После удаления\n"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Отображение содержимого стека после удаления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t xml:space="preserve">    displayStack(stackTop);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4"/>
                <w:szCs w:val="24"/>
                <w:shd w:fill="474949" w:val="clear"/>
                <w:rtl w:val="0"/>
              </w:rPr>
              <w:t xml:space="preserve">// Должно вывести "Содержимое стека:"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z w:val="24"/>
                <w:szCs w:val="24"/>
                <w:shd w:fill="474949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z w:val="24"/>
                <w:szCs w:val="24"/>
                <w:shd w:fill="474949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z w:val="24"/>
                <w:szCs w:val="24"/>
                <w:shd w:fill="474949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результаты работы программы на рисунке 4.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9275" cy="1000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алгоритма удаления стека будет O(n), где n - количество элементов в стеке. Это потому, что на каждом шаге рекурсии мы удаляем один элемент из стека, и это происходит n раз, пока весь стек не будет удален.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Глубина рекурсии будет равна количеству элементов в стеке, так как на каждом рекурсивном вызове мы обрабатываем один элемент и вызываем рекурсивно функцию удаления для оставшейся части стека.</w:t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если у нас есть стек из 5 элементов, то функция удаления будет вызвана 5 раз для удаления каждого элемента, что приведет к глубине рекурсии равной 5.</w:t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hv63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"Удаление связанного стека" и "Сколько квадратов можно отрезать от прямоугольника со сторонами a и b, реализованные с помощью рекурсии", оба направлены на изучение и применение рекурсивных процессов.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квадратов можно отрезать от прямоугольника со сторонами a и b: Это задание требует реализации рекурсивной функции для вычисления количества квадратов, которые можно отрезать от прямоугольника. Рекурсивный алгоритм здесь связан с логикой прямоугольника и количеством квадратов, которые можно отрезать от его сторон. Понимание рекурсивной зависимости в решении этой задачи помогает развить навыки анализа и разработки рекурсивных алгоритмов.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связанного стека: Это задание позволяет понять, как реализовать рекурсивный алгоритм для удаления элементов из связанного стека. Понимание рекурсивного удаления структуры данных помогает развить навыки работы с рекурсией и понимание ее принципов. Глубина рекурсии в этом задании зависит от количества элементов в стеке, что помогает осознать связь между структурой данных и рекурсивным алгоритмом обработки этой структуры.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этих задания важны для понимания рекурсии и ее применения в различных сценариях. Практическое выполнение этих задач помогает закрепить теоретические знания и развить навыки разработки рекурсивных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bookmarkStart w:colFirst="0" w:colLast="0" w:name="_sps2vaae7nt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2hioq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8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8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8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9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9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9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9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9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9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9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9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9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